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35349EA8" w:rsidR="00D9256E" w:rsidRPr="004412DF" w:rsidRDefault="003A4CAA" w:rsidP="0092687A">
      <w:pPr>
        <w:spacing w:after="240"/>
        <w:rPr>
          <w:rFonts w:ascii="Arial" w:hAnsi="Arial" w:cs="Arial"/>
          <w:color w:val="000000" w:themeColor="text1"/>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4412DF" w:rsidRPr="004412DF">
        <w:rPr>
          <w:rFonts w:ascii="Arial" w:hAnsi="Arial" w:cs="Arial"/>
          <w:color w:val="4472C4" w:themeColor="accent1"/>
          <w:sz w:val="24"/>
          <w:szCs w:val="24"/>
        </w:rPr>
        <w:t>Hemlock Mutual Water Company</w:t>
      </w:r>
    </w:p>
    <w:p w14:paraId="65A99AB1" w14:textId="296A01EF"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4412DF" w:rsidRPr="004412DF">
        <w:rPr>
          <w:rFonts w:ascii="Arial" w:hAnsi="Arial" w:cs="Arial"/>
          <w:color w:val="4472C4" w:themeColor="accent1"/>
          <w:sz w:val="24"/>
          <w:szCs w:val="24"/>
        </w:rPr>
        <w:t>6/08/2026</w:t>
      </w:r>
    </w:p>
    <w:p w14:paraId="21C05768" w14:textId="3F7DFE84"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4412DF" w:rsidRPr="00700101">
        <w:rPr>
          <w:rFonts w:ascii="Arial" w:hAnsi="Arial" w:cs="Arial"/>
          <w:color w:val="0070C0"/>
          <w:sz w:val="24"/>
          <w:szCs w:val="24"/>
        </w:rPr>
        <w:t>Ground Water</w:t>
      </w:r>
      <w:r w:rsidR="004412DF">
        <w:rPr>
          <w:rFonts w:ascii="Arial" w:hAnsi="Arial" w:cs="Arial"/>
          <w:color w:val="0070C0"/>
          <w:sz w:val="24"/>
          <w:szCs w:val="24"/>
        </w:rPr>
        <w:t xml:space="preserve"> (until </w:t>
      </w:r>
      <w:r w:rsidR="00C716AA">
        <w:rPr>
          <w:rFonts w:ascii="Arial" w:hAnsi="Arial" w:cs="Arial"/>
          <w:color w:val="0070C0"/>
          <w:sz w:val="24"/>
          <w:szCs w:val="24"/>
        </w:rPr>
        <w:t>October</w:t>
      </w:r>
      <w:r w:rsidR="004412DF">
        <w:rPr>
          <w:rFonts w:ascii="Arial" w:hAnsi="Arial" w:cs="Arial"/>
          <w:color w:val="0070C0"/>
          <w:sz w:val="24"/>
          <w:szCs w:val="24"/>
        </w:rPr>
        <w:t xml:space="preserve"> 2025) and purchased water from San Gabriel</w:t>
      </w:r>
      <w:r w:rsidR="00C716AA">
        <w:rPr>
          <w:rFonts w:ascii="Arial" w:hAnsi="Arial" w:cs="Arial"/>
          <w:color w:val="0070C0"/>
          <w:sz w:val="24"/>
          <w:szCs w:val="24"/>
        </w:rPr>
        <w:t xml:space="preserve"> from October 2025 to Present day </w:t>
      </w:r>
    </w:p>
    <w:p w14:paraId="6AE5ED8C" w14:textId="39C5400B"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4412DF" w:rsidRPr="001A3FEC">
        <w:rPr>
          <w:rFonts w:ascii="Arial" w:hAnsi="Arial" w:cs="Arial"/>
          <w:color w:val="0070C0"/>
          <w:sz w:val="24"/>
          <w:szCs w:val="24"/>
        </w:rPr>
        <w:t>Designated North and South Well</w:t>
      </w:r>
    </w:p>
    <w:p w14:paraId="31024605" w14:textId="77777777" w:rsidR="004412DF" w:rsidRDefault="004263A6" w:rsidP="0092687A">
      <w:pPr>
        <w:spacing w:after="240"/>
        <w:rPr>
          <w:rFonts w:ascii="Arial" w:hAnsi="Arial" w:cs="Arial"/>
          <w:color w:val="0070C0"/>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4412DF" w:rsidRPr="00700101">
        <w:rPr>
          <w:rFonts w:ascii="Arial" w:hAnsi="Arial" w:cs="Arial"/>
          <w:color w:val="0070C0"/>
          <w:sz w:val="24"/>
          <w:szCs w:val="24"/>
        </w:rPr>
        <w:t>The Drinking Water Source Assessment Report Conducted January of 2002 can be obtain</w:t>
      </w:r>
      <w:r w:rsidR="004412DF">
        <w:rPr>
          <w:rFonts w:ascii="Arial" w:hAnsi="Arial" w:cs="Arial"/>
          <w:color w:val="0070C0"/>
          <w:sz w:val="24"/>
          <w:szCs w:val="24"/>
        </w:rPr>
        <w:t>ed</w:t>
      </w:r>
      <w:r w:rsidR="004412DF" w:rsidRPr="00700101">
        <w:rPr>
          <w:rFonts w:ascii="Arial" w:hAnsi="Arial" w:cs="Arial"/>
          <w:color w:val="0070C0"/>
          <w:sz w:val="24"/>
          <w:szCs w:val="24"/>
        </w:rPr>
        <w:t xml:space="preserve"> from California Department of Public Health Drinking Water Program.  (818) 551-2019</w:t>
      </w:r>
    </w:p>
    <w:p w14:paraId="76300959" w14:textId="77777777" w:rsidR="004412DF" w:rsidRDefault="004263A6" w:rsidP="004412DF">
      <w:pPr>
        <w:spacing w:after="240"/>
        <w:rPr>
          <w:rFonts w:ascii="Arial" w:hAnsi="Arial" w:cs="Arial"/>
          <w:sz w:val="24"/>
          <w:szCs w:val="24"/>
        </w:rPr>
      </w:pPr>
      <w:r w:rsidRPr="005162DE">
        <w:rPr>
          <w:rFonts w:ascii="Arial" w:hAnsi="Arial" w:cs="Arial"/>
          <w:sz w:val="24"/>
          <w:szCs w:val="24"/>
        </w:rPr>
        <w:t>Time and Place of Regularly Scheduled Board Meetings for Public Participation</w:t>
      </w:r>
      <w:r w:rsidR="004412DF" w:rsidRPr="004412DF">
        <w:rPr>
          <w:rFonts w:ascii="Arial" w:hAnsi="Arial" w:cs="Arial"/>
          <w:color w:val="0070C0"/>
          <w:sz w:val="24"/>
          <w:szCs w:val="24"/>
        </w:rPr>
        <w:t xml:space="preserve"> </w:t>
      </w:r>
      <w:r w:rsidR="004412DF" w:rsidRPr="00700101">
        <w:rPr>
          <w:rFonts w:ascii="Arial" w:hAnsi="Arial" w:cs="Arial"/>
          <w:color w:val="0070C0"/>
          <w:sz w:val="24"/>
          <w:szCs w:val="24"/>
        </w:rPr>
        <w:t>Meetings are held on the last Saturday of every month</w:t>
      </w:r>
      <w:r w:rsidR="004412DF" w:rsidRPr="005162DE">
        <w:rPr>
          <w:rFonts w:ascii="Arial" w:hAnsi="Arial" w:cs="Arial"/>
          <w:sz w:val="24"/>
          <w:szCs w:val="24"/>
        </w:rPr>
        <w:t xml:space="preserve"> </w:t>
      </w:r>
    </w:p>
    <w:p w14:paraId="532C4709" w14:textId="77777777" w:rsidR="004412DF" w:rsidRDefault="004412DF" w:rsidP="004412DF">
      <w:pPr>
        <w:spacing w:after="240"/>
        <w:rPr>
          <w:rFonts w:ascii="Arial" w:hAnsi="Arial" w:cs="Arial"/>
          <w:sz w:val="24"/>
          <w:szCs w:val="24"/>
        </w:rPr>
      </w:pPr>
    </w:p>
    <w:p w14:paraId="175FE9EF" w14:textId="2A2FB454" w:rsidR="004263A6" w:rsidRPr="005162DE" w:rsidRDefault="0065365D" w:rsidP="004412DF">
      <w:pPr>
        <w:spacing w:after="240"/>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4412DF" w:rsidRPr="004412DF">
        <w:rPr>
          <w:rFonts w:ascii="Arial" w:hAnsi="Arial" w:cs="Arial"/>
          <w:color w:val="4472C4" w:themeColor="accent1"/>
          <w:sz w:val="24"/>
          <w:szCs w:val="24"/>
        </w:rPr>
        <w:t>Carlos Sims 626-485-8889</w:t>
      </w:r>
    </w:p>
    <w:p w14:paraId="291D569C" w14:textId="2A26D907" w:rsidR="00ED7919" w:rsidRPr="005162DE" w:rsidRDefault="008404C1" w:rsidP="001F7181">
      <w:pPr>
        <w:pStyle w:val="Heading2"/>
      </w:pPr>
      <w:bookmarkStart w:id="2" w:name="_Toc58336714"/>
      <w:r w:rsidRPr="005162DE">
        <w:t>About This Report</w:t>
      </w:r>
      <w:bookmarkEnd w:id="2"/>
    </w:p>
    <w:p w14:paraId="2B0A66E8" w14:textId="77A8BEB7" w:rsidR="008404C1" w:rsidRPr="004412DF" w:rsidRDefault="00BC6327" w:rsidP="004412DF">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7F5E90">
        <w:rPr>
          <w:rFonts w:ascii="Arial" w:hAnsi="Arial" w:cs="Arial"/>
          <w:sz w:val="24"/>
          <w:szCs w:val="24"/>
          <w:highlight w:val="yellow"/>
        </w:rPr>
        <w:t>20</w:t>
      </w:r>
      <w:r w:rsidR="00E34F9C" w:rsidRPr="007F5E90">
        <w:rPr>
          <w:rFonts w:ascii="Arial" w:hAnsi="Arial" w:cs="Arial"/>
          <w:sz w:val="24"/>
          <w:szCs w:val="24"/>
          <w:highlight w:val="yellow"/>
        </w:rPr>
        <w:t>2</w:t>
      </w:r>
      <w:r w:rsidR="00706157">
        <w:rPr>
          <w:rFonts w:ascii="Arial" w:hAnsi="Arial" w:cs="Arial"/>
          <w:sz w:val="24"/>
          <w:szCs w:val="24"/>
          <w:highlight w:val="yellow"/>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lastRenderedPageBreak/>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lastRenderedPageBreak/>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1</w:t>
      </w:r>
      <w:r w:rsidR="00883E1D">
        <w:rPr>
          <w:noProof/>
        </w:rPr>
        <w:fldChar w:fldCharType="end"/>
      </w:r>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proofErr w:type="gramStart"/>
      <w:r w:rsidRPr="005162DE">
        <w:rPr>
          <w:rFonts w:ascii="Arial" w:hAnsi="Arial" w:cs="Arial"/>
          <w:sz w:val="24"/>
          <w:szCs w:val="24"/>
        </w:rPr>
        <w:t>Complete</w:t>
      </w:r>
      <w:proofErr w:type="gramEnd"/>
      <w:r w:rsidRPr="005162DE">
        <w:rPr>
          <w:rFonts w:ascii="Arial" w:hAnsi="Arial" w:cs="Arial"/>
          <w:sz w:val="24"/>
          <w:szCs w:val="24"/>
        </w:rPr>
        <w:t xml:space="preserv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628FE587" w:rsidR="008572DA" w:rsidRPr="005162DE" w:rsidRDefault="004412DF" w:rsidP="004412DF">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5F125C84" w:rsidR="00095AAC" w:rsidRPr="005162DE" w:rsidRDefault="004412DF"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lastRenderedPageBreak/>
        <w:t xml:space="preserve">Table </w:t>
      </w:r>
      <w:r w:rsidR="00883E1D">
        <w:fldChar w:fldCharType="begin"/>
      </w:r>
      <w:r w:rsidR="00883E1D">
        <w:instrText xml:space="preserve"> SEQ Table \* ARABIC </w:instrText>
      </w:r>
      <w:r w:rsidR="00883E1D">
        <w:fldChar w:fldCharType="separate"/>
      </w:r>
      <w:r w:rsidR="00883E1D">
        <w:rPr>
          <w:noProof/>
        </w:rPr>
        <w:t>2</w:t>
      </w:r>
      <w:r w:rsidR="00883E1D">
        <w:rPr>
          <w:noProof/>
        </w:rPr>
        <w:fldChar w:fldCharType="end"/>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1080"/>
        <w:gridCol w:w="900"/>
        <w:gridCol w:w="810"/>
        <w:gridCol w:w="900"/>
        <w:gridCol w:w="990"/>
        <w:gridCol w:w="720"/>
        <w:gridCol w:w="720"/>
        <w:gridCol w:w="3780"/>
      </w:tblGrid>
      <w:tr w:rsidR="006A68B0" w:rsidRPr="005162DE" w14:paraId="36B51181" w14:textId="77777777" w:rsidTr="004412DF">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108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81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4412DF">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1080" w:type="dxa"/>
            <w:tcMar>
              <w:left w:w="86" w:type="dxa"/>
              <w:right w:w="86" w:type="dxa"/>
            </w:tcMar>
          </w:tcPr>
          <w:p w14:paraId="0A0580DD" w14:textId="331FDEBF" w:rsidR="006A68B0" w:rsidRPr="005162DE" w:rsidRDefault="004412DF" w:rsidP="00960466">
            <w:pPr>
              <w:spacing w:before="40" w:after="40"/>
              <w:jc w:val="center"/>
              <w:rPr>
                <w:rFonts w:ascii="Arial" w:hAnsi="Arial" w:cs="Arial"/>
                <w:sz w:val="24"/>
                <w:szCs w:val="24"/>
              </w:rPr>
            </w:pPr>
            <w:r w:rsidRPr="00F84C4F">
              <w:t>8/17/2020</w:t>
            </w:r>
          </w:p>
        </w:tc>
        <w:tc>
          <w:tcPr>
            <w:tcW w:w="900" w:type="dxa"/>
            <w:tcMar>
              <w:left w:w="86" w:type="dxa"/>
              <w:right w:w="86" w:type="dxa"/>
            </w:tcMar>
          </w:tcPr>
          <w:p w14:paraId="102D5A02" w14:textId="42A145D6" w:rsidR="006A68B0" w:rsidRPr="005162DE" w:rsidRDefault="006A68B0" w:rsidP="00960466">
            <w:pPr>
              <w:spacing w:before="40" w:after="40"/>
              <w:jc w:val="center"/>
              <w:rPr>
                <w:rFonts w:ascii="Arial" w:hAnsi="Arial" w:cs="Arial"/>
                <w:sz w:val="24"/>
                <w:szCs w:val="24"/>
              </w:rPr>
            </w:pPr>
            <w:r w:rsidRPr="005162DE">
              <w:rPr>
                <w:rFonts w:ascii="Arial" w:hAnsi="Arial" w:cs="Arial"/>
                <w:sz w:val="24"/>
                <w:szCs w:val="24"/>
              </w:rPr>
              <w:t>[</w:t>
            </w:r>
            <w:r w:rsidR="004412DF">
              <w:rPr>
                <w:rFonts w:ascii="Arial" w:hAnsi="Arial" w:cs="Arial"/>
                <w:sz w:val="24"/>
                <w:szCs w:val="24"/>
              </w:rPr>
              <w:t>12</w:t>
            </w:r>
            <w:r w:rsidRPr="005162DE">
              <w:rPr>
                <w:rFonts w:ascii="Arial" w:hAnsi="Arial" w:cs="Arial"/>
                <w:sz w:val="24"/>
                <w:szCs w:val="24"/>
              </w:rPr>
              <w:t>]</w:t>
            </w:r>
          </w:p>
        </w:tc>
        <w:tc>
          <w:tcPr>
            <w:tcW w:w="810" w:type="dxa"/>
            <w:tcMar>
              <w:left w:w="86" w:type="dxa"/>
              <w:right w:w="86" w:type="dxa"/>
            </w:tcMar>
          </w:tcPr>
          <w:p w14:paraId="36E2A949" w14:textId="457736C1" w:rsidR="006A68B0" w:rsidRPr="005162DE" w:rsidRDefault="006A68B0" w:rsidP="00960466">
            <w:pPr>
              <w:spacing w:before="40" w:after="40"/>
              <w:jc w:val="center"/>
              <w:rPr>
                <w:rFonts w:ascii="Arial" w:hAnsi="Arial" w:cs="Arial"/>
                <w:sz w:val="24"/>
                <w:szCs w:val="24"/>
              </w:rPr>
            </w:pPr>
            <w:r w:rsidRPr="005162DE">
              <w:rPr>
                <w:rFonts w:ascii="Arial" w:hAnsi="Arial" w:cs="Arial"/>
                <w:sz w:val="24"/>
                <w:szCs w:val="24"/>
              </w:rPr>
              <w:t>[</w:t>
            </w:r>
            <w:r w:rsidR="004412DF">
              <w:rPr>
                <w:rFonts w:ascii="Arial" w:hAnsi="Arial" w:cs="Arial"/>
                <w:sz w:val="24"/>
                <w:szCs w:val="24"/>
              </w:rPr>
              <w:t>0</w:t>
            </w:r>
            <w:r w:rsidRPr="005162DE">
              <w:rPr>
                <w:rFonts w:ascii="Arial" w:hAnsi="Arial" w:cs="Arial"/>
                <w:sz w:val="24"/>
                <w:szCs w:val="24"/>
              </w:rPr>
              <w:t>]</w:t>
            </w:r>
          </w:p>
        </w:tc>
        <w:tc>
          <w:tcPr>
            <w:tcW w:w="900" w:type="dxa"/>
            <w:tcMar>
              <w:left w:w="86" w:type="dxa"/>
              <w:right w:w="86" w:type="dxa"/>
            </w:tcMar>
          </w:tcPr>
          <w:p w14:paraId="308535F4" w14:textId="6E154390"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w:t>
            </w:r>
            <w:r w:rsidR="004412DF">
              <w:rPr>
                <w:rFonts w:ascii="Arial" w:hAnsi="Arial" w:cs="Arial"/>
                <w:sz w:val="24"/>
                <w:szCs w:val="24"/>
              </w:rPr>
              <w:t>0</w:t>
            </w:r>
            <w:r w:rsidRPr="000F7604">
              <w:rPr>
                <w:rFonts w:ascii="Arial" w:hAnsi="Arial" w:cs="Arial"/>
                <w:sz w:val="24"/>
                <w:szCs w:val="24"/>
              </w:rPr>
              <w:t>]</w:t>
            </w:r>
          </w:p>
        </w:tc>
        <w:tc>
          <w:tcPr>
            <w:tcW w:w="990" w:type="dxa"/>
          </w:tcPr>
          <w:p w14:paraId="76D54BD5" w14:textId="4BCBF44A"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w:t>
            </w:r>
            <w:r w:rsidR="004412DF">
              <w:rPr>
                <w:rFonts w:ascii="Arial" w:hAnsi="Arial" w:cs="Arial"/>
                <w:sz w:val="24"/>
                <w:szCs w:val="24"/>
              </w:rPr>
              <w:t>15</w:t>
            </w:r>
            <w:r w:rsidRPr="000F7604">
              <w:rPr>
                <w:rFonts w:ascii="Arial" w:hAnsi="Arial" w:cs="Arial"/>
                <w:sz w:val="24"/>
                <w:szCs w:val="24"/>
              </w:rPr>
              <w:t>]</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4412DF">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1080" w:type="dxa"/>
            <w:tcMar>
              <w:left w:w="86" w:type="dxa"/>
              <w:right w:w="86" w:type="dxa"/>
            </w:tcMar>
          </w:tcPr>
          <w:p w14:paraId="1E79D436" w14:textId="7857618B" w:rsidR="006A68B0" w:rsidRPr="005162DE" w:rsidRDefault="004412DF" w:rsidP="00FC33C4">
            <w:pPr>
              <w:spacing w:before="40" w:after="40"/>
              <w:jc w:val="center"/>
              <w:rPr>
                <w:rFonts w:ascii="Arial" w:hAnsi="Arial" w:cs="Arial"/>
                <w:sz w:val="24"/>
                <w:szCs w:val="24"/>
              </w:rPr>
            </w:pPr>
            <w:r w:rsidRPr="006D1061">
              <w:t>8/17/2020</w:t>
            </w:r>
          </w:p>
        </w:tc>
        <w:tc>
          <w:tcPr>
            <w:tcW w:w="900" w:type="dxa"/>
            <w:tcMar>
              <w:left w:w="86" w:type="dxa"/>
              <w:right w:w="86" w:type="dxa"/>
            </w:tcMar>
          </w:tcPr>
          <w:p w14:paraId="42CEE2F3" w14:textId="3BA71180" w:rsidR="006A68B0" w:rsidRPr="005162DE" w:rsidRDefault="006A68B0" w:rsidP="00FC33C4">
            <w:pPr>
              <w:spacing w:before="40" w:after="40"/>
              <w:jc w:val="center"/>
              <w:rPr>
                <w:rFonts w:ascii="Arial" w:hAnsi="Arial" w:cs="Arial"/>
                <w:sz w:val="24"/>
                <w:szCs w:val="24"/>
              </w:rPr>
            </w:pPr>
            <w:r w:rsidRPr="005162DE">
              <w:rPr>
                <w:rFonts w:ascii="Arial" w:hAnsi="Arial" w:cs="Arial"/>
                <w:sz w:val="24"/>
                <w:szCs w:val="24"/>
              </w:rPr>
              <w:t>[</w:t>
            </w:r>
            <w:r w:rsidR="004412DF">
              <w:rPr>
                <w:rFonts w:ascii="Arial" w:hAnsi="Arial" w:cs="Arial"/>
                <w:sz w:val="24"/>
                <w:szCs w:val="24"/>
              </w:rPr>
              <w:t>12</w:t>
            </w:r>
            <w:r w:rsidRPr="005162DE">
              <w:rPr>
                <w:rFonts w:ascii="Arial" w:hAnsi="Arial" w:cs="Arial"/>
                <w:sz w:val="24"/>
                <w:szCs w:val="24"/>
              </w:rPr>
              <w:t>]</w:t>
            </w:r>
          </w:p>
        </w:tc>
        <w:tc>
          <w:tcPr>
            <w:tcW w:w="810" w:type="dxa"/>
            <w:tcMar>
              <w:left w:w="86" w:type="dxa"/>
              <w:right w:w="86" w:type="dxa"/>
            </w:tcMar>
          </w:tcPr>
          <w:p w14:paraId="15E55B1F" w14:textId="5018CFC3" w:rsidR="006A68B0" w:rsidRPr="005162DE" w:rsidRDefault="006A68B0" w:rsidP="00FC33C4">
            <w:pPr>
              <w:spacing w:before="40" w:after="40"/>
              <w:jc w:val="center"/>
              <w:rPr>
                <w:rFonts w:ascii="Arial" w:hAnsi="Arial" w:cs="Arial"/>
                <w:sz w:val="24"/>
                <w:szCs w:val="24"/>
              </w:rPr>
            </w:pPr>
            <w:r w:rsidRPr="005162DE">
              <w:rPr>
                <w:rFonts w:ascii="Arial" w:hAnsi="Arial" w:cs="Arial"/>
                <w:sz w:val="24"/>
                <w:szCs w:val="24"/>
              </w:rPr>
              <w:t>[</w:t>
            </w:r>
            <w:r w:rsidR="004412DF">
              <w:rPr>
                <w:rFonts w:ascii="Arial" w:hAnsi="Arial" w:cs="Arial"/>
                <w:sz w:val="24"/>
                <w:szCs w:val="24"/>
              </w:rPr>
              <w:t>2</w:t>
            </w:r>
            <w:r w:rsidRPr="005162DE">
              <w:rPr>
                <w:rFonts w:ascii="Arial" w:hAnsi="Arial" w:cs="Arial"/>
                <w:sz w:val="24"/>
                <w:szCs w:val="24"/>
              </w:rPr>
              <w:t>]</w:t>
            </w:r>
          </w:p>
        </w:tc>
        <w:tc>
          <w:tcPr>
            <w:tcW w:w="900" w:type="dxa"/>
            <w:tcMar>
              <w:left w:w="86" w:type="dxa"/>
              <w:right w:w="86" w:type="dxa"/>
            </w:tcMar>
          </w:tcPr>
          <w:p w14:paraId="1AE57BBF" w14:textId="2FA18E54"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w:t>
            </w:r>
            <w:r w:rsidR="004412DF">
              <w:rPr>
                <w:rFonts w:ascii="Arial" w:hAnsi="Arial" w:cs="Arial"/>
                <w:sz w:val="24"/>
                <w:szCs w:val="24"/>
              </w:rPr>
              <w:t>2</w:t>
            </w:r>
            <w:r w:rsidRPr="000F7604">
              <w:rPr>
                <w:rFonts w:ascii="Arial" w:hAnsi="Arial" w:cs="Arial"/>
                <w:sz w:val="24"/>
                <w:szCs w:val="24"/>
              </w:rPr>
              <w:t>]</w:t>
            </w:r>
          </w:p>
        </w:tc>
        <w:tc>
          <w:tcPr>
            <w:tcW w:w="990" w:type="dxa"/>
          </w:tcPr>
          <w:p w14:paraId="5D0B6BE2" w14:textId="01492313"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w:t>
            </w:r>
            <w:r w:rsidR="004412DF">
              <w:rPr>
                <w:rFonts w:ascii="Arial" w:hAnsi="Arial" w:cs="Arial"/>
                <w:sz w:val="24"/>
                <w:szCs w:val="24"/>
              </w:rPr>
              <w:t>2</w:t>
            </w:r>
            <w:r w:rsidRPr="000F7604">
              <w:rPr>
                <w:rFonts w:ascii="Arial" w:hAnsi="Arial" w:cs="Arial"/>
                <w:sz w:val="24"/>
                <w:szCs w:val="24"/>
              </w:rPr>
              <w:t>]</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3</w:t>
      </w:r>
      <w:r w:rsidR="00883E1D">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19D4D5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w:t>
            </w:r>
            <w:r w:rsidR="004412DF">
              <w:rPr>
                <w:rFonts w:ascii="Arial" w:hAnsi="Arial" w:cs="Arial"/>
                <w:sz w:val="24"/>
                <w:szCs w:val="24"/>
              </w:rPr>
              <w:t>9/10-2025</w:t>
            </w:r>
          </w:p>
        </w:tc>
        <w:tc>
          <w:tcPr>
            <w:tcW w:w="1260" w:type="dxa"/>
            <w:tcMar>
              <w:left w:w="58" w:type="dxa"/>
              <w:right w:w="58" w:type="dxa"/>
            </w:tcMar>
          </w:tcPr>
          <w:p w14:paraId="690B0D1C" w14:textId="2E149FF3"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w:t>
            </w:r>
            <w:r w:rsidR="004412DF">
              <w:rPr>
                <w:rFonts w:ascii="Arial" w:hAnsi="Arial" w:cs="Arial"/>
                <w:sz w:val="24"/>
                <w:szCs w:val="24"/>
              </w:rPr>
              <w:t>2.9</w:t>
            </w:r>
            <w:r w:rsidRPr="005162DE">
              <w:rPr>
                <w:rFonts w:ascii="Arial" w:hAnsi="Arial" w:cs="Arial"/>
                <w:sz w:val="24"/>
                <w:szCs w:val="24"/>
              </w:rPr>
              <w:t>]</w:t>
            </w:r>
          </w:p>
        </w:tc>
        <w:tc>
          <w:tcPr>
            <w:tcW w:w="1350" w:type="dxa"/>
            <w:tcMar>
              <w:left w:w="58" w:type="dxa"/>
              <w:right w:w="58" w:type="dxa"/>
            </w:tcMar>
          </w:tcPr>
          <w:p w14:paraId="6802CC34" w14:textId="64390E50" w:rsidR="00684C7E" w:rsidRPr="005162DE" w:rsidRDefault="004412DF" w:rsidP="00684C7E">
            <w:pPr>
              <w:spacing w:before="40" w:after="40"/>
              <w:jc w:val="center"/>
              <w:rPr>
                <w:rFonts w:ascii="Arial" w:hAnsi="Arial" w:cs="Arial"/>
                <w:sz w:val="24"/>
                <w:szCs w:val="24"/>
              </w:rPr>
            </w:pPr>
            <w:r>
              <w:rPr>
                <w:rFonts w:ascii="Arial" w:hAnsi="Arial" w:cs="Arial"/>
                <w:color w:val="000000" w:themeColor="text1"/>
                <w:sz w:val="24"/>
                <w:szCs w:val="24"/>
              </w:rPr>
              <w:t>0.88-2.9</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54581911" w:rsidR="00684C7E" w:rsidRPr="005162DE" w:rsidRDefault="004412DF" w:rsidP="00684C7E">
            <w:pPr>
              <w:spacing w:before="40" w:after="40"/>
              <w:jc w:val="center"/>
              <w:rPr>
                <w:rFonts w:ascii="Arial" w:hAnsi="Arial" w:cs="Arial"/>
                <w:sz w:val="24"/>
                <w:szCs w:val="24"/>
              </w:rPr>
            </w:pPr>
            <w:r>
              <w:rPr>
                <w:rFonts w:ascii="Arial" w:hAnsi="Arial" w:cs="Arial"/>
                <w:sz w:val="24"/>
                <w:szCs w:val="24"/>
              </w:rPr>
              <w:t>9/10/202</w:t>
            </w:r>
            <w:r>
              <w:rPr>
                <w:rFonts w:ascii="Arial" w:hAnsi="Arial" w:cs="Arial"/>
                <w:sz w:val="24"/>
                <w:szCs w:val="24"/>
              </w:rPr>
              <w:t>5</w:t>
            </w:r>
          </w:p>
        </w:tc>
        <w:tc>
          <w:tcPr>
            <w:tcW w:w="1260" w:type="dxa"/>
            <w:tcMar>
              <w:left w:w="58" w:type="dxa"/>
              <w:right w:w="58" w:type="dxa"/>
            </w:tcMar>
          </w:tcPr>
          <w:p w14:paraId="5F571C45" w14:textId="13919156" w:rsidR="00684C7E" w:rsidRPr="005162DE" w:rsidRDefault="004412DF" w:rsidP="00684C7E">
            <w:pPr>
              <w:spacing w:before="40" w:after="40"/>
              <w:jc w:val="center"/>
              <w:rPr>
                <w:rFonts w:ascii="Arial" w:hAnsi="Arial" w:cs="Arial"/>
                <w:sz w:val="24"/>
                <w:szCs w:val="24"/>
              </w:rPr>
            </w:pPr>
            <w:r>
              <w:rPr>
                <w:rFonts w:ascii="Arial" w:hAnsi="Arial" w:cs="Arial"/>
                <w:color w:val="000000" w:themeColor="text1"/>
                <w:sz w:val="24"/>
                <w:szCs w:val="24"/>
              </w:rPr>
              <w:t>.19</w:t>
            </w:r>
          </w:p>
        </w:tc>
        <w:tc>
          <w:tcPr>
            <w:tcW w:w="1350" w:type="dxa"/>
            <w:tcMar>
              <w:left w:w="58" w:type="dxa"/>
              <w:right w:w="58" w:type="dxa"/>
            </w:tcMar>
          </w:tcPr>
          <w:p w14:paraId="2BE476FB" w14:textId="3976F084" w:rsidR="00684C7E" w:rsidRPr="005162DE" w:rsidRDefault="004412DF" w:rsidP="00684C7E">
            <w:pPr>
              <w:spacing w:before="40" w:after="40"/>
              <w:jc w:val="center"/>
              <w:rPr>
                <w:rFonts w:ascii="Arial" w:hAnsi="Arial" w:cs="Arial"/>
                <w:sz w:val="24"/>
                <w:szCs w:val="24"/>
              </w:rPr>
            </w:pPr>
            <w:r>
              <w:rPr>
                <w:rFonts w:ascii="Arial" w:hAnsi="Arial" w:cs="Arial"/>
                <w:color w:val="000000" w:themeColor="text1"/>
                <w:sz w:val="24"/>
                <w:szCs w:val="24"/>
              </w:rPr>
              <w:t>0.13-.19</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4</w:t>
      </w:r>
      <w:r w:rsidR="00883E1D">
        <w:rPr>
          <w:noProof/>
        </w:rPr>
        <w:fldChar w:fldCharType="end"/>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710"/>
        <w:gridCol w:w="990"/>
        <w:gridCol w:w="1530"/>
        <w:gridCol w:w="1170"/>
        <w:gridCol w:w="1260"/>
        <w:gridCol w:w="1931"/>
      </w:tblGrid>
      <w:tr w:rsidR="005162DE" w:rsidRPr="005162DE" w14:paraId="4FC0937E" w14:textId="77777777" w:rsidTr="002B05A1">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71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99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2B05A1" w:rsidRPr="005162DE" w14:paraId="7C96DD6F" w14:textId="77777777" w:rsidTr="002B05A1">
        <w:trPr>
          <w:trHeight w:val="432"/>
        </w:trPr>
        <w:tc>
          <w:tcPr>
            <w:tcW w:w="2245" w:type="dxa"/>
            <w:tcMar>
              <w:left w:w="58" w:type="dxa"/>
              <w:right w:w="58" w:type="dxa"/>
            </w:tcMar>
          </w:tcPr>
          <w:p w14:paraId="29E71AAC" w14:textId="7FFB4F77" w:rsidR="002B05A1" w:rsidRPr="005162DE" w:rsidRDefault="002B05A1" w:rsidP="002B05A1">
            <w:pPr>
              <w:keepNext/>
              <w:keepLines/>
              <w:spacing w:before="40" w:after="40"/>
              <w:ind w:left="30"/>
              <w:jc w:val="both"/>
              <w:rPr>
                <w:rFonts w:ascii="Arial" w:hAnsi="Arial" w:cs="Arial"/>
                <w:sz w:val="24"/>
                <w:szCs w:val="24"/>
              </w:rPr>
            </w:pPr>
            <w:r>
              <w:rPr>
                <w:rFonts w:ascii="Arial" w:hAnsi="Arial" w:cs="Arial"/>
                <w:color w:val="000000" w:themeColor="text1"/>
                <w:sz w:val="24"/>
                <w:szCs w:val="24"/>
              </w:rPr>
              <w:t>Nitrate as N</w:t>
            </w:r>
          </w:p>
        </w:tc>
        <w:tc>
          <w:tcPr>
            <w:tcW w:w="1710" w:type="dxa"/>
          </w:tcPr>
          <w:p w14:paraId="21F7006B" w14:textId="116C4807" w:rsidR="002B05A1" w:rsidRPr="005162DE" w:rsidRDefault="002B05A1" w:rsidP="002B05A1">
            <w:pPr>
              <w:keepNext/>
              <w:keepLines/>
              <w:spacing w:before="40" w:after="40"/>
              <w:jc w:val="center"/>
              <w:rPr>
                <w:rFonts w:ascii="Arial" w:hAnsi="Arial" w:cs="Arial"/>
                <w:sz w:val="24"/>
                <w:szCs w:val="24"/>
              </w:rPr>
            </w:pPr>
            <w:r>
              <w:rPr>
                <w:rFonts w:ascii="Arial" w:hAnsi="Arial" w:cs="Arial"/>
                <w:sz w:val="24"/>
                <w:szCs w:val="24"/>
              </w:rPr>
              <w:t>Jan/April/July ‘2</w:t>
            </w:r>
            <w:r>
              <w:rPr>
                <w:rFonts w:ascii="Arial" w:hAnsi="Arial" w:cs="Arial"/>
                <w:sz w:val="24"/>
                <w:szCs w:val="24"/>
              </w:rPr>
              <w:t>5</w:t>
            </w:r>
          </w:p>
        </w:tc>
        <w:tc>
          <w:tcPr>
            <w:tcW w:w="990" w:type="dxa"/>
          </w:tcPr>
          <w:p w14:paraId="1BD7CABC" w14:textId="1018FA9E" w:rsidR="002B05A1" w:rsidRPr="005162DE" w:rsidRDefault="002B05A1" w:rsidP="002B05A1">
            <w:pPr>
              <w:keepNext/>
              <w:keepLines/>
              <w:spacing w:before="40" w:after="40"/>
              <w:jc w:val="center"/>
              <w:rPr>
                <w:rFonts w:ascii="Arial" w:hAnsi="Arial" w:cs="Arial"/>
                <w:sz w:val="24"/>
                <w:szCs w:val="24"/>
              </w:rPr>
            </w:pPr>
            <w:r>
              <w:rPr>
                <w:rFonts w:ascii="Arial" w:hAnsi="Arial" w:cs="Arial"/>
                <w:color w:val="000000" w:themeColor="text1"/>
                <w:sz w:val="24"/>
                <w:szCs w:val="24"/>
              </w:rPr>
              <w:t>4.8</w:t>
            </w:r>
          </w:p>
        </w:tc>
        <w:tc>
          <w:tcPr>
            <w:tcW w:w="1530" w:type="dxa"/>
          </w:tcPr>
          <w:p w14:paraId="40895B2C" w14:textId="4A01EE91" w:rsidR="002B05A1" w:rsidRPr="005162DE" w:rsidRDefault="002B05A1" w:rsidP="002B05A1">
            <w:pPr>
              <w:keepNext/>
              <w:keepLines/>
              <w:spacing w:before="40" w:after="40"/>
              <w:jc w:val="center"/>
              <w:rPr>
                <w:rFonts w:ascii="Arial" w:hAnsi="Arial" w:cs="Arial"/>
                <w:sz w:val="24"/>
                <w:szCs w:val="24"/>
              </w:rPr>
            </w:pPr>
            <w:r>
              <w:rPr>
                <w:rFonts w:ascii="Arial" w:hAnsi="Arial" w:cs="Arial"/>
                <w:color w:val="000000" w:themeColor="text1"/>
                <w:sz w:val="24"/>
                <w:szCs w:val="24"/>
              </w:rPr>
              <w:t>3.0-4.8</w:t>
            </w:r>
          </w:p>
        </w:tc>
        <w:tc>
          <w:tcPr>
            <w:tcW w:w="1170" w:type="dxa"/>
          </w:tcPr>
          <w:p w14:paraId="707B8EC2" w14:textId="0EABBD2D" w:rsidR="002B05A1" w:rsidRPr="005162DE" w:rsidRDefault="002B05A1" w:rsidP="002B05A1">
            <w:pPr>
              <w:keepNext/>
              <w:keepLines/>
              <w:spacing w:before="40" w:after="40"/>
              <w:jc w:val="center"/>
              <w:rPr>
                <w:rFonts w:ascii="Arial" w:hAnsi="Arial" w:cs="Arial"/>
                <w:sz w:val="24"/>
                <w:szCs w:val="24"/>
              </w:rPr>
            </w:pPr>
            <w:r>
              <w:rPr>
                <w:rFonts w:ascii="Arial" w:hAnsi="Arial" w:cs="Arial"/>
                <w:color w:val="000000" w:themeColor="text1"/>
                <w:sz w:val="24"/>
                <w:szCs w:val="24"/>
              </w:rPr>
              <w:t>10</w:t>
            </w:r>
          </w:p>
        </w:tc>
        <w:tc>
          <w:tcPr>
            <w:tcW w:w="1260" w:type="dxa"/>
          </w:tcPr>
          <w:p w14:paraId="4F209845" w14:textId="26997FDE" w:rsidR="002B05A1" w:rsidRPr="005162DE" w:rsidRDefault="002B05A1" w:rsidP="002B05A1">
            <w:pPr>
              <w:keepNext/>
              <w:keepLines/>
              <w:spacing w:before="40" w:after="40"/>
              <w:jc w:val="center"/>
              <w:rPr>
                <w:rFonts w:ascii="Arial" w:hAnsi="Arial" w:cs="Arial"/>
                <w:sz w:val="24"/>
                <w:szCs w:val="24"/>
              </w:rPr>
            </w:pPr>
            <w:r>
              <w:rPr>
                <w:rFonts w:ascii="Arial" w:hAnsi="Arial" w:cs="Arial"/>
                <w:color w:val="000000" w:themeColor="text1"/>
                <w:sz w:val="24"/>
                <w:szCs w:val="24"/>
              </w:rPr>
              <w:t>10</w:t>
            </w:r>
          </w:p>
        </w:tc>
        <w:tc>
          <w:tcPr>
            <w:tcW w:w="1931" w:type="dxa"/>
          </w:tcPr>
          <w:p w14:paraId="307E6935" w14:textId="35516D72" w:rsidR="002B05A1" w:rsidRPr="005162DE" w:rsidRDefault="002B05A1" w:rsidP="002B05A1">
            <w:pPr>
              <w:keepNext/>
              <w:keepLines/>
              <w:spacing w:before="40" w:after="40"/>
              <w:jc w:val="center"/>
              <w:rPr>
                <w:rFonts w:ascii="Arial" w:hAnsi="Arial" w:cs="Arial"/>
                <w:sz w:val="24"/>
                <w:szCs w:val="24"/>
              </w:rPr>
            </w:pPr>
            <w:r w:rsidRPr="00C72324">
              <w:rPr>
                <w:rFonts w:ascii="Arial" w:hAnsi="Arial" w:cs="Arial"/>
                <w:color w:val="000000" w:themeColor="text1"/>
                <w:sz w:val="16"/>
                <w:szCs w:val="16"/>
              </w:rPr>
              <w:t>Runoff and leaching fertilizers</w:t>
            </w:r>
            <w:r>
              <w:rPr>
                <w:rFonts w:ascii="Arial" w:hAnsi="Arial" w:cs="Arial"/>
                <w:color w:val="000000" w:themeColor="text1"/>
                <w:sz w:val="16"/>
                <w:szCs w:val="16"/>
              </w:rPr>
              <w:t xml:space="preserve">; leaching from septic tanks and swage; erosion of natural deposits </w:t>
            </w:r>
          </w:p>
        </w:tc>
      </w:tr>
      <w:tr w:rsidR="002B05A1" w:rsidRPr="005162DE" w14:paraId="7E778FAF" w14:textId="77777777" w:rsidTr="002B05A1">
        <w:trPr>
          <w:trHeight w:val="432"/>
        </w:trPr>
        <w:tc>
          <w:tcPr>
            <w:tcW w:w="2245" w:type="dxa"/>
            <w:tcMar>
              <w:left w:w="58" w:type="dxa"/>
              <w:right w:w="58" w:type="dxa"/>
            </w:tcMar>
          </w:tcPr>
          <w:p w14:paraId="2BC454A4" w14:textId="329605C5" w:rsidR="002B05A1" w:rsidRPr="005162DE" w:rsidRDefault="002B05A1" w:rsidP="002B05A1">
            <w:pPr>
              <w:spacing w:before="40" w:after="40"/>
              <w:ind w:left="30"/>
              <w:jc w:val="both"/>
              <w:rPr>
                <w:rFonts w:ascii="Arial" w:hAnsi="Arial" w:cs="Arial"/>
                <w:sz w:val="24"/>
                <w:szCs w:val="24"/>
              </w:rPr>
            </w:pPr>
            <w:r>
              <w:rPr>
                <w:rFonts w:ascii="Arial" w:hAnsi="Arial" w:cs="Arial"/>
                <w:color w:val="000000" w:themeColor="text1"/>
                <w:sz w:val="24"/>
                <w:szCs w:val="24"/>
              </w:rPr>
              <w:t>Fluoride</w:t>
            </w:r>
          </w:p>
        </w:tc>
        <w:tc>
          <w:tcPr>
            <w:tcW w:w="1710" w:type="dxa"/>
          </w:tcPr>
          <w:p w14:paraId="25EFD446" w14:textId="02AE91B4" w:rsidR="002B05A1" w:rsidRPr="005162DE" w:rsidRDefault="00C716AA" w:rsidP="002B05A1">
            <w:pPr>
              <w:spacing w:before="40" w:after="40"/>
              <w:jc w:val="center"/>
              <w:rPr>
                <w:rFonts w:ascii="Arial" w:hAnsi="Arial" w:cs="Arial"/>
                <w:sz w:val="24"/>
                <w:szCs w:val="24"/>
              </w:rPr>
            </w:pPr>
            <w:r>
              <w:rPr>
                <w:rFonts w:ascii="Arial" w:hAnsi="Arial" w:cs="Arial"/>
                <w:sz w:val="24"/>
                <w:szCs w:val="24"/>
              </w:rPr>
              <w:t>9</w:t>
            </w:r>
            <w:r w:rsidR="002B05A1">
              <w:rPr>
                <w:rFonts w:ascii="Arial" w:hAnsi="Arial" w:cs="Arial"/>
                <w:sz w:val="24"/>
                <w:szCs w:val="24"/>
              </w:rPr>
              <w:t>/10/202</w:t>
            </w:r>
            <w:r>
              <w:rPr>
                <w:rFonts w:ascii="Arial" w:hAnsi="Arial" w:cs="Arial"/>
                <w:sz w:val="24"/>
                <w:szCs w:val="24"/>
              </w:rPr>
              <w:t>5</w:t>
            </w:r>
          </w:p>
        </w:tc>
        <w:tc>
          <w:tcPr>
            <w:tcW w:w="990" w:type="dxa"/>
          </w:tcPr>
          <w:p w14:paraId="7CAF39D9" w14:textId="64BA8FBB" w:rsidR="002B05A1" w:rsidRPr="005162DE" w:rsidRDefault="002B05A1" w:rsidP="002B05A1">
            <w:pPr>
              <w:spacing w:before="40" w:after="40"/>
              <w:jc w:val="center"/>
              <w:rPr>
                <w:rFonts w:ascii="Arial" w:hAnsi="Arial" w:cs="Arial"/>
                <w:sz w:val="24"/>
                <w:szCs w:val="24"/>
              </w:rPr>
            </w:pPr>
            <w:r>
              <w:rPr>
                <w:rFonts w:ascii="Arial" w:hAnsi="Arial" w:cs="Arial"/>
                <w:color w:val="000000" w:themeColor="text1"/>
                <w:sz w:val="24"/>
                <w:szCs w:val="24"/>
              </w:rPr>
              <w:t>.19</w:t>
            </w:r>
          </w:p>
        </w:tc>
        <w:tc>
          <w:tcPr>
            <w:tcW w:w="1530" w:type="dxa"/>
          </w:tcPr>
          <w:p w14:paraId="694B316A" w14:textId="12522C3E" w:rsidR="002B05A1" w:rsidRPr="005162DE" w:rsidRDefault="002B05A1" w:rsidP="002B05A1">
            <w:pPr>
              <w:spacing w:before="40" w:after="40"/>
              <w:jc w:val="center"/>
              <w:rPr>
                <w:rFonts w:ascii="Arial" w:hAnsi="Arial" w:cs="Arial"/>
                <w:sz w:val="24"/>
                <w:szCs w:val="24"/>
              </w:rPr>
            </w:pPr>
            <w:r>
              <w:rPr>
                <w:rFonts w:ascii="Arial" w:hAnsi="Arial" w:cs="Arial"/>
                <w:color w:val="000000" w:themeColor="text1"/>
                <w:sz w:val="24"/>
                <w:szCs w:val="24"/>
              </w:rPr>
              <w:t>0.13-.19</w:t>
            </w:r>
          </w:p>
        </w:tc>
        <w:tc>
          <w:tcPr>
            <w:tcW w:w="1170" w:type="dxa"/>
          </w:tcPr>
          <w:p w14:paraId="04B3ABD1" w14:textId="1AA9D68A" w:rsidR="002B05A1" w:rsidRPr="005162DE" w:rsidRDefault="002B05A1" w:rsidP="002B05A1">
            <w:pPr>
              <w:spacing w:before="40" w:after="40"/>
              <w:jc w:val="center"/>
              <w:rPr>
                <w:rFonts w:ascii="Arial" w:hAnsi="Arial" w:cs="Arial"/>
                <w:sz w:val="24"/>
                <w:szCs w:val="24"/>
              </w:rPr>
            </w:pPr>
            <w:r>
              <w:rPr>
                <w:rFonts w:ascii="Arial" w:hAnsi="Arial" w:cs="Arial"/>
                <w:color w:val="000000" w:themeColor="text1"/>
                <w:sz w:val="24"/>
                <w:szCs w:val="24"/>
              </w:rPr>
              <w:t>2</w:t>
            </w:r>
          </w:p>
        </w:tc>
        <w:tc>
          <w:tcPr>
            <w:tcW w:w="1260" w:type="dxa"/>
          </w:tcPr>
          <w:p w14:paraId="7BD33183" w14:textId="69E1543C" w:rsidR="002B05A1" w:rsidRPr="005162DE" w:rsidRDefault="002B05A1" w:rsidP="002B05A1">
            <w:pPr>
              <w:spacing w:before="40" w:after="40"/>
              <w:jc w:val="center"/>
              <w:rPr>
                <w:rFonts w:ascii="Arial" w:hAnsi="Arial" w:cs="Arial"/>
                <w:sz w:val="24"/>
                <w:szCs w:val="24"/>
              </w:rPr>
            </w:pPr>
            <w:r>
              <w:rPr>
                <w:rFonts w:ascii="Arial" w:hAnsi="Arial" w:cs="Arial"/>
                <w:color w:val="000000" w:themeColor="text1"/>
                <w:sz w:val="24"/>
                <w:szCs w:val="24"/>
              </w:rPr>
              <w:t>1</w:t>
            </w:r>
          </w:p>
        </w:tc>
        <w:tc>
          <w:tcPr>
            <w:tcW w:w="1931" w:type="dxa"/>
          </w:tcPr>
          <w:p w14:paraId="701F5E75" w14:textId="5BBBF905" w:rsidR="002B05A1" w:rsidRPr="005162DE" w:rsidRDefault="002B05A1" w:rsidP="002B05A1">
            <w:pPr>
              <w:spacing w:before="40" w:after="40"/>
              <w:jc w:val="center"/>
              <w:rPr>
                <w:rFonts w:ascii="Arial" w:hAnsi="Arial" w:cs="Arial"/>
                <w:sz w:val="24"/>
                <w:szCs w:val="24"/>
              </w:rPr>
            </w:pPr>
            <w:r w:rsidRPr="00A91BB0">
              <w:rPr>
                <w:rFonts w:ascii="Arial" w:hAnsi="Arial" w:cs="Arial"/>
                <w:color w:val="000000" w:themeColor="text1"/>
                <w:sz w:val="16"/>
                <w:szCs w:val="16"/>
              </w:rPr>
              <w:t>Erosion of natural deposits; water additive which promotes stronger teeth; discharge from fertilizer and aluminum factories</w:t>
            </w:r>
          </w:p>
        </w:tc>
      </w:tr>
    </w:tbl>
    <w:p w14:paraId="7CEB1FE7" w14:textId="0D6B728A" w:rsidR="005D3708" w:rsidRPr="005162DE" w:rsidRDefault="005D3708" w:rsidP="00070C22">
      <w:pPr>
        <w:pStyle w:val="Caption"/>
      </w:pPr>
      <w:r w:rsidRPr="005162DE">
        <w:lastRenderedPageBreak/>
        <w:t xml:space="preserve">Table </w:t>
      </w:r>
      <w:r w:rsidR="00883E1D">
        <w:fldChar w:fldCharType="begin"/>
      </w:r>
      <w:r w:rsidR="00883E1D">
        <w:instrText xml:space="preserve"> SEQ Table \* ARABIC </w:instrText>
      </w:r>
      <w:r w:rsidR="00883E1D">
        <w:fldChar w:fldCharType="separate"/>
      </w:r>
      <w:r w:rsidR="00883E1D">
        <w:rPr>
          <w:noProof/>
        </w:rPr>
        <w:t>5</w:t>
      </w:r>
      <w:r w:rsidR="00883E1D">
        <w:rPr>
          <w:noProof/>
        </w:rPr>
        <w:fldChar w:fldCharType="end"/>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C716AA" w:rsidRPr="005162DE" w14:paraId="029A4A7D" w14:textId="77777777" w:rsidTr="002D3FB5">
        <w:trPr>
          <w:trHeight w:val="432"/>
        </w:trPr>
        <w:tc>
          <w:tcPr>
            <w:tcW w:w="2245" w:type="dxa"/>
          </w:tcPr>
          <w:p w14:paraId="04C2A80B" w14:textId="070227B7" w:rsidR="00C716AA" w:rsidRPr="005162DE" w:rsidRDefault="00C716AA" w:rsidP="00C716AA">
            <w:pPr>
              <w:spacing w:before="40" w:after="40"/>
              <w:ind w:left="187"/>
              <w:rPr>
                <w:rFonts w:ascii="Arial" w:hAnsi="Arial" w:cs="Arial"/>
                <w:sz w:val="24"/>
                <w:szCs w:val="24"/>
              </w:rPr>
            </w:pPr>
            <w:r>
              <w:rPr>
                <w:rFonts w:ascii="Arial" w:hAnsi="Arial" w:cs="Arial"/>
                <w:color w:val="000000" w:themeColor="text1"/>
                <w:sz w:val="24"/>
                <w:szCs w:val="24"/>
              </w:rPr>
              <w:t>Turbidity</w:t>
            </w:r>
          </w:p>
        </w:tc>
        <w:tc>
          <w:tcPr>
            <w:tcW w:w="1440" w:type="dxa"/>
          </w:tcPr>
          <w:p w14:paraId="3AB56DE9" w14:textId="1F55D99B" w:rsidR="00C716AA" w:rsidRPr="005162DE" w:rsidRDefault="00C716AA" w:rsidP="00C716AA">
            <w:pPr>
              <w:spacing w:before="40" w:after="40"/>
              <w:jc w:val="center"/>
              <w:rPr>
                <w:rFonts w:ascii="Arial" w:hAnsi="Arial" w:cs="Arial"/>
                <w:sz w:val="24"/>
                <w:szCs w:val="24"/>
              </w:rPr>
            </w:pPr>
            <w:r>
              <w:rPr>
                <w:rFonts w:ascii="Arial" w:hAnsi="Arial" w:cs="Arial"/>
                <w:color w:val="000000" w:themeColor="text1"/>
                <w:sz w:val="24"/>
                <w:szCs w:val="24"/>
              </w:rPr>
              <w:t>Monthly</w:t>
            </w:r>
          </w:p>
        </w:tc>
        <w:tc>
          <w:tcPr>
            <w:tcW w:w="1260" w:type="dxa"/>
          </w:tcPr>
          <w:p w14:paraId="5D465B29" w14:textId="33AE34E5" w:rsidR="00C716AA" w:rsidRPr="005162DE" w:rsidRDefault="00C716AA" w:rsidP="00C716AA">
            <w:pPr>
              <w:spacing w:before="40" w:after="40"/>
              <w:jc w:val="center"/>
              <w:rPr>
                <w:rFonts w:ascii="Arial" w:hAnsi="Arial" w:cs="Arial"/>
                <w:sz w:val="24"/>
                <w:szCs w:val="24"/>
              </w:rPr>
            </w:pPr>
            <w:r>
              <w:rPr>
                <w:rFonts w:ascii="Arial" w:hAnsi="Arial" w:cs="Arial"/>
                <w:color w:val="000000" w:themeColor="text1"/>
                <w:sz w:val="24"/>
                <w:szCs w:val="24"/>
              </w:rPr>
              <w:t>1</w:t>
            </w:r>
          </w:p>
        </w:tc>
        <w:tc>
          <w:tcPr>
            <w:tcW w:w="1530" w:type="dxa"/>
          </w:tcPr>
          <w:p w14:paraId="6F2413BA" w14:textId="73B865E0" w:rsidR="00C716AA" w:rsidRPr="005162DE" w:rsidRDefault="00C716AA" w:rsidP="00C716AA">
            <w:pPr>
              <w:spacing w:before="40" w:after="40"/>
              <w:jc w:val="center"/>
              <w:rPr>
                <w:rFonts w:ascii="Arial" w:hAnsi="Arial" w:cs="Arial"/>
                <w:sz w:val="24"/>
                <w:szCs w:val="24"/>
              </w:rPr>
            </w:pPr>
            <w:r>
              <w:rPr>
                <w:rFonts w:ascii="Arial" w:hAnsi="Arial" w:cs="Arial"/>
                <w:color w:val="000000" w:themeColor="text1"/>
                <w:sz w:val="24"/>
                <w:szCs w:val="24"/>
              </w:rPr>
              <w:t>.3-1</w:t>
            </w:r>
          </w:p>
        </w:tc>
        <w:tc>
          <w:tcPr>
            <w:tcW w:w="900" w:type="dxa"/>
          </w:tcPr>
          <w:p w14:paraId="5615AC9F" w14:textId="3ABB9E3E" w:rsidR="00C716AA" w:rsidRPr="005162DE" w:rsidRDefault="00C716AA" w:rsidP="00C716AA">
            <w:pPr>
              <w:spacing w:before="40" w:after="40"/>
              <w:jc w:val="center"/>
              <w:rPr>
                <w:rFonts w:ascii="Arial" w:hAnsi="Arial" w:cs="Arial"/>
                <w:sz w:val="24"/>
                <w:szCs w:val="24"/>
              </w:rPr>
            </w:pPr>
            <w:r>
              <w:rPr>
                <w:rFonts w:ascii="Arial" w:hAnsi="Arial" w:cs="Arial"/>
                <w:color w:val="000000" w:themeColor="text1"/>
                <w:sz w:val="24"/>
                <w:szCs w:val="24"/>
              </w:rPr>
              <w:t>2</w:t>
            </w:r>
          </w:p>
        </w:tc>
        <w:tc>
          <w:tcPr>
            <w:tcW w:w="1170" w:type="dxa"/>
          </w:tcPr>
          <w:p w14:paraId="188C38E4" w14:textId="3C9898CC" w:rsidR="00C716AA" w:rsidRPr="005162DE" w:rsidRDefault="00C716AA" w:rsidP="00C716AA">
            <w:pPr>
              <w:spacing w:before="40" w:after="40"/>
              <w:jc w:val="center"/>
              <w:rPr>
                <w:rFonts w:ascii="Arial" w:hAnsi="Arial" w:cs="Arial"/>
                <w:sz w:val="24"/>
                <w:szCs w:val="24"/>
              </w:rPr>
            </w:pPr>
            <w:r>
              <w:rPr>
                <w:rFonts w:ascii="Arial" w:hAnsi="Arial" w:cs="Arial"/>
                <w:color w:val="000000" w:themeColor="text1"/>
                <w:sz w:val="24"/>
                <w:szCs w:val="24"/>
              </w:rPr>
              <w:t>NA</w:t>
            </w:r>
          </w:p>
        </w:tc>
        <w:tc>
          <w:tcPr>
            <w:tcW w:w="2291" w:type="dxa"/>
          </w:tcPr>
          <w:p w14:paraId="566F303C" w14:textId="0E39E5F7" w:rsidR="00C716AA" w:rsidRPr="005162DE" w:rsidRDefault="00C716AA" w:rsidP="00C716AA">
            <w:pPr>
              <w:spacing w:before="40" w:after="40"/>
              <w:rPr>
                <w:rFonts w:ascii="Arial" w:hAnsi="Arial" w:cs="Arial"/>
                <w:sz w:val="24"/>
                <w:szCs w:val="24"/>
              </w:rPr>
            </w:pPr>
            <w:r w:rsidRPr="00A91BB0">
              <w:rPr>
                <w:rFonts w:ascii="Arial" w:hAnsi="Arial" w:cs="Arial"/>
                <w:color w:val="000000" w:themeColor="text1"/>
                <w:sz w:val="16"/>
                <w:szCs w:val="16"/>
              </w:rPr>
              <w:t>Soil runoff</w:t>
            </w:r>
          </w:p>
        </w:tc>
      </w:tr>
      <w:tr w:rsidR="00C716AA" w:rsidRPr="005162DE" w14:paraId="43BA6B8D" w14:textId="77777777" w:rsidTr="000B34A2">
        <w:trPr>
          <w:trHeight w:val="432"/>
        </w:trPr>
        <w:tc>
          <w:tcPr>
            <w:tcW w:w="2245" w:type="dxa"/>
          </w:tcPr>
          <w:p w14:paraId="581AB298" w14:textId="208F398B" w:rsidR="00C716AA" w:rsidRPr="005162DE" w:rsidRDefault="00C716AA" w:rsidP="00C716AA">
            <w:pPr>
              <w:spacing w:before="40" w:after="40"/>
              <w:ind w:left="187"/>
              <w:rPr>
                <w:rFonts w:ascii="Arial" w:hAnsi="Arial" w:cs="Arial"/>
                <w:sz w:val="24"/>
                <w:szCs w:val="24"/>
              </w:rPr>
            </w:pPr>
            <w:r>
              <w:rPr>
                <w:rFonts w:ascii="Arial" w:hAnsi="Arial" w:cs="Arial"/>
                <w:sz w:val="24"/>
                <w:szCs w:val="24"/>
              </w:rPr>
              <w:t>Total Dissolved Solids (TDS)</w:t>
            </w:r>
          </w:p>
        </w:tc>
        <w:tc>
          <w:tcPr>
            <w:tcW w:w="1440" w:type="dxa"/>
          </w:tcPr>
          <w:p w14:paraId="13425507" w14:textId="0816B37C" w:rsidR="00C716AA" w:rsidRPr="005162DE" w:rsidRDefault="00C716AA" w:rsidP="00C716AA">
            <w:pPr>
              <w:spacing w:before="40" w:after="40"/>
              <w:jc w:val="center"/>
              <w:rPr>
                <w:rFonts w:ascii="Arial" w:hAnsi="Arial" w:cs="Arial"/>
                <w:sz w:val="24"/>
                <w:szCs w:val="24"/>
              </w:rPr>
            </w:pPr>
            <w:r>
              <w:rPr>
                <w:rFonts w:ascii="Arial" w:hAnsi="Arial" w:cs="Arial"/>
                <w:sz w:val="24"/>
                <w:szCs w:val="24"/>
              </w:rPr>
              <w:t>9/10/2</w:t>
            </w:r>
            <w:r>
              <w:rPr>
                <w:rFonts w:ascii="Arial" w:hAnsi="Arial" w:cs="Arial"/>
                <w:sz w:val="24"/>
                <w:szCs w:val="24"/>
              </w:rPr>
              <w:t>5</w:t>
            </w:r>
          </w:p>
        </w:tc>
        <w:tc>
          <w:tcPr>
            <w:tcW w:w="1260" w:type="dxa"/>
          </w:tcPr>
          <w:p w14:paraId="72C49EEB" w14:textId="798751A4" w:rsidR="00C716AA" w:rsidRPr="005162DE" w:rsidRDefault="00C716AA" w:rsidP="00C716AA">
            <w:pPr>
              <w:spacing w:before="40" w:after="40"/>
              <w:jc w:val="center"/>
              <w:rPr>
                <w:rFonts w:ascii="Arial" w:hAnsi="Arial" w:cs="Arial"/>
                <w:sz w:val="24"/>
                <w:szCs w:val="24"/>
              </w:rPr>
            </w:pPr>
            <w:r>
              <w:rPr>
                <w:rFonts w:ascii="Arial" w:hAnsi="Arial" w:cs="Arial"/>
                <w:sz w:val="24"/>
                <w:szCs w:val="24"/>
              </w:rPr>
              <w:t>250</w:t>
            </w:r>
          </w:p>
        </w:tc>
        <w:tc>
          <w:tcPr>
            <w:tcW w:w="1530" w:type="dxa"/>
          </w:tcPr>
          <w:p w14:paraId="7C11921B" w14:textId="4AC34071" w:rsidR="00C716AA" w:rsidRPr="005162DE" w:rsidRDefault="00C716AA" w:rsidP="00C716AA">
            <w:pPr>
              <w:spacing w:before="40" w:after="40"/>
              <w:jc w:val="center"/>
              <w:rPr>
                <w:rFonts w:ascii="Arial" w:hAnsi="Arial" w:cs="Arial"/>
                <w:sz w:val="24"/>
                <w:szCs w:val="24"/>
              </w:rPr>
            </w:pPr>
            <w:r>
              <w:rPr>
                <w:rFonts w:ascii="Arial" w:hAnsi="Arial" w:cs="Arial"/>
                <w:sz w:val="24"/>
                <w:szCs w:val="24"/>
              </w:rPr>
              <w:t>190-250</w:t>
            </w:r>
          </w:p>
        </w:tc>
        <w:tc>
          <w:tcPr>
            <w:tcW w:w="900" w:type="dxa"/>
          </w:tcPr>
          <w:p w14:paraId="491F1603" w14:textId="3F8C169A" w:rsidR="00C716AA" w:rsidRPr="005162DE" w:rsidRDefault="00C716AA" w:rsidP="00C716AA">
            <w:pPr>
              <w:spacing w:before="40" w:after="40"/>
              <w:jc w:val="center"/>
              <w:rPr>
                <w:rFonts w:ascii="Arial" w:hAnsi="Arial" w:cs="Arial"/>
                <w:sz w:val="24"/>
                <w:szCs w:val="24"/>
              </w:rPr>
            </w:pPr>
          </w:p>
        </w:tc>
        <w:tc>
          <w:tcPr>
            <w:tcW w:w="1170" w:type="dxa"/>
            <w:tcBorders>
              <w:top w:val="single" w:sz="4" w:space="0" w:color="auto"/>
              <w:left w:val="single" w:sz="4" w:space="0" w:color="auto"/>
              <w:bottom w:val="single" w:sz="4" w:space="0" w:color="auto"/>
              <w:right w:val="single" w:sz="4" w:space="0" w:color="auto"/>
            </w:tcBorders>
          </w:tcPr>
          <w:p w14:paraId="489C42D6" w14:textId="07C98DE2" w:rsidR="00C716AA" w:rsidRPr="005162DE" w:rsidRDefault="00C716AA" w:rsidP="00C716AA">
            <w:pPr>
              <w:spacing w:before="40" w:after="40"/>
              <w:jc w:val="center"/>
              <w:rPr>
                <w:rFonts w:ascii="Arial" w:hAnsi="Arial" w:cs="Arial"/>
                <w:sz w:val="24"/>
                <w:szCs w:val="24"/>
              </w:rPr>
            </w:pPr>
            <w:r>
              <w:rPr>
                <w:rFonts w:ascii="Arial" w:hAnsi="Arial" w:cs="Arial"/>
                <w:szCs w:val="24"/>
              </w:rPr>
              <w:t>1,000 mg/L</w:t>
            </w:r>
          </w:p>
        </w:tc>
        <w:tc>
          <w:tcPr>
            <w:tcW w:w="2291" w:type="dxa"/>
            <w:tcBorders>
              <w:top w:val="single" w:sz="4" w:space="0" w:color="auto"/>
              <w:left w:val="single" w:sz="4" w:space="0" w:color="auto"/>
              <w:bottom w:val="single" w:sz="4" w:space="0" w:color="auto"/>
              <w:right w:val="single" w:sz="4" w:space="0" w:color="auto"/>
            </w:tcBorders>
          </w:tcPr>
          <w:p w14:paraId="2DBCEC1A" w14:textId="04B5415E" w:rsidR="00C716AA" w:rsidRPr="005162DE" w:rsidRDefault="00C716AA" w:rsidP="00C716AA">
            <w:pPr>
              <w:spacing w:before="40" w:after="40"/>
              <w:rPr>
                <w:rFonts w:ascii="Arial" w:hAnsi="Arial" w:cs="Arial"/>
                <w:sz w:val="24"/>
                <w:szCs w:val="24"/>
              </w:rPr>
            </w:pPr>
            <w:r>
              <w:rPr>
                <w:rFonts w:ascii="Arial" w:hAnsi="Arial" w:cs="Arial"/>
                <w:szCs w:val="24"/>
              </w:rPr>
              <w:t xml:space="preserve">Runoff/leaching from natural deposits </w:t>
            </w:r>
          </w:p>
        </w:tc>
      </w:tr>
    </w:tbl>
    <w:p w14:paraId="69D3A731" w14:textId="7ADAC1FE" w:rsidR="005D3708" w:rsidRPr="005162DE" w:rsidRDefault="005D3708" w:rsidP="00875407">
      <w:pPr>
        <w:pStyle w:val="Caption"/>
        <w:widowControl w:val="0"/>
      </w:pPr>
      <w:r w:rsidRPr="005162DE">
        <w:t xml:space="preserve">Table </w:t>
      </w:r>
      <w:r w:rsidR="00883E1D">
        <w:fldChar w:fldCharType="begin"/>
      </w:r>
      <w:r w:rsidR="00883E1D">
        <w:instrText xml:space="preserve"> SEQ Table \* ARABIC </w:instrText>
      </w:r>
      <w:r w:rsidR="00883E1D">
        <w:fldChar w:fldCharType="separate"/>
      </w:r>
      <w:r w:rsidR="00883E1D">
        <w:rPr>
          <w:noProof/>
        </w:rPr>
        <w:t>6</w:t>
      </w:r>
      <w:r w:rsidR="00883E1D">
        <w:rPr>
          <w:noProof/>
        </w:rPr>
        <w:fldChar w:fldCharType="end"/>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710"/>
        <w:gridCol w:w="1080"/>
        <w:gridCol w:w="1530"/>
        <w:gridCol w:w="1800"/>
        <w:gridCol w:w="2471"/>
      </w:tblGrid>
      <w:tr w:rsidR="005162DE" w:rsidRPr="005162DE" w14:paraId="4516D550" w14:textId="77777777" w:rsidTr="00C716AA">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71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08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C716AA" w:rsidRPr="005162DE" w14:paraId="09116D09" w14:textId="77777777" w:rsidTr="00C716AA">
        <w:trPr>
          <w:trHeight w:val="432"/>
        </w:trPr>
        <w:tc>
          <w:tcPr>
            <w:tcW w:w="2245" w:type="dxa"/>
          </w:tcPr>
          <w:p w14:paraId="18023788" w14:textId="10C5BD89" w:rsidR="00C716AA" w:rsidRPr="005162DE" w:rsidRDefault="00C716AA" w:rsidP="00C716AA">
            <w:pPr>
              <w:spacing w:before="40" w:after="40"/>
              <w:rPr>
                <w:rFonts w:ascii="Arial" w:hAnsi="Arial" w:cs="Arial"/>
                <w:sz w:val="24"/>
                <w:szCs w:val="24"/>
              </w:rPr>
            </w:pPr>
            <w:r>
              <w:rPr>
                <w:rFonts w:ascii="Arial" w:hAnsi="Arial" w:cs="Arial"/>
                <w:sz w:val="24"/>
                <w:szCs w:val="24"/>
              </w:rPr>
              <w:t>PFHXS</w:t>
            </w:r>
          </w:p>
        </w:tc>
        <w:tc>
          <w:tcPr>
            <w:tcW w:w="1710" w:type="dxa"/>
          </w:tcPr>
          <w:p w14:paraId="28190B3D" w14:textId="7ABF8B89" w:rsidR="00C716AA" w:rsidRPr="005162DE" w:rsidRDefault="00C716AA" w:rsidP="00C716AA">
            <w:pPr>
              <w:spacing w:before="40" w:after="40"/>
              <w:jc w:val="center"/>
              <w:rPr>
                <w:rFonts w:ascii="Arial" w:hAnsi="Arial" w:cs="Arial"/>
                <w:sz w:val="24"/>
                <w:szCs w:val="24"/>
              </w:rPr>
            </w:pPr>
            <w:r>
              <w:rPr>
                <w:rFonts w:ascii="Arial" w:hAnsi="Arial" w:cs="Arial"/>
                <w:sz w:val="24"/>
                <w:szCs w:val="24"/>
              </w:rPr>
              <w:t>Jan/April/July ‘2</w:t>
            </w:r>
            <w:r>
              <w:rPr>
                <w:rFonts w:ascii="Arial" w:hAnsi="Arial" w:cs="Arial"/>
                <w:sz w:val="24"/>
                <w:szCs w:val="24"/>
              </w:rPr>
              <w:t>5</w:t>
            </w:r>
          </w:p>
        </w:tc>
        <w:tc>
          <w:tcPr>
            <w:tcW w:w="1080" w:type="dxa"/>
          </w:tcPr>
          <w:p w14:paraId="63D0EACA" w14:textId="64622550" w:rsidR="00C716AA" w:rsidRPr="005162DE" w:rsidRDefault="00C716AA" w:rsidP="00C716AA">
            <w:pPr>
              <w:spacing w:before="40" w:after="40"/>
              <w:rPr>
                <w:rFonts w:ascii="Arial" w:hAnsi="Arial" w:cs="Arial"/>
                <w:sz w:val="24"/>
                <w:szCs w:val="24"/>
              </w:rPr>
            </w:pPr>
            <w:r>
              <w:rPr>
                <w:rFonts w:ascii="Arial" w:hAnsi="Arial" w:cs="Arial"/>
                <w:sz w:val="24"/>
                <w:szCs w:val="24"/>
              </w:rPr>
              <w:t>44</w:t>
            </w:r>
          </w:p>
        </w:tc>
        <w:tc>
          <w:tcPr>
            <w:tcW w:w="1530" w:type="dxa"/>
          </w:tcPr>
          <w:p w14:paraId="60CC3A19" w14:textId="004E8CAE" w:rsidR="00C716AA" w:rsidRPr="005162DE" w:rsidRDefault="00C716AA" w:rsidP="00C716AA">
            <w:pPr>
              <w:spacing w:before="40" w:after="40"/>
              <w:jc w:val="center"/>
              <w:rPr>
                <w:rFonts w:ascii="Arial" w:hAnsi="Arial" w:cs="Arial"/>
                <w:sz w:val="24"/>
                <w:szCs w:val="24"/>
              </w:rPr>
            </w:pPr>
            <w:r>
              <w:rPr>
                <w:rFonts w:ascii="Arial" w:hAnsi="Arial" w:cs="Arial"/>
                <w:sz w:val="24"/>
                <w:szCs w:val="24"/>
              </w:rPr>
              <w:t>6.7</w:t>
            </w:r>
            <w:r>
              <w:rPr>
                <w:rFonts w:ascii="Arial" w:hAnsi="Arial" w:cs="Arial"/>
                <w:sz w:val="24"/>
                <w:szCs w:val="24"/>
              </w:rPr>
              <w:t>-</w:t>
            </w:r>
            <w:r>
              <w:rPr>
                <w:rFonts w:ascii="Arial" w:hAnsi="Arial" w:cs="Arial"/>
                <w:sz w:val="24"/>
                <w:szCs w:val="24"/>
              </w:rPr>
              <w:t>44</w:t>
            </w:r>
            <w:r>
              <w:rPr>
                <w:rFonts w:ascii="Arial" w:hAnsi="Arial" w:cs="Arial"/>
                <w:sz w:val="24"/>
                <w:szCs w:val="24"/>
              </w:rPr>
              <w:t xml:space="preserve"> ng/l</w:t>
            </w:r>
          </w:p>
        </w:tc>
        <w:tc>
          <w:tcPr>
            <w:tcW w:w="1800" w:type="dxa"/>
          </w:tcPr>
          <w:p w14:paraId="15DDAE72" w14:textId="2C1CCDBC" w:rsidR="00C716AA" w:rsidRPr="005162DE" w:rsidRDefault="00C716AA" w:rsidP="00C716AA">
            <w:pPr>
              <w:spacing w:before="40" w:after="40"/>
              <w:jc w:val="center"/>
              <w:rPr>
                <w:rFonts w:ascii="Arial" w:hAnsi="Arial" w:cs="Arial"/>
                <w:sz w:val="24"/>
                <w:szCs w:val="24"/>
              </w:rPr>
            </w:pPr>
            <w:r>
              <w:rPr>
                <w:rFonts w:ascii="Arial" w:hAnsi="Arial" w:cs="Arial"/>
                <w:sz w:val="24"/>
                <w:szCs w:val="24"/>
              </w:rPr>
              <w:t>3 ng/L</w:t>
            </w:r>
          </w:p>
        </w:tc>
        <w:tc>
          <w:tcPr>
            <w:tcW w:w="2471" w:type="dxa"/>
          </w:tcPr>
          <w:p w14:paraId="747A0B53" w14:textId="63E26C4A" w:rsidR="00C716AA" w:rsidRPr="005162DE" w:rsidRDefault="00C716AA" w:rsidP="00C716AA">
            <w:pPr>
              <w:spacing w:before="40" w:after="40"/>
              <w:rPr>
                <w:rFonts w:ascii="Arial" w:hAnsi="Arial" w:cs="Arial"/>
                <w:sz w:val="24"/>
                <w:szCs w:val="24"/>
              </w:rPr>
            </w:pPr>
            <w:proofErr w:type="spellStart"/>
            <w:r w:rsidRPr="003A5C15">
              <w:rPr>
                <w:rFonts w:ascii="Arial" w:hAnsi="Arial" w:cs="Arial"/>
                <w:szCs w:val="32"/>
              </w:rPr>
              <w:t>Perfluorohexane</w:t>
            </w:r>
            <w:proofErr w:type="spellEnd"/>
            <w:r w:rsidRPr="003A5C15">
              <w:rPr>
                <w:rFonts w:ascii="Arial" w:hAnsi="Arial" w:cs="Arial"/>
                <w:szCs w:val="32"/>
              </w:rPr>
              <w:t xml:space="preserve"> sulfonic acid exposures resulted in decreased total thyroid hormone in male rats.</w:t>
            </w:r>
          </w:p>
        </w:tc>
      </w:tr>
      <w:tr w:rsidR="00C716AA" w:rsidRPr="005162DE" w14:paraId="3DC1EC0D" w14:textId="77777777" w:rsidTr="00C716AA">
        <w:trPr>
          <w:trHeight w:val="432"/>
        </w:trPr>
        <w:tc>
          <w:tcPr>
            <w:tcW w:w="2245" w:type="dxa"/>
          </w:tcPr>
          <w:p w14:paraId="301C4362" w14:textId="2C733611" w:rsidR="00C716AA" w:rsidRPr="005162DE" w:rsidRDefault="00C716AA" w:rsidP="00C716AA">
            <w:pPr>
              <w:spacing w:before="40" w:after="40"/>
              <w:rPr>
                <w:rFonts w:ascii="Arial" w:hAnsi="Arial" w:cs="Arial"/>
                <w:sz w:val="24"/>
                <w:szCs w:val="24"/>
              </w:rPr>
            </w:pPr>
            <w:r>
              <w:rPr>
                <w:rFonts w:ascii="Arial" w:hAnsi="Arial" w:cs="Arial"/>
                <w:sz w:val="24"/>
                <w:szCs w:val="24"/>
              </w:rPr>
              <w:t>PFBS</w:t>
            </w:r>
          </w:p>
        </w:tc>
        <w:tc>
          <w:tcPr>
            <w:tcW w:w="1710" w:type="dxa"/>
          </w:tcPr>
          <w:p w14:paraId="4751C8FD" w14:textId="7030C768" w:rsidR="00C716AA" w:rsidRPr="005162DE" w:rsidRDefault="00C716AA" w:rsidP="00C716AA">
            <w:pPr>
              <w:spacing w:before="40" w:after="40"/>
              <w:jc w:val="center"/>
              <w:rPr>
                <w:rFonts w:ascii="Arial" w:hAnsi="Arial" w:cs="Arial"/>
                <w:sz w:val="24"/>
                <w:szCs w:val="24"/>
              </w:rPr>
            </w:pPr>
            <w:r>
              <w:rPr>
                <w:rFonts w:ascii="Arial" w:hAnsi="Arial" w:cs="Arial"/>
                <w:sz w:val="24"/>
                <w:szCs w:val="24"/>
              </w:rPr>
              <w:t>Jan/April/July ‘2</w:t>
            </w:r>
            <w:r>
              <w:rPr>
                <w:rFonts w:ascii="Arial" w:hAnsi="Arial" w:cs="Arial"/>
                <w:sz w:val="24"/>
                <w:szCs w:val="24"/>
              </w:rPr>
              <w:t>5</w:t>
            </w:r>
          </w:p>
        </w:tc>
        <w:tc>
          <w:tcPr>
            <w:tcW w:w="1080" w:type="dxa"/>
          </w:tcPr>
          <w:p w14:paraId="27986934" w14:textId="43B76055" w:rsidR="00C716AA" w:rsidRPr="005162DE" w:rsidRDefault="00C716AA" w:rsidP="00C716AA">
            <w:pPr>
              <w:spacing w:before="40" w:after="40"/>
              <w:rPr>
                <w:rFonts w:ascii="Arial" w:hAnsi="Arial" w:cs="Arial"/>
                <w:sz w:val="24"/>
                <w:szCs w:val="24"/>
              </w:rPr>
            </w:pPr>
            <w:r>
              <w:rPr>
                <w:rFonts w:ascii="Arial" w:hAnsi="Arial" w:cs="Arial"/>
                <w:sz w:val="24"/>
                <w:szCs w:val="24"/>
              </w:rPr>
              <w:t>1</w:t>
            </w:r>
            <w:r>
              <w:rPr>
                <w:rFonts w:ascii="Arial" w:hAnsi="Arial" w:cs="Arial"/>
                <w:sz w:val="24"/>
                <w:szCs w:val="24"/>
              </w:rPr>
              <w:t>0</w:t>
            </w:r>
          </w:p>
        </w:tc>
        <w:tc>
          <w:tcPr>
            <w:tcW w:w="1530" w:type="dxa"/>
          </w:tcPr>
          <w:p w14:paraId="1D08BAD2" w14:textId="6113B052" w:rsidR="00C716AA" w:rsidRPr="005162DE" w:rsidRDefault="00C716AA" w:rsidP="00C716AA">
            <w:pPr>
              <w:spacing w:before="40" w:after="40"/>
              <w:jc w:val="center"/>
              <w:rPr>
                <w:rFonts w:ascii="Arial" w:hAnsi="Arial" w:cs="Arial"/>
                <w:sz w:val="24"/>
                <w:szCs w:val="24"/>
              </w:rPr>
            </w:pPr>
            <w:r>
              <w:rPr>
                <w:rFonts w:ascii="Arial" w:hAnsi="Arial" w:cs="Arial"/>
                <w:sz w:val="24"/>
                <w:szCs w:val="24"/>
              </w:rPr>
              <w:t>3-10 ug/l</w:t>
            </w:r>
          </w:p>
        </w:tc>
        <w:tc>
          <w:tcPr>
            <w:tcW w:w="1800" w:type="dxa"/>
          </w:tcPr>
          <w:p w14:paraId="72F3D657" w14:textId="43A0CDD6" w:rsidR="00C716AA" w:rsidRPr="005162DE" w:rsidRDefault="00C716AA" w:rsidP="00C716AA">
            <w:pPr>
              <w:spacing w:before="40" w:after="40"/>
              <w:jc w:val="center"/>
              <w:rPr>
                <w:rFonts w:ascii="Arial" w:hAnsi="Arial" w:cs="Arial"/>
                <w:sz w:val="24"/>
                <w:szCs w:val="24"/>
              </w:rPr>
            </w:pPr>
            <w:r>
              <w:rPr>
                <w:rFonts w:ascii="Arial" w:hAnsi="Arial" w:cs="Arial"/>
                <w:sz w:val="24"/>
                <w:szCs w:val="24"/>
              </w:rPr>
              <w:t>0.5 ug/L</w:t>
            </w:r>
          </w:p>
        </w:tc>
        <w:tc>
          <w:tcPr>
            <w:tcW w:w="2471" w:type="dxa"/>
          </w:tcPr>
          <w:p w14:paraId="0F72AF76" w14:textId="68F359AB" w:rsidR="00C716AA" w:rsidRPr="005162DE" w:rsidRDefault="00C716AA" w:rsidP="00C716AA">
            <w:pPr>
              <w:spacing w:before="40" w:after="40"/>
              <w:rPr>
                <w:rFonts w:ascii="Arial" w:hAnsi="Arial" w:cs="Arial"/>
                <w:sz w:val="24"/>
                <w:szCs w:val="24"/>
              </w:rPr>
            </w:pPr>
            <w:proofErr w:type="spellStart"/>
            <w:r w:rsidRPr="004E1710">
              <w:rPr>
                <w:rFonts w:ascii="Arial" w:hAnsi="Arial" w:cs="Arial"/>
                <w:szCs w:val="32"/>
              </w:rPr>
              <w:t>Perfluorobutane</w:t>
            </w:r>
            <w:proofErr w:type="spellEnd"/>
            <w:r w:rsidRPr="004E1710">
              <w:rPr>
                <w:rFonts w:ascii="Arial" w:hAnsi="Arial" w:cs="Arial"/>
                <w:szCs w:val="32"/>
              </w:rPr>
              <w:t xml:space="preserve"> sulfonic acid exposures resulted in decreased thyroid hormone in pregnant female mice.</w:t>
            </w:r>
          </w:p>
        </w:tc>
      </w:tr>
      <w:tr w:rsidR="00C716AA" w:rsidRPr="005162DE" w14:paraId="55C3320E" w14:textId="77777777" w:rsidTr="00C716AA">
        <w:trPr>
          <w:trHeight w:val="432"/>
        </w:trPr>
        <w:tc>
          <w:tcPr>
            <w:tcW w:w="2245" w:type="dxa"/>
          </w:tcPr>
          <w:p w14:paraId="7A16F9AE" w14:textId="29F7EAB7" w:rsidR="00C716AA" w:rsidRPr="005162DE" w:rsidRDefault="00C716AA" w:rsidP="00C716AA">
            <w:pPr>
              <w:spacing w:before="40" w:after="40"/>
              <w:rPr>
                <w:rFonts w:ascii="Arial" w:hAnsi="Arial" w:cs="Arial"/>
                <w:sz w:val="24"/>
                <w:szCs w:val="24"/>
              </w:rPr>
            </w:pPr>
            <w:r>
              <w:rPr>
                <w:rFonts w:ascii="Arial" w:hAnsi="Arial" w:cs="Arial"/>
                <w:sz w:val="24"/>
                <w:szCs w:val="24"/>
              </w:rPr>
              <w:t>PFOS</w:t>
            </w:r>
          </w:p>
        </w:tc>
        <w:tc>
          <w:tcPr>
            <w:tcW w:w="1710" w:type="dxa"/>
          </w:tcPr>
          <w:p w14:paraId="5E75790D" w14:textId="44239E4B" w:rsidR="00C716AA" w:rsidRPr="005162DE" w:rsidRDefault="00C716AA" w:rsidP="00C716AA">
            <w:pPr>
              <w:spacing w:before="40" w:after="40"/>
              <w:jc w:val="center"/>
              <w:rPr>
                <w:rFonts w:ascii="Arial" w:hAnsi="Arial" w:cs="Arial"/>
                <w:sz w:val="24"/>
                <w:szCs w:val="24"/>
              </w:rPr>
            </w:pPr>
            <w:r>
              <w:rPr>
                <w:rFonts w:ascii="Arial" w:hAnsi="Arial" w:cs="Arial"/>
                <w:sz w:val="24"/>
                <w:szCs w:val="24"/>
              </w:rPr>
              <w:t>Jan/April/July ‘2</w:t>
            </w:r>
            <w:r>
              <w:rPr>
                <w:rFonts w:ascii="Arial" w:hAnsi="Arial" w:cs="Arial"/>
                <w:sz w:val="24"/>
                <w:szCs w:val="24"/>
              </w:rPr>
              <w:t>5</w:t>
            </w:r>
          </w:p>
        </w:tc>
        <w:tc>
          <w:tcPr>
            <w:tcW w:w="1080" w:type="dxa"/>
          </w:tcPr>
          <w:p w14:paraId="5BB1D6D7" w14:textId="058CCCC1" w:rsidR="00C716AA" w:rsidRPr="005162DE" w:rsidRDefault="00C716AA" w:rsidP="00C716AA">
            <w:pPr>
              <w:spacing w:before="40" w:after="40"/>
              <w:rPr>
                <w:rFonts w:ascii="Arial" w:hAnsi="Arial" w:cs="Arial"/>
                <w:sz w:val="24"/>
                <w:szCs w:val="24"/>
              </w:rPr>
            </w:pPr>
            <w:r>
              <w:rPr>
                <w:rFonts w:ascii="Arial" w:hAnsi="Arial" w:cs="Arial"/>
                <w:sz w:val="24"/>
                <w:szCs w:val="24"/>
              </w:rPr>
              <w:t>1</w:t>
            </w:r>
            <w:r>
              <w:rPr>
                <w:rFonts w:ascii="Arial" w:hAnsi="Arial" w:cs="Arial"/>
                <w:sz w:val="24"/>
                <w:szCs w:val="24"/>
              </w:rPr>
              <w:t>9</w:t>
            </w:r>
          </w:p>
        </w:tc>
        <w:tc>
          <w:tcPr>
            <w:tcW w:w="1530" w:type="dxa"/>
          </w:tcPr>
          <w:p w14:paraId="508BDE41" w14:textId="2BDBA0CF" w:rsidR="00C716AA" w:rsidRPr="005162DE" w:rsidRDefault="00C716AA" w:rsidP="00C716AA">
            <w:pPr>
              <w:spacing w:before="40" w:after="40"/>
              <w:jc w:val="center"/>
              <w:rPr>
                <w:rFonts w:ascii="Arial" w:hAnsi="Arial" w:cs="Arial"/>
                <w:sz w:val="24"/>
                <w:szCs w:val="24"/>
              </w:rPr>
            </w:pPr>
            <w:r>
              <w:rPr>
                <w:rFonts w:ascii="Arial" w:hAnsi="Arial" w:cs="Arial"/>
                <w:sz w:val="24"/>
                <w:szCs w:val="24"/>
              </w:rPr>
              <w:t>9.8-1</w:t>
            </w:r>
            <w:r>
              <w:rPr>
                <w:rFonts w:ascii="Arial" w:hAnsi="Arial" w:cs="Arial"/>
                <w:sz w:val="24"/>
                <w:szCs w:val="24"/>
              </w:rPr>
              <w:t>9</w:t>
            </w:r>
          </w:p>
        </w:tc>
        <w:tc>
          <w:tcPr>
            <w:tcW w:w="1800" w:type="dxa"/>
          </w:tcPr>
          <w:p w14:paraId="20DA4FE3" w14:textId="466BDB74" w:rsidR="00C716AA" w:rsidRPr="005162DE" w:rsidRDefault="00C716AA" w:rsidP="00C716AA">
            <w:pPr>
              <w:spacing w:before="40" w:after="40"/>
              <w:jc w:val="center"/>
              <w:rPr>
                <w:rFonts w:ascii="Arial" w:hAnsi="Arial" w:cs="Arial"/>
                <w:sz w:val="24"/>
                <w:szCs w:val="24"/>
              </w:rPr>
            </w:pPr>
            <w:r>
              <w:rPr>
                <w:rFonts w:ascii="Arial" w:hAnsi="Arial" w:cs="Arial"/>
                <w:sz w:val="24"/>
                <w:szCs w:val="24"/>
              </w:rPr>
              <w:t>4 ng/L</w:t>
            </w:r>
          </w:p>
        </w:tc>
        <w:tc>
          <w:tcPr>
            <w:tcW w:w="2471" w:type="dxa"/>
          </w:tcPr>
          <w:p w14:paraId="72377CFF" w14:textId="4139DD45" w:rsidR="00C716AA" w:rsidRPr="005162DE" w:rsidRDefault="00C716AA" w:rsidP="00C716AA">
            <w:pPr>
              <w:spacing w:before="40" w:after="40"/>
              <w:rPr>
                <w:rFonts w:ascii="Arial" w:hAnsi="Arial" w:cs="Arial"/>
                <w:sz w:val="24"/>
                <w:szCs w:val="24"/>
              </w:rPr>
            </w:pPr>
            <w:proofErr w:type="spellStart"/>
            <w:r w:rsidRPr="00CA03E8">
              <w:rPr>
                <w:rFonts w:ascii="Arial" w:hAnsi="Arial" w:cs="Arial"/>
                <w:szCs w:val="24"/>
              </w:rPr>
              <w:t>Perfluorooctanesulfonic</w:t>
            </w:r>
            <w:proofErr w:type="spellEnd"/>
            <w:r w:rsidRPr="00CA03E8">
              <w:rPr>
                <w:rFonts w:ascii="Arial" w:hAnsi="Arial" w:cs="Arial"/>
                <w:szCs w:val="24"/>
              </w:rPr>
              <w:t xml:space="preserve"> acid exposures resulted in immune suppression and cancer in laboratory animals.</w:t>
            </w:r>
          </w:p>
        </w:tc>
      </w:tr>
      <w:tr w:rsidR="00C716AA" w:rsidRPr="005162DE" w14:paraId="7EF5A3E5" w14:textId="77777777" w:rsidTr="00C716AA">
        <w:trPr>
          <w:trHeight w:val="845"/>
        </w:trPr>
        <w:tc>
          <w:tcPr>
            <w:tcW w:w="2245" w:type="dxa"/>
          </w:tcPr>
          <w:p w14:paraId="523C4CC7" w14:textId="2AA49F75" w:rsidR="00C716AA" w:rsidRDefault="00C716AA" w:rsidP="00C716AA">
            <w:pPr>
              <w:spacing w:before="40" w:after="40"/>
              <w:rPr>
                <w:rFonts w:ascii="Arial" w:hAnsi="Arial" w:cs="Arial"/>
                <w:sz w:val="24"/>
                <w:szCs w:val="24"/>
              </w:rPr>
            </w:pPr>
            <w:r>
              <w:rPr>
                <w:rFonts w:ascii="Arial" w:hAnsi="Arial" w:cs="Arial"/>
                <w:sz w:val="24"/>
                <w:szCs w:val="24"/>
              </w:rPr>
              <w:t>PFOA</w:t>
            </w:r>
          </w:p>
        </w:tc>
        <w:tc>
          <w:tcPr>
            <w:tcW w:w="1710" w:type="dxa"/>
          </w:tcPr>
          <w:p w14:paraId="6E5A5E62" w14:textId="31070101" w:rsidR="00C716AA" w:rsidRDefault="00C716AA" w:rsidP="00C716AA">
            <w:pPr>
              <w:spacing w:before="40" w:after="40"/>
              <w:jc w:val="center"/>
              <w:rPr>
                <w:rFonts w:ascii="Arial" w:hAnsi="Arial" w:cs="Arial"/>
                <w:sz w:val="24"/>
                <w:szCs w:val="24"/>
              </w:rPr>
            </w:pPr>
            <w:r>
              <w:rPr>
                <w:rFonts w:ascii="Arial" w:hAnsi="Arial" w:cs="Arial"/>
                <w:sz w:val="24"/>
                <w:szCs w:val="24"/>
              </w:rPr>
              <w:t>Jan/April/July ‘2</w:t>
            </w:r>
            <w:r>
              <w:rPr>
                <w:rFonts w:ascii="Arial" w:hAnsi="Arial" w:cs="Arial"/>
                <w:sz w:val="24"/>
                <w:szCs w:val="24"/>
              </w:rPr>
              <w:t>5</w:t>
            </w:r>
          </w:p>
        </w:tc>
        <w:tc>
          <w:tcPr>
            <w:tcW w:w="1080" w:type="dxa"/>
          </w:tcPr>
          <w:p w14:paraId="1BE3CB9E" w14:textId="78DEA2A5" w:rsidR="00C716AA" w:rsidRDefault="00C716AA" w:rsidP="00C716AA">
            <w:pPr>
              <w:spacing w:before="40" w:after="40"/>
              <w:rPr>
                <w:rFonts w:ascii="Arial" w:hAnsi="Arial" w:cs="Arial"/>
                <w:sz w:val="24"/>
                <w:szCs w:val="24"/>
              </w:rPr>
            </w:pPr>
            <w:r>
              <w:rPr>
                <w:rFonts w:ascii="Arial" w:hAnsi="Arial" w:cs="Arial"/>
                <w:sz w:val="24"/>
                <w:szCs w:val="24"/>
              </w:rPr>
              <w:t>11</w:t>
            </w:r>
          </w:p>
        </w:tc>
        <w:tc>
          <w:tcPr>
            <w:tcW w:w="1530" w:type="dxa"/>
          </w:tcPr>
          <w:p w14:paraId="0D07232D" w14:textId="6D03F111" w:rsidR="00C716AA" w:rsidRDefault="00C716AA" w:rsidP="00C716AA">
            <w:pPr>
              <w:spacing w:before="40" w:after="40"/>
              <w:jc w:val="center"/>
              <w:rPr>
                <w:rFonts w:ascii="Arial" w:hAnsi="Arial" w:cs="Arial"/>
                <w:sz w:val="24"/>
                <w:szCs w:val="24"/>
              </w:rPr>
            </w:pPr>
            <w:r>
              <w:rPr>
                <w:rFonts w:ascii="Arial" w:hAnsi="Arial" w:cs="Arial"/>
                <w:sz w:val="24"/>
                <w:szCs w:val="24"/>
              </w:rPr>
              <w:t>4.3-</w:t>
            </w:r>
            <w:r>
              <w:rPr>
                <w:rFonts w:ascii="Arial" w:hAnsi="Arial" w:cs="Arial"/>
                <w:sz w:val="24"/>
                <w:szCs w:val="24"/>
              </w:rPr>
              <w:t xml:space="preserve">11 </w:t>
            </w:r>
            <w:r>
              <w:rPr>
                <w:rFonts w:ascii="Arial" w:hAnsi="Arial" w:cs="Arial"/>
                <w:sz w:val="24"/>
                <w:szCs w:val="24"/>
              </w:rPr>
              <w:t>ng/l</w:t>
            </w:r>
          </w:p>
        </w:tc>
        <w:tc>
          <w:tcPr>
            <w:tcW w:w="1800" w:type="dxa"/>
          </w:tcPr>
          <w:p w14:paraId="65DD205B" w14:textId="2001660B" w:rsidR="00C716AA" w:rsidRDefault="00C716AA" w:rsidP="00C716AA">
            <w:pPr>
              <w:spacing w:before="40" w:after="40"/>
              <w:jc w:val="center"/>
              <w:rPr>
                <w:rFonts w:ascii="Arial" w:hAnsi="Arial" w:cs="Arial"/>
                <w:sz w:val="24"/>
                <w:szCs w:val="24"/>
              </w:rPr>
            </w:pPr>
            <w:r>
              <w:rPr>
                <w:rFonts w:ascii="Arial" w:hAnsi="Arial" w:cs="Arial"/>
                <w:sz w:val="24"/>
                <w:szCs w:val="24"/>
              </w:rPr>
              <w:t>4 ng/L</w:t>
            </w:r>
          </w:p>
        </w:tc>
        <w:tc>
          <w:tcPr>
            <w:tcW w:w="2471" w:type="dxa"/>
          </w:tcPr>
          <w:p w14:paraId="6F2F26EF" w14:textId="70B48391" w:rsidR="00C716AA" w:rsidRPr="00CA03E8" w:rsidRDefault="00C716AA" w:rsidP="00C716AA">
            <w:pPr>
              <w:spacing w:before="40" w:after="40"/>
              <w:rPr>
                <w:rFonts w:ascii="Arial" w:hAnsi="Arial" w:cs="Arial"/>
                <w:szCs w:val="24"/>
              </w:rPr>
            </w:pPr>
            <w:r w:rsidRPr="00CA03E8">
              <w:rPr>
                <w:rFonts w:ascii="Arial" w:hAnsi="Arial" w:cs="Arial"/>
                <w:szCs w:val="24"/>
              </w:rPr>
              <w:t>Perfluorooctanoic acid exposures resulted in increased liver weight and cancer in laboratory animals.</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t>
      </w:r>
      <w:r w:rsidR="00942A36" w:rsidRPr="000F7604">
        <w:rPr>
          <w:rFonts w:ascii="Arial" w:hAnsi="Arial" w:cs="Arial"/>
          <w:bCs/>
          <w:sz w:val="24"/>
          <w:szCs w:val="24"/>
        </w:rPr>
        <w:lastRenderedPageBreak/>
        <w:t xml:space="preserve">with service lines and home plumbing. [NAME OF UTILITY] 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sectPr w:rsidR="0020216E"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0E332" w14:textId="77777777" w:rsidR="003068EF" w:rsidRDefault="003068EF">
      <w:r>
        <w:separator/>
      </w:r>
    </w:p>
    <w:p w14:paraId="4298BFB8" w14:textId="77777777" w:rsidR="003068EF" w:rsidRDefault="003068EF"/>
  </w:endnote>
  <w:endnote w:type="continuationSeparator" w:id="0">
    <w:p w14:paraId="07456FF8" w14:textId="77777777" w:rsidR="003068EF" w:rsidRDefault="003068EF">
      <w:r>
        <w:continuationSeparator/>
      </w:r>
    </w:p>
    <w:p w14:paraId="0DE52555" w14:textId="77777777" w:rsidR="003068EF" w:rsidRDefault="003068EF"/>
  </w:endnote>
  <w:endnote w:type="continuationNotice" w:id="1">
    <w:p w14:paraId="6D4F6DE8" w14:textId="77777777" w:rsidR="003068EF" w:rsidRDefault="003068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7FA7C" w14:textId="77777777" w:rsidR="003068EF" w:rsidRDefault="003068EF">
      <w:r>
        <w:separator/>
      </w:r>
    </w:p>
    <w:p w14:paraId="0C9165C1" w14:textId="77777777" w:rsidR="003068EF" w:rsidRDefault="003068EF"/>
  </w:footnote>
  <w:footnote w:type="continuationSeparator" w:id="0">
    <w:p w14:paraId="38789850" w14:textId="77777777" w:rsidR="003068EF" w:rsidRDefault="003068EF">
      <w:r>
        <w:continuationSeparator/>
      </w:r>
    </w:p>
    <w:p w14:paraId="0577FBCC" w14:textId="77777777" w:rsidR="003068EF" w:rsidRDefault="003068EF"/>
  </w:footnote>
  <w:footnote w:type="continuationNotice" w:id="1">
    <w:p w14:paraId="0D4E5121" w14:textId="77777777" w:rsidR="003068EF" w:rsidRDefault="003068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5A1"/>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088"/>
    <w:rsid w:val="002F6EC9"/>
    <w:rsid w:val="00301D86"/>
    <w:rsid w:val="003038BC"/>
    <w:rsid w:val="00303DA2"/>
    <w:rsid w:val="00304873"/>
    <w:rsid w:val="003068EF"/>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4161"/>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2D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07E8"/>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06157"/>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282A"/>
    <w:rsid w:val="00C43468"/>
    <w:rsid w:val="00C4532F"/>
    <w:rsid w:val="00C45B4E"/>
    <w:rsid w:val="00C463DC"/>
    <w:rsid w:val="00C51D70"/>
    <w:rsid w:val="00C55FC5"/>
    <w:rsid w:val="00C6314A"/>
    <w:rsid w:val="00C649AA"/>
    <w:rsid w:val="00C66D15"/>
    <w:rsid w:val="00C70791"/>
    <w:rsid w:val="00C716AA"/>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6</Pages>
  <Words>1831</Words>
  <Characters>10602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Santos,Roni I</cp:lastModifiedBy>
  <cp:revision>2</cp:revision>
  <cp:lastPrinted>2022-01-19T18:53:00Z</cp:lastPrinted>
  <dcterms:created xsi:type="dcterms:W3CDTF">2026-06-08T17:53:00Z</dcterms:created>
  <dcterms:modified xsi:type="dcterms:W3CDTF">2026-06-08T17:53:00Z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