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497CC9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07DBF" w:rsidRPr="007B3DF3">
        <w:rPr>
          <w:rFonts w:ascii="Arial" w:hAnsi="Arial" w:cs="Arial"/>
          <w:color w:val="0070C0"/>
          <w:sz w:val="24"/>
          <w:szCs w:val="24"/>
        </w:rPr>
        <w:t>Hemlock Mutual Water Company</w:t>
      </w:r>
    </w:p>
    <w:p w14:paraId="65A99AB1" w14:textId="5BF134F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E09A4" w:rsidRPr="00D02CB1">
        <w:rPr>
          <w:rFonts w:ascii="Arial" w:hAnsi="Arial" w:cs="Arial"/>
          <w:color w:val="4472C4" w:themeColor="accent1"/>
          <w:sz w:val="24"/>
          <w:szCs w:val="24"/>
        </w:rPr>
        <w:t>6</w:t>
      </w:r>
      <w:r w:rsidR="00D02CB1" w:rsidRPr="00D02CB1">
        <w:rPr>
          <w:rFonts w:ascii="Arial" w:hAnsi="Arial" w:cs="Arial"/>
          <w:color w:val="4472C4" w:themeColor="accent1"/>
          <w:sz w:val="24"/>
          <w:szCs w:val="24"/>
        </w:rPr>
        <w:t>/30/2025</w:t>
      </w:r>
    </w:p>
    <w:p w14:paraId="21C05768" w14:textId="14033F4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B5C4D" w:rsidRPr="00700101">
        <w:rPr>
          <w:rFonts w:ascii="Arial" w:hAnsi="Arial" w:cs="Arial"/>
          <w:color w:val="0070C0"/>
          <w:sz w:val="24"/>
          <w:szCs w:val="24"/>
        </w:rPr>
        <w:t>Ground Water</w:t>
      </w:r>
      <w:r w:rsidR="005B5C4D" w:rsidRPr="005162DE">
        <w:rPr>
          <w:rFonts w:ascii="Arial" w:hAnsi="Arial" w:cs="Arial"/>
          <w:sz w:val="24"/>
          <w:szCs w:val="24"/>
        </w:rPr>
        <w:t xml:space="preserve"> </w:t>
      </w:r>
    </w:p>
    <w:p w14:paraId="6AE5ED8C" w14:textId="20F5476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83AEF" w:rsidRPr="001A3FEC">
        <w:rPr>
          <w:rFonts w:ascii="Arial" w:hAnsi="Arial" w:cs="Arial"/>
          <w:color w:val="0070C0"/>
          <w:sz w:val="24"/>
          <w:szCs w:val="24"/>
        </w:rPr>
        <w:t>Designated North and South Well</w:t>
      </w:r>
    </w:p>
    <w:p w14:paraId="77E3525D" w14:textId="77777777" w:rsidR="005C67CC" w:rsidRDefault="004263A6" w:rsidP="0092687A">
      <w:pPr>
        <w:spacing w:after="240"/>
        <w:rPr>
          <w:rFonts w:ascii="Arial" w:hAnsi="Arial" w:cs="Arial"/>
          <w:color w:val="0070C0"/>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C67CC" w:rsidRPr="00700101">
        <w:rPr>
          <w:rFonts w:ascii="Arial" w:hAnsi="Arial" w:cs="Arial"/>
          <w:color w:val="0070C0"/>
          <w:sz w:val="24"/>
          <w:szCs w:val="24"/>
        </w:rPr>
        <w:t>The Drinking Water Source Assessment Report Conducted January of 2002 can be obtain</w:t>
      </w:r>
      <w:r w:rsidR="005C67CC">
        <w:rPr>
          <w:rFonts w:ascii="Arial" w:hAnsi="Arial" w:cs="Arial"/>
          <w:color w:val="0070C0"/>
          <w:sz w:val="24"/>
          <w:szCs w:val="24"/>
        </w:rPr>
        <w:t>ed</w:t>
      </w:r>
      <w:r w:rsidR="005C67CC" w:rsidRPr="00700101">
        <w:rPr>
          <w:rFonts w:ascii="Arial" w:hAnsi="Arial" w:cs="Arial"/>
          <w:color w:val="0070C0"/>
          <w:sz w:val="24"/>
          <w:szCs w:val="24"/>
        </w:rPr>
        <w:t xml:space="preserve"> from California Department of Public Health Drinking Water Program.  (818) 551-2019</w:t>
      </w:r>
    </w:p>
    <w:p w14:paraId="55CC3D7E" w14:textId="2D856F2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70F8B" w:rsidRPr="00700101">
        <w:rPr>
          <w:rFonts w:ascii="Arial" w:hAnsi="Arial" w:cs="Arial"/>
          <w:color w:val="0070C0"/>
          <w:sz w:val="24"/>
          <w:szCs w:val="24"/>
        </w:rPr>
        <w:t>Meetings are held on the last Saturday of every month</w:t>
      </w:r>
    </w:p>
    <w:p w14:paraId="175FE9EF" w14:textId="37DB840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2132C" w:rsidRPr="00700101">
        <w:rPr>
          <w:rFonts w:ascii="Arial" w:hAnsi="Arial" w:cs="Arial"/>
          <w:color w:val="0070C0"/>
          <w:sz w:val="24"/>
          <w:szCs w:val="24"/>
        </w:rPr>
        <w:t>Blanca E. Becerra 626-448-7100</w:t>
      </w:r>
    </w:p>
    <w:p w14:paraId="291D569C" w14:textId="2A26D907" w:rsidR="00ED7919" w:rsidRPr="005162DE" w:rsidRDefault="008404C1" w:rsidP="001F7181">
      <w:pPr>
        <w:pStyle w:val="Heading2"/>
      </w:pPr>
      <w:bookmarkStart w:id="2" w:name="_Toc58336714"/>
      <w:r w:rsidRPr="005162DE">
        <w:t>About This Report</w:t>
      </w:r>
      <w:bookmarkEnd w:id="2"/>
    </w:p>
    <w:p w14:paraId="76F47AA3" w14:textId="201AB1D2" w:rsidR="006537F6" w:rsidRPr="005162DE" w:rsidRDefault="00BC6327" w:rsidP="00A2132C">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938512A" w:rsidR="00A2132C" w:rsidRPr="005162DE" w:rsidRDefault="00A2132C" w:rsidP="00A2132C">
            <w:pPr>
              <w:spacing w:before="40" w:after="40"/>
              <w:jc w:val="center"/>
              <w:rPr>
                <w:rFonts w:ascii="Arial" w:hAnsi="Arial" w:cs="Arial"/>
                <w:sz w:val="24"/>
                <w:szCs w:val="24"/>
              </w:rPr>
            </w:pPr>
            <w:r>
              <w:rPr>
                <w:rFonts w:ascii="Arial" w:hAnsi="Arial" w:cs="Arial"/>
                <w:sz w:val="24"/>
                <w:szCs w:val="24"/>
              </w:rPr>
              <w:t>0</w:t>
            </w:r>
          </w:p>
          <w:p w14:paraId="4A18E97C" w14:textId="01510014" w:rsidR="008572DA" w:rsidRPr="005162DE" w:rsidRDefault="008572DA" w:rsidP="008572DA">
            <w:pPr>
              <w:spacing w:before="40" w:after="40"/>
              <w:jc w:val="center"/>
              <w:rPr>
                <w:rFonts w:ascii="Arial" w:hAnsi="Arial" w:cs="Arial"/>
                <w:sz w:val="24"/>
                <w:szCs w:val="24"/>
              </w:rPr>
            </w:pPr>
          </w:p>
        </w:tc>
        <w:tc>
          <w:tcPr>
            <w:tcW w:w="1443" w:type="dxa"/>
          </w:tcPr>
          <w:p w14:paraId="38C21B9B" w14:textId="3771DAF5"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A2132C">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F747AE" w:rsidRPr="005162DE" w14:paraId="08D72929" w14:textId="77777777" w:rsidTr="00D73637">
        <w:trPr>
          <w:trHeight w:val="1332"/>
        </w:trPr>
        <w:tc>
          <w:tcPr>
            <w:tcW w:w="1118" w:type="dxa"/>
            <w:tcMar>
              <w:left w:w="86" w:type="dxa"/>
              <w:right w:w="86" w:type="dxa"/>
            </w:tcMar>
          </w:tcPr>
          <w:p w14:paraId="5B6D4539" w14:textId="370E7155" w:rsidR="00F747AE" w:rsidRPr="005162DE" w:rsidRDefault="00F747AE" w:rsidP="00F747AE">
            <w:pPr>
              <w:spacing w:before="40" w:after="40"/>
              <w:rPr>
                <w:rFonts w:ascii="Arial" w:hAnsi="Arial" w:cs="Arial"/>
                <w:sz w:val="24"/>
                <w:szCs w:val="24"/>
              </w:rPr>
            </w:pPr>
            <w:r w:rsidRPr="00F84C4F">
              <w:t>Lead (ppb)</w:t>
            </w:r>
          </w:p>
        </w:tc>
        <w:tc>
          <w:tcPr>
            <w:tcW w:w="1634" w:type="dxa"/>
            <w:tcMar>
              <w:left w:w="86" w:type="dxa"/>
              <w:right w:w="86" w:type="dxa"/>
            </w:tcMar>
          </w:tcPr>
          <w:p w14:paraId="0A0580DD" w14:textId="0E6D2681" w:rsidR="00F747AE" w:rsidRPr="005162DE" w:rsidRDefault="00A41782" w:rsidP="00F747AE">
            <w:pPr>
              <w:spacing w:before="40" w:after="40"/>
              <w:jc w:val="center"/>
              <w:rPr>
                <w:rFonts w:ascii="Arial" w:hAnsi="Arial" w:cs="Arial"/>
                <w:sz w:val="24"/>
                <w:szCs w:val="24"/>
              </w:rPr>
            </w:pPr>
            <w:r>
              <w:t>7/31/2023</w:t>
            </w:r>
          </w:p>
        </w:tc>
        <w:tc>
          <w:tcPr>
            <w:tcW w:w="1021" w:type="dxa"/>
            <w:tcMar>
              <w:left w:w="86" w:type="dxa"/>
              <w:right w:w="86" w:type="dxa"/>
            </w:tcMar>
          </w:tcPr>
          <w:p w14:paraId="102D5A02" w14:textId="37C4C02D" w:rsidR="00F747AE" w:rsidRPr="005162DE" w:rsidRDefault="00F747AE" w:rsidP="00F747AE">
            <w:pPr>
              <w:spacing w:before="40" w:after="40"/>
              <w:jc w:val="center"/>
              <w:rPr>
                <w:rFonts w:ascii="Arial" w:hAnsi="Arial" w:cs="Arial"/>
                <w:sz w:val="24"/>
                <w:szCs w:val="24"/>
              </w:rPr>
            </w:pPr>
            <w:r w:rsidRPr="00F84C4F">
              <w:t>[1</w:t>
            </w:r>
            <w:r w:rsidR="00D02CB1">
              <w:t>0</w:t>
            </w:r>
            <w:r w:rsidRPr="00F84C4F">
              <w:t>]</w:t>
            </w:r>
          </w:p>
        </w:tc>
        <w:tc>
          <w:tcPr>
            <w:tcW w:w="1123" w:type="dxa"/>
            <w:tcMar>
              <w:left w:w="86" w:type="dxa"/>
              <w:right w:w="86" w:type="dxa"/>
            </w:tcMar>
          </w:tcPr>
          <w:p w14:paraId="36E2A949" w14:textId="625E4143" w:rsidR="00F747AE" w:rsidRPr="005162DE" w:rsidRDefault="00F747AE" w:rsidP="00F747AE">
            <w:pPr>
              <w:spacing w:before="40" w:after="40"/>
              <w:jc w:val="center"/>
              <w:rPr>
                <w:rFonts w:ascii="Arial" w:hAnsi="Arial" w:cs="Arial"/>
                <w:sz w:val="24"/>
                <w:szCs w:val="24"/>
              </w:rPr>
            </w:pPr>
            <w:r w:rsidRPr="00F84C4F">
              <w:t>[0]</w:t>
            </w:r>
          </w:p>
        </w:tc>
        <w:tc>
          <w:tcPr>
            <w:tcW w:w="1021" w:type="dxa"/>
            <w:tcMar>
              <w:left w:w="86" w:type="dxa"/>
              <w:right w:w="86" w:type="dxa"/>
            </w:tcMar>
          </w:tcPr>
          <w:p w14:paraId="308535F4" w14:textId="2D0347CD" w:rsidR="00F747AE" w:rsidRPr="005162DE" w:rsidRDefault="00F747AE" w:rsidP="00F747AE">
            <w:pPr>
              <w:spacing w:before="40" w:after="40"/>
              <w:jc w:val="center"/>
              <w:rPr>
                <w:rFonts w:ascii="Arial" w:hAnsi="Arial" w:cs="Arial"/>
                <w:sz w:val="24"/>
                <w:szCs w:val="24"/>
              </w:rPr>
            </w:pPr>
            <w:r w:rsidRPr="00F84C4F">
              <w:t>[0]</w:t>
            </w:r>
          </w:p>
        </w:tc>
        <w:tc>
          <w:tcPr>
            <w:tcW w:w="611" w:type="dxa"/>
            <w:tcMar>
              <w:left w:w="86" w:type="dxa"/>
              <w:right w:w="86" w:type="dxa"/>
            </w:tcMar>
          </w:tcPr>
          <w:p w14:paraId="0173A2B8" w14:textId="2C5D45D5" w:rsidR="00F747AE" w:rsidRPr="005162DE" w:rsidRDefault="00F747AE" w:rsidP="00F747AE">
            <w:pPr>
              <w:spacing w:before="40" w:after="40"/>
              <w:jc w:val="center"/>
              <w:rPr>
                <w:rFonts w:ascii="Arial" w:hAnsi="Arial" w:cs="Arial"/>
                <w:sz w:val="24"/>
                <w:szCs w:val="24"/>
              </w:rPr>
            </w:pPr>
            <w:r w:rsidRPr="00F84C4F">
              <w:t>15</w:t>
            </w:r>
          </w:p>
        </w:tc>
        <w:tc>
          <w:tcPr>
            <w:tcW w:w="611" w:type="dxa"/>
            <w:tcMar>
              <w:left w:w="86" w:type="dxa"/>
              <w:right w:w="86" w:type="dxa"/>
            </w:tcMar>
          </w:tcPr>
          <w:p w14:paraId="4C360E7C" w14:textId="4A0847EE" w:rsidR="00F747AE" w:rsidRPr="005162DE" w:rsidRDefault="00F747AE" w:rsidP="00F747AE">
            <w:pPr>
              <w:spacing w:before="40" w:after="40"/>
              <w:jc w:val="center"/>
              <w:rPr>
                <w:rFonts w:ascii="Arial" w:hAnsi="Arial" w:cs="Arial"/>
                <w:sz w:val="24"/>
                <w:szCs w:val="24"/>
              </w:rPr>
            </w:pPr>
            <w:r w:rsidRPr="00F84C4F">
              <w:t>0.2</w:t>
            </w:r>
          </w:p>
        </w:tc>
        <w:tc>
          <w:tcPr>
            <w:tcW w:w="3679" w:type="dxa"/>
          </w:tcPr>
          <w:p w14:paraId="53E810BE" w14:textId="23D40162" w:rsidR="00F747AE" w:rsidRPr="005162DE" w:rsidRDefault="00F747AE" w:rsidP="00F747AE">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2651B9" w:rsidRPr="005162DE" w14:paraId="3E0C72DE" w14:textId="77777777" w:rsidTr="00D73637">
        <w:trPr>
          <w:trHeight w:val="1342"/>
        </w:trPr>
        <w:tc>
          <w:tcPr>
            <w:tcW w:w="1118" w:type="dxa"/>
            <w:tcMar>
              <w:left w:w="86" w:type="dxa"/>
              <w:right w:w="86" w:type="dxa"/>
            </w:tcMar>
          </w:tcPr>
          <w:p w14:paraId="4152BF18" w14:textId="3B46BE09" w:rsidR="002651B9" w:rsidRPr="005162DE" w:rsidRDefault="002651B9" w:rsidP="002651B9">
            <w:pPr>
              <w:spacing w:before="40" w:after="40"/>
              <w:rPr>
                <w:rFonts w:ascii="Arial" w:hAnsi="Arial" w:cs="Arial"/>
                <w:sz w:val="24"/>
                <w:szCs w:val="24"/>
              </w:rPr>
            </w:pPr>
            <w:r w:rsidRPr="006D1061">
              <w:t>Copper (ppm)</w:t>
            </w:r>
          </w:p>
        </w:tc>
        <w:tc>
          <w:tcPr>
            <w:tcW w:w="1634" w:type="dxa"/>
            <w:tcMar>
              <w:left w:w="86" w:type="dxa"/>
              <w:right w:w="86" w:type="dxa"/>
            </w:tcMar>
          </w:tcPr>
          <w:p w14:paraId="1E79D436" w14:textId="0D9F3E43" w:rsidR="002651B9" w:rsidRPr="005162DE" w:rsidRDefault="00A41782" w:rsidP="002651B9">
            <w:pPr>
              <w:spacing w:before="40" w:after="40"/>
              <w:jc w:val="center"/>
              <w:rPr>
                <w:rFonts w:ascii="Arial" w:hAnsi="Arial" w:cs="Arial"/>
                <w:sz w:val="24"/>
                <w:szCs w:val="24"/>
              </w:rPr>
            </w:pPr>
            <w:r>
              <w:t>7/31/2023</w:t>
            </w:r>
          </w:p>
        </w:tc>
        <w:tc>
          <w:tcPr>
            <w:tcW w:w="1021" w:type="dxa"/>
            <w:tcMar>
              <w:left w:w="86" w:type="dxa"/>
              <w:right w:w="86" w:type="dxa"/>
            </w:tcMar>
          </w:tcPr>
          <w:p w14:paraId="42CEE2F3" w14:textId="22734D64" w:rsidR="002651B9" w:rsidRPr="005162DE" w:rsidRDefault="002651B9" w:rsidP="002651B9">
            <w:pPr>
              <w:spacing w:before="40" w:after="40"/>
              <w:jc w:val="center"/>
              <w:rPr>
                <w:rFonts w:ascii="Arial" w:hAnsi="Arial" w:cs="Arial"/>
                <w:sz w:val="24"/>
                <w:szCs w:val="24"/>
              </w:rPr>
            </w:pPr>
            <w:r w:rsidRPr="006D1061">
              <w:t>[1</w:t>
            </w:r>
            <w:r w:rsidR="00F35B1A">
              <w:t>0</w:t>
            </w:r>
            <w:r w:rsidRPr="006D1061">
              <w:t>]</w:t>
            </w:r>
          </w:p>
        </w:tc>
        <w:tc>
          <w:tcPr>
            <w:tcW w:w="1123" w:type="dxa"/>
            <w:tcMar>
              <w:left w:w="86" w:type="dxa"/>
              <w:right w:w="86" w:type="dxa"/>
            </w:tcMar>
          </w:tcPr>
          <w:p w14:paraId="15E55B1F" w14:textId="41522F9A" w:rsidR="002651B9" w:rsidRPr="005162DE" w:rsidRDefault="002651B9" w:rsidP="002651B9">
            <w:pPr>
              <w:spacing w:before="40" w:after="40"/>
              <w:jc w:val="center"/>
              <w:rPr>
                <w:rFonts w:ascii="Arial" w:hAnsi="Arial" w:cs="Arial"/>
                <w:sz w:val="24"/>
                <w:szCs w:val="24"/>
              </w:rPr>
            </w:pPr>
            <w:r w:rsidRPr="006D1061">
              <w:t>[2]</w:t>
            </w:r>
          </w:p>
        </w:tc>
        <w:tc>
          <w:tcPr>
            <w:tcW w:w="1021" w:type="dxa"/>
            <w:tcMar>
              <w:left w:w="86" w:type="dxa"/>
              <w:right w:w="86" w:type="dxa"/>
            </w:tcMar>
          </w:tcPr>
          <w:p w14:paraId="1AE57BBF" w14:textId="08F8F8C5" w:rsidR="002651B9" w:rsidRPr="005162DE" w:rsidRDefault="002651B9" w:rsidP="002651B9">
            <w:pPr>
              <w:spacing w:before="40" w:after="40"/>
              <w:jc w:val="center"/>
              <w:rPr>
                <w:rFonts w:ascii="Arial" w:hAnsi="Arial" w:cs="Arial"/>
                <w:sz w:val="24"/>
                <w:szCs w:val="24"/>
              </w:rPr>
            </w:pPr>
            <w:r w:rsidRPr="006D1061">
              <w:t>[2]</w:t>
            </w:r>
          </w:p>
        </w:tc>
        <w:tc>
          <w:tcPr>
            <w:tcW w:w="611" w:type="dxa"/>
            <w:tcMar>
              <w:left w:w="86" w:type="dxa"/>
              <w:right w:w="86" w:type="dxa"/>
            </w:tcMar>
          </w:tcPr>
          <w:p w14:paraId="70C90CCD" w14:textId="435C85E2" w:rsidR="002651B9" w:rsidRPr="005162DE" w:rsidRDefault="002651B9" w:rsidP="002651B9">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5531CDDB" w:rsidR="002651B9" w:rsidRPr="005162DE" w:rsidRDefault="002651B9" w:rsidP="002651B9">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2651B9" w:rsidRPr="005162DE" w:rsidRDefault="002651B9" w:rsidP="002651B9">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0110184" w:rsidR="00684C7E" w:rsidRPr="005162DE" w:rsidRDefault="00375E4A" w:rsidP="00684C7E">
            <w:pPr>
              <w:spacing w:before="40" w:after="40"/>
              <w:jc w:val="center"/>
              <w:rPr>
                <w:rFonts w:ascii="Arial" w:hAnsi="Arial" w:cs="Arial"/>
                <w:sz w:val="24"/>
                <w:szCs w:val="24"/>
              </w:rPr>
            </w:pPr>
            <w:r>
              <w:rPr>
                <w:rFonts w:ascii="Arial" w:hAnsi="Arial" w:cs="Arial"/>
                <w:sz w:val="24"/>
                <w:szCs w:val="24"/>
              </w:rPr>
              <w:t>9/10/2024</w:t>
            </w:r>
          </w:p>
        </w:tc>
        <w:tc>
          <w:tcPr>
            <w:tcW w:w="1260" w:type="dxa"/>
            <w:tcMar>
              <w:left w:w="58" w:type="dxa"/>
              <w:right w:w="58" w:type="dxa"/>
            </w:tcMar>
          </w:tcPr>
          <w:p w14:paraId="690B0D1C" w14:textId="0FF1A560" w:rsidR="00684C7E" w:rsidRPr="005162DE" w:rsidRDefault="00375E4A" w:rsidP="00684C7E">
            <w:pPr>
              <w:spacing w:before="40" w:after="40"/>
              <w:jc w:val="center"/>
              <w:rPr>
                <w:rFonts w:ascii="Arial" w:hAnsi="Arial" w:cs="Arial"/>
                <w:sz w:val="24"/>
                <w:szCs w:val="24"/>
              </w:rPr>
            </w:pPr>
            <w:r>
              <w:rPr>
                <w:rFonts w:ascii="Arial" w:hAnsi="Arial" w:cs="Arial"/>
                <w:sz w:val="24"/>
                <w:szCs w:val="24"/>
              </w:rPr>
              <w:t>23</w:t>
            </w:r>
          </w:p>
        </w:tc>
        <w:tc>
          <w:tcPr>
            <w:tcW w:w="1530" w:type="dxa"/>
            <w:tcMar>
              <w:left w:w="58" w:type="dxa"/>
              <w:right w:w="58" w:type="dxa"/>
            </w:tcMar>
          </w:tcPr>
          <w:p w14:paraId="6802CC34" w14:textId="557D758A" w:rsidR="00684C7E" w:rsidRPr="005162DE" w:rsidRDefault="00375E4A" w:rsidP="00684C7E">
            <w:pPr>
              <w:spacing w:before="40" w:after="40"/>
              <w:jc w:val="center"/>
              <w:rPr>
                <w:rFonts w:ascii="Arial" w:hAnsi="Arial" w:cs="Arial"/>
                <w:sz w:val="24"/>
                <w:szCs w:val="24"/>
              </w:rPr>
            </w:pPr>
            <w:r>
              <w:rPr>
                <w:rFonts w:ascii="Arial" w:hAnsi="Arial" w:cs="Arial"/>
                <w:sz w:val="24"/>
                <w:szCs w:val="24"/>
              </w:rPr>
              <w:t>14-23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EC3A407" w:rsidR="00684C7E" w:rsidRPr="005162DE" w:rsidRDefault="00001464" w:rsidP="00684C7E">
            <w:pPr>
              <w:spacing w:before="40" w:after="40"/>
              <w:jc w:val="center"/>
              <w:rPr>
                <w:rFonts w:ascii="Arial" w:hAnsi="Arial" w:cs="Arial"/>
                <w:sz w:val="24"/>
                <w:szCs w:val="24"/>
              </w:rPr>
            </w:pPr>
            <w:r>
              <w:rPr>
                <w:rFonts w:ascii="Arial" w:hAnsi="Arial" w:cs="Arial"/>
                <w:sz w:val="24"/>
                <w:szCs w:val="24"/>
              </w:rPr>
              <w:t>9/10/2024</w:t>
            </w:r>
          </w:p>
        </w:tc>
        <w:tc>
          <w:tcPr>
            <w:tcW w:w="1260" w:type="dxa"/>
            <w:tcMar>
              <w:left w:w="58" w:type="dxa"/>
              <w:right w:w="58" w:type="dxa"/>
            </w:tcMar>
          </w:tcPr>
          <w:p w14:paraId="5F571C45" w14:textId="07A9BFC7" w:rsidR="00684C7E" w:rsidRPr="005162DE" w:rsidRDefault="00001464" w:rsidP="00684C7E">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2BE476FB" w14:textId="45524891" w:rsidR="00684C7E" w:rsidRPr="005162DE" w:rsidRDefault="00001464" w:rsidP="00684C7E">
            <w:pPr>
              <w:spacing w:before="40" w:after="40"/>
              <w:jc w:val="center"/>
              <w:rPr>
                <w:rFonts w:ascii="Arial" w:hAnsi="Arial" w:cs="Arial"/>
                <w:sz w:val="24"/>
                <w:szCs w:val="24"/>
              </w:rPr>
            </w:pPr>
            <w:r>
              <w:rPr>
                <w:rFonts w:ascii="Arial" w:hAnsi="Arial" w:cs="Arial"/>
                <w:sz w:val="24"/>
                <w:szCs w:val="24"/>
              </w:rPr>
              <w:t>140-180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D66C7" w:rsidRPr="005162DE" w14:paraId="7C96DD6F" w14:textId="77777777" w:rsidTr="002D3FB5">
        <w:trPr>
          <w:trHeight w:val="432"/>
        </w:trPr>
        <w:tc>
          <w:tcPr>
            <w:tcW w:w="2245" w:type="dxa"/>
            <w:tcMar>
              <w:left w:w="58" w:type="dxa"/>
              <w:right w:w="58" w:type="dxa"/>
            </w:tcMar>
          </w:tcPr>
          <w:p w14:paraId="29E71AAC" w14:textId="0B0C5A34" w:rsidR="007D66C7" w:rsidRPr="005162DE" w:rsidRDefault="007D66C7" w:rsidP="007D66C7">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 as N</w:t>
            </w:r>
          </w:p>
        </w:tc>
        <w:tc>
          <w:tcPr>
            <w:tcW w:w="1440" w:type="dxa"/>
          </w:tcPr>
          <w:p w14:paraId="21F7006B" w14:textId="247AE9EA" w:rsidR="007D66C7" w:rsidRPr="005162DE" w:rsidRDefault="00395422" w:rsidP="007D66C7">
            <w:pPr>
              <w:keepNext/>
              <w:keepLines/>
              <w:spacing w:before="40" w:after="40"/>
              <w:jc w:val="center"/>
              <w:rPr>
                <w:rFonts w:ascii="Arial" w:hAnsi="Arial" w:cs="Arial"/>
                <w:sz w:val="24"/>
                <w:szCs w:val="24"/>
              </w:rPr>
            </w:pPr>
            <w:r>
              <w:rPr>
                <w:rFonts w:ascii="Arial" w:hAnsi="Arial" w:cs="Arial"/>
                <w:sz w:val="24"/>
                <w:szCs w:val="24"/>
              </w:rPr>
              <w:t>9/10/2024</w:t>
            </w:r>
          </w:p>
        </w:tc>
        <w:tc>
          <w:tcPr>
            <w:tcW w:w="1260" w:type="dxa"/>
          </w:tcPr>
          <w:p w14:paraId="1BD7CABC" w14:textId="30648BFF" w:rsidR="007D66C7" w:rsidRPr="005162DE" w:rsidRDefault="00A6589F" w:rsidP="007D66C7">
            <w:pPr>
              <w:keepNext/>
              <w:keepLines/>
              <w:spacing w:before="40" w:after="40"/>
              <w:jc w:val="center"/>
              <w:rPr>
                <w:rFonts w:ascii="Arial" w:hAnsi="Arial" w:cs="Arial"/>
                <w:sz w:val="24"/>
                <w:szCs w:val="24"/>
              </w:rPr>
            </w:pPr>
            <w:r>
              <w:rPr>
                <w:rFonts w:ascii="Arial" w:hAnsi="Arial" w:cs="Arial"/>
                <w:color w:val="000000" w:themeColor="text1"/>
                <w:sz w:val="24"/>
                <w:szCs w:val="24"/>
              </w:rPr>
              <w:t>2.9</w:t>
            </w:r>
          </w:p>
        </w:tc>
        <w:tc>
          <w:tcPr>
            <w:tcW w:w="1530" w:type="dxa"/>
          </w:tcPr>
          <w:p w14:paraId="40895B2C" w14:textId="0E87ABD8" w:rsidR="007D66C7" w:rsidRPr="005162DE" w:rsidRDefault="00A6589F" w:rsidP="007D66C7">
            <w:pPr>
              <w:keepNext/>
              <w:keepLines/>
              <w:spacing w:before="40" w:after="40"/>
              <w:jc w:val="center"/>
              <w:rPr>
                <w:rFonts w:ascii="Arial" w:hAnsi="Arial" w:cs="Arial"/>
                <w:sz w:val="24"/>
                <w:szCs w:val="24"/>
              </w:rPr>
            </w:pPr>
            <w:r>
              <w:rPr>
                <w:rFonts w:ascii="Arial" w:hAnsi="Arial" w:cs="Arial"/>
                <w:color w:val="000000" w:themeColor="text1"/>
                <w:sz w:val="24"/>
                <w:szCs w:val="24"/>
              </w:rPr>
              <w:t>0.88-2.9</w:t>
            </w:r>
          </w:p>
        </w:tc>
        <w:tc>
          <w:tcPr>
            <w:tcW w:w="1170" w:type="dxa"/>
          </w:tcPr>
          <w:p w14:paraId="707B8EC2" w14:textId="4BAC95BD" w:rsidR="007D66C7" w:rsidRPr="005162DE" w:rsidRDefault="007D66C7" w:rsidP="007D66C7">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1677E9A8" w:rsidR="007D66C7" w:rsidRPr="005162DE" w:rsidRDefault="007D66C7" w:rsidP="007D66C7">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19DD576F" w:rsidR="007D66C7" w:rsidRPr="005162DE" w:rsidRDefault="007D66C7" w:rsidP="007D66C7">
            <w:pPr>
              <w:keepNext/>
              <w:keepLines/>
              <w:spacing w:before="40" w:after="40"/>
              <w:jc w:val="center"/>
              <w:rPr>
                <w:rFonts w:ascii="Arial" w:hAnsi="Arial" w:cs="Arial"/>
                <w:sz w:val="24"/>
                <w:szCs w:val="24"/>
              </w:rPr>
            </w:pPr>
            <w:r w:rsidRPr="00C72324">
              <w:rPr>
                <w:rFonts w:ascii="Arial" w:hAnsi="Arial" w:cs="Arial"/>
                <w:color w:val="000000" w:themeColor="text1"/>
                <w:sz w:val="16"/>
                <w:szCs w:val="16"/>
              </w:rPr>
              <w:t>Runoff and leaching fertilizers</w:t>
            </w:r>
            <w:r>
              <w:rPr>
                <w:rFonts w:ascii="Arial" w:hAnsi="Arial" w:cs="Arial"/>
                <w:color w:val="000000" w:themeColor="text1"/>
                <w:sz w:val="16"/>
                <w:szCs w:val="16"/>
              </w:rPr>
              <w:t xml:space="preserve">; leaching from septic tanks and swage; erosion of natural deposits </w:t>
            </w:r>
          </w:p>
        </w:tc>
      </w:tr>
      <w:tr w:rsidR="00395422" w:rsidRPr="005162DE" w14:paraId="5A2E4EDA" w14:textId="77777777" w:rsidTr="002D3FB5">
        <w:trPr>
          <w:trHeight w:val="432"/>
        </w:trPr>
        <w:tc>
          <w:tcPr>
            <w:tcW w:w="2245" w:type="dxa"/>
            <w:tcMar>
              <w:left w:w="58" w:type="dxa"/>
              <w:right w:w="58" w:type="dxa"/>
            </w:tcMar>
          </w:tcPr>
          <w:p w14:paraId="490802B3" w14:textId="49175690" w:rsidR="00395422" w:rsidRPr="005162DE" w:rsidRDefault="00395422" w:rsidP="00395422">
            <w:pPr>
              <w:spacing w:before="40" w:after="40"/>
              <w:ind w:left="30"/>
              <w:jc w:val="both"/>
              <w:rPr>
                <w:rFonts w:ascii="Arial" w:hAnsi="Arial" w:cs="Arial"/>
                <w:sz w:val="24"/>
                <w:szCs w:val="24"/>
              </w:rPr>
            </w:pPr>
            <w:r>
              <w:rPr>
                <w:rFonts w:ascii="Arial" w:hAnsi="Arial" w:cs="Arial"/>
                <w:color w:val="000000" w:themeColor="text1"/>
                <w:sz w:val="24"/>
                <w:szCs w:val="24"/>
              </w:rPr>
              <w:t>Fluoride</w:t>
            </w:r>
          </w:p>
        </w:tc>
        <w:tc>
          <w:tcPr>
            <w:tcW w:w="1440" w:type="dxa"/>
          </w:tcPr>
          <w:p w14:paraId="535C6478" w14:textId="4E92CF23" w:rsidR="00395422" w:rsidRPr="005162DE" w:rsidRDefault="00395422" w:rsidP="00395422">
            <w:pPr>
              <w:spacing w:before="40" w:after="40"/>
              <w:jc w:val="center"/>
              <w:rPr>
                <w:rFonts w:ascii="Arial" w:hAnsi="Arial" w:cs="Arial"/>
                <w:sz w:val="24"/>
                <w:szCs w:val="24"/>
              </w:rPr>
            </w:pPr>
            <w:r>
              <w:rPr>
                <w:rFonts w:ascii="Arial" w:hAnsi="Arial" w:cs="Arial"/>
                <w:sz w:val="24"/>
                <w:szCs w:val="24"/>
              </w:rPr>
              <w:t>9/10/2024</w:t>
            </w:r>
          </w:p>
        </w:tc>
        <w:tc>
          <w:tcPr>
            <w:tcW w:w="1260" w:type="dxa"/>
          </w:tcPr>
          <w:p w14:paraId="1A872876" w14:textId="465E4007" w:rsidR="00395422" w:rsidRPr="005162DE" w:rsidRDefault="00395422" w:rsidP="00395422">
            <w:pPr>
              <w:spacing w:before="40" w:after="40"/>
              <w:jc w:val="center"/>
              <w:rPr>
                <w:rFonts w:ascii="Arial" w:hAnsi="Arial" w:cs="Arial"/>
                <w:sz w:val="24"/>
                <w:szCs w:val="24"/>
              </w:rPr>
            </w:pPr>
            <w:r>
              <w:rPr>
                <w:rFonts w:ascii="Arial" w:hAnsi="Arial" w:cs="Arial"/>
                <w:color w:val="000000" w:themeColor="text1"/>
                <w:sz w:val="24"/>
                <w:szCs w:val="24"/>
              </w:rPr>
              <w:t>.1</w:t>
            </w:r>
            <w:r w:rsidR="00BB1F7A">
              <w:rPr>
                <w:rFonts w:ascii="Arial" w:hAnsi="Arial" w:cs="Arial"/>
                <w:color w:val="000000" w:themeColor="text1"/>
                <w:sz w:val="24"/>
                <w:szCs w:val="24"/>
              </w:rPr>
              <w:t>9</w:t>
            </w:r>
          </w:p>
        </w:tc>
        <w:tc>
          <w:tcPr>
            <w:tcW w:w="1530" w:type="dxa"/>
          </w:tcPr>
          <w:p w14:paraId="4E27FAAD" w14:textId="4394BC9F" w:rsidR="00395422" w:rsidRPr="005162DE" w:rsidRDefault="00BB1F7A" w:rsidP="00395422">
            <w:pPr>
              <w:spacing w:before="40" w:after="40"/>
              <w:jc w:val="center"/>
              <w:rPr>
                <w:rFonts w:ascii="Arial" w:hAnsi="Arial" w:cs="Arial"/>
                <w:sz w:val="24"/>
                <w:szCs w:val="24"/>
              </w:rPr>
            </w:pPr>
            <w:r>
              <w:rPr>
                <w:rFonts w:ascii="Arial" w:hAnsi="Arial" w:cs="Arial"/>
                <w:color w:val="000000" w:themeColor="text1"/>
                <w:sz w:val="24"/>
                <w:szCs w:val="24"/>
              </w:rPr>
              <w:t>0.13</w:t>
            </w:r>
            <w:r w:rsidR="00395422">
              <w:rPr>
                <w:rFonts w:ascii="Arial" w:hAnsi="Arial" w:cs="Arial"/>
                <w:color w:val="000000" w:themeColor="text1"/>
                <w:sz w:val="24"/>
                <w:szCs w:val="24"/>
              </w:rPr>
              <w:t>-.1</w:t>
            </w:r>
            <w:r w:rsidR="000254F7">
              <w:rPr>
                <w:rFonts w:ascii="Arial" w:hAnsi="Arial" w:cs="Arial"/>
                <w:color w:val="000000" w:themeColor="text1"/>
                <w:sz w:val="24"/>
                <w:szCs w:val="24"/>
              </w:rPr>
              <w:t>9</w:t>
            </w:r>
          </w:p>
        </w:tc>
        <w:tc>
          <w:tcPr>
            <w:tcW w:w="1170" w:type="dxa"/>
          </w:tcPr>
          <w:p w14:paraId="6EC8A772" w14:textId="6B59FD11" w:rsidR="00395422" w:rsidRPr="005162DE" w:rsidRDefault="00395422" w:rsidP="00395422">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22CCB022" w14:textId="36E66ADB" w:rsidR="00395422" w:rsidRPr="005162DE" w:rsidRDefault="00395422" w:rsidP="00395422">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0F2974C4" w:rsidR="00395422" w:rsidRPr="005162DE" w:rsidRDefault="00395422" w:rsidP="00395422">
            <w:pPr>
              <w:spacing w:before="40" w:after="40"/>
              <w:jc w:val="center"/>
              <w:rPr>
                <w:rFonts w:ascii="Arial" w:hAnsi="Arial" w:cs="Arial"/>
                <w:sz w:val="24"/>
                <w:szCs w:val="24"/>
              </w:rPr>
            </w:pPr>
            <w:r w:rsidRPr="00A91BB0">
              <w:rPr>
                <w:rFonts w:ascii="Arial" w:hAnsi="Arial" w:cs="Arial"/>
                <w:color w:val="000000" w:themeColor="text1"/>
                <w:sz w:val="16"/>
                <w:szCs w:val="16"/>
              </w:rPr>
              <w:t>Erosion of natural deposits; water additive which promotes stronger teeth; discharge from fertilizer and aluminum factories</w:t>
            </w:r>
          </w:p>
        </w:tc>
      </w:tr>
    </w:tbl>
    <w:p w14:paraId="7CEB1FE7" w14:textId="0D6B728A"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17B27" w:rsidRPr="005162DE" w14:paraId="029A4A7D" w14:textId="77777777" w:rsidTr="002D3FB5">
        <w:trPr>
          <w:trHeight w:val="432"/>
        </w:trPr>
        <w:tc>
          <w:tcPr>
            <w:tcW w:w="2245" w:type="dxa"/>
          </w:tcPr>
          <w:p w14:paraId="04C2A80B" w14:textId="0F004828" w:rsidR="00817B27" w:rsidRPr="005162DE" w:rsidRDefault="00817B27" w:rsidP="00817B27">
            <w:pPr>
              <w:spacing w:before="40" w:after="40"/>
              <w:ind w:left="187"/>
              <w:rPr>
                <w:rFonts w:ascii="Arial" w:hAnsi="Arial" w:cs="Arial"/>
                <w:sz w:val="24"/>
                <w:szCs w:val="24"/>
              </w:rPr>
            </w:pPr>
            <w:r>
              <w:rPr>
                <w:rFonts w:ascii="Arial" w:hAnsi="Arial" w:cs="Arial"/>
                <w:color w:val="000000" w:themeColor="text1"/>
                <w:sz w:val="24"/>
                <w:szCs w:val="24"/>
              </w:rPr>
              <w:t>Turbidity</w:t>
            </w:r>
          </w:p>
        </w:tc>
        <w:tc>
          <w:tcPr>
            <w:tcW w:w="1440" w:type="dxa"/>
          </w:tcPr>
          <w:p w14:paraId="3AB56DE9" w14:textId="6F58E5B8" w:rsidR="00817B27" w:rsidRPr="005162DE" w:rsidRDefault="00817B27" w:rsidP="00817B27">
            <w:pPr>
              <w:spacing w:before="40" w:after="40"/>
              <w:jc w:val="center"/>
              <w:rPr>
                <w:rFonts w:ascii="Arial" w:hAnsi="Arial" w:cs="Arial"/>
                <w:sz w:val="24"/>
                <w:szCs w:val="24"/>
              </w:rPr>
            </w:pPr>
            <w:r>
              <w:rPr>
                <w:rFonts w:ascii="Arial" w:hAnsi="Arial" w:cs="Arial"/>
                <w:color w:val="000000" w:themeColor="text1"/>
                <w:sz w:val="24"/>
                <w:szCs w:val="24"/>
              </w:rPr>
              <w:t>Monthly</w:t>
            </w:r>
          </w:p>
        </w:tc>
        <w:tc>
          <w:tcPr>
            <w:tcW w:w="1260" w:type="dxa"/>
          </w:tcPr>
          <w:p w14:paraId="5D465B29" w14:textId="64D470A0" w:rsidR="00817B27" w:rsidRPr="005162DE" w:rsidRDefault="00817B27" w:rsidP="00817B27">
            <w:pPr>
              <w:spacing w:before="40" w:after="40"/>
              <w:jc w:val="center"/>
              <w:rPr>
                <w:rFonts w:ascii="Arial" w:hAnsi="Arial" w:cs="Arial"/>
                <w:sz w:val="24"/>
                <w:szCs w:val="24"/>
              </w:rPr>
            </w:pPr>
            <w:r>
              <w:rPr>
                <w:rFonts w:ascii="Arial" w:hAnsi="Arial" w:cs="Arial"/>
                <w:color w:val="000000" w:themeColor="text1"/>
                <w:sz w:val="24"/>
                <w:szCs w:val="24"/>
              </w:rPr>
              <w:t>1</w:t>
            </w:r>
          </w:p>
        </w:tc>
        <w:tc>
          <w:tcPr>
            <w:tcW w:w="1530" w:type="dxa"/>
          </w:tcPr>
          <w:p w14:paraId="6F2413BA" w14:textId="035FE9E0" w:rsidR="00817B27" w:rsidRPr="005162DE" w:rsidRDefault="00817B27" w:rsidP="00817B27">
            <w:pPr>
              <w:spacing w:before="40" w:after="40"/>
              <w:jc w:val="center"/>
              <w:rPr>
                <w:rFonts w:ascii="Arial" w:hAnsi="Arial" w:cs="Arial"/>
                <w:sz w:val="24"/>
                <w:szCs w:val="24"/>
              </w:rPr>
            </w:pPr>
            <w:r>
              <w:rPr>
                <w:rFonts w:ascii="Arial" w:hAnsi="Arial" w:cs="Arial"/>
                <w:color w:val="000000" w:themeColor="text1"/>
                <w:sz w:val="24"/>
                <w:szCs w:val="24"/>
              </w:rPr>
              <w:t>.3-1</w:t>
            </w:r>
          </w:p>
        </w:tc>
        <w:tc>
          <w:tcPr>
            <w:tcW w:w="900" w:type="dxa"/>
          </w:tcPr>
          <w:p w14:paraId="5615AC9F" w14:textId="272A6D91" w:rsidR="00817B27" w:rsidRPr="005162DE" w:rsidRDefault="00817B27" w:rsidP="00817B27">
            <w:pPr>
              <w:spacing w:before="40" w:after="40"/>
              <w:jc w:val="center"/>
              <w:rPr>
                <w:rFonts w:ascii="Arial" w:hAnsi="Arial" w:cs="Arial"/>
                <w:sz w:val="24"/>
                <w:szCs w:val="24"/>
              </w:rPr>
            </w:pPr>
            <w:r>
              <w:rPr>
                <w:rFonts w:ascii="Arial" w:hAnsi="Arial" w:cs="Arial"/>
                <w:color w:val="000000" w:themeColor="text1"/>
                <w:sz w:val="24"/>
                <w:szCs w:val="24"/>
              </w:rPr>
              <w:t>2</w:t>
            </w:r>
          </w:p>
        </w:tc>
        <w:tc>
          <w:tcPr>
            <w:tcW w:w="1170" w:type="dxa"/>
          </w:tcPr>
          <w:p w14:paraId="188C38E4" w14:textId="79664CB0" w:rsidR="00817B27" w:rsidRPr="005162DE" w:rsidRDefault="00817B27" w:rsidP="00817B27">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66F303C" w14:textId="5D529422" w:rsidR="00817B27" w:rsidRPr="005162DE" w:rsidRDefault="00817B27" w:rsidP="00817B27">
            <w:pPr>
              <w:spacing w:before="40" w:after="40"/>
              <w:rPr>
                <w:rFonts w:ascii="Arial" w:hAnsi="Arial" w:cs="Arial"/>
                <w:sz w:val="24"/>
                <w:szCs w:val="24"/>
              </w:rPr>
            </w:pPr>
            <w:r w:rsidRPr="00A91BB0">
              <w:rPr>
                <w:rFonts w:ascii="Arial" w:hAnsi="Arial" w:cs="Arial"/>
                <w:color w:val="000000" w:themeColor="text1"/>
                <w:sz w:val="16"/>
                <w:szCs w:val="16"/>
              </w:rPr>
              <w:t>Soil runoff</w:t>
            </w:r>
          </w:p>
        </w:tc>
      </w:tr>
      <w:tr w:rsidR="00B329F0" w:rsidRPr="005162DE" w14:paraId="43BA6B8D" w14:textId="77777777" w:rsidTr="003407E9">
        <w:trPr>
          <w:trHeight w:val="432"/>
        </w:trPr>
        <w:tc>
          <w:tcPr>
            <w:tcW w:w="2245" w:type="dxa"/>
          </w:tcPr>
          <w:p w14:paraId="581AB298" w14:textId="79B5A527" w:rsidR="00B329F0" w:rsidRPr="005162DE" w:rsidRDefault="00B329F0" w:rsidP="00B329F0">
            <w:pPr>
              <w:spacing w:before="40" w:after="40"/>
              <w:ind w:left="187"/>
              <w:rPr>
                <w:rFonts w:ascii="Arial" w:hAnsi="Arial" w:cs="Arial"/>
                <w:sz w:val="24"/>
                <w:szCs w:val="24"/>
              </w:rPr>
            </w:pPr>
            <w:r>
              <w:rPr>
                <w:rFonts w:ascii="Arial" w:hAnsi="Arial" w:cs="Arial"/>
                <w:sz w:val="24"/>
                <w:szCs w:val="24"/>
              </w:rPr>
              <w:t>Total Dissolved Solids (TDS)</w:t>
            </w:r>
          </w:p>
        </w:tc>
        <w:tc>
          <w:tcPr>
            <w:tcW w:w="1440" w:type="dxa"/>
          </w:tcPr>
          <w:p w14:paraId="13425507" w14:textId="43F74AB5" w:rsidR="00B329F0" w:rsidRPr="005162DE" w:rsidRDefault="00BB2D93" w:rsidP="00B329F0">
            <w:pPr>
              <w:spacing w:before="40" w:after="40"/>
              <w:jc w:val="center"/>
              <w:rPr>
                <w:rFonts w:ascii="Arial" w:hAnsi="Arial" w:cs="Arial"/>
                <w:sz w:val="24"/>
                <w:szCs w:val="24"/>
              </w:rPr>
            </w:pPr>
            <w:r>
              <w:rPr>
                <w:rFonts w:ascii="Arial" w:hAnsi="Arial" w:cs="Arial"/>
                <w:sz w:val="24"/>
                <w:szCs w:val="24"/>
              </w:rPr>
              <w:t>9/10/24</w:t>
            </w:r>
          </w:p>
        </w:tc>
        <w:tc>
          <w:tcPr>
            <w:tcW w:w="1260" w:type="dxa"/>
          </w:tcPr>
          <w:p w14:paraId="72C49EEB" w14:textId="2C73BFCF" w:rsidR="00B329F0" w:rsidRPr="005162DE" w:rsidRDefault="00BB2D93" w:rsidP="00B329F0">
            <w:pPr>
              <w:spacing w:before="40" w:after="40"/>
              <w:jc w:val="center"/>
              <w:rPr>
                <w:rFonts w:ascii="Arial" w:hAnsi="Arial" w:cs="Arial"/>
                <w:sz w:val="24"/>
                <w:szCs w:val="24"/>
              </w:rPr>
            </w:pPr>
            <w:r>
              <w:rPr>
                <w:rFonts w:ascii="Arial" w:hAnsi="Arial" w:cs="Arial"/>
                <w:sz w:val="24"/>
                <w:szCs w:val="24"/>
              </w:rPr>
              <w:t>250</w:t>
            </w:r>
          </w:p>
        </w:tc>
        <w:tc>
          <w:tcPr>
            <w:tcW w:w="1530" w:type="dxa"/>
          </w:tcPr>
          <w:p w14:paraId="7C11921B" w14:textId="31495618" w:rsidR="00B329F0" w:rsidRPr="005162DE" w:rsidRDefault="00BB2D93" w:rsidP="00B329F0">
            <w:pPr>
              <w:spacing w:before="40" w:after="40"/>
              <w:jc w:val="center"/>
              <w:rPr>
                <w:rFonts w:ascii="Arial" w:hAnsi="Arial" w:cs="Arial"/>
                <w:sz w:val="24"/>
                <w:szCs w:val="24"/>
              </w:rPr>
            </w:pPr>
            <w:r>
              <w:rPr>
                <w:rFonts w:ascii="Arial" w:hAnsi="Arial" w:cs="Arial"/>
                <w:sz w:val="24"/>
                <w:szCs w:val="24"/>
              </w:rPr>
              <w:t>190-250</w:t>
            </w:r>
          </w:p>
        </w:tc>
        <w:tc>
          <w:tcPr>
            <w:tcW w:w="900" w:type="dxa"/>
          </w:tcPr>
          <w:p w14:paraId="491F1603" w14:textId="3DB19A80" w:rsidR="00B329F0" w:rsidRPr="005162DE" w:rsidRDefault="00B329F0" w:rsidP="00B329F0">
            <w:pPr>
              <w:spacing w:before="40" w:after="40"/>
              <w:jc w:val="cente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89C42D6" w14:textId="7729D966" w:rsidR="00B329F0" w:rsidRPr="005162DE" w:rsidRDefault="00B329F0" w:rsidP="00B329F0">
            <w:pPr>
              <w:spacing w:before="40" w:after="40"/>
              <w:jc w:val="center"/>
              <w:rPr>
                <w:rFonts w:ascii="Arial" w:hAnsi="Arial" w:cs="Arial"/>
                <w:sz w:val="24"/>
                <w:szCs w:val="24"/>
              </w:rPr>
            </w:pPr>
            <w:r>
              <w:rPr>
                <w:rFonts w:ascii="Arial" w:hAnsi="Arial" w:cs="Arial"/>
                <w:szCs w:val="24"/>
              </w:rPr>
              <w:t>1,000 mg/L</w:t>
            </w:r>
          </w:p>
        </w:tc>
        <w:tc>
          <w:tcPr>
            <w:tcW w:w="2291" w:type="dxa"/>
            <w:tcBorders>
              <w:top w:val="single" w:sz="4" w:space="0" w:color="auto"/>
              <w:left w:val="single" w:sz="4" w:space="0" w:color="auto"/>
              <w:bottom w:val="single" w:sz="4" w:space="0" w:color="auto"/>
              <w:right w:val="single" w:sz="4" w:space="0" w:color="auto"/>
            </w:tcBorders>
          </w:tcPr>
          <w:p w14:paraId="2DBCEC1A" w14:textId="00FC15E8" w:rsidR="00B329F0" w:rsidRPr="005162DE" w:rsidRDefault="00B329F0" w:rsidP="00B329F0">
            <w:pPr>
              <w:spacing w:before="40" w:after="40"/>
              <w:rPr>
                <w:rFonts w:ascii="Arial" w:hAnsi="Arial" w:cs="Arial"/>
                <w:sz w:val="24"/>
                <w:szCs w:val="24"/>
              </w:rPr>
            </w:pPr>
            <w:r>
              <w:rPr>
                <w:rFonts w:ascii="Arial" w:hAnsi="Arial" w:cs="Arial"/>
                <w:szCs w:val="24"/>
              </w:rPr>
              <w:t xml:space="preserve">Runoff/leaching from natural deposits </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795" w:type="dxa"/>
        <w:tblLayout w:type="fixed"/>
        <w:tblLook w:val="00A0" w:firstRow="1" w:lastRow="0" w:firstColumn="1" w:lastColumn="0" w:noHBand="0" w:noVBand="0"/>
      </w:tblPr>
      <w:tblGrid>
        <w:gridCol w:w="2065"/>
        <w:gridCol w:w="1890"/>
        <w:gridCol w:w="1530"/>
        <w:gridCol w:w="1530"/>
        <w:gridCol w:w="1350"/>
        <w:gridCol w:w="2430"/>
      </w:tblGrid>
      <w:tr w:rsidR="005162DE" w:rsidRPr="005162DE" w14:paraId="4516D550" w14:textId="77777777" w:rsidTr="0093088B">
        <w:trPr>
          <w:trHeight w:val="440"/>
        </w:trPr>
        <w:tc>
          <w:tcPr>
            <w:tcW w:w="206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89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53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35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30"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93088B">
        <w:trPr>
          <w:trHeight w:val="432"/>
        </w:trPr>
        <w:tc>
          <w:tcPr>
            <w:tcW w:w="2065" w:type="dxa"/>
          </w:tcPr>
          <w:p w14:paraId="18023788" w14:textId="05333D8B" w:rsidR="00DA4F32" w:rsidRPr="005162DE" w:rsidRDefault="00DE2BA1" w:rsidP="00B40F03">
            <w:pPr>
              <w:spacing w:before="40" w:after="40"/>
              <w:jc w:val="center"/>
              <w:rPr>
                <w:rFonts w:ascii="Arial" w:hAnsi="Arial" w:cs="Arial"/>
                <w:sz w:val="24"/>
                <w:szCs w:val="24"/>
              </w:rPr>
            </w:pPr>
            <w:r>
              <w:rPr>
                <w:rFonts w:ascii="Arial" w:hAnsi="Arial" w:cs="Arial"/>
                <w:sz w:val="24"/>
                <w:szCs w:val="24"/>
              </w:rPr>
              <w:t>PFHXS</w:t>
            </w:r>
          </w:p>
        </w:tc>
        <w:tc>
          <w:tcPr>
            <w:tcW w:w="1890" w:type="dxa"/>
          </w:tcPr>
          <w:p w14:paraId="28190B3D" w14:textId="43FC463D" w:rsidR="00DA4F32" w:rsidRPr="005162DE" w:rsidRDefault="00CC41C1" w:rsidP="00B40F03">
            <w:pPr>
              <w:spacing w:before="40" w:after="40"/>
              <w:jc w:val="center"/>
              <w:rPr>
                <w:rFonts w:ascii="Arial" w:hAnsi="Arial" w:cs="Arial"/>
                <w:sz w:val="24"/>
                <w:szCs w:val="24"/>
              </w:rPr>
            </w:pPr>
            <w:r>
              <w:rPr>
                <w:rFonts w:ascii="Arial" w:hAnsi="Arial" w:cs="Arial"/>
                <w:sz w:val="24"/>
                <w:szCs w:val="24"/>
              </w:rPr>
              <w:t>Jan/April/July</w:t>
            </w:r>
            <w:r w:rsidR="00C33FB9">
              <w:rPr>
                <w:rFonts w:ascii="Arial" w:hAnsi="Arial" w:cs="Arial"/>
                <w:sz w:val="24"/>
                <w:szCs w:val="24"/>
              </w:rPr>
              <w:t>/October</w:t>
            </w:r>
            <w:r>
              <w:rPr>
                <w:rFonts w:ascii="Arial" w:hAnsi="Arial" w:cs="Arial"/>
                <w:sz w:val="24"/>
                <w:szCs w:val="24"/>
              </w:rPr>
              <w:t xml:space="preserve"> ‘24</w:t>
            </w:r>
          </w:p>
        </w:tc>
        <w:tc>
          <w:tcPr>
            <w:tcW w:w="1530" w:type="dxa"/>
          </w:tcPr>
          <w:p w14:paraId="63D0EACA" w14:textId="4D171262" w:rsidR="00DA4F32" w:rsidRPr="005162DE" w:rsidRDefault="00E60DBF" w:rsidP="00B40F03">
            <w:pPr>
              <w:spacing w:before="40" w:after="40"/>
              <w:jc w:val="center"/>
              <w:rPr>
                <w:rFonts w:ascii="Arial" w:hAnsi="Arial" w:cs="Arial"/>
                <w:sz w:val="24"/>
                <w:szCs w:val="24"/>
              </w:rPr>
            </w:pPr>
            <w:r>
              <w:rPr>
                <w:rFonts w:ascii="Arial" w:hAnsi="Arial" w:cs="Arial"/>
                <w:sz w:val="24"/>
                <w:szCs w:val="24"/>
              </w:rPr>
              <w:t>120</w:t>
            </w:r>
          </w:p>
        </w:tc>
        <w:tc>
          <w:tcPr>
            <w:tcW w:w="1530" w:type="dxa"/>
          </w:tcPr>
          <w:p w14:paraId="60CC3A19" w14:textId="1613A1D0" w:rsidR="00DA4F32" w:rsidRPr="005162DE" w:rsidRDefault="00CC41C1" w:rsidP="00B40F03">
            <w:pPr>
              <w:spacing w:before="40" w:after="40"/>
              <w:jc w:val="center"/>
              <w:rPr>
                <w:rFonts w:ascii="Arial" w:hAnsi="Arial" w:cs="Arial"/>
                <w:sz w:val="24"/>
                <w:szCs w:val="24"/>
              </w:rPr>
            </w:pPr>
            <w:r>
              <w:rPr>
                <w:rFonts w:ascii="Arial" w:hAnsi="Arial" w:cs="Arial"/>
                <w:sz w:val="24"/>
                <w:szCs w:val="24"/>
              </w:rPr>
              <w:t>5.3</w:t>
            </w:r>
            <w:r w:rsidR="007F022F">
              <w:rPr>
                <w:rFonts w:ascii="Arial" w:hAnsi="Arial" w:cs="Arial"/>
                <w:sz w:val="24"/>
                <w:szCs w:val="24"/>
              </w:rPr>
              <w:t>-</w:t>
            </w:r>
            <w:r w:rsidR="009434CD">
              <w:rPr>
                <w:rFonts w:ascii="Arial" w:hAnsi="Arial" w:cs="Arial"/>
                <w:sz w:val="24"/>
                <w:szCs w:val="24"/>
              </w:rPr>
              <w:t>120</w:t>
            </w:r>
            <w:r w:rsidR="00AC7450">
              <w:rPr>
                <w:rFonts w:ascii="Arial" w:hAnsi="Arial" w:cs="Arial"/>
                <w:sz w:val="24"/>
                <w:szCs w:val="24"/>
              </w:rPr>
              <w:t xml:space="preserve"> </w:t>
            </w:r>
            <w:r>
              <w:rPr>
                <w:rFonts w:ascii="Arial" w:hAnsi="Arial" w:cs="Arial"/>
                <w:sz w:val="24"/>
                <w:szCs w:val="24"/>
              </w:rPr>
              <w:t>ng/l</w:t>
            </w:r>
          </w:p>
        </w:tc>
        <w:tc>
          <w:tcPr>
            <w:tcW w:w="1350" w:type="dxa"/>
          </w:tcPr>
          <w:p w14:paraId="15DDAE72" w14:textId="7DC4D84D" w:rsidR="00DA4F32" w:rsidRPr="005162DE" w:rsidRDefault="00527C21" w:rsidP="00B40F03">
            <w:pPr>
              <w:spacing w:before="40" w:after="40"/>
              <w:jc w:val="center"/>
              <w:rPr>
                <w:rFonts w:ascii="Arial" w:hAnsi="Arial" w:cs="Arial"/>
                <w:sz w:val="24"/>
                <w:szCs w:val="24"/>
              </w:rPr>
            </w:pPr>
            <w:r>
              <w:rPr>
                <w:rFonts w:ascii="Arial" w:hAnsi="Arial" w:cs="Arial"/>
                <w:sz w:val="24"/>
                <w:szCs w:val="24"/>
              </w:rPr>
              <w:t>3 ng/L</w:t>
            </w:r>
          </w:p>
        </w:tc>
        <w:tc>
          <w:tcPr>
            <w:tcW w:w="2430" w:type="dxa"/>
          </w:tcPr>
          <w:p w14:paraId="747A0B53" w14:textId="4608A6EA" w:rsidR="00DA4F32" w:rsidRPr="005162DE" w:rsidRDefault="00F30A4C" w:rsidP="00B40F03">
            <w:pPr>
              <w:spacing w:before="40" w:after="40"/>
              <w:jc w:val="center"/>
              <w:rPr>
                <w:rFonts w:ascii="Arial" w:hAnsi="Arial" w:cs="Arial"/>
                <w:sz w:val="24"/>
                <w:szCs w:val="24"/>
              </w:rPr>
            </w:pPr>
            <w:r w:rsidRPr="003A5C15">
              <w:rPr>
                <w:rFonts w:ascii="Arial" w:hAnsi="Arial" w:cs="Arial"/>
                <w:szCs w:val="32"/>
              </w:rPr>
              <w:t>Perfluorohexane sulfonic acid exposures resulted in decreased total thyroid hormone in male rats.</w:t>
            </w:r>
          </w:p>
        </w:tc>
      </w:tr>
      <w:tr w:rsidR="00DE2A8D" w:rsidRPr="005162DE" w14:paraId="3AB55329" w14:textId="77777777" w:rsidTr="0093088B">
        <w:trPr>
          <w:trHeight w:val="432"/>
        </w:trPr>
        <w:tc>
          <w:tcPr>
            <w:tcW w:w="2065" w:type="dxa"/>
          </w:tcPr>
          <w:p w14:paraId="10970C04" w14:textId="79F6E72D" w:rsidR="00DE2A8D" w:rsidRDefault="007470A6" w:rsidP="00B40F03">
            <w:pPr>
              <w:spacing w:before="40" w:after="40"/>
              <w:ind w:firstLine="720"/>
              <w:rPr>
                <w:rFonts w:ascii="Arial" w:hAnsi="Arial" w:cs="Arial"/>
                <w:sz w:val="24"/>
                <w:szCs w:val="24"/>
              </w:rPr>
            </w:pPr>
            <w:r>
              <w:rPr>
                <w:rFonts w:ascii="Arial" w:hAnsi="Arial" w:cs="Arial"/>
                <w:sz w:val="24"/>
                <w:szCs w:val="24"/>
              </w:rPr>
              <w:t>PFBS</w:t>
            </w:r>
          </w:p>
        </w:tc>
        <w:tc>
          <w:tcPr>
            <w:tcW w:w="1890" w:type="dxa"/>
          </w:tcPr>
          <w:p w14:paraId="0DB49EAB" w14:textId="54722DA8" w:rsidR="00DE2A8D" w:rsidRDefault="000C09DB" w:rsidP="00B40F03">
            <w:pPr>
              <w:spacing w:before="40" w:after="40"/>
              <w:jc w:val="center"/>
              <w:rPr>
                <w:rFonts w:ascii="Arial" w:hAnsi="Arial" w:cs="Arial"/>
                <w:sz w:val="24"/>
                <w:szCs w:val="24"/>
              </w:rPr>
            </w:pPr>
            <w:r>
              <w:rPr>
                <w:rFonts w:ascii="Arial" w:hAnsi="Arial" w:cs="Arial"/>
                <w:sz w:val="24"/>
                <w:szCs w:val="24"/>
              </w:rPr>
              <w:t>Jan/</w:t>
            </w:r>
            <w:r w:rsidR="00CB4F6A">
              <w:rPr>
                <w:rFonts w:ascii="Arial" w:hAnsi="Arial" w:cs="Arial"/>
                <w:sz w:val="24"/>
                <w:szCs w:val="24"/>
              </w:rPr>
              <w:t>April/July</w:t>
            </w:r>
            <w:r w:rsidR="00C33FB9">
              <w:rPr>
                <w:rFonts w:ascii="Arial" w:hAnsi="Arial" w:cs="Arial"/>
                <w:sz w:val="24"/>
                <w:szCs w:val="24"/>
              </w:rPr>
              <w:t>/October</w:t>
            </w:r>
            <w:r w:rsidR="00846998">
              <w:rPr>
                <w:rFonts w:ascii="Arial" w:hAnsi="Arial" w:cs="Arial"/>
                <w:sz w:val="24"/>
                <w:szCs w:val="24"/>
              </w:rPr>
              <w:t xml:space="preserve"> ‘24</w:t>
            </w:r>
          </w:p>
        </w:tc>
        <w:tc>
          <w:tcPr>
            <w:tcW w:w="1530" w:type="dxa"/>
          </w:tcPr>
          <w:p w14:paraId="6537B5D9" w14:textId="72CEA4B4" w:rsidR="00DE2A8D" w:rsidRDefault="00EE3E66" w:rsidP="00B40F03">
            <w:pPr>
              <w:spacing w:before="40" w:after="40"/>
              <w:jc w:val="center"/>
              <w:rPr>
                <w:rFonts w:ascii="Arial" w:hAnsi="Arial" w:cs="Arial"/>
                <w:sz w:val="24"/>
                <w:szCs w:val="24"/>
              </w:rPr>
            </w:pPr>
            <w:r>
              <w:rPr>
                <w:rFonts w:ascii="Arial" w:hAnsi="Arial" w:cs="Arial"/>
                <w:sz w:val="24"/>
                <w:szCs w:val="24"/>
              </w:rPr>
              <w:t>10</w:t>
            </w:r>
          </w:p>
        </w:tc>
        <w:tc>
          <w:tcPr>
            <w:tcW w:w="1530" w:type="dxa"/>
          </w:tcPr>
          <w:p w14:paraId="25483AB9" w14:textId="1AA44581" w:rsidR="00DE2A8D" w:rsidRDefault="00B40F03" w:rsidP="00C33FB9">
            <w:pPr>
              <w:spacing w:before="40" w:after="40"/>
              <w:jc w:val="center"/>
              <w:rPr>
                <w:rFonts w:ascii="Arial" w:hAnsi="Arial" w:cs="Arial"/>
                <w:sz w:val="24"/>
                <w:szCs w:val="24"/>
              </w:rPr>
            </w:pPr>
            <w:r>
              <w:rPr>
                <w:rFonts w:ascii="Arial" w:hAnsi="Arial" w:cs="Arial"/>
                <w:sz w:val="24"/>
                <w:szCs w:val="24"/>
              </w:rPr>
              <w:t>3</w:t>
            </w:r>
            <w:r w:rsidR="009037B3">
              <w:rPr>
                <w:rFonts w:ascii="Arial" w:hAnsi="Arial" w:cs="Arial"/>
                <w:sz w:val="24"/>
                <w:szCs w:val="24"/>
              </w:rPr>
              <w:t>000</w:t>
            </w:r>
            <w:r>
              <w:rPr>
                <w:rFonts w:ascii="Arial" w:hAnsi="Arial" w:cs="Arial"/>
                <w:sz w:val="24"/>
                <w:szCs w:val="24"/>
              </w:rPr>
              <w:t>-1</w:t>
            </w:r>
            <w:r w:rsidR="00C33FB9">
              <w:rPr>
                <w:rFonts w:ascii="Arial" w:hAnsi="Arial" w:cs="Arial"/>
                <w:sz w:val="24"/>
                <w:szCs w:val="24"/>
              </w:rPr>
              <w:t>0000</w:t>
            </w:r>
            <w:r w:rsidR="002D297E">
              <w:rPr>
                <w:rFonts w:ascii="Arial" w:hAnsi="Arial" w:cs="Arial"/>
                <w:sz w:val="24"/>
                <w:szCs w:val="24"/>
              </w:rPr>
              <w:t xml:space="preserve"> </w:t>
            </w:r>
            <w:r w:rsidR="00C33FB9">
              <w:rPr>
                <w:rFonts w:ascii="Arial" w:hAnsi="Arial" w:cs="Arial"/>
                <w:sz w:val="24"/>
                <w:szCs w:val="24"/>
              </w:rPr>
              <w:t>ng</w:t>
            </w:r>
            <w:r w:rsidR="002D297E">
              <w:rPr>
                <w:rFonts w:ascii="Arial" w:hAnsi="Arial" w:cs="Arial"/>
                <w:sz w:val="24"/>
                <w:szCs w:val="24"/>
              </w:rPr>
              <w:t>/l</w:t>
            </w:r>
          </w:p>
        </w:tc>
        <w:tc>
          <w:tcPr>
            <w:tcW w:w="1350" w:type="dxa"/>
          </w:tcPr>
          <w:p w14:paraId="5F018C78" w14:textId="05E8FE47" w:rsidR="00DE2A8D" w:rsidRDefault="00FB75EB" w:rsidP="00B40F03">
            <w:pPr>
              <w:spacing w:before="40" w:after="40"/>
              <w:jc w:val="center"/>
              <w:rPr>
                <w:rFonts w:ascii="Arial" w:hAnsi="Arial" w:cs="Arial"/>
                <w:sz w:val="24"/>
                <w:szCs w:val="24"/>
              </w:rPr>
            </w:pPr>
            <w:r>
              <w:rPr>
                <w:rFonts w:ascii="Arial" w:hAnsi="Arial" w:cs="Arial"/>
                <w:sz w:val="24"/>
                <w:szCs w:val="24"/>
              </w:rPr>
              <w:t>500 ng</w:t>
            </w:r>
            <w:r w:rsidR="00213AD8">
              <w:rPr>
                <w:rFonts w:ascii="Arial" w:hAnsi="Arial" w:cs="Arial"/>
                <w:sz w:val="24"/>
                <w:szCs w:val="24"/>
              </w:rPr>
              <w:t>/L</w:t>
            </w:r>
          </w:p>
        </w:tc>
        <w:tc>
          <w:tcPr>
            <w:tcW w:w="2430" w:type="dxa"/>
          </w:tcPr>
          <w:p w14:paraId="5976B973" w14:textId="39BAE0B8" w:rsidR="00DE2A8D" w:rsidRPr="005162DE" w:rsidRDefault="00A512E6" w:rsidP="00B40F03">
            <w:pPr>
              <w:spacing w:before="40" w:after="40"/>
              <w:jc w:val="center"/>
              <w:rPr>
                <w:rFonts w:ascii="Arial" w:hAnsi="Arial" w:cs="Arial"/>
                <w:sz w:val="24"/>
                <w:szCs w:val="24"/>
              </w:rPr>
            </w:pPr>
            <w:r w:rsidRPr="004E1710">
              <w:rPr>
                <w:rFonts w:ascii="Arial" w:hAnsi="Arial" w:cs="Arial"/>
                <w:szCs w:val="32"/>
              </w:rPr>
              <w:t>Perfluorobutane sulfonic acid exposures resulted in decreased thyroid hormone in pregnant female mice.</w:t>
            </w:r>
          </w:p>
        </w:tc>
      </w:tr>
      <w:tr w:rsidR="00C509AB" w:rsidRPr="005162DE" w14:paraId="64E90AD3" w14:textId="77777777" w:rsidTr="0093088B">
        <w:trPr>
          <w:trHeight w:val="432"/>
        </w:trPr>
        <w:tc>
          <w:tcPr>
            <w:tcW w:w="2065" w:type="dxa"/>
          </w:tcPr>
          <w:p w14:paraId="194DE394" w14:textId="042C1778" w:rsidR="00C509AB" w:rsidRDefault="00182D2D" w:rsidP="00B40F03">
            <w:pPr>
              <w:spacing w:before="40" w:after="40"/>
              <w:jc w:val="center"/>
              <w:rPr>
                <w:rFonts w:ascii="Arial" w:hAnsi="Arial" w:cs="Arial"/>
                <w:sz w:val="24"/>
                <w:szCs w:val="24"/>
              </w:rPr>
            </w:pPr>
            <w:r>
              <w:rPr>
                <w:rFonts w:ascii="Arial" w:hAnsi="Arial" w:cs="Arial"/>
                <w:sz w:val="24"/>
                <w:szCs w:val="24"/>
              </w:rPr>
              <w:t>PFOS</w:t>
            </w:r>
          </w:p>
        </w:tc>
        <w:tc>
          <w:tcPr>
            <w:tcW w:w="1890" w:type="dxa"/>
          </w:tcPr>
          <w:p w14:paraId="5C206B1F" w14:textId="71D1D027" w:rsidR="00C509AB" w:rsidRDefault="00C86AC2" w:rsidP="00B40F03">
            <w:pPr>
              <w:spacing w:before="40" w:after="40"/>
              <w:jc w:val="center"/>
              <w:rPr>
                <w:rFonts w:ascii="Arial" w:hAnsi="Arial" w:cs="Arial"/>
                <w:sz w:val="24"/>
                <w:szCs w:val="24"/>
              </w:rPr>
            </w:pPr>
            <w:r>
              <w:rPr>
                <w:rFonts w:ascii="Arial" w:hAnsi="Arial" w:cs="Arial"/>
                <w:sz w:val="24"/>
                <w:szCs w:val="24"/>
              </w:rPr>
              <w:t>Jan/April/July</w:t>
            </w:r>
            <w:r w:rsidR="00C33FB9">
              <w:rPr>
                <w:rFonts w:ascii="Arial" w:hAnsi="Arial" w:cs="Arial"/>
                <w:sz w:val="24"/>
                <w:szCs w:val="24"/>
              </w:rPr>
              <w:t>/October</w:t>
            </w:r>
            <w:r>
              <w:rPr>
                <w:rFonts w:ascii="Arial" w:hAnsi="Arial" w:cs="Arial"/>
                <w:sz w:val="24"/>
                <w:szCs w:val="24"/>
              </w:rPr>
              <w:t xml:space="preserve"> ‘24</w:t>
            </w:r>
          </w:p>
        </w:tc>
        <w:tc>
          <w:tcPr>
            <w:tcW w:w="1530" w:type="dxa"/>
          </w:tcPr>
          <w:p w14:paraId="62BA739A" w14:textId="341417D0" w:rsidR="00C509AB" w:rsidRDefault="002F303C" w:rsidP="00B40F03">
            <w:pPr>
              <w:spacing w:before="40" w:after="40"/>
              <w:jc w:val="center"/>
              <w:rPr>
                <w:rFonts w:ascii="Arial" w:hAnsi="Arial" w:cs="Arial"/>
                <w:sz w:val="24"/>
                <w:szCs w:val="24"/>
              </w:rPr>
            </w:pPr>
            <w:r>
              <w:rPr>
                <w:rFonts w:ascii="Arial" w:hAnsi="Arial" w:cs="Arial"/>
                <w:sz w:val="24"/>
                <w:szCs w:val="24"/>
              </w:rPr>
              <w:t>14</w:t>
            </w:r>
          </w:p>
        </w:tc>
        <w:tc>
          <w:tcPr>
            <w:tcW w:w="1530" w:type="dxa"/>
          </w:tcPr>
          <w:p w14:paraId="25F1D801" w14:textId="49BDDD56" w:rsidR="00C509AB" w:rsidRDefault="002F303C" w:rsidP="00B40F03">
            <w:pPr>
              <w:spacing w:before="40" w:after="40"/>
              <w:jc w:val="center"/>
              <w:rPr>
                <w:rFonts w:ascii="Arial" w:hAnsi="Arial" w:cs="Arial"/>
                <w:sz w:val="24"/>
                <w:szCs w:val="24"/>
              </w:rPr>
            </w:pPr>
            <w:r>
              <w:rPr>
                <w:rFonts w:ascii="Arial" w:hAnsi="Arial" w:cs="Arial"/>
                <w:sz w:val="24"/>
                <w:szCs w:val="24"/>
              </w:rPr>
              <w:t>9.8-14</w:t>
            </w:r>
          </w:p>
        </w:tc>
        <w:tc>
          <w:tcPr>
            <w:tcW w:w="1350" w:type="dxa"/>
          </w:tcPr>
          <w:p w14:paraId="49F857E8" w14:textId="4E5A2595" w:rsidR="00C509AB" w:rsidRDefault="004628EB" w:rsidP="00B40F03">
            <w:pPr>
              <w:spacing w:before="40" w:after="40"/>
              <w:jc w:val="center"/>
              <w:rPr>
                <w:rFonts w:ascii="Arial" w:hAnsi="Arial" w:cs="Arial"/>
                <w:sz w:val="24"/>
                <w:szCs w:val="24"/>
              </w:rPr>
            </w:pPr>
            <w:r>
              <w:rPr>
                <w:rFonts w:ascii="Arial" w:hAnsi="Arial" w:cs="Arial"/>
                <w:sz w:val="24"/>
                <w:szCs w:val="24"/>
              </w:rPr>
              <w:t>6.5</w:t>
            </w:r>
            <w:r w:rsidR="00736A24">
              <w:rPr>
                <w:rFonts w:ascii="Arial" w:hAnsi="Arial" w:cs="Arial"/>
                <w:sz w:val="24"/>
                <w:szCs w:val="24"/>
              </w:rPr>
              <w:t xml:space="preserve"> ng/L</w:t>
            </w:r>
          </w:p>
        </w:tc>
        <w:tc>
          <w:tcPr>
            <w:tcW w:w="2430" w:type="dxa"/>
          </w:tcPr>
          <w:p w14:paraId="57514C4D" w14:textId="7295F481" w:rsidR="00C509AB" w:rsidRPr="005162DE" w:rsidRDefault="004B663D" w:rsidP="00B40F03">
            <w:pPr>
              <w:spacing w:before="40" w:after="40"/>
              <w:jc w:val="center"/>
              <w:rPr>
                <w:rFonts w:ascii="Arial" w:hAnsi="Arial" w:cs="Arial"/>
                <w:sz w:val="24"/>
                <w:szCs w:val="24"/>
              </w:rPr>
            </w:pPr>
            <w:r w:rsidRPr="00CA03E8">
              <w:rPr>
                <w:rFonts w:ascii="Arial" w:hAnsi="Arial" w:cs="Arial"/>
                <w:szCs w:val="24"/>
              </w:rPr>
              <w:t>Perfluorooctanesulfonic acid exposures resulted in immune suppression and cancer in laboratory animals.</w:t>
            </w:r>
          </w:p>
        </w:tc>
      </w:tr>
      <w:tr w:rsidR="00C509AB" w:rsidRPr="005162DE" w14:paraId="70E0DE8D" w14:textId="77777777" w:rsidTr="0093088B">
        <w:trPr>
          <w:trHeight w:val="432"/>
        </w:trPr>
        <w:tc>
          <w:tcPr>
            <w:tcW w:w="2065" w:type="dxa"/>
          </w:tcPr>
          <w:p w14:paraId="5A018509" w14:textId="051CCCD9" w:rsidR="00C509AB" w:rsidRDefault="00182D2D" w:rsidP="00B40F03">
            <w:pPr>
              <w:spacing w:before="40" w:after="40"/>
              <w:jc w:val="center"/>
              <w:rPr>
                <w:rFonts w:ascii="Arial" w:hAnsi="Arial" w:cs="Arial"/>
                <w:sz w:val="24"/>
                <w:szCs w:val="24"/>
              </w:rPr>
            </w:pPr>
            <w:r>
              <w:rPr>
                <w:rFonts w:ascii="Arial" w:hAnsi="Arial" w:cs="Arial"/>
                <w:sz w:val="24"/>
                <w:szCs w:val="24"/>
              </w:rPr>
              <w:t>PFOA</w:t>
            </w:r>
          </w:p>
        </w:tc>
        <w:tc>
          <w:tcPr>
            <w:tcW w:w="1890" w:type="dxa"/>
          </w:tcPr>
          <w:p w14:paraId="07598469" w14:textId="62C862F5" w:rsidR="00C509AB" w:rsidRDefault="00C86AC2" w:rsidP="00B40F03">
            <w:pPr>
              <w:spacing w:before="40" w:after="40"/>
              <w:jc w:val="center"/>
              <w:rPr>
                <w:rFonts w:ascii="Arial" w:hAnsi="Arial" w:cs="Arial"/>
                <w:sz w:val="24"/>
                <w:szCs w:val="24"/>
              </w:rPr>
            </w:pPr>
            <w:r>
              <w:rPr>
                <w:rFonts w:ascii="Arial" w:hAnsi="Arial" w:cs="Arial"/>
                <w:sz w:val="24"/>
                <w:szCs w:val="24"/>
              </w:rPr>
              <w:t>Jan/April/July</w:t>
            </w:r>
            <w:r w:rsidR="004955B3">
              <w:rPr>
                <w:rFonts w:ascii="Arial" w:hAnsi="Arial" w:cs="Arial"/>
                <w:sz w:val="24"/>
                <w:szCs w:val="24"/>
              </w:rPr>
              <w:t>/October</w:t>
            </w:r>
            <w:r>
              <w:rPr>
                <w:rFonts w:ascii="Arial" w:hAnsi="Arial" w:cs="Arial"/>
                <w:sz w:val="24"/>
                <w:szCs w:val="24"/>
              </w:rPr>
              <w:t xml:space="preserve"> ‘24</w:t>
            </w:r>
          </w:p>
        </w:tc>
        <w:tc>
          <w:tcPr>
            <w:tcW w:w="1530" w:type="dxa"/>
          </w:tcPr>
          <w:p w14:paraId="10397754" w14:textId="2FF24D03" w:rsidR="00C509AB" w:rsidRDefault="009434CD" w:rsidP="00B40F03">
            <w:pPr>
              <w:spacing w:before="40" w:after="40"/>
              <w:jc w:val="center"/>
              <w:rPr>
                <w:rFonts w:ascii="Arial" w:hAnsi="Arial" w:cs="Arial"/>
                <w:sz w:val="24"/>
                <w:szCs w:val="24"/>
              </w:rPr>
            </w:pPr>
            <w:r>
              <w:rPr>
                <w:rFonts w:ascii="Arial" w:hAnsi="Arial" w:cs="Arial"/>
                <w:sz w:val="24"/>
                <w:szCs w:val="24"/>
              </w:rPr>
              <w:t>10</w:t>
            </w:r>
          </w:p>
        </w:tc>
        <w:tc>
          <w:tcPr>
            <w:tcW w:w="1530" w:type="dxa"/>
          </w:tcPr>
          <w:p w14:paraId="07A39A6D" w14:textId="09FDC2F5" w:rsidR="00C509AB" w:rsidRDefault="00104464" w:rsidP="00B40F03">
            <w:pPr>
              <w:spacing w:before="40" w:after="40"/>
              <w:jc w:val="center"/>
              <w:rPr>
                <w:rFonts w:ascii="Arial" w:hAnsi="Arial" w:cs="Arial"/>
                <w:sz w:val="24"/>
                <w:szCs w:val="24"/>
              </w:rPr>
            </w:pPr>
            <w:r>
              <w:rPr>
                <w:rFonts w:ascii="Arial" w:hAnsi="Arial" w:cs="Arial"/>
                <w:sz w:val="24"/>
                <w:szCs w:val="24"/>
              </w:rPr>
              <w:t>4.3-</w:t>
            </w:r>
            <w:r w:rsidR="0030339A">
              <w:rPr>
                <w:rFonts w:ascii="Arial" w:hAnsi="Arial" w:cs="Arial"/>
                <w:sz w:val="24"/>
                <w:szCs w:val="24"/>
              </w:rPr>
              <w:t>10</w:t>
            </w:r>
            <w:r>
              <w:rPr>
                <w:rFonts w:ascii="Arial" w:hAnsi="Arial" w:cs="Arial"/>
                <w:sz w:val="24"/>
                <w:szCs w:val="24"/>
              </w:rPr>
              <w:t>ng/l</w:t>
            </w:r>
          </w:p>
        </w:tc>
        <w:tc>
          <w:tcPr>
            <w:tcW w:w="1350" w:type="dxa"/>
          </w:tcPr>
          <w:p w14:paraId="2A67F0F6" w14:textId="71F56D43" w:rsidR="00C509AB" w:rsidRDefault="00FB75EB" w:rsidP="00B40F03">
            <w:pPr>
              <w:spacing w:before="40" w:after="40"/>
              <w:jc w:val="center"/>
              <w:rPr>
                <w:rFonts w:ascii="Arial" w:hAnsi="Arial" w:cs="Arial"/>
                <w:sz w:val="24"/>
                <w:szCs w:val="24"/>
              </w:rPr>
            </w:pPr>
            <w:r>
              <w:rPr>
                <w:rFonts w:ascii="Arial" w:hAnsi="Arial" w:cs="Arial"/>
                <w:sz w:val="24"/>
                <w:szCs w:val="24"/>
              </w:rPr>
              <w:t>5.1</w:t>
            </w:r>
            <w:r w:rsidR="00736A24">
              <w:rPr>
                <w:rFonts w:ascii="Arial" w:hAnsi="Arial" w:cs="Arial"/>
                <w:sz w:val="24"/>
                <w:szCs w:val="24"/>
              </w:rPr>
              <w:t xml:space="preserve"> ng/L</w:t>
            </w:r>
          </w:p>
        </w:tc>
        <w:tc>
          <w:tcPr>
            <w:tcW w:w="2430" w:type="dxa"/>
          </w:tcPr>
          <w:p w14:paraId="7093CB08" w14:textId="505728F0" w:rsidR="00C509AB" w:rsidRPr="005162DE" w:rsidRDefault="00461BCA" w:rsidP="00B40F03">
            <w:pPr>
              <w:spacing w:before="40" w:after="40"/>
              <w:jc w:val="center"/>
              <w:rPr>
                <w:rFonts w:ascii="Arial" w:hAnsi="Arial" w:cs="Arial"/>
                <w:sz w:val="24"/>
                <w:szCs w:val="24"/>
              </w:rPr>
            </w:pPr>
            <w:r w:rsidRPr="00CA03E8">
              <w:rPr>
                <w:rFonts w:ascii="Arial" w:hAnsi="Arial" w:cs="Arial"/>
                <w:szCs w:val="24"/>
              </w:rPr>
              <w:t>Perfluorooctanoic acid exposures resulted in increased liver weight and cancer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30604245" w14:textId="77777777" w:rsidR="001F503E" w:rsidRDefault="00AE0423" w:rsidP="001F503E">
            <w:pPr>
              <w:spacing w:before="40" w:after="40"/>
              <w:rPr>
                <w:rFonts w:ascii="Arial" w:hAnsi="Arial" w:cs="Arial"/>
                <w:sz w:val="24"/>
                <w:szCs w:val="24"/>
              </w:rPr>
            </w:pPr>
            <w:r>
              <w:rPr>
                <w:rFonts w:ascii="Arial" w:hAnsi="Arial" w:cs="Arial"/>
                <w:sz w:val="24"/>
                <w:szCs w:val="24"/>
              </w:rPr>
              <w:t>05_22_24C_014</w:t>
            </w:r>
          </w:p>
          <w:p w14:paraId="47CCBF74" w14:textId="5C993D58" w:rsidR="00567603" w:rsidRPr="005162DE" w:rsidRDefault="00567603" w:rsidP="001F503E">
            <w:pPr>
              <w:spacing w:before="40" w:after="40"/>
              <w:rPr>
                <w:rFonts w:ascii="Arial" w:hAnsi="Arial" w:cs="Arial"/>
                <w:sz w:val="24"/>
                <w:szCs w:val="24"/>
              </w:rPr>
            </w:pPr>
            <w:r>
              <w:rPr>
                <w:rFonts w:ascii="Arial" w:hAnsi="Arial" w:cs="Arial"/>
                <w:sz w:val="24"/>
                <w:szCs w:val="24"/>
              </w:rPr>
              <w:t>Non-compliance</w:t>
            </w:r>
          </w:p>
        </w:tc>
        <w:tc>
          <w:tcPr>
            <w:tcW w:w="2250" w:type="dxa"/>
            <w:tcMar>
              <w:left w:w="58" w:type="dxa"/>
              <w:right w:w="58" w:type="dxa"/>
            </w:tcMar>
          </w:tcPr>
          <w:p w14:paraId="14D9A9B3" w14:textId="40FDA29B" w:rsidR="001F503E" w:rsidRPr="005162DE" w:rsidRDefault="00AE0423" w:rsidP="001F503E">
            <w:pPr>
              <w:spacing w:before="40" w:after="40"/>
              <w:rPr>
                <w:rFonts w:ascii="Arial" w:hAnsi="Arial" w:cs="Arial"/>
                <w:sz w:val="24"/>
                <w:szCs w:val="24"/>
              </w:rPr>
            </w:pPr>
            <w:r>
              <w:rPr>
                <w:rFonts w:ascii="Arial" w:hAnsi="Arial" w:cs="Arial"/>
                <w:sz w:val="24"/>
                <w:szCs w:val="24"/>
              </w:rPr>
              <w:t xml:space="preserve">Failure </w:t>
            </w:r>
            <w:r w:rsidR="00BD3B17">
              <w:rPr>
                <w:rFonts w:ascii="Arial" w:hAnsi="Arial" w:cs="Arial"/>
                <w:sz w:val="24"/>
                <w:szCs w:val="24"/>
              </w:rPr>
              <w:t xml:space="preserve">to provide </w:t>
            </w:r>
            <w:r w:rsidR="0093088B">
              <w:rPr>
                <w:rFonts w:ascii="Arial" w:hAnsi="Arial" w:cs="Arial"/>
                <w:sz w:val="24"/>
                <w:szCs w:val="24"/>
              </w:rPr>
              <w:t xml:space="preserve">proper </w:t>
            </w:r>
            <w:r w:rsidR="00BD3B17">
              <w:rPr>
                <w:rFonts w:ascii="Arial" w:hAnsi="Arial" w:cs="Arial"/>
                <w:sz w:val="24"/>
                <w:szCs w:val="24"/>
              </w:rPr>
              <w:t>public notification for PFHXS</w:t>
            </w:r>
          </w:p>
        </w:tc>
        <w:tc>
          <w:tcPr>
            <w:tcW w:w="1890" w:type="dxa"/>
            <w:tcMar>
              <w:left w:w="58" w:type="dxa"/>
              <w:right w:w="58" w:type="dxa"/>
            </w:tcMar>
          </w:tcPr>
          <w:p w14:paraId="7D4FE25C" w14:textId="41908D09" w:rsidR="001F503E" w:rsidRPr="005162DE" w:rsidRDefault="00221DB3" w:rsidP="001F503E">
            <w:pPr>
              <w:spacing w:before="40" w:after="40"/>
              <w:rPr>
                <w:rFonts w:ascii="Arial" w:hAnsi="Arial" w:cs="Arial"/>
                <w:sz w:val="24"/>
                <w:szCs w:val="24"/>
              </w:rPr>
            </w:pPr>
            <w:r>
              <w:rPr>
                <w:rFonts w:ascii="Arial" w:hAnsi="Arial" w:cs="Arial"/>
                <w:sz w:val="24"/>
                <w:szCs w:val="24"/>
              </w:rPr>
              <w:t xml:space="preserve">9 months </w:t>
            </w:r>
          </w:p>
        </w:tc>
        <w:tc>
          <w:tcPr>
            <w:tcW w:w="2160" w:type="dxa"/>
            <w:tcMar>
              <w:left w:w="58" w:type="dxa"/>
              <w:right w:w="58" w:type="dxa"/>
            </w:tcMar>
          </w:tcPr>
          <w:p w14:paraId="7CABD54F" w14:textId="32DE7C65" w:rsidR="001F503E" w:rsidRPr="005162DE" w:rsidRDefault="00E36A8D" w:rsidP="001F503E">
            <w:pPr>
              <w:spacing w:before="40" w:after="40"/>
              <w:rPr>
                <w:rFonts w:ascii="Arial" w:hAnsi="Arial" w:cs="Arial"/>
                <w:sz w:val="24"/>
                <w:szCs w:val="24"/>
              </w:rPr>
            </w:pPr>
            <w:r>
              <w:rPr>
                <w:rFonts w:ascii="Arial" w:hAnsi="Arial" w:cs="Arial"/>
                <w:sz w:val="24"/>
                <w:szCs w:val="24"/>
              </w:rPr>
              <w:t>Proper notifications have been made to customers</w:t>
            </w:r>
          </w:p>
        </w:tc>
        <w:tc>
          <w:tcPr>
            <w:tcW w:w="2367" w:type="dxa"/>
            <w:tcMar>
              <w:left w:w="58" w:type="dxa"/>
              <w:right w:w="58" w:type="dxa"/>
            </w:tcMar>
          </w:tcPr>
          <w:p w14:paraId="67233B7F" w14:textId="2EDBDDFD" w:rsidR="001F503E" w:rsidRPr="005162DE" w:rsidRDefault="0093088B" w:rsidP="001F503E">
            <w:pPr>
              <w:spacing w:before="40" w:after="40"/>
              <w:rPr>
                <w:rFonts w:ascii="Arial" w:hAnsi="Arial" w:cs="Arial"/>
                <w:sz w:val="24"/>
                <w:szCs w:val="24"/>
              </w:rPr>
            </w:pPr>
            <w:r w:rsidRPr="003A5C15">
              <w:rPr>
                <w:rFonts w:ascii="Arial" w:hAnsi="Arial" w:cs="Arial"/>
                <w:szCs w:val="32"/>
              </w:rPr>
              <w:t>Perfluorohexane sulfonic acid exposures resulted in decreased total thyroid hormone in male rats.</w:t>
            </w:r>
          </w:p>
        </w:tc>
      </w:tr>
    </w:tbl>
    <w:p w14:paraId="212DB69B" w14:textId="77777777" w:rsidR="001F503E" w:rsidRPr="005162DE" w:rsidRDefault="001F503E" w:rsidP="001F503E">
      <w:pPr>
        <w:rPr>
          <w:rFonts w:ascii="Arial" w:hAnsi="Arial" w:cs="Arial"/>
          <w:sz w:val="24"/>
          <w:szCs w:val="24"/>
        </w:rPr>
      </w:pPr>
    </w:p>
    <w:p w14:paraId="2C586EA6" w14:textId="7607CDE8" w:rsidR="00827994" w:rsidRPr="005162DE" w:rsidRDefault="00827994" w:rsidP="006F601F">
      <w:pPr>
        <w:spacing w:after="100" w:afterAutospacing="1"/>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E8C72" w14:textId="77777777" w:rsidR="00E241EF" w:rsidRDefault="00E241EF">
      <w:r>
        <w:separator/>
      </w:r>
    </w:p>
    <w:p w14:paraId="4D5EF656" w14:textId="77777777" w:rsidR="00E241EF" w:rsidRDefault="00E241EF"/>
  </w:endnote>
  <w:endnote w:type="continuationSeparator" w:id="0">
    <w:p w14:paraId="2BFDB6C8" w14:textId="77777777" w:rsidR="00E241EF" w:rsidRDefault="00E241EF">
      <w:r>
        <w:continuationSeparator/>
      </w:r>
    </w:p>
    <w:p w14:paraId="3F59F43E" w14:textId="77777777" w:rsidR="00E241EF" w:rsidRDefault="00E241EF"/>
  </w:endnote>
  <w:endnote w:type="continuationNotice" w:id="1">
    <w:p w14:paraId="6D81D21F" w14:textId="77777777" w:rsidR="00E241EF" w:rsidRDefault="00E24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DE0D" w14:textId="77777777" w:rsidR="00E241EF" w:rsidRDefault="00E241EF">
      <w:r>
        <w:separator/>
      </w:r>
    </w:p>
    <w:p w14:paraId="05BA744A" w14:textId="77777777" w:rsidR="00E241EF" w:rsidRDefault="00E241EF"/>
  </w:footnote>
  <w:footnote w:type="continuationSeparator" w:id="0">
    <w:p w14:paraId="2D90536C" w14:textId="77777777" w:rsidR="00E241EF" w:rsidRDefault="00E241EF">
      <w:r>
        <w:continuationSeparator/>
      </w:r>
    </w:p>
    <w:p w14:paraId="14DD2D14" w14:textId="77777777" w:rsidR="00E241EF" w:rsidRDefault="00E241EF"/>
  </w:footnote>
  <w:footnote w:type="continuationNotice" w:id="1">
    <w:p w14:paraId="0629C72B" w14:textId="77777777" w:rsidR="00E241EF" w:rsidRDefault="00E24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464"/>
    <w:rsid w:val="00002FCF"/>
    <w:rsid w:val="00003909"/>
    <w:rsid w:val="00005E6E"/>
    <w:rsid w:val="00013917"/>
    <w:rsid w:val="00015E3A"/>
    <w:rsid w:val="00015EBE"/>
    <w:rsid w:val="00016106"/>
    <w:rsid w:val="00017F8F"/>
    <w:rsid w:val="00020032"/>
    <w:rsid w:val="00020F0D"/>
    <w:rsid w:val="00022705"/>
    <w:rsid w:val="00024D43"/>
    <w:rsid w:val="000254F7"/>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09D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446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2D2D"/>
    <w:rsid w:val="00187F06"/>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AD8"/>
    <w:rsid w:val="00214D2C"/>
    <w:rsid w:val="002166FF"/>
    <w:rsid w:val="00220240"/>
    <w:rsid w:val="00221DB3"/>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1B9"/>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97E"/>
    <w:rsid w:val="002D2F55"/>
    <w:rsid w:val="002D3FB5"/>
    <w:rsid w:val="002D429D"/>
    <w:rsid w:val="002D728F"/>
    <w:rsid w:val="002E43B8"/>
    <w:rsid w:val="002E5912"/>
    <w:rsid w:val="002F07E8"/>
    <w:rsid w:val="002F0A31"/>
    <w:rsid w:val="002F1DD3"/>
    <w:rsid w:val="002F303C"/>
    <w:rsid w:val="002F6EC9"/>
    <w:rsid w:val="00301D86"/>
    <w:rsid w:val="0030339A"/>
    <w:rsid w:val="003038BC"/>
    <w:rsid w:val="00303DA2"/>
    <w:rsid w:val="00304873"/>
    <w:rsid w:val="00307628"/>
    <w:rsid w:val="003131EE"/>
    <w:rsid w:val="00315488"/>
    <w:rsid w:val="003205C1"/>
    <w:rsid w:val="00322340"/>
    <w:rsid w:val="0033024B"/>
    <w:rsid w:val="003305DD"/>
    <w:rsid w:val="00332A75"/>
    <w:rsid w:val="00335461"/>
    <w:rsid w:val="00340568"/>
    <w:rsid w:val="00341671"/>
    <w:rsid w:val="00342536"/>
    <w:rsid w:val="0034785D"/>
    <w:rsid w:val="00357F0C"/>
    <w:rsid w:val="00365C7B"/>
    <w:rsid w:val="00374766"/>
    <w:rsid w:val="00375E4A"/>
    <w:rsid w:val="00377086"/>
    <w:rsid w:val="003831B4"/>
    <w:rsid w:val="00383730"/>
    <w:rsid w:val="00390A3E"/>
    <w:rsid w:val="00391089"/>
    <w:rsid w:val="00391E62"/>
    <w:rsid w:val="0039542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2BCF"/>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BCA"/>
    <w:rsid w:val="004628EB"/>
    <w:rsid w:val="00470811"/>
    <w:rsid w:val="0047086C"/>
    <w:rsid w:val="00472D17"/>
    <w:rsid w:val="00473411"/>
    <w:rsid w:val="00475CB9"/>
    <w:rsid w:val="004848BB"/>
    <w:rsid w:val="004912AD"/>
    <w:rsid w:val="00492061"/>
    <w:rsid w:val="00494C7A"/>
    <w:rsid w:val="00494E6C"/>
    <w:rsid w:val="004955B3"/>
    <w:rsid w:val="00496939"/>
    <w:rsid w:val="004A05D8"/>
    <w:rsid w:val="004A07B2"/>
    <w:rsid w:val="004A1ABC"/>
    <w:rsid w:val="004A2077"/>
    <w:rsid w:val="004B663D"/>
    <w:rsid w:val="004B7187"/>
    <w:rsid w:val="004C2D28"/>
    <w:rsid w:val="004C3239"/>
    <w:rsid w:val="004C5E5E"/>
    <w:rsid w:val="004D4C01"/>
    <w:rsid w:val="004D509C"/>
    <w:rsid w:val="004D772C"/>
    <w:rsid w:val="004E6ADF"/>
    <w:rsid w:val="004F104E"/>
    <w:rsid w:val="004F23D7"/>
    <w:rsid w:val="004F2F03"/>
    <w:rsid w:val="004F3C5B"/>
    <w:rsid w:val="004F5902"/>
    <w:rsid w:val="004F5E5A"/>
    <w:rsid w:val="004F67E6"/>
    <w:rsid w:val="00501116"/>
    <w:rsid w:val="00501B52"/>
    <w:rsid w:val="005065B7"/>
    <w:rsid w:val="0050755D"/>
    <w:rsid w:val="005101E1"/>
    <w:rsid w:val="00512D8C"/>
    <w:rsid w:val="00514FDA"/>
    <w:rsid w:val="005162DE"/>
    <w:rsid w:val="005210D2"/>
    <w:rsid w:val="00527C21"/>
    <w:rsid w:val="00534BB7"/>
    <w:rsid w:val="00535221"/>
    <w:rsid w:val="00535F64"/>
    <w:rsid w:val="00535F8B"/>
    <w:rsid w:val="00536360"/>
    <w:rsid w:val="00537240"/>
    <w:rsid w:val="00537BEA"/>
    <w:rsid w:val="0054057D"/>
    <w:rsid w:val="00541730"/>
    <w:rsid w:val="00546A68"/>
    <w:rsid w:val="00546FDB"/>
    <w:rsid w:val="00552801"/>
    <w:rsid w:val="00552D92"/>
    <w:rsid w:val="005540D9"/>
    <w:rsid w:val="0055419E"/>
    <w:rsid w:val="005556BF"/>
    <w:rsid w:val="0056039D"/>
    <w:rsid w:val="00567603"/>
    <w:rsid w:val="005830FA"/>
    <w:rsid w:val="00583428"/>
    <w:rsid w:val="005838ED"/>
    <w:rsid w:val="00583AEF"/>
    <w:rsid w:val="0058536C"/>
    <w:rsid w:val="00587145"/>
    <w:rsid w:val="00587220"/>
    <w:rsid w:val="00591CF0"/>
    <w:rsid w:val="005937EB"/>
    <w:rsid w:val="005A087D"/>
    <w:rsid w:val="005B0DA3"/>
    <w:rsid w:val="005B5C4D"/>
    <w:rsid w:val="005B6169"/>
    <w:rsid w:val="005C04C1"/>
    <w:rsid w:val="005C67CC"/>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1393"/>
    <w:rsid w:val="00633A17"/>
    <w:rsid w:val="00636BFA"/>
    <w:rsid w:val="00640676"/>
    <w:rsid w:val="00640D92"/>
    <w:rsid w:val="0064205A"/>
    <w:rsid w:val="00643C66"/>
    <w:rsid w:val="00652F8C"/>
    <w:rsid w:val="00653424"/>
    <w:rsid w:val="0065365D"/>
    <w:rsid w:val="006537F6"/>
    <w:rsid w:val="00653FA9"/>
    <w:rsid w:val="00654AE5"/>
    <w:rsid w:val="00654DBD"/>
    <w:rsid w:val="0066456C"/>
    <w:rsid w:val="006656E5"/>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601F"/>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A24"/>
    <w:rsid w:val="00737455"/>
    <w:rsid w:val="00742E55"/>
    <w:rsid w:val="00743F7B"/>
    <w:rsid w:val="007452F3"/>
    <w:rsid w:val="00745362"/>
    <w:rsid w:val="007470A6"/>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66C7"/>
    <w:rsid w:val="007E736D"/>
    <w:rsid w:val="007F022F"/>
    <w:rsid w:val="007F457C"/>
    <w:rsid w:val="007F584E"/>
    <w:rsid w:val="007F6E56"/>
    <w:rsid w:val="00801E7B"/>
    <w:rsid w:val="00802E0D"/>
    <w:rsid w:val="008035BF"/>
    <w:rsid w:val="00803861"/>
    <w:rsid w:val="00803DFB"/>
    <w:rsid w:val="0080460B"/>
    <w:rsid w:val="00805DA5"/>
    <w:rsid w:val="00814AAE"/>
    <w:rsid w:val="00816622"/>
    <w:rsid w:val="00817B27"/>
    <w:rsid w:val="008222DE"/>
    <w:rsid w:val="0082242B"/>
    <w:rsid w:val="008225EA"/>
    <w:rsid w:val="00824962"/>
    <w:rsid w:val="008272D0"/>
    <w:rsid w:val="00827994"/>
    <w:rsid w:val="00831585"/>
    <w:rsid w:val="00832180"/>
    <w:rsid w:val="00832E7C"/>
    <w:rsid w:val="00836B2C"/>
    <w:rsid w:val="008404C1"/>
    <w:rsid w:val="008405D2"/>
    <w:rsid w:val="00840F4C"/>
    <w:rsid w:val="00846998"/>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0A5B"/>
    <w:rsid w:val="008C42F2"/>
    <w:rsid w:val="008C791A"/>
    <w:rsid w:val="008D12A8"/>
    <w:rsid w:val="008D246B"/>
    <w:rsid w:val="008D5A7E"/>
    <w:rsid w:val="008D6F4A"/>
    <w:rsid w:val="008E4080"/>
    <w:rsid w:val="008E4834"/>
    <w:rsid w:val="008E4C3F"/>
    <w:rsid w:val="008E66E2"/>
    <w:rsid w:val="008F19DE"/>
    <w:rsid w:val="008F603F"/>
    <w:rsid w:val="008F7660"/>
    <w:rsid w:val="009000CA"/>
    <w:rsid w:val="00900CB8"/>
    <w:rsid w:val="00901274"/>
    <w:rsid w:val="00901C69"/>
    <w:rsid w:val="009037B3"/>
    <w:rsid w:val="00904288"/>
    <w:rsid w:val="00911A33"/>
    <w:rsid w:val="00915867"/>
    <w:rsid w:val="009160C7"/>
    <w:rsid w:val="00921C44"/>
    <w:rsid w:val="0092687A"/>
    <w:rsid w:val="009278E1"/>
    <w:rsid w:val="0093088B"/>
    <w:rsid w:val="00933266"/>
    <w:rsid w:val="00934D1D"/>
    <w:rsid w:val="00936C4A"/>
    <w:rsid w:val="0093762E"/>
    <w:rsid w:val="00937B7B"/>
    <w:rsid w:val="009419BC"/>
    <w:rsid w:val="009434CD"/>
    <w:rsid w:val="00945B59"/>
    <w:rsid w:val="009461F0"/>
    <w:rsid w:val="0094633A"/>
    <w:rsid w:val="00947382"/>
    <w:rsid w:val="00960466"/>
    <w:rsid w:val="009610BC"/>
    <w:rsid w:val="00964EC2"/>
    <w:rsid w:val="00966F18"/>
    <w:rsid w:val="00970BCF"/>
    <w:rsid w:val="00973E6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752"/>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32C"/>
    <w:rsid w:val="00A24839"/>
    <w:rsid w:val="00A259A6"/>
    <w:rsid w:val="00A32EB0"/>
    <w:rsid w:val="00A37045"/>
    <w:rsid w:val="00A41782"/>
    <w:rsid w:val="00A44246"/>
    <w:rsid w:val="00A512E6"/>
    <w:rsid w:val="00A63BCD"/>
    <w:rsid w:val="00A6589F"/>
    <w:rsid w:val="00A70F8B"/>
    <w:rsid w:val="00A72ADF"/>
    <w:rsid w:val="00A73A86"/>
    <w:rsid w:val="00A77BCA"/>
    <w:rsid w:val="00A85C1E"/>
    <w:rsid w:val="00A93A21"/>
    <w:rsid w:val="00A94D32"/>
    <w:rsid w:val="00A9766F"/>
    <w:rsid w:val="00AB01B0"/>
    <w:rsid w:val="00AB5690"/>
    <w:rsid w:val="00AB5E87"/>
    <w:rsid w:val="00AC41BE"/>
    <w:rsid w:val="00AC6D1E"/>
    <w:rsid w:val="00AC7450"/>
    <w:rsid w:val="00AD4876"/>
    <w:rsid w:val="00AE0423"/>
    <w:rsid w:val="00AF0445"/>
    <w:rsid w:val="00AF2E38"/>
    <w:rsid w:val="00AF5724"/>
    <w:rsid w:val="00AF69A5"/>
    <w:rsid w:val="00B0016F"/>
    <w:rsid w:val="00B01942"/>
    <w:rsid w:val="00B0620C"/>
    <w:rsid w:val="00B1666D"/>
    <w:rsid w:val="00B2410E"/>
    <w:rsid w:val="00B3023D"/>
    <w:rsid w:val="00B30E79"/>
    <w:rsid w:val="00B329F0"/>
    <w:rsid w:val="00B34998"/>
    <w:rsid w:val="00B40D0A"/>
    <w:rsid w:val="00B40F03"/>
    <w:rsid w:val="00B4449D"/>
    <w:rsid w:val="00B44817"/>
    <w:rsid w:val="00B45743"/>
    <w:rsid w:val="00B46FE7"/>
    <w:rsid w:val="00B47ED5"/>
    <w:rsid w:val="00B51879"/>
    <w:rsid w:val="00B552D9"/>
    <w:rsid w:val="00B56F52"/>
    <w:rsid w:val="00B56F6C"/>
    <w:rsid w:val="00B606D3"/>
    <w:rsid w:val="00B60C4C"/>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F7A"/>
    <w:rsid w:val="00BB2D93"/>
    <w:rsid w:val="00BB320E"/>
    <w:rsid w:val="00BB3E43"/>
    <w:rsid w:val="00BB412C"/>
    <w:rsid w:val="00BC2F95"/>
    <w:rsid w:val="00BC4EA7"/>
    <w:rsid w:val="00BC6327"/>
    <w:rsid w:val="00BC767C"/>
    <w:rsid w:val="00BC7AE9"/>
    <w:rsid w:val="00BD3B1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3FB9"/>
    <w:rsid w:val="00C3526A"/>
    <w:rsid w:val="00C41E25"/>
    <w:rsid w:val="00C43468"/>
    <w:rsid w:val="00C45B4E"/>
    <w:rsid w:val="00C463DC"/>
    <w:rsid w:val="00C509AB"/>
    <w:rsid w:val="00C51D70"/>
    <w:rsid w:val="00C55FC5"/>
    <w:rsid w:val="00C6314A"/>
    <w:rsid w:val="00C649AA"/>
    <w:rsid w:val="00C66D15"/>
    <w:rsid w:val="00C70791"/>
    <w:rsid w:val="00C72373"/>
    <w:rsid w:val="00C77170"/>
    <w:rsid w:val="00C8032D"/>
    <w:rsid w:val="00C86AC2"/>
    <w:rsid w:val="00C945A7"/>
    <w:rsid w:val="00C94DAA"/>
    <w:rsid w:val="00C952C9"/>
    <w:rsid w:val="00C96627"/>
    <w:rsid w:val="00CA1B53"/>
    <w:rsid w:val="00CA483D"/>
    <w:rsid w:val="00CB4F6A"/>
    <w:rsid w:val="00CB5A7C"/>
    <w:rsid w:val="00CB6F44"/>
    <w:rsid w:val="00CB6FF7"/>
    <w:rsid w:val="00CC2F86"/>
    <w:rsid w:val="00CC41C1"/>
    <w:rsid w:val="00CD26F1"/>
    <w:rsid w:val="00CD3EAB"/>
    <w:rsid w:val="00CD598A"/>
    <w:rsid w:val="00CD78A4"/>
    <w:rsid w:val="00CE0E27"/>
    <w:rsid w:val="00CE2D72"/>
    <w:rsid w:val="00CF02C7"/>
    <w:rsid w:val="00CF1A7D"/>
    <w:rsid w:val="00CF2391"/>
    <w:rsid w:val="00D02CB1"/>
    <w:rsid w:val="00D0475A"/>
    <w:rsid w:val="00D057C3"/>
    <w:rsid w:val="00D06308"/>
    <w:rsid w:val="00D07DBF"/>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4F69"/>
    <w:rsid w:val="00DC0B11"/>
    <w:rsid w:val="00DC193E"/>
    <w:rsid w:val="00DC2ED8"/>
    <w:rsid w:val="00DC30BE"/>
    <w:rsid w:val="00DC3DA9"/>
    <w:rsid w:val="00DC61D2"/>
    <w:rsid w:val="00DD0989"/>
    <w:rsid w:val="00DD21E1"/>
    <w:rsid w:val="00DD235F"/>
    <w:rsid w:val="00DD4F5A"/>
    <w:rsid w:val="00DD7D18"/>
    <w:rsid w:val="00DD7D84"/>
    <w:rsid w:val="00DE09A4"/>
    <w:rsid w:val="00DE1141"/>
    <w:rsid w:val="00DE2077"/>
    <w:rsid w:val="00DE240A"/>
    <w:rsid w:val="00DE2A8D"/>
    <w:rsid w:val="00DE2BA1"/>
    <w:rsid w:val="00DE2BFB"/>
    <w:rsid w:val="00DE39CC"/>
    <w:rsid w:val="00DE54DD"/>
    <w:rsid w:val="00E0214A"/>
    <w:rsid w:val="00E034EF"/>
    <w:rsid w:val="00E036DF"/>
    <w:rsid w:val="00E05746"/>
    <w:rsid w:val="00E130F9"/>
    <w:rsid w:val="00E1732D"/>
    <w:rsid w:val="00E20938"/>
    <w:rsid w:val="00E23E88"/>
    <w:rsid w:val="00E241EF"/>
    <w:rsid w:val="00E24E8A"/>
    <w:rsid w:val="00E25265"/>
    <w:rsid w:val="00E27390"/>
    <w:rsid w:val="00E31A64"/>
    <w:rsid w:val="00E331F5"/>
    <w:rsid w:val="00E34766"/>
    <w:rsid w:val="00E34F9C"/>
    <w:rsid w:val="00E368CA"/>
    <w:rsid w:val="00E36A8D"/>
    <w:rsid w:val="00E41EE8"/>
    <w:rsid w:val="00E45705"/>
    <w:rsid w:val="00E46869"/>
    <w:rsid w:val="00E56B28"/>
    <w:rsid w:val="00E56E23"/>
    <w:rsid w:val="00E60304"/>
    <w:rsid w:val="00E60DBF"/>
    <w:rsid w:val="00E614E6"/>
    <w:rsid w:val="00E62B92"/>
    <w:rsid w:val="00E64AD6"/>
    <w:rsid w:val="00E6542D"/>
    <w:rsid w:val="00E67C01"/>
    <w:rsid w:val="00E7271A"/>
    <w:rsid w:val="00E74347"/>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E66"/>
    <w:rsid w:val="00EE7E33"/>
    <w:rsid w:val="00EF0F4D"/>
    <w:rsid w:val="00EF7091"/>
    <w:rsid w:val="00EF7F82"/>
    <w:rsid w:val="00F01B42"/>
    <w:rsid w:val="00F07AC1"/>
    <w:rsid w:val="00F111C2"/>
    <w:rsid w:val="00F1148C"/>
    <w:rsid w:val="00F20D47"/>
    <w:rsid w:val="00F2399F"/>
    <w:rsid w:val="00F27D20"/>
    <w:rsid w:val="00F30A4C"/>
    <w:rsid w:val="00F35B1A"/>
    <w:rsid w:val="00F41F91"/>
    <w:rsid w:val="00F467B0"/>
    <w:rsid w:val="00F51B61"/>
    <w:rsid w:val="00F56F85"/>
    <w:rsid w:val="00F61DCB"/>
    <w:rsid w:val="00F64938"/>
    <w:rsid w:val="00F67D55"/>
    <w:rsid w:val="00F747AE"/>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B75EB"/>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4742223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fb019bc-e035-4196-9563-f1a1a400c820}" enabled="0" method="" siteId="{2fb019bc-e035-4196-9563-f1a1a400c820}" removed="1"/>
</clbl:labelList>
</file>

<file path=docProps/app.xml><?xml version="1.0" encoding="utf-8"?>
<Properties xmlns="http://schemas.openxmlformats.org/officeDocument/2006/extended-properties" xmlns:vt="http://schemas.openxmlformats.org/officeDocument/2006/docPropsVTypes">
  <Template>Normal</Template>
  <TotalTime>183</TotalTime>
  <Pages>6</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Santos,Roni I</cp:lastModifiedBy>
  <cp:revision>88</cp:revision>
  <cp:lastPrinted>2022-01-19T18:53:00Z</cp:lastPrinted>
  <dcterms:created xsi:type="dcterms:W3CDTF">2025-04-15T17:49:00Z</dcterms:created>
  <dcterms:modified xsi:type="dcterms:W3CDTF">2025-06-25T16:10:00Z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