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A2A992E" w:rsidR="00BC6327" w:rsidRPr="00412B2F" w:rsidRDefault="00230D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Hemlock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07586C" w:rsidR="00BC6327" w:rsidRPr="00412B2F" w:rsidRDefault="008C031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6/1/19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77B270B"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8C0316">
        <w:rPr>
          <w:b/>
          <w:sz w:val="21"/>
          <w:szCs w:val="21"/>
        </w:rPr>
        <w:t>Hemlock Mutual Water Company</w:t>
      </w:r>
      <w:r w:rsidRPr="00442D66">
        <w:rPr>
          <w:b/>
          <w:bCs/>
          <w:sz w:val="21"/>
          <w:szCs w:val="21"/>
          <w:lang w:val="es-MX"/>
        </w:rPr>
        <w:t>] a [</w:t>
      </w:r>
      <w:r w:rsidR="008C0316">
        <w:rPr>
          <w:b/>
          <w:bCs/>
          <w:i/>
          <w:sz w:val="21"/>
          <w:szCs w:val="21"/>
          <w:u w:val="single"/>
          <w:lang w:val="es-MX"/>
        </w:rPr>
        <w:t xml:space="preserve">11828 </w:t>
      </w:r>
      <w:proofErr w:type="spellStart"/>
      <w:r w:rsidR="008C0316">
        <w:rPr>
          <w:b/>
          <w:bCs/>
          <w:i/>
          <w:sz w:val="21"/>
          <w:szCs w:val="21"/>
          <w:u w:val="single"/>
          <w:lang w:val="es-MX"/>
        </w:rPr>
        <w:t>Hemlock</w:t>
      </w:r>
      <w:proofErr w:type="spellEnd"/>
      <w:r w:rsidR="008C0316">
        <w:rPr>
          <w:b/>
          <w:bCs/>
          <w:i/>
          <w:sz w:val="21"/>
          <w:szCs w:val="21"/>
          <w:u w:val="single"/>
          <w:lang w:val="es-MX"/>
        </w:rPr>
        <w:t xml:space="preserve"> </w:t>
      </w:r>
      <w:proofErr w:type="spellStart"/>
      <w:r w:rsidR="008C0316">
        <w:rPr>
          <w:b/>
          <w:bCs/>
          <w:i/>
          <w:sz w:val="21"/>
          <w:szCs w:val="21"/>
          <w:u w:val="single"/>
          <w:lang w:val="es-MX"/>
        </w:rPr>
        <w:t>rd</w:t>
      </w:r>
      <w:proofErr w:type="spellEnd"/>
      <w:r w:rsidR="008C0316">
        <w:rPr>
          <w:b/>
          <w:bCs/>
          <w:i/>
          <w:sz w:val="21"/>
          <w:szCs w:val="21"/>
          <w:u w:val="single"/>
          <w:lang w:val="es-MX"/>
        </w:rPr>
        <w:t>. El Monte, CA 91732</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41CC12B" w:rsidR="00BC6327" w:rsidRPr="00412B2F" w:rsidRDefault="004A728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Source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3A95927C" w:rsidR="00BC6327" w:rsidRPr="00412B2F" w:rsidRDefault="004A72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 Sources: North and South Well</w:t>
            </w:r>
            <w:r w:rsidR="008C0316">
              <w:rPr>
                <w:sz w:val="22"/>
              </w:rPr>
              <w:t xml:space="preserve">  (Not Specific for Security Reasons)</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5313A961" w14:textId="77777777" w:rsidR="004A7280" w:rsidRDefault="004A7280" w:rsidP="004A728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Hemlock Mutual Water Company completed its source water assessment in 2002 for both source water wells. The source is considered most vulnerable to landfills/dumps and utility stations. A complete assessment can be requested by calling </w:t>
            </w:r>
          </w:p>
          <w:p w14:paraId="42A7B488" w14:textId="3455C0E3" w:rsidR="00BC6327" w:rsidRPr="00412B2F" w:rsidRDefault="004A7280" w:rsidP="004A728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Mrs. Blanca E. Becerra at (626) 448-7100 or the Regional Water Quality control board-Division of Drinking Water District 22, District Engineer: Shu-Fang Orr at (818) 551-2045</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2549EFB" w:rsidR="00BC6327" w:rsidRPr="00412B2F" w:rsidRDefault="004A72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Meetings are held the last Saturday of every month at 11828 Hemlock Rd. El Monte CA</w:t>
            </w:r>
            <w:r w:rsidR="008C0316">
              <w:rPr>
                <w:sz w:val="22"/>
              </w:rPr>
              <w:t xml:space="preserve"> </w:t>
            </w:r>
            <w:r w:rsidR="00B32A44">
              <w:rPr>
                <w:sz w:val="22"/>
              </w:rPr>
              <w:t>7:00pm</w:t>
            </w:r>
            <w:bookmarkStart w:id="0" w:name="_GoBack"/>
            <w:bookmarkEnd w:id="0"/>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8B3A2A5"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w:t>
            </w:r>
            <w:r w:rsidR="004A7280">
              <w:rPr>
                <w:sz w:val="22"/>
              </w:rPr>
              <w:t xml:space="preserve"> Blanca E. Becerra</w:t>
            </w:r>
            <w:r w:rsidR="004A7280" w:rsidRPr="00412B2F">
              <w:rPr>
                <w:sz w:val="21"/>
                <w:szCs w:val="21"/>
              </w:rPr>
              <w:t xml:space="preserve"> </w:t>
            </w:r>
            <w:r w:rsidRPr="00412B2F">
              <w:rPr>
                <w:sz w:val="21"/>
                <w:szCs w:val="21"/>
              </w:rPr>
              <w:t>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52731A" w:rsidR="00BC6327" w:rsidRPr="00412B2F" w:rsidRDefault="004A72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(626</w:t>
            </w:r>
            <w:r w:rsidR="00BC6327" w:rsidRPr="00412B2F">
              <w:rPr>
                <w:sz w:val="21"/>
                <w:szCs w:val="21"/>
              </w:rPr>
              <w:t xml:space="preserve"> )</w:t>
            </w:r>
            <w:r>
              <w:rPr>
                <w:sz w:val="21"/>
                <w:szCs w:val="21"/>
              </w:rPr>
              <w:t xml:space="preserve"> 448-7100</w:t>
            </w:r>
            <w:r w:rsidR="00896E02" w:rsidRPr="00412B2F">
              <w:rPr>
                <w:sz w:val="21"/>
                <w:szCs w:val="21"/>
              </w:rPr>
              <w:t>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8BD3E6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F10EFE2" w:rsidR="008C0316" w:rsidRPr="00F41F91" w:rsidRDefault="008C0316" w:rsidP="00383730">
            <w:pPr>
              <w:jc w:val="center"/>
              <w:rPr>
                <w:sz w:val="18"/>
                <w:szCs w:val="18"/>
                <w:u w:val="single"/>
              </w:rPr>
            </w:pPr>
            <w:r>
              <w:rPr>
                <w:sz w:val="18"/>
                <w:szCs w:val="18"/>
              </w:rPr>
              <w:t>3/2018 (1)</w:t>
            </w:r>
          </w:p>
        </w:tc>
        <w:tc>
          <w:tcPr>
            <w:tcW w:w="1350" w:type="dxa"/>
            <w:gridSpan w:val="2"/>
            <w:tcBorders>
              <w:top w:val="nil"/>
              <w:bottom w:val="single" w:sz="4" w:space="0" w:color="auto"/>
            </w:tcBorders>
          </w:tcPr>
          <w:p w14:paraId="5E1ABC3B" w14:textId="42B401D8" w:rsidR="00BC6327" w:rsidRDefault="004A7280" w:rsidP="00383730">
            <w:pPr>
              <w:jc w:val="center"/>
              <w:rPr>
                <w:sz w:val="18"/>
                <w:szCs w:val="18"/>
              </w:rPr>
            </w:pPr>
            <w:r>
              <w:rPr>
                <w:sz w:val="18"/>
                <w:szCs w:val="18"/>
              </w:rPr>
              <w:t>0</w:t>
            </w:r>
          </w:p>
          <w:p w14:paraId="41570855" w14:textId="6877FC66" w:rsidR="004A7280" w:rsidRPr="00F41F91" w:rsidRDefault="004A7280"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CC6E354" w:rsidR="004A7280" w:rsidRDefault="005540D9" w:rsidP="00383730">
            <w:pPr>
              <w:jc w:val="center"/>
              <w:rPr>
                <w:sz w:val="18"/>
                <w:szCs w:val="18"/>
              </w:rPr>
            </w:pPr>
            <w:r w:rsidRPr="00F41F91">
              <w:rPr>
                <w:sz w:val="18"/>
                <w:szCs w:val="18"/>
              </w:rPr>
              <w:t>(In the year)</w:t>
            </w:r>
          </w:p>
          <w:p w14:paraId="450BD838" w14:textId="7272B9DA" w:rsidR="004A7280" w:rsidRDefault="004A7280" w:rsidP="004A7280">
            <w:pPr>
              <w:rPr>
                <w:sz w:val="18"/>
                <w:szCs w:val="18"/>
              </w:rPr>
            </w:pPr>
          </w:p>
          <w:p w14:paraId="3650D469" w14:textId="55F18F7E" w:rsidR="008F7660" w:rsidRPr="004A7280" w:rsidRDefault="004A7280" w:rsidP="004A728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EB79037" w:rsidR="008F7660" w:rsidRPr="00F41F91" w:rsidRDefault="004A72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7CF7690" w:rsidR="008F7660" w:rsidRPr="00F41F91" w:rsidRDefault="008C031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F1ABC53" w:rsidR="004A7280"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FB7970B" w14:textId="312A4123" w:rsidR="002F6EC9" w:rsidRPr="004A7280" w:rsidRDefault="004A7280" w:rsidP="004A728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324522B" w:rsidR="005540D9" w:rsidRPr="00F41F91" w:rsidRDefault="004A72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7D702F4" w:rsidR="00B44817" w:rsidRPr="00F41F91" w:rsidRDefault="004A7280" w:rsidP="00D057C3">
            <w:pPr>
              <w:jc w:val="center"/>
              <w:rPr>
                <w:sz w:val="18"/>
              </w:rPr>
            </w:pPr>
            <w:r>
              <w:rPr>
                <w:sz w:val="18"/>
              </w:rPr>
              <w:t>08/2018</w:t>
            </w:r>
          </w:p>
        </w:tc>
        <w:tc>
          <w:tcPr>
            <w:tcW w:w="991" w:type="dxa"/>
            <w:gridSpan w:val="2"/>
            <w:tcBorders>
              <w:top w:val="nil"/>
            </w:tcBorders>
          </w:tcPr>
          <w:p w14:paraId="2EB76238" w14:textId="2DF51217" w:rsidR="00B44817" w:rsidRPr="00F41F91" w:rsidRDefault="004A7280" w:rsidP="00D057C3">
            <w:pPr>
              <w:jc w:val="center"/>
              <w:rPr>
                <w:sz w:val="18"/>
              </w:rPr>
            </w:pPr>
            <w:r>
              <w:rPr>
                <w:sz w:val="18"/>
              </w:rPr>
              <w:t>12</w:t>
            </w:r>
          </w:p>
        </w:tc>
        <w:tc>
          <w:tcPr>
            <w:tcW w:w="990" w:type="dxa"/>
            <w:gridSpan w:val="2"/>
            <w:tcBorders>
              <w:top w:val="nil"/>
              <w:bottom w:val="nil"/>
            </w:tcBorders>
          </w:tcPr>
          <w:p w14:paraId="4C3FDB54" w14:textId="755C7873" w:rsidR="00B44817" w:rsidRPr="00F41F91" w:rsidRDefault="00F25CFF" w:rsidP="00D057C3">
            <w:pPr>
              <w:jc w:val="center"/>
              <w:rPr>
                <w:sz w:val="18"/>
              </w:rPr>
            </w:pPr>
            <w:r>
              <w:rPr>
                <w:sz w:val="18"/>
              </w:rPr>
              <w:t>ND</w:t>
            </w:r>
          </w:p>
        </w:tc>
        <w:tc>
          <w:tcPr>
            <w:tcW w:w="1080" w:type="dxa"/>
            <w:tcBorders>
              <w:top w:val="nil"/>
              <w:bottom w:val="nil"/>
            </w:tcBorders>
          </w:tcPr>
          <w:p w14:paraId="48CE0F50" w14:textId="35620CCA" w:rsidR="00B44817" w:rsidRPr="00F41F91" w:rsidRDefault="00D05A8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7566E015" w14:textId="15243FEC" w:rsidR="00B44817" w:rsidRDefault="00B44817" w:rsidP="00B44817">
            <w:pPr>
              <w:jc w:val="center"/>
              <w:rPr>
                <w:sz w:val="17"/>
                <w:szCs w:val="16"/>
              </w:rPr>
            </w:pPr>
          </w:p>
          <w:p w14:paraId="2C320B91" w14:textId="06AF7B92" w:rsidR="008C0316" w:rsidRPr="00F41F91" w:rsidRDefault="008C0316" w:rsidP="00B44817">
            <w:pPr>
              <w:jc w:val="center"/>
              <w:rPr>
                <w:sz w:val="17"/>
                <w:szCs w:val="16"/>
              </w:rPr>
            </w:pPr>
            <w:r>
              <w:rPr>
                <w:sz w:val="17"/>
                <w:szCs w:val="16"/>
              </w:rPr>
              <w:t xml:space="preserve">Not </w:t>
            </w:r>
            <w:proofErr w:type="spellStart"/>
            <w:r>
              <w:rPr>
                <w:sz w:val="17"/>
                <w:szCs w:val="16"/>
              </w:rPr>
              <w:t>Appkicable</w:t>
            </w:r>
            <w:proofErr w:type="spellEnd"/>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E98FB7F" w:rsidR="00B44817" w:rsidRPr="00F41F91" w:rsidRDefault="004A7280" w:rsidP="00D057C3">
            <w:pPr>
              <w:jc w:val="center"/>
              <w:rPr>
                <w:sz w:val="18"/>
              </w:rPr>
            </w:pPr>
            <w:r>
              <w:rPr>
                <w:sz w:val="18"/>
              </w:rPr>
              <w:t>08/2018</w:t>
            </w:r>
          </w:p>
        </w:tc>
        <w:tc>
          <w:tcPr>
            <w:tcW w:w="991" w:type="dxa"/>
            <w:gridSpan w:val="2"/>
            <w:tcBorders>
              <w:bottom w:val="single" w:sz="18" w:space="0" w:color="auto"/>
            </w:tcBorders>
          </w:tcPr>
          <w:p w14:paraId="18011756" w14:textId="2DC3DA8B" w:rsidR="00B44817" w:rsidRPr="00F41F91" w:rsidRDefault="004A7280" w:rsidP="00D057C3">
            <w:pPr>
              <w:jc w:val="center"/>
              <w:rPr>
                <w:sz w:val="18"/>
              </w:rPr>
            </w:pPr>
            <w:r>
              <w:rPr>
                <w:sz w:val="18"/>
              </w:rPr>
              <w:t>12</w:t>
            </w:r>
          </w:p>
        </w:tc>
        <w:tc>
          <w:tcPr>
            <w:tcW w:w="990" w:type="dxa"/>
            <w:gridSpan w:val="2"/>
            <w:tcBorders>
              <w:bottom w:val="single" w:sz="18" w:space="0" w:color="auto"/>
            </w:tcBorders>
          </w:tcPr>
          <w:p w14:paraId="7CE90126" w14:textId="41550328" w:rsidR="00B44817" w:rsidRPr="00F41F91" w:rsidRDefault="008C0316" w:rsidP="00D057C3">
            <w:pPr>
              <w:jc w:val="center"/>
              <w:rPr>
                <w:sz w:val="18"/>
              </w:rPr>
            </w:pPr>
            <w:r>
              <w:rPr>
                <w:sz w:val="18"/>
              </w:rPr>
              <w:t>0.042</w:t>
            </w:r>
          </w:p>
        </w:tc>
        <w:tc>
          <w:tcPr>
            <w:tcW w:w="1080" w:type="dxa"/>
            <w:tcBorders>
              <w:bottom w:val="single" w:sz="18" w:space="0" w:color="auto"/>
            </w:tcBorders>
          </w:tcPr>
          <w:p w14:paraId="11DE16E1" w14:textId="0D917947" w:rsidR="00B44817" w:rsidRPr="00F41F91" w:rsidRDefault="00D05A8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C1EA372" w:rsidR="00B3023D" w:rsidRPr="00F41F91" w:rsidRDefault="008C0316" w:rsidP="009C6436">
            <w:pPr>
              <w:jc w:val="center"/>
              <w:rPr>
                <w:sz w:val="18"/>
              </w:rPr>
            </w:pPr>
            <w:r>
              <w:rPr>
                <w:sz w:val="18"/>
              </w:rPr>
              <w:t>11</w:t>
            </w:r>
            <w:r w:rsidR="00F25CFF">
              <w:rPr>
                <w:sz w:val="18"/>
              </w:rPr>
              <w:t>/2017</w:t>
            </w:r>
          </w:p>
        </w:tc>
        <w:tc>
          <w:tcPr>
            <w:tcW w:w="1350" w:type="dxa"/>
            <w:tcBorders>
              <w:top w:val="nil"/>
              <w:bottom w:val="single" w:sz="4" w:space="0" w:color="auto"/>
            </w:tcBorders>
          </w:tcPr>
          <w:p w14:paraId="690B0D1C" w14:textId="319447DF" w:rsidR="00B3023D" w:rsidRPr="00F41F91" w:rsidRDefault="00F25CFF" w:rsidP="009C6436">
            <w:pPr>
              <w:jc w:val="center"/>
              <w:rPr>
                <w:sz w:val="18"/>
              </w:rPr>
            </w:pPr>
            <w:r>
              <w:rPr>
                <w:sz w:val="18"/>
              </w:rPr>
              <w:t>12</w:t>
            </w:r>
          </w:p>
        </w:tc>
        <w:tc>
          <w:tcPr>
            <w:tcW w:w="1440" w:type="dxa"/>
            <w:tcBorders>
              <w:top w:val="nil"/>
              <w:bottom w:val="single" w:sz="4" w:space="0" w:color="auto"/>
            </w:tcBorders>
          </w:tcPr>
          <w:p w14:paraId="6802CC34" w14:textId="719AD1F4" w:rsidR="00B3023D" w:rsidRPr="00F41F91" w:rsidRDefault="00F25CFF" w:rsidP="009C6436">
            <w:pPr>
              <w:jc w:val="center"/>
              <w:rPr>
                <w:sz w:val="18"/>
              </w:rPr>
            </w:pPr>
            <w:r>
              <w:rPr>
                <w:sz w:val="18"/>
              </w:rPr>
              <w:t>11-12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0EDAB2" w:rsidR="00B3023D" w:rsidRPr="00F41F91" w:rsidRDefault="00F25CFF" w:rsidP="008C0316">
            <w:pPr>
              <w:jc w:val="center"/>
              <w:rPr>
                <w:sz w:val="18"/>
              </w:rPr>
            </w:pPr>
            <w:r>
              <w:rPr>
                <w:sz w:val="18"/>
              </w:rPr>
              <w:t>1</w:t>
            </w:r>
            <w:r w:rsidR="008C0316">
              <w:rPr>
                <w:sz w:val="18"/>
              </w:rPr>
              <w:t>1</w:t>
            </w:r>
            <w:r>
              <w:rPr>
                <w:sz w:val="18"/>
              </w:rPr>
              <w:t>/2017</w:t>
            </w:r>
          </w:p>
        </w:tc>
        <w:tc>
          <w:tcPr>
            <w:tcW w:w="1350" w:type="dxa"/>
            <w:tcBorders>
              <w:bottom w:val="single" w:sz="18" w:space="0" w:color="auto"/>
            </w:tcBorders>
          </w:tcPr>
          <w:p w14:paraId="5F571C45" w14:textId="2096127A" w:rsidR="00B3023D" w:rsidRPr="00F41F91" w:rsidRDefault="00F25CFF" w:rsidP="009C6436">
            <w:pPr>
              <w:jc w:val="center"/>
              <w:rPr>
                <w:sz w:val="18"/>
              </w:rPr>
            </w:pPr>
            <w:r>
              <w:rPr>
                <w:sz w:val="18"/>
              </w:rPr>
              <w:t>140</w:t>
            </w:r>
          </w:p>
        </w:tc>
        <w:tc>
          <w:tcPr>
            <w:tcW w:w="1440" w:type="dxa"/>
            <w:tcBorders>
              <w:bottom w:val="single" w:sz="18" w:space="0" w:color="auto"/>
            </w:tcBorders>
          </w:tcPr>
          <w:p w14:paraId="2BE476FB" w14:textId="62E8D8B8" w:rsidR="00B3023D" w:rsidRPr="00F41F91" w:rsidRDefault="008C0316" w:rsidP="009C6436">
            <w:pPr>
              <w:jc w:val="center"/>
              <w:rPr>
                <w:sz w:val="18"/>
              </w:rPr>
            </w:pPr>
            <w:r>
              <w:rPr>
                <w:sz w:val="18"/>
              </w:rPr>
              <w:t>140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A4657C9" w14:textId="77777777" w:rsidR="00BC6327" w:rsidRDefault="00BC6327" w:rsidP="00F01B42">
            <w:pPr>
              <w:spacing w:before="40" w:after="40"/>
              <w:jc w:val="center"/>
              <w:rPr>
                <w:b/>
                <w:sz w:val="18"/>
              </w:rPr>
            </w:pPr>
            <w:smartTag w:uri="urn:schemas-microsoft-com:office:smarttags" w:element="PlaceType">
              <w:r w:rsidRPr="00F41F91">
                <w:rPr>
                  <w:b/>
                  <w:sz w:val="18"/>
                </w:rPr>
                <w:t>Range</w:t>
              </w:r>
            </w:smartTag>
            <w:r w:rsidRPr="00F41F91">
              <w:rPr>
                <w:b/>
                <w:sz w:val="18"/>
              </w:rPr>
              <w:t xml:space="preserve"> of Detections</w:t>
            </w:r>
          </w:p>
          <w:p w14:paraId="2660B2F3" w14:textId="67A293C8" w:rsidR="008C0316" w:rsidRPr="00F41F91" w:rsidRDefault="008C0316" w:rsidP="008C0316">
            <w:pPr>
              <w:spacing w:before="40" w:after="40"/>
              <w:rPr>
                <w:b/>
                <w:sz w:val="18"/>
              </w:rPr>
            </w:pPr>
            <w:r>
              <w:rPr>
                <w:b/>
                <w:sz w:val="18"/>
              </w:rPr>
              <w:t xml:space="preserve">       Units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5CB93EC" w:rsidR="00BC6327" w:rsidRPr="00F41F91" w:rsidRDefault="008C0316" w:rsidP="00D057C3">
            <w:pPr>
              <w:ind w:left="180"/>
              <w:rPr>
                <w:sz w:val="18"/>
              </w:rPr>
            </w:pPr>
            <w:r>
              <w:rPr>
                <w:sz w:val="18"/>
              </w:rPr>
              <w:t>Nitrate (as N</w:t>
            </w:r>
            <w:r w:rsidR="00F25CFF">
              <w:rPr>
                <w:sz w:val="18"/>
              </w:rPr>
              <w:t>)</w:t>
            </w:r>
          </w:p>
        </w:tc>
        <w:tc>
          <w:tcPr>
            <w:tcW w:w="990" w:type="dxa"/>
            <w:tcBorders>
              <w:top w:val="nil"/>
            </w:tcBorders>
          </w:tcPr>
          <w:p w14:paraId="5D776A03" w14:textId="40C9F604" w:rsidR="00BC6327" w:rsidRPr="00F41F91" w:rsidRDefault="005461B6" w:rsidP="00D057C3">
            <w:pPr>
              <w:jc w:val="center"/>
              <w:rPr>
                <w:sz w:val="18"/>
              </w:rPr>
            </w:pPr>
            <w:r>
              <w:rPr>
                <w:sz w:val="18"/>
              </w:rPr>
              <w:t>08</w:t>
            </w:r>
            <w:r w:rsidR="00F25CFF">
              <w:rPr>
                <w:sz w:val="18"/>
              </w:rPr>
              <w:t>/201</w:t>
            </w:r>
            <w:r>
              <w:rPr>
                <w:sz w:val="18"/>
              </w:rPr>
              <w:t>8</w:t>
            </w:r>
          </w:p>
        </w:tc>
        <w:tc>
          <w:tcPr>
            <w:tcW w:w="1350" w:type="dxa"/>
            <w:tcBorders>
              <w:top w:val="nil"/>
            </w:tcBorders>
          </w:tcPr>
          <w:p w14:paraId="492AEBB3" w14:textId="3123176C" w:rsidR="00BC6327" w:rsidRPr="00F41F91" w:rsidRDefault="00F25CFF" w:rsidP="00D057C3">
            <w:pPr>
              <w:jc w:val="center"/>
              <w:rPr>
                <w:sz w:val="18"/>
              </w:rPr>
            </w:pPr>
            <w:r>
              <w:rPr>
                <w:sz w:val="18"/>
              </w:rPr>
              <w:t>1.3-</w:t>
            </w:r>
            <w:r w:rsidR="008C0316">
              <w:rPr>
                <w:sz w:val="18"/>
              </w:rPr>
              <w:t>1.9</w:t>
            </w:r>
          </w:p>
        </w:tc>
        <w:tc>
          <w:tcPr>
            <w:tcW w:w="1440" w:type="dxa"/>
            <w:tcBorders>
              <w:top w:val="nil"/>
            </w:tcBorders>
          </w:tcPr>
          <w:p w14:paraId="0EA1207A" w14:textId="2CA04889" w:rsidR="00BC6327" w:rsidRPr="00F41F91" w:rsidRDefault="0017029E" w:rsidP="00D057C3">
            <w:pPr>
              <w:jc w:val="center"/>
              <w:rPr>
                <w:sz w:val="18"/>
              </w:rPr>
            </w:pPr>
            <w:r>
              <w:rPr>
                <w:sz w:val="18"/>
              </w:rPr>
              <w:t>1.3-2.0</w:t>
            </w:r>
          </w:p>
        </w:tc>
        <w:tc>
          <w:tcPr>
            <w:tcW w:w="900" w:type="dxa"/>
            <w:tcBorders>
              <w:top w:val="nil"/>
            </w:tcBorders>
          </w:tcPr>
          <w:p w14:paraId="566791C1" w14:textId="1C0B6B1E" w:rsidR="00BC6327" w:rsidRPr="00F41F91" w:rsidRDefault="0017029E" w:rsidP="00D057C3">
            <w:pPr>
              <w:jc w:val="center"/>
              <w:rPr>
                <w:sz w:val="18"/>
              </w:rPr>
            </w:pPr>
            <w:r>
              <w:rPr>
                <w:sz w:val="18"/>
              </w:rPr>
              <w:t>10</w:t>
            </w:r>
          </w:p>
        </w:tc>
        <w:tc>
          <w:tcPr>
            <w:tcW w:w="1080" w:type="dxa"/>
            <w:tcBorders>
              <w:top w:val="nil"/>
            </w:tcBorders>
          </w:tcPr>
          <w:p w14:paraId="5E4F841C" w14:textId="7D190BFA" w:rsidR="00BC6327" w:rsidRPr="00F41F91" w:rsidRDefault="0017029E" w:rsidP="00D057C3">
            <w:pPr>
              <w:jc w:val="center"/>
              <w:rPr>
                <w:sz w:val="18"/>
              </w:rPr>
            </w:pPr>
            <w:r>
              <w:rPr>
                <w:sz w:val="18"/>
              </w:rPr>
              <w:t>10</w:t>
            </w:r>
          </w:p>
        </w:tc>
        <w:tc>
          <w:tcPr>
            <w:tcW w:w="2808" w:type="dxa"/>
            <w:tcBorders>
              <w:top w:val="nil"/>
              <w:right w:val="single" w:sz="6" w:space="0" w:color="auto"/>
            </w:tcBorders>
          </w:tcPr>
          <w:p w14:paraId="2B8C0EB3" w14:textId="41ECC39E" w:rsidR="00BC6327" w:rsidRPr="00F41F91" w:rsidRDefault="0017029E" w:rsidP="00D057C3">
            <w:pPr>
              <w:rPr>
                <w:sz w:val="18"/>
              </w:rPr>
            </w:pPr>
            <w:r w:rsidRPr="00E9586D">
              <w:rPr>
                <w:sz w:val="16"/>
                <w:szCs w:val="16"/>
              </w:rPr>
              <w:t>Runoff and leaching from fertilizer us; leaching from septic tanks and sewage; erosion of natural deposits</w:t>
            </w:r>
          </w:p>
        </w:tc>
      </w:tr>
      <w:tr w:rsidR="0017029E" w:rsidRPr="001F3468" w14:paraId="66E7C937" w14:textId="77777777" w:rsidTr="002F1DD3">
        <w:trPr>
          <w:trHeight w:val="432"/>
          <w:jc w:val="center"/>
        </w:trPr>
        <w:tc>
          <w:tcPr>
            <w:tcW w:w="2268" w:type="dxa"/>
            <w:gridSpan w:val="2"/>
            <w:tcBorders>
              <w:top w:val="nil"/>
              <w:left w:val="single" w:sz="6" w:space="0" w:color="auto"/>
            </w:tcBorders>
          </w:tcPr>
          <w:p w14:paraId="4DD1844F" w14:textId="107F59FF" w:rsidR="0017029E" w:rsidRDefault="0017029E" w:rsidP="00D057C3">
            <w:pPr>
              <w:ind w:left="180"/>
              <w:rPr>
                <w:sz w:val="18"/>
              </w:rPr>
            </w:pPr>
            <w:r>
              <w:rPr>
                <w:sz w:val="18"/>
              </w:rPr>
              <w:t>Turbidity (NTU)</w:t>
            </w:r>
          </w:p>
        </w:tc>
        <w:tc>
          <w:tcPr>
            <w:tcW w:w="990" w:type="dxa"/>
            <w:tcBorders>
              <w:top w:val="nil"/>
            </w:tcBorders>
          </w:tcPr>
          <w:p w14:paraId="7AE30486" w14:textId="4117C8B2" w:rsidR="00D05A8F" w:rsidRDefault="008C0316" w:rsidP="00D057C3">
            <w:pPr>
              <w:jc w:val="center"/>
              <w:rPr>
                <w:sz w:val="18"/>
              </w:rPr>
            </w:pPr>
            <w:r>
              <w:rPr>
                <w:sz w:val="18"/>
              </w:rPr>
              <w:t>2017</w:t>
            </w:r>
          </w:p>
          <w:p w14:paraId="72E9C600" w14:textId="77777777" w:rsidR="00D05A8F" w:rsidRDefault="00D05A8F" w:rsidP="00D057C3">
            <w:pPr>
              <w:jc w:val="center"/>
              <w:rPr>
                <w:sz w:val="18"/>
              </w:rPr>
            </w:pPr>
          </w:p>
          <w:p w14:paraId="79CDAAD4" w14:textId="72319338" w:rsidR="0017029E" w:rsidRDefault="00D05A8F" w:rsidP="00D057C3">
            <w:pPr>
              <w:jc w:val="center"/>
              <w:rPr>
                <w:sz w:val="18"/>
              </w:rPr>
            </w:pPr>
            <w:r>
              <w:rPr>
                <w:sz w:val="18"/>
              </w:rPr>
              <w:t xml:space="preserve"> </w:t>
            </w:r>
          </w:p>
        </w:tc>
        <w:tc>
          <w:tcPr>
            <w:tcW w:w="1350" w:type="dxa"/>
            <w:tcBorders>
              <w:top w:val="nil"/>
            </w:tcBorders>
          </w:tcPr>
          <w:p w14:paraId="621F88F1" w14:textId="3B296037" w:rsidR="0017029E" w:rsidRDefault="008C0316" w:rsidP="00D057C3">
            <w:pPr>
              <w:jc w:val="center"/>
              <w:rPr>
                <w:sz w:val="18"/>
              </w:rPr>
            </w:pPr>
            <w:r>
              <w:rPr>
                <w:sz w:val="18"/>
              </w:rPr>
              <w:t>0.5</w:t>
            </w:r>
          </w:p>
        </w:tc>
        <w:tc>
          <w:tcPr>
            <w:tcW w:w="1440" w:type="dxa"/>
            <w:tcBorders>
              <w:top w:val="nil"/>
            </w:tcBorders>
          </w:tcPr>
          <w:p w14:paraId="6ED55E30" w14:textId="2F858887" w:rsidR="0017029E" w:rsidRDefault="008C0316" w:rsidP="00D057C3">
            <w:pPr>
              <w:jc w:val="center"/>
              <w:rPr>
                <w:sz w:val="18"/>
              </w:rPr>
            </w:pPr>
            <w:r>
              <w:rPr>
                <w:sz w:val="18"/>
              </w:rPr>
              <w:t>0-0.5</w:t>
            </w:r>
          </w:p>
        </w:tc>
        <w:tc>
          <w:tcPr>
            <w:tcW w:w="900" w:type="dxa"/>
            <w:tcBorders>
              <w:top w:val="nil"/>
            </w:tcBorders>
          </w:tcPr>
          <w:p w14:paraId="0A8B5313" w14:textId="12432EC8" w:rsidR="0017029E" w:rsidRDefault="0017029E" w:rsidP="00D057C3">
            <w:pPr>
              <w:jc w:val="center"/>
              <w:rPr>
                <w:sz w:val="18"/>
              </w:rPr>
            </w:pPr>
            <w:r>
              <w:rPr>
                <w:sz w:val="18"/>
              </w:rPr>
              <w:t>2</w:t>
            </w:r>
          </w:p>
        </w:tc>
        <w:tc>
          <w:tcPr>
            <w:tcW w:w="1080" w:type="dxa"/>
            <w:tcBorders>
              <w:top w:val="nil"/>
            </w:tcBorders>
          </w:tcPr>
          <w:p w14:paraId="1DFEA84B" w14:textId="366675FD" w:rsidR="0017029E" w:rsidRDefault="0017029E" w:rsidP="00D057C3">
            <w:pPr>
              <w:jc w:val="center"/>
              <w:rPr>
                <w:sz w:val="18"/>
              </w:rPr>
            </w:pPr>
            <w:r>
              <w:rPr>
                <w:sz w:val="18"/>
              </w:rPr>
              <w:t>NA</w:t>
            </w:r>
          </w:p>
        </w:tc>
        <w:tc>
          <w:tcPr>
            <w:tcW w:w="2808" w:type="dxa"/>
            <w:tcBorders>
              <w:top w:val="nil"/>
              <w:right w:val="single" w:sz="6" w:space="0" w:color="auto"/>
            </w:tcBorders>
          </w:tcPr>
          <w:p w14:paraId="4D8AF50D" w14:textId="13C941C1" w:rsidR="0017029E" w:rsidRPr="00E9586D" w:rsidRDefault="0017029E" w:rsidP="00D057C3">
            <w:pPr>
              <w:rPr>
                <w:sz w:val="16"/>
                <w:szCs w:val="16"/>
              </w:rPr>
            </w:pPr>
            <w:r>
              <w:rPr>
                <w:sz w:val="18"/>
              </w:rPr>
              <w:t>Soil Runoff</w:t>
            </w:r>
          </w:p>
        </w:tc>
      </w:tr>
      <w:tr w:rsidR="0017029E" w:rsidRPr="001F3468" w14:paraId="35C9BEB0" w14:textId="77777777" w:rsidTr="002F1DD3">
        <w:trPr>
          <w:trHeight w:val="432"/>
          <w:jc w:val="center"/>
        </w:trPr>
        <w:tc>
          <w:tcPr>
            <w:tcW w:w="2268" w:type="dxa"/>
            <w:gridSpan w:val="2"/>
            <w:tcBorders>
              <w:top w:val="nil"/>
              <w:left w:val="single" w:sz="6" w:space="0" w:color="auto"/>
            </w:tcBorders>
          </w:tcPr>
          <w:p w14:paraId="2A8A2A74" w14:textId="156D33CF" w:rsidR="0017029E" w:rsidRDefault="0017029E" w:rsidP="00D057C3">
            <w:pPr>
              <w:ind w:left="180"/>
              <w:rPr>
                <w:sz w:val="18"/>
              </w:rPr>
            </w:pPr>
            <w:r>
              <w:rPr>
                <w:sz w:val="18"/>
              </w:rPr>
              <w:t>Fluoride</w:t>
            </w:r>
          </w:p>
        </w:tc>
        <w:tc>
          <w:tcPr>
            <w:tcW w:w="990" w:type="dxa"/>
            <w:tcBorders>
              <w:top w:val="nil"/>
            </w:tcBorders>
          </w:tcPr>
          <w:p w14:paraId="118B663B" w14:textId="1969522F" w:rsidR="0017029E" w:rsidRDefault="0017029E" w:rsidP="00D057C3">
            <w:pPr>
              <w:jc w:val="center"/>
              <w:rPr>
                <w:sz w:val="18"/>
              </w:rPr>
            </w:pPr>
            <w:r>
              <w:rPr>
                <w:sz w:val="18"/>
              </w:rPr>
              <w:t>11/2017</w:t>
            </w:r>
          </w:p>
        </w:tc>
        <w:tc>
          <w:tcPr>
            <w:tcW w:w="1350" w:type="dxa"/>
            <w:tcBorders>
              <w:top w:val="nil"/>
            </w:tcBorders>
          </w:tcPr>
          <w:p w14:paraId="2BDDA0DA" w14:textId="39B5FAF1" w:rsidR="0017029E" w:rsidRDefault="008C0316" w:rsidP="00D057C3">
            <w:pPr>
              <w:jc w:val="center"/>
              <w:rPr>
                <w:sz w:val="18"/>
              </w:rPr>
            </w:pPr>
            <w:r>
              <w:rPr>
                <w:sz w:val="18"/>
              </w:rPr>
              <w:t>0.15</w:t>
            </w:r>
          </w:p>
        </w:tc>
        <w:tc>
          <w:tcPr>
            <w:tcW w:w="1440" w:type="dxa"/>
            <w:tcBorders>
              <w:top w:val="nil"/>
            </w:tcBorders>
          </w:tcPr>
          <w:p w14:paraId="7070A69B" w14:textId="467D6FB3" w:rsidR="0017029E" w:rsidRDefault="0017029E" w:rsidP="00D057C3">
            <w:pPr>
              <w:jc w:val="center"/>
              <w:rPr>
                <w:sz w:val="18"/>
              </w:rPr>
            </w:pPr>
            <w:r>
              <w:rPr>
                <w:sz w:val="18"/>
              </w:rPr>
              <w:t>.14-.18</w:t>
            </w:r>
          </w:p>
        </w:tc>
        <w:tc>
          <w:tcPr>
            <w:tcW w:w="900" w:type="dxa"/>
            <w:tcBorders>
              <w:top w:val="nil"/>
            </w:tcBorders>
          </w:tcPr>
          <w:p w14:paraId="2CB4793A" w14:textId="55330410" w:rsidR="0017029E" w:rsidRDefault="0017029E" w:rsidP="00D057C3">
            <w:pPr>
              <w:jc w:val="center"/>
              <w:rPr>
                <w:sz w:val="18"/>
              </w:rPr>
            </w:pPr>
            <w:r>
              <w:rPr>
                <w:sz w:val="18"/>
              </w:rPr>
              <w:t>2.0</w:t>
            </w:r>
          </w:p>
        </w:tc>
        <w:tc>
          <w:tcPr>
            <w:tcW w:w="1080" w:type="dxa"/>
            <w:tcBorders>
              <w:top w:val="nil"/>
            </w:tcBorders>
          </w:tcPr>
          <w:p w14:paraId="229B75B9" w14:textId="212FB215" w:rsidR="0017029E" w:rsidRDefault="0017029E" w:rsidP="00D057C3">
            <w:pPr>
              <w:jc w:val="center"/>
              <w:rPr>
                <w:sz w:val="18"/>
              </w:rPr>
            </w:pPr>
            <w:r>
              <w:rPr>
                <w:sz w:val="18"/>
              </w:rPr>
              <w:t>1</w:t>
            </w:r>
          </w:p>
        </w:tc>
        <w:tc>
          <w:tcPr>
            <w:tcW w:w="2808" w:type="dxa"/>
            <w:tcBorders>
              <w:top w:val="nil"/>
              <w:right w:val="single" w:sz="6" w:space="0" w:color="auto"/>
            </w:tcBorders>
          </w:tcPr>
          <w:p w14:paraId="40FFF0E8" w14:textId="3DCF820E" w:rsidR="0017029E" w:rsidRPr="00E9586D" w:rsidRDefault="0017029E" w:rsidP="00D057C3">
            <w:pPr>
              <w:rPr>
                <w:sz w:val="16"/>
                <w:szCs w:val="16"/>
              </w:rPr>
            </w:pPr>
            <w:r w:rsidRPr="0058220C">
              <w:t>Erosion of natural deposits; water additive which promotes strong teeth; discharge from fertilizer and aluminum factories</w:t>
            </w:r>
          </w:p>
        </w:tc>
      </w:tr>
      <w:tr w:rsidR="0017029E" w:rsidRPr="001F3468" w14:paraId="1C8EA208" w14:textId="77777777" w:rsidTr="002F1DD3">
        <w:trPr>
          <w:trHeight w:val="432"/>
          <w:jc w:val="center"/>
        </w:trPr>
        <w:tc>
          <w:tcPr>
            <w:tcW w:w="2268" w:type="dxa"/>
            <w:gridSpan w:val="2"/>
            <w:tcBorders>
              <w:top w:val="nil"/>
              <w:left w:val="single" w:sz="6" w:space="0" w:color="auto"/>
            </w:tcBorders>
          </w:tcPr>
          <w:p w14:paraId="74DEC490" w14:textId="77777777" w:rsidR="0017029E" w:rsidRDefault="0017029E" w:rsidP="00D369FE">
            <w:pPr>
              <w:ind w:left="180"/>
              <w:rPr>
                <w:sz w:val="18"/>
              </w:rPr>
            </w:pPr>
            <w:r>
              <w:rPr>
                <w:sz w:val="18"/>
              </w:rPr>
              <w:t xml:space="preserve">Total </w:t>
            </w:r>
            <w:proofErr w:type="spellStart"/>
            <w:r>
              <w:rPr>
                <w:sz w:val="18"/>
              </w:rPr>
              <w:t>Trihalomethanes</w:t>
            </w:r>
            <w:proofErr w:type="spellEnd"/>
          </w:p>
          <w:p w14:paraId="56E5A391" w14:textId="2127CC6A" w:rsidR="0017029E" w:rsidRDefault="0017029E" w:rsidP="00D057C3">
            <w:pPr>
              <w:ind w:left="180"/>
              <w:rPr>
                <w:sz w:val="18"/>
              </w:rPr>
            </w:pPr>
            <w:r>
              <w:rPr>
                <w:sz w:val="18"/>
              </w:rPr>
              <w:t>(TTHMs)</w:t>
            </w:r>
          </w:p>
        </w:tc>
        <w:tc>
          <w:tcPr>
            <w:tcW w:w="990" w:type="dxa"/>
            <w:tcBorders>
              <w:top w:val="nil"/>
            </w:tcBorders>
          </w:tcPr>
          <w:p w14:paraId="42C0D7E1" w14:textId="0ED9BAFA" w:rsidR="0017029E" w:rsidRDefault="0017029E" w:rsidP="00D057C3">
            <w:pPr>
              <w:jc w:val="center"/>
              <w:rPr>
                <w:sz w:val="18"/>
              </w:rPr>
            </w:pPr>
            <w:r>
              <w:rPr>
                <w:sz w:val="18"/>
              </w:rPr>
              <w:t>7/28/2018</w:t>
            </w:r>
          </w:p>
        </w:tc>
        <w:tc>
          <w:tcPr>
            <w:tcW w:w="1350" w:type="dxa"/>
            <w:tcBorders>
              <w:top w:val="nil"/>
            </w:tcBorders>
          </w:tcPr>
          <w:p w14:paraId="7B26A348" w14:textId="6F4DBB25" w:rsidR="0017029E" w:rsidRDefault="008C0316" w:rsidP="00D057C3">
            <w:pPr>
              <w:jc w:val="center"/>
              <w:rPr>
                <w:sz w:val="18"/>
              </w:rPr>
            </w:pPr>
            <w:r>
              <w:rPr>
                <w:sz w:val="18"/>
              </w:rPr>
              <w:t>4.2</w:t>
            </w:r>
          </w:p>
        </w:tc>
        <w:tc>
          <w:tcPr>
            <w:tcW w:w="1440" w:type="dxa"/>
            <w:tcBorders>
              <w:top w:val="nil"/>
            </w:tcBorders>
          </w:tcPr>
          <w:p w14:paraId="14530B7A" w14:textId="77777777" w:rsidR="0017029E" w:rsidRDefault="0017029E" w:rsidP="00D057C3">
            <w:pPr>
              <w:jc w:val="center"/>
              <w:rPr>
                <w:sz w:val="18"/>
              </w:rPr>
            </w:pPr>
          </w:p>
        </w:tc>
        <w:tc>
          <w:tcPr>
            <w:tcW w:w="900" w:type="dxa"/>
            <w:tcBorders>
              <w:top w:val="nil"/>
            </w:tcBorders>
          </w:tcPr>
          <w:p w14:paraId="50EC06C9" w14:textId="1F2DFA9D" w:rsidR="0017029E" w:rsidRDefault="0017029E" w:rsidP="00D057C3">
            <w:pPr>
              <w:jc w:val="center"/>
              <w:rPr>
                <w:sz w:val="18"/>
              </w:rPr>
            </w:pPr>
            <w:r>
              <w:rPr>
                <w:sz w:val="18"/>
              </w:rPr>
              <w:t>80</w:t>
            </w:r>
          </w:p>
        </w:tc>
        <w:tc>
          <w:tcPr>
            <w:tcW w:w="1080" w:type="dxa"/>
            <w:tcBorders>
              <w:top w:val="nil"/>
            </w:tcBorders>
          </w:tcPr>
          <w:p w14:paraId="09CD2118" w14:textId="41F42DDB" w:rsidR="0017029E" w:rsidRDefault="0017029E" w:rsidP="00D057C3">
            <w:pPr>
              <w:jc w:val="center"/>
              <w:rPr>
                <w:sz w:val="18"/>
              </w:rPr>
            </w:pPr>
            <w:r>
              <w:rPr>
                <w:sz w:val="18"/>
              </w:rPr>
              <w:t>N/A</w:t>
            </w:r>
          </w:p>
        </w:tc>
        <w:tc>
          <w:tcPr>
            <w:tcW w:w="2808" w:type="dxa"/>
            <w:tcBorders>
              <w:top w:val="nil"/>
              <w:right w:val="single" w:sz="6" w:space="0" w:color="auto"/>
            </w:tcBorders>
          </w:tcPr>
          <w:p w14:paraId="1D7B418E" w14:textId="4F8FF5B6" w:rsidR="0017029E" w:rsidRPr="00E9586D" w:rsidRDefault="0017029E" w:rsidP="00D057C3">
            <w:pPr>
              <w:rPr>
                <w:sz w:val="16"/>
                <w:szCs w:val="16"/>
              </w:rPr>
            </w:pPr>
            <w:r w:rsidRPr="008A3E05">
              <w:rPr>
                <w:b/>
                <w:sz w:val="16"/>
                <w:szCs w:val="16"/>
              </w:rPr>
              <w:t>By-product of drinking water disinfection</w:t>
            </w:r>
            <w:r w:rsidRPr="008A3E05">
              <w:rPr>
                <w:rFonts w:ascii="Calibri" w:hAnsi="Calibri" w:cs="Calibri"/>
                <w:b/>
                <w:bCs/>
                <w:caps/>
                <w:sz w:val="16"/>
                <w:szCs w:val="16"/>
              </w:rPr>
              <w:t> </w:t>
            </w:r>
            <w:r w:rsidRPr="00E9586D">
              <w:rPr>
                <w:sz w:val="16"/>
                <w:szCs w:val="16"/>
              </w:rPr>
              <w:t xml:space="preserve"> </w:t>
            </w:r>
          </w:p>
        </w:tc>
      </w:tr>
      <w:tr w:rsidR="0017029E" w:rsidRPr="001F3468" w14:paraId="33604598" w14:textId="77777777" w:rsidTr="002F1DD3">
        <w:trPr>
          <w:trHeight w:val="432"/>
          <w:jc w:val="center"/>
        </w:trPr>
        <w:tc>
          <w:tcPr>
            <w:tcW w:w="2268" w:type="dxa"/>
            <w:gridSpan w:val="2"/>
            <w:tcBorders>
              <w:top w:val="nil"/>
              <w:left w:val="single" w:sz="6" w:space="0" w:color="auto"/>
            </w:tcBorders>
          </w:tcPr>
          <w:p w14:paraId="14117148" w14:textId="77777777" w:rsidR="0017029E" w:rsidRDefault="0017029E" w:rsidP="00D057C3">
            <w:pPr>
              <w:ind w:left="180"/>
              <w:rPr>
                <w:sz w:val="18"/>
              </w:rPr>
            </w:pPr>
            <w:r>
              <w:rPr>
                <w:sz w:val="18"/>
              </w:rPr>
              <w:t>Nitrate + Nitrite as  N</w:t>
            </w:r>
          </w:p>
          <w:p w14:paraId="29D9499A" w14:textId="7C338DED" w:rsidR="008C0316" w:rsidRDefault="008C0316" w:rsidP="00D057C3">
            <w:pPr>
              <w:ind w:left="180"/>
              <w:rPr>
                <w:sz w:val="18"/>
              </w:rPr>
            </w:pPr>
            <w:r>
              <w:rPr>
                <w:sz w:val="18"/>
              </w:rPr>
              <w:t>HAA5 Unit</w:t>
            </w:r>
          </w:p>
        </w:tc>
        <w:tc>
          <w:tcPr>
            <w:tcW w:w="990" w:type="dxa"/>
            <w:tcBorders>
              <w:top w:val="nil"/>
            </w:tcBorders>
          </w:tcPr>
          <w:p w14:paraId="0FE94FB9" w14:textId="6BE6AD9B" w:rsidR="0017029E" w:rsidRDefault="0017029E" w:rsidP="00D057C3">
            <w:pPr>
              <w:jc w:val="center"/>
              <w:rPr>
                <w:sz w:val="18"/>
              </w:rPr>
            </w:pPr>
            <w:r>
              <w:rPr>
                <w:sz w:val="18"/>
              </w:rPr>
              <w:t>11/2017</w:t>
            </w:r>
          </w:p>
        </w:tc>
        <w:tc>
          <w:tcPr>
            <w:tcW w:w="1350" w:type="dxa"/>
            <w:tcBorders>
              <w:top w:val="nil"/>
            </w:tcBorders>
          </w:tcPr>
          <w:p w14:paraId="04A41738" w14:textId="749E3368" w:rsidR="0017029E" w:rsidRDefault="008C0316" w:rsidP="00D057C3">
            <w:pPr>
              <w:jc w:val="center"/>
              <w:rPr>
                <w:sz w:val="18"/>
              </w:rPr>
            </w:pPr>
            <w:r>
              <w:rPr>
                <w:sz w:val="18"/>
              </w:rPr>
              <w:t>0</w:t>
            </w:r>
          </w:p>
        </w:tc>
        <w:tc>
          <w:tcPr>
            <w:tcW w:w="1440" w:type="dxa"/>
            <w:tcBorders>
              <w:top w:val="nil"/>
            </w:tcBorders>
          </w:tcPr>
          <w:p w14:paraId="261B7CDD" w14:textId="18A18320" w:rsidR="0017029E" w:rsidRDefault="008C0316" w:rsidP="00D057C3">
            <w:pPr>
              <w:jc w:val="center"/>
              <w:rPr>
                <w:sz w:val="18"/>
              </w:rPr>
            </w:pPr>
            <w:r>
              <w:rPr>
                <w:sz w:val="18"/>
              </w:rPr>
              <w:t>0</w:t>
            </w:r>
          </w:p>
        </w:tc>
        <w:tc>
          <w:tcPr>
            <w:tcW w:w="900" w:type="dxa"/>
            <w:tcBorders>
              <w:top w:val="nil"/>
            </w:tcBorders>
          </w:tcPr>
          <w:p w14:paraId="0791E2A3" w14:textId="5D0B9B40" w:rsidR="0017029E" w:rsidRDefault="008C0316" w:rsidP="00D057C3">
            <w:pPr>
              <w:jc w:val="center"/>
              <w:rPr>
                <w:sz w:val="18"/>
              </w:rPr>
            </w:pPr>
            <w:r>
              <w:rPr>
                <w:sz w:val="18"/>
              </w:rPr>
              <w:t>60</w:t>
            </w:r>
          </w:p>
        </w:tc>
        <w:tc>
          <w:tcPr>
            <w:tcW w:w="1080" w:type="dxa"/>
            <w:tcBorders>
              <w:top w:val="nil"/>
            </w:tcBorders>
          </w:tcPr>
          <w:p w14:paraId="02B02B1C" w14:textId="0E6EA2AA" w:rsidR="0017029E" w:rsidRDefault="008C0316" w:rsidP="00D057C3">
            <w:pPr>
              <w:jc w:val="center"/>
              <w:rPr>
                <w:sz w:val="18"/>
              </w:rPr>
            </w:pPr>
            <w:r>
              <w:rPr>
                <w:sz w:val="18"/>
              </w:rPr>
              <w:t>NA</w:t>
            </w:r>
          </w:p>
        </w:tc>
        <w:tc>
          <w:tcPr>
            <w:tcW w:w="2808" w:type="dxa"/>
            <w:tcBorders>
              <w:top w:val="nil"/>
              <w:right w:val="single" w:sz="6" w:space="0" w:color="auto"/>
            </w:tcBorders>
          </w:tcPr>
          <w:p w14:paraId="3B7284DF" w14:textId="6D3C0A61" w:rsidR="0017029E" w:rsidRPr="00E9586D" w:rsidRDefault="0017029E" w:rsidP="00D057C3">
            <w:pPr>
              <w:rPr>
                <w:sz w:val="16"/>
                <w:szCs w:val="16"/>
              </w:rPr>
            </w:pPr>
            <w:r w:rsidRPr="00D96C45">
              <w:t>Runoff and leaching from fertilizer use; leaching from septic tanks and sewage; erosion of natural deposits</w:t>
            </w:r>
          </w:p>
        </w:tc>
      </w:tr>
      <w:tr w:rsidR="0017029E" w:rsidRPr="001F3468" w14:paraId="5CF9779F" w14:textId="77777777" w:rsidTr="002F1DD3">
        <w:trPr>
          <w:trHeight w:val="432"/>
          <w:jc w:val="center"/>
        </w:trPr>
        <w:tc>
          <w:tcPr>
            <w:tcW w:w="2268" w:type="dxa"/>
            <w:gridSpan w:val="2"/>
            <w:tcBorders>
              <w:top w:val="nil"/>
              <w:left w:val="single" w:sz="6" w:space="0" w:color="auto"/>
            </w:tcBorders>
          </w:tcPr>
          <w:p w14:paraId="48CD6E8D" w14:textId="11225344" w:rsidR="0017029E" w:rsidRDefault="0017029E" w:rsidP="00D057C3">
            <w:pPr>
              <w:ind w:left="180"/>
              <w:rPr>
                <w:sz w:val="18"/>
              </w:rPr>
            </w:pPr>
            <w:r w:rsidRPr="00E9586D">
              <w:rPr>
                <w:rFonts w:ascii="Calibri" w:hAnsi="Calibri" w:cs="Calibri"/>
                <w:b/>
                <w:bCs/>
                <w:caps/>
                <w:sz w:val="16"/>
                <w:szCs w:val="16"/>
              </w:rPr>
              <w:t>tOTAL cHLORINE rESIDUAL (MG/l)</w:t>
            </w:r>
          </w:p>
        </w:tc>
        <w:tc>
          <w:tcPr>
            <w:tcW w:w="990" w:type="dxa"/>
            <w:tcBorders>
              <w:top w:val="nil"/>
            </w:tcBorders>
          </w:tcPr>
          <w:p w14:paraId="0C16E3E1" w14:textId="74BB82E7" w:rsidR="0017029E" w:rsidRDefault="0017029E" w:rsidP="00D057C3">
            <w:pPr>
              <w:jc w:val="center"/>
              <w:rPr>
                <w:sz w:val="18"/>
              </w:rPr>
            </w:pPr>
            <w:r>
              <w:rPr>
                <w:sz w:val="18"/>
              </w:rPr>
              <w:t>Monthly</w:t>
            </w:r>
          </w:p>
        </w:tc>
        <w:tc>
          <w:tcPr>
            <w:tcW w:w="1350" w:type="dxa"/>
            <w:tcBorders>
              <w:top w:val="nil"/>
            </w:tcBorders>
          </w:tcPr>
          <w:p w14:paraId="6530DB3E" w14:textId="40389618" w:rsidR="0017029E" w:rsidRDefault="0017029E" w:rsidP="00D057C3">
            <w:pPr>
              <w:jc w:val="center"/>
              <w:rPr>
                <w:sz w:val="18"/>
              </w:rPr>
            </w:pPr>
            <w:r>
              <w:rPr>
                <w:sz w:val="18"/>
              </w:rPr>
              <w:t>1.0-1.</w:t>
            </w:r>
            <w:r w:rsidR="00F76F5F">
              <w:rPr>
                <w:sz w:val="18"/>
              </w:rPr>
              <w:t>09</w:t>
            </w:r>
          </w:p>
        </w:tc>
        <w:tc>
          <w:tcPr>
            <w:tcW w:w="1440" w:type="dxa"/>
            <w:tcBorders>
              <w:top w:val="nil"/>
            </w:tcBorders>
          </w:tcPr>
          <w:p w14:paraId="1E57D5AF" w14:textId="0B55E020" w:rsidR="0017029E" w:rsidRDefault="0017029E" w:rsidP="00D057C3">
            <w:pPr>
              <w:jc w:val="center"/>
              <w:rPr>
                <w:sz w:val="18"/>
              </w:rPr>
            </w:pPr>
            <w:r>
              <w:rPr>
                <w:sz w:val="18"/>
              </w:rPr>
              <w:t>1.0-1.10</w:t>
            </w:r>
          </w:p>
        </w:tc>
        <w:tc>
          <w:tcPr>
            <w:tcW w:w="900" w:type="dxa"/>
            <w:tcBorders>
              <w:top w:val="nil"/>
            </w:tcBorders>
          </w:tcPr>
          <w:p w14:paraId="2AAD4D3A" w14:textId="7883DFC6" w:rsidR="0017029E" w:rsidRDefault="0017029E" w:rsidP="00D057C3">
            <w:pPr>
              <w:jc w:val="center"/>
              <w:rPr>
                <w:sz w:val="18"/>
              </w:rPr>
            </w:pPr>
            <w:r w:rsidRPr="00E9586D">
              <w:rPr>
                <w:sz w:val="16"/>
                <w:szCs w:val="16"/>
              </w:rPr>
              <w:t>[MRDL =</w:t>
            </w:r>
            <w:r w:rsidRPr="00E9586D">
              <w:rPr>
                <w:sz w:val="16"/>
                <w:szCs w:val="16"/>
              </w:rPr>
              <w:br/>
              <w:t>4.0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1080" w:type="dxa"/>
            <w:tcBorders>
              <w:top w:val="nil"/>
            </w:tcBorders>
          </w:tcPr>
          <w:p w14:paraId="55787BD1" w14:textId="762C98F3" w:rsidR="0017029E" w:rsidRDefault="0017029E" w:rsidP="00D057C3">
            <w:pPr>
              <w:jc w:val="center"/>
              <w:rPr>
                <w:sz w:val="18"/>
              </w:rPr>
            </w:pPr>
            <w:r w:rsidRPr="00E9586D">
              <w:rPr>
                <w:sz w:val="16"/>
                <w:szCs w:val="16"/>
              </w:rPr>
              <w:t>[MRDLG = 4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2808" w:type="dxa"/>
            <w:tcBorders>
              <w:top w:val="nil"/>
              <w:right w:val="single" w:sz="6" w:space="0" w:color="auto"/>
            </w:tcBorders>
          </w:tcPr>
          <w:p w14:paraId="0A32E14A" w14:textId="27F4A361" w:rsidR="0017029E" w:rsidRPr="00E9586D" w:rsidRDefault="0017029E" w:rsidP="00D057C3">
            <w:pPr>
              <w:rPr>
                <w:sz w:val="16"/>
                <w:szCs w:val="16"/>
              </w:rPr>
            </w:pPr>
            <w:r w:rsidRPr="0058220C">
              <w:t>Drinking water disinfectant added for treatment</w:t>
            </w:r>
          </w:p>
        </w:tc>
      </w:tr>
      <w:tr w:rsidR="0017029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7029E" w:rsidRPr="00F41F91" w:rsidRDefault="0017029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7029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7029E" w:rsidRPr="00F41F91" w:rsidRDefault="0017029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7029E" w:rsidRPr="00F41F91" w:rsidRDefault="0017029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7029E" w:rsidRPr="00F41F91" w:rsidRDefault="0017029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7029E" w:rsidRPr="00F41F91" w:rsidRDefault="0017029E"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7029E" w:rsidRPr="00F41F91" w:rsidRDefault="0017029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7029E" w:rsidRPr="00F41F91" w:rsidRDefault="0017029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7029E" w:rsidRPr="00F41F91" w:rsidRDefault="0017029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7029E" w:rsidRPr="001F3468" w14:paraId="51CC94F2" w14:textId="77777777" w:rsidTr="002F1DD3">
        <w:trPr>
          <w:trHeight w:val="432"/>
          <w:jc w:val="center"/>
        </w:trPr>
        <w:tc>
          <w:tcPr>
            <w:tcW w:w="2268" w:type="dxa"/>
            <w:gridSpan w:val="2"/>
            <w:tcBorders>
              <w:left w:val="single" w:sz="6" w:space="0" w:color="auto"/>
            </w:tcBorders>
          </w:tcPr>
          <w:p w14:paraId="3DAB9A83" w14:textId="46294044" w:rsidR="0017029E" w:rsidRPr="00F41F91" w:rsidRDefault="0017029E" w:rsidP="00D057C3">
            <w:pPr>
              <w:ind w:left="187"/>
              <w:rPr>
                <w:sz w:val="18"/>
              </w:rPr>
            </w:pPr>
            <w:r>
              <w:rPr>
                <w:sz w:val="18"/>
              </w:rPr>
              <w:t>Odor Threshold (Ton)</w:t>
            </w:r>
          </w:p>
        </w:tc>
        <w:tc>
          <w:tcPr>
            <w:tcW w:w="990" w:type="dxa"/>
          </w:tcPr>
          <w:p w14:paraId="7B53609D" w14:textId="37933929" w:rsidR="0017029E" w:rsidRPr="00F41F91" w:rsidRDefault="0017029E" w:rsidP="00D057C3">
            <w:pPr>
              <w:jc w:val="center"/>
              <w:rPr>
                <w:sz w:val="18"/>
              </w:rPr>
            </w:pPr>
            <w:r>
              <w:rPr>
                <w:sz w:val="18"/>
              </w:rPr>
              <w:t>Monthly</w:t>
            </w:r>
          </w:p>
        </w:tc>
        <w:tc>
          <w:tcPr>
            <w:tcW w:w="1350" w:type="dxa"/>
          </w:tcPr>
          <w:p w14:paraId="48AE5CBF" w14:textId="6BF7F7A3" w:rsidR="0017029E" w:rsidRPr="00F41F91" w:rsidRDefault="00D05A8F" w:rsidP="00D057C3">
            <w:pPr>
              <w:jc w:val="center"/>
              <w:rPr>
                <w:sz w:val="18"/>
              </w:rPr>
            </w:pPr>
            <w:r>
              <w:rPr>
                <w:sz w:val="18"/>
              </w:rPr>
              <w:t>1</w:t>
            </w:r>
          </w:p>
        </w:tc>
        <w:tc>
          <w:tcPr>
            <w:tcW w:w="1440" w:type="dxa"/>
          </w:tcPr>
          <w:p w14:paraId="6428F303" w14:textId="1B67BC61" w:rsidR="0017029E" w:rsidRPr="00F41F91" w:rsidRDefault="0017029E" w:rsidP="00D057C3">
            <w:pPr>
              <w:jc w:val="center"/>
              <w:rPr>
                <w:sz w:val="18"/>
              </w:rPr>
            </w:pPr>
            <w:r>
              <w:rPr>
                <w:sz w:val="18"/>
              </w:rPr>
              <w:t>1</w:t>
            </w:r>
          </w:p>
        </w:tc>
        <w:tc>
          <w:tcPr>
            <w:tcW w:w="900" w:type="dxa"/>
          </w:tcPr>
          <w:p w14:paraId="11FF9BF3" w14:textId="75B29945" w:rsidR="0017029E" w:rsidRPr="00F41F91" w:rsidRDefault="0017029E" w:rsidP="00D057C3">
            <w:pPr>
              <w:jc w:val="center"/>
              <w:rPr>
                <w:sz w:val="18"/>
              </w:rPr>
            </w:pPr>
            <w:r>
              <w:rPr>
                <w:sz w:val="18"/>
              </w:rPr>
              <w:t>3</w:t>
            </w:r>
          </w:p>
        </w:tc>
        <w:tc>
          <w:tcPr>
            <w:tcW w:w="1080" w:type="dxa"/>
          </w:tcPr>
          <w:p w14:paraId="160E754C" w14:textId="77777777" w:rsidR="0017029E" w:rsidRPr="00F41F91" w:rsidRDefault="0017029E" w:rsidP="00D057C3">
            <w:pPr>
              <w:jc w:val="center"/>
              <w:rPr>
                <w:sz w:val="18"/>
              </w:rPr>
            </w:pPr>
          </w:p>
        </w:tc>
        <w:tc>
          <w:tcPr>
            <w:tcW w:w="2808" w:type="dxa"/>
            <w:tcBorders>
              <w:right w:val="single" w:sz="6" w:space="0" w:color="auto"/>
            </w:tcBorders>
          </w:tcPr>
          <w:p w14:paraId="43B6AB0B" w14:textId="5FAEE992" w:rsidR="0017029E" w:rsidRPr="00F41F91" w:rsidRDefault="0017029E" w:rsidP="00D057C3">
            <w:pPr>
              <w:rPr>
                <w:sz w:val="18"/>
              </w:rPr>
            </w:pPr>
            <w:r>
              <w:rPr>
                <w:sz w:val="18"/>
              </w:rPr>
              <w:t>Naturally occurring organic material</w:t>
            </w:r>
          </w:p>
        </w:tc>
      </w:tr>
      <w:tr w:rsidR="0017029E" w:rsidRPr="001F3468" w14:paraId="626D1AC3" w14:textId="77777777" w:rsidTr="002F1DD3">
        <w:trPr>
          <w:trHeight w:val="432"/>
          <w:jc w:val="center"/>
        </w:trPr>
        <w:tc>
          <w:tcPr>
            <w:tcW w:w="2268" w:type="dxa"/>
            <w:gridSpan w:val="2"/>
            <w:tcBorders>
              <w:left w:val="single" w:sz="6" w:space="0" w:color="auto"/>
            </w:tcBorders>
          </w:tcPr>
          <w:p w14:paraId="54436978" w14:textId="77777777" w:rsidR="0017029E" w:rsidRDefault="0017029E" w:rsidP="00D369FE">
            <w:pPr>
              <w:ind w:left="187"/>
              <w:rPr>
                <w:sz w:val="18"/>
              </w:rPr>
            </w:pPr>
            <w:r>
              <w:rPr>
                <w:sz w:val="18"/>
              </w:rPr>
              <w:t>Total Dissolved Solids</w:t>
            </w:r>
          </w:p>
          <w:p w14:paraId="40A4BB63" w14:textId="3931FBDB" w:rsidR="0017029E" w:rsidRPr="00F41F91" w:rsidRDefault="0017029E" w:rsidP="00D057C3">
            <w:pPr>
              <w:ind w:left="187"/>
              <w:rPr>
                <w:sz w:val="18"/>
              </w:rPr>
            </w:pPr>
            <w:r>
              <w:rPr>
                <w:sz w:val="18"/>
              </w:rPr>
              <w:t>(TDS)</w:t>
            </w:r>
          </w:p>
        </w:tc>
        <w:tc>
          <w:tcPr>
            <w:tcW w:w="990" w:type="dxa"/>
          </w:tcPr>
          <w:p w14:paraId="0AB5973D" w14:textId="64FB9A85" w:rsidR="0017029E" w:rsidRPr="00F41F91" w:rsidRDefault="00D95AD9" w:rsidP="00D057C3">
            <w:pPr>
              <w:jc w:val="center"/>
              <w:rPr>
                <w:sz w:val="18"/>
              </w:rPr>
            </w:pPr>
            <w:r>
              <w:rPr>
                <w:sz w:val="18"/>
              </w:rPr>
              <w:t>9/2018</w:t>
            </w:r>
          </w:p>
        </w:tc>
        <w:tc>
          <w:tcPr>
            <w:tcW w:w="1350" w:type="dxa"/>
          </w:tcPr>
          <w:p w14:paraId="7377C391" w14:textId="5700FCF3" w:rsidR="0017029E" w:rsidRPr="00F41F91" w:rsidRDefault="0017029E" w:rsidP="00D057C3">
            <w:pPr>
              <w:jc w:val="center"/>
              <w:rPr>
                <w:sz w:val="18"/>
              </w:rPr>
            </w:pPr>
            <w:r>
              <w:rPr>
                <w:sz w:val="18"/>
              </w:rPr>
              <w:t>200</w:t>
            </w:r>
          </w:p>
        </w:tc>
        <w:tc>
          <w:tcPr>
            <w:tcW w:w="1440" w:type="dxa"/>
          </w:tcPr>
          <w:p w14:paraId="54968BA8" w14:textId="4930656B" w:rsidR="0017029E" w:rsidRPr="00F41F91" w:rsidRDefault="00D95AD9" w:rsidP="00D057C3">
            <w:pPr>
              <w:jc w:val="center"/>
              <w:rPr>
                <w:sz w:val="18"/>
              </w:rPr>
            </w:pPr>
            <w:r>
              <w:rPr>
                <w:sz w:val="18"/>
              </w:rPr>
              <w:t>200</w:t>
            </w:r>
          </w:p>
        </w:tc>
        <w:tc>
          <w:tcPr>
            <w:tcW w:w="900" w:type="dxa"/>
          </w:tcPr>
          <w:p w14:paraId="2E78A125" w14:textId="59346854" w:rsidR="0017029E" w:rsidRPr="00F41F91" w:rsidRDefault="0017029E" w:rsidP="00D057C3">
            <w:pPr>
              <w:jc w:val="center"/>
              <w:rPr>
                <w:sz w:val="18"/>
              </w:rPr>
            </w:pPr>
            <w:r>
              <w:rPr>
                <w:sz w:val="18"/>
              </w:rPr>
              <w:t>1000</w:t>
            </w:r>
          </w:p>
        </w:tc>
        <w:tc>
          <w:tcPr>
            <w:tcW w:w="1080" w:type="dxa"/>
          </w:tcPr>
          <w:p w14:paraId="64CADE9B" w14:textId="77777777" w:rsidR="0017029E" w:rsidRPr="00F41F91" w:rsidRDefault="0017029E" w:rsidP="00D057C3">
            <w:pPr>
              <w:jc w:val="center"/>
              <w:rPr>
                <w:sz w:val="18"/>
              </w:rPr>
            </w:pPr>
          </w:p>
        </w:tc>
        <w:tc>
          <w:tcPr>
            <w:tcW w:w="2808" w:type="dxa"/>
            <w:tcBorders>
              <w:right w:val="single" w:sz="6" w:space="0" w:color="auto"/>
            </w:tcBorders>
          </w:tcPr>
          <w:p w14:paraId="55CADC2A" w14:textId="4A9348FD" w:rsidR="0017029E" w:rsidRPr="00F41F91" w:rsidRDefault="0017029E" w:rsidP="00D057C3">
            <w:pPr>
              <w:rPr>
                <w:sz w:val="18"/>
              </w:rPr>
            </w:pPr>
            <w:r>
              <w:rPr>
                <w:sz w:val="18"/>
              </w:rPr>
              <w:t>Runoff/leaching from natural deposits</w:t>
            </w:r>
          </w:p>
        </w:tc>
      </w:tr>
      <w:tr w:rsidR="0017029E" w:rsidRPr="001F3468" w14:paraId="060735C3" w14:textId="77777777" w:rsidTr="002F1DD3">
        <w:trPr>
          <w:trHeight w:val="432"/>
          <w:jc w:val="center"/>
        </w:trPr>
        <w:tc>
          <w:tcPr>
            <w:tcW w:w="2268" w:type="dxa"/>
            <w:gridSpan w:val="2"/>
            <w:tcBorders>
              <w:left w:val="single" w:sz="6" w:space="0" w:color="auto"/>
            </w:tcBorders>
          </w:tcPr>
          <w:p w14:paraId="21314070" w14:textId="0F63F006" w:rsidR="0017029E" w:rsidRPr="00F41F91" w:rsidRDefault="0017029E" w:rsidP="00D057C3">
            <w:pPr>
              <w:ind w:left="187"/>
              <w:rPr>
                <w:sz w:val="18"/>
              </w:rPr>
            </w:pPr>
            <w:r>
              <w:rPr>
                <w:sz w:val="18"/>
              </w:rPr>
              <w:t xml:space="preserve">Chloride </w:t>
            </w:r>
          </w:p>
        </w:tc>
        <w:tc>
          <w:tcPr>
            <w:tcW w:w="990" w:type="dxa"/>
          </w:tcPr>
          <w:p w14:paraId="7981D230" w14:textId="07FBCF0E" w:rsidR="0017029E" w:rsidRPr="00F41F91" w:rsidRDefault="0017029E" w:rsidP="00D057C3">
            <w:pPr>
              <w:jc w:val="center"/>
              <w:rPr>
                <w:sz w:val="18"/>
              </w:rPr>
            </w:pPr>
            <w:r>
              <w:rPr>
                <w:sz w:val="18"/>
              </w:rPr>
              <w:t>11/2017</w:t>
            </w:r>
          </w:p>
        </w:tc>
        <w:tc>
          <w:tcPr>
            <w:tcW w:w="1350" w:type="dxa"/>
          </w:tcPr>
          <w:p w14:paraId="046982E9" w14:textId="6242FA64" w:rsidR="0017029E" w:rsidRPr="00F41F91" w:rsidRDefault="0017029E" w:rsidP="00D057C3">
            <w:pPr>
              <w:jc w:val="center"/>
              <w:rPr>
                <w:sz w:val="18"/>
              </w:rPr>
            </w:pPr>
            <w:r>
              <w:rPr>
                <w:sz w:val="18"/>
              </w:rPr>
              <w:t>9.5</w:t>
            </w:r>
          </w:p>
        </w:tc>
        <w:tc>
          <w:tcPr>
            <w:tcW w:w="1440" w:type="dxa"/>
          </w:tcPr>
          <w:p w14:paraId="5ECFE7B4" w14:textId="3E8CB1E9" w:rsidR="0017029E" w:rsidRPr="00F41F91" w:rsidRDefault="0017029E" w:rsidP="00D057C3">
            <w:pPr>
              <w:jc w:val="center"/>
              <w:rPr>
                <w:sz w:val="18"/>
              </w:rPr>
            </w:pPr>
            <w:r>
              <w:rPr>
                <w:sz w:val="18"/>
              </w:rPr>
              <w:t>8.8-9.5</w:t>
            </w:r>
          </w:p>
        </w:tc>
        <w:tc>
          <w:tcPr>
            <w:tcW w:w="900" w:type="dxa"/>
          </w:tcPr>
          <w:p w14:paraId="68F8D408" w14:textId="3691FA7B" w:rsidR="0017029E" w:rsidRPr="00F41F91" w:rsidRDefault="0017029E" w:rsidP="00D057C3">
            <w:pPr>
              <w:jc w:val="center"/>
              <w:rPr>
                <w:sz w:val="18"/>
              </w:rPr>
            </w:pPr>
            <w:r>
              <w:rPr>
                <w:sz w:val="18"/>
              </w:rPr>
              <w:t>500</w:t>
            </w:r>
          </w:p>
        </w:tc>
        <w:tc>
          <w:tcPr>
            <w:tcW w:w="1080" w:type="dxa"/>
          </w:tcPr>
          <w:p w14:paraId="2CEB2979" w14:textId="77777777" w:rsidR="0017029E" w:rsidRPr="00F41F91" w:rsidRDefault="0017029E" w:rsidP="00D057C3">
            <w:pPr>
              <w:jc w:val="center"/>
              <w:rPr>
                <w:sz w:val="18"/>
              </w:rPr>
            </w:pPr>
          </w:p>
        </w:tc>
        <w:tc>
          <w:tcPr>
            <w:tcW w:w="2808" w:type="dxa"/>
            <w:tcBorders>
              <w:right w:val="single" w:sz="6" w:space="0" w:color="auto"/>
            </w:tcBorders>
          </w:tcPr>
          <w:p w14:paraId="54A2D661" w14:textId="19431B6D" w:rsidR="0017029E" w:rsidRPr="00F41F91" w:rsidRDefault="0017029E" w:rsidP="00D057C3">
            <w:pPr>
              <w:rPr>
                <w:sz w:val="18"/>
              </w:rPr>
            </w:pPr>
            <w:r>
              <w:rPr>
                <w:sz w:val="18"/>
              </w:rPr>
              <w:t>Runoff/leaching from natural deposits; seawater influence</w:t>
            </w:r>
          </w:p>
        </w:tc>
      </w:tr>
      <w:tr w:rsidR="0017029E" w:rsidRPr="001F3468" w14:paraId="2166EE2B" w14:textId="77777777" w:rsidTr="002F1DD3">
        <w:trPr>
          <w:trHeight w:val="432"/>
          <w:jc w:val="center"/>
        </w:trPr>
        <w:tc>
          <w:tcPr>
            <w:tcW w:w="2268" w:type="dxa"/>
            <w:gridSpan w:val="2"/>
            <w:tcBorders>
              <w:left w:val="single" w:sz="6" w:space="0" w:color="auto"/>
            </w:tcBorders>
          </w:tcPr>
          <w:p w14:paraId="6C8B3233" w14:textId="3E7FD6CD" w:rsidR="0017029E" w:rsidRPr="00F41F91" w:rsidRDefault="0017029E" w:rsidP="00D057C3">
            <w:pPr>
              <w:ind w:left="187"/>
              <w:rPr>
                <w:sz w:val="18"/>
              </w:rPr>
            </w:pPr>
            <w:r>
              <w:rPr>
                <w:sz w:val="18"/>
              </w:rPr>
              <w:t>Sulfate</w:t>
            </w:r>
          </w:p>
        </w:tc>
        <w:tc>
          <w:tcPr>
            <w:tcW w:w="990" w:type="dxa"/>
          </w:tcPr>
          <w:p w14:paraId="3311CEA8" w14:textId="496044C6" w:rsidR="0017029E" w:rsidRPr="00F41F91" w:rsidRDefault="0017029E" w:rsidP="00D057C3">
            <w:pPr>
              <w:jc w:val="center"/>
              <w:rPr>
                <w:sz w:val="18"/>
              </w:rPr>
            </w:pPr>
            <w:r>
              <w:rPr>
                <w:sz w:val="18"/>
              </w:rPr>
              <w:t>11/2017</w:t>
            </w:r>
          </w:p>
        </w:tc>
        <w:tc>
          <w:tcPr>
            <w:tcW w:w="1350" w:type="dxa"/>
          </w:tcPr>
          <w:p w14:paraId="4D31CDE2" w14:textId="0D3B32A7" w:rsidR="0017029E" w:rsidRPr="00F41F91" w:rsidRDefault="0017029E" w:rsidP="00D057C3">
            <w:pPr>
              <w:jc w:val="center"/>
              <w:rPr>
                <w:sz w:val="18"/>
              </w:rPr>
            </w:pPr>
            <w:r>
              <w:rPr>
                <w:sz w:val="18"/>
              </w:rPr>
              <w:t>18</w:t>
            </w:r>
          </w:p>
        </w:tc>
        <w:tc>
          <w:tcPr>
            <w:tcW w:w="1440" w:type="dxa"/>
          </w:tcPr>
          <w:p w14:paraId="0AB4428D" w14:textId="3312F886" w:rsidR="0017029E" w:rsidRPr="00F41F91" w:rsidRDefault="0017029E" w:rsidP="00D057C3">
            <w:pPr>
              <w:jc w:val="center"/>
              <w:rPr>
                <w:sz w:val="18"/>
              </w:rPr>
            </w:pPr>
            <w:r>
              <w:rPr>
                <w:sz w:val="18"/>
              </w:rPr>
              <w:t>15-18</w:t>
            </w:r>
          </w:p>
        </w:tc>
        <w:tc>
          <w:tcPr>
            <w:tcW w:w="900" w:type="dxa"/>
          </w:tcPr>
          <w:p w14:paraId="4069E0D5" w14:textId="79D50DEF" w:rsidR="0017029E" w:rsidRPr="00F41F91" w:rsidRDefault="0017029E" w:rsidP="00D057C3">
            <w:pPr>
              <w:jc w:val="center"/>
              <w:rPr>
                <w:sz w:val="18"/>
              </w:rPr>
            </w:pPr>
            <w:r>
              <w:rPr>
                <w:sz w:val="18"/>
              </w:rPr>
              <w:t>500</w:t>
            </w:r>
          </w:p>
        </w:tc>
        <w:tc>
          <w:tcPr>
            <w:tcW w:w="1080" w:type="dxa"/>
          </w:tcPr>
          <w:p w14:paraId="38E31B67" w14:textId="77777777" w:rsidR="0017029E" w:rsidRPr="00F41F91" w:rsidRDefault="0017029E" w:rsidP="00D057C3">
            <w:pPr>
              <w:jc w:val="center"/>
              <w:rPr>
                <w:sz w:val="18"/>
              </w:rPr>
            </w:pPr>
          </w:p>
        </w:tc>
        <w:tc>
          <w:tcPr>
            <w:tcW w:w="2808" w:type="dxa"/>
            <w:tcBorders>
              <w:right w:val="single" w:sz="6" w:space="0" w:color="auto"/>
            </w:tcBorders>
          </w:tcPr>
          <w:p w14:paraId="7B9F17F4" w14:textId="7D84812E" w:rsidR="0017029E" w:rsidRPr="00F41F91" w:rsidRDefault="0017029E" w:rsidP="00D057C3">
            <w:pPr>
              <w:rPr>
                <w:sz w:val="18"/>
              </w:rPr>
            </w:pPr>
            <w:r>
              <w:rPr>
                <w:sz w:val="18"/>
              </w:rPr>
              <w:t>Runoff/Leaching from natural deposits ;industrial waste</w:t>
            </w:r>
          </w:p>
        </w:tc>
      </w:tr>
      <w:tr w:rsidR="0017029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F5CCF8C" w:rsidR="0017029E" w:rsidRPr="00F41F91" w:rsidRDefault="0017029E" w:rsidP="00D057C3">
            <w:pPr>
              <w:ind w:left="187"/>
              <w:rPr>
                <w:sz w:val="18"/>
              </w:rPr>
            </w:pPr>
            <w:r>
              <w:rPr>
                <w:sz w:val="18"/>
              </w:rPr>
              <w:t>Specific Conductance</w:t>
            </w:r>
          </w:p>
        </w:tc>
        <w:tc>
          <w:tcPr>
            <w:tcW w:w="990" w:type="dxa"/>
            <w:tcBorders>
              <w:bottom w:val="single" w:sz="18" w:space="0" w:color="auto"/>
            </w:tcBorders>
          </w:tcPr>
          <w:p w14:paraId="741CA754" w14:textId="06932839" w:rsidR="0017029E" w:rsidRPr="00F41F91" w:rsidRDefault="0017029E" w:rsidP="00D057C3">
            <w:pPr>
              <w:jc w:val="center"/>
              <w:rPr>
                <w:sz w:val="18"/>
              </w:rPr>
            </w:pPr>
            <w:r>
              <w:rPr>
                <w:sz w:val="18"/>
              </w:rPr>
              <w:t>11/2017</w:t>
            </w:r>
          </w:p>
        </w:tc>
        <w:tc>
          <w:tcPr>
            <w:tcW w:w="1350" w:type="dxa"/>
            <w:tcBorders>
              <w:bottom w:val="single" w:sz="18" w:space="0" w:color="auto"/>
              <w:right w:val="single" w:sz="6" w:space="0" w:color="auto"/>
            </w:tcBorders>
          </w:tcPr>
          <w:p w14:paraId="0A4C2B05" w14:textId="567AB792" w:rsidR="0017029E" w:rsidRPr="00F41F91" w:rsidRDefault="0017029E" w:rsidP="00D057C3">
            <w:pPr>
              <w:jc w:val="center"/>
              <w:rPr>
                <w:sz w:val="18"/>
              </w:rPr>
            </w:pPr>
            <w:r>
              <w:rPr>
                <w:sz w:val="18"/>
              </w:rPr>
              <w:t>320</w:t>
            </w:r>
          </w:p>
        </w:tc>
        <w:tc>
          <w:tcPr>
            <w:tcW w:w="1440" w:type="dxa"/>
            <w:tcBorders>
              <w:left w:val="single" w:sz="6" w:space="0" w:color="auto"/>
              <w:bottom w:val="single" w:sz="18" w:space="0" w:color="auto"/>
              <w:right w:val="single" w:sz="6" w:space="0" w:color="auto"/>
            </w:tcBorders>
          </w:tcPr>
          <w:p w14:paraId="271B08B4" w14:textId="3CE143F7" w:rsidR="0017029E" w:rsidRPr="00F41F91" w:rsidRDefault="0017029E" w:rsidP="00D057C3">
            <w:pPr>
              <w:jc w:val="center"/>
              <w:rPr>
                <w:sz w:val="18"/>
              </w:rPr>
            </w:pPr>
            <w:r>
              <w:rPr>
                <w:sz w:val="18"/>
              </w:rPr>
              <w:t>310-320</w:t>
            </w:r>
          </w:p>
        </w:tc>
        <w:tc>
          <w:tcPr>
            <w:tcW w:w="900" w:type="dxa"/>
            <w:tcBorders>
              <w:left w:val="single" w:sz="6" w:space="0" w:color="auto"/>
              <w:bottom w:val="single" w:sz="18" w:space="0" w:color="auto"/>
            </w:tcBorders>
          </w:tcPr>
          <w:p w14:paraId="5329A979" w14:textId="28F93219" w:rsidR="0017029E" w:rsidRPr="00F41F91" w:rsidRDefault="0017029E" w:rsidP="00D057C3">
            <w:pPr>
              <w:jc w:val="center"/>
              <w:rPr>
                <w:sz w:val="18"/>
              </w:rPr>
            </w:pPr>
            <w:r>
              <w:rPr>
                <w:sz w:val="18"/>
              </w:rPr>
              <w:t>1600</w:t>
            </w:r>
          </w:p>
        </w:tc>
        <w:tc>
          <w:tcPr>
            <w:tcW w:w="1080" w:type="dxa"/>
            <w:tcBorders>
              <w:bottom w:val="single" w:sz="18" w:space="0" w:color="auto"/>
            </w:tcBorders>
          </w:tcPr>
          <w:p w14:paraId="005756C3" w14:textId="77777777" w:rsidR="0017029E" w:rsidRPr="00F41F91" w:rsidRDefault="0017029E" w:rsidP="00D057C3">
            <w:pPr>
              <w:jc w:val="center"/>
              <w:rPr>
                <w:sz w:val="18"/>
              </w:rPr>
            </w:pPr>
          </w:p>
        </w:tc>
        <w:tc>
          <w:tcPr>
            <w:tcW w:w="2808" w:type="dxa"/>
            <w:tcBorders>
              <w:bottom w:val="single" w:sz="18" w:space="0" w:color="auto"/>
              <w:right w:val="single" w:sz="6" w:space="0" w:color="auto"/>
            </w:tcBorders>
          </w:tcPr>
          <w:p w14:paraId="31A8151D" w14:textId="7B03BAFA" w:rsidR="0017029E" w:rsidRPr="00F41F91" w:rsidRDefault="0017029E" w:rsidP="00D057C3">
            <w:pPr>
              <w:rPr>
                <w:sz w:val="18"/>
              </w:rPr>
            </w:pPr>
            <w:r>
              <w:rPr>
                <w:sz w:val="18"/>
              </w:rPr>
              <w:t>Substances that form ions when in water; seawater influence</w:t>
            </w:r>
          </w:p>
        </w:tc>
      </w:tr>
      <w:tr w:rsidR="0017029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7029E" w:rsidRPr="00F41F91" w:rsidRDefault="0017029E" w:rsidP="00D057C3">
            <w:pPr>
              <w:spacing w:before="20" w:after="20"/>
              <w:jc w:val="center"/>
              <w:rPr>
                <w:b/>
                <w:caps/>
              </w:rPr>
            </w:pPr>
            <w:r w:rsidRPr="00F41F91">
              <w:rPr>
                <w:b/>
                <w:caps/>
              </w:rPr>
              <w:t>TAble 6 – detection of UNREGULATED CONTAMINANTS</w:t>
            </w:r>
          </w:p>
        </w:tc>
      </w:tr>
      <w:tr w:rsidR="0017029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7029E" w:rsidRPr="00F41F91" w:rsidRDefault="0017029E"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7029E" w:rsidRPr="00F41F91" w:rsidRDefault="0017029E"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7029E" w:rsidRPr="00F41F91" w:rsidRDefault="0017029E"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7029E" w:rsidRPr="00F41F91" w:rsidRDefault="0017029E"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7029E" w:rsidRPr="00F41F91" w:rsidRDefault="0017029E"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7029E" w:rsidRPr="00F41F91" w:rsidRDefault="0017029E" w:rsidP="00F01B42">
            <w:pPr>
              <w:spacing w:before="40" w:after="40"/>
              <w:jc w:val="center"/>
              <w:rPr>
                <w:b/>
                <w:bCs/>
                <w:sz w:val="18"/>
              </w:rPr>
            </w:pPr>
            <w:r w:rsidRPr="00F41F91">
              <w:rPr>
                <w:b/>
                <w:bCs/>
                <w:sz w:val="18"/>
              </w:rPr>
              <w:t>Health Effects Language</w:t>
            </w:r>
          </w:p>
        </w:tc>
      </w:tr>
      <w:tr w:rsidR="0017029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EEABB12" w:rsidR="0017029E" w:rsidRPr="00F41F91" w:rsidRDefault="0017029E"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14:paraId="29134B0A" w14:textId="2E175A90" w:rsidR="0017029E" w:rsidRPr="00F41F91" w:rsidRDefault="0017029E" w:rsidP="00D057C3">
            <w:pPr>
              <w:rPr>
                <w:sz w:val="18"/>
              </w:rPr>
            </w:pPr>
            <w:r>
              <w:rPr>
                <w:sz w:val="18"/>
              </w:rPr>
              <w:t>11/2017</w:t>
            </w:r>
          </w:p>
        </w:tc>
        <w:tc>
          <w:tcPr>
            <w:tcW w:w="1350" w:type="dxa"/>
            <w:tcBorders>
              <w:left w:val="single" w:sz="6" w:space="0" w:color="auto"/>
              <w:bottom w:val="single" w:sz="18" w:space="0" w:color="auto"/>
              <w:right w:val="single" w:sz="6" w:space="0" w:color="auto"/>
            </w:tcBorders>
          </w:tcPr>
          <w:p w14:paraId="6432953F" w14:textId="50FA028E" w:rsidR="0017029E" w:rsidRPr="00F41F91" w:rsidRDefault="0017029E" w:rsidP="00D057C3">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14:paraId="03949132" w14:textId="2240DCED" w:rsidR="0017029E" w:rsidRPr="00F41F91" w:rsidRDefault="0017029E" w:rsidP="00D057C3">
            <w:pPr>
              <w:rPr>
                <w:sz w:val="18"/>
              </w:rPr>
            </w:pPr>
            <w:r>
              <w:rPr>
                <w:sz w:val="18"/>
              </w:rPr>
              <w:t xml:space="preserve">          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D6833AF" w:rsidR="0017029E" w:rsidRPr="00F41F91" w:rsidRDefault="0017029E"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14:paraId="1C32453F" w14:textId="11939446" w:rsidR="0017029E" w:rsidRPr="00F41F91" w:rsidRDefault="0017029E" w:rsidP="00D057C3">
            <w:pPr>
              <w:rPr>
                <w:sz w:val="18"/>
              </w:rPr>
            </w:pPr>
            <w:r w:rsidRPr="008F1007">
              <w:rPr>
                <w:sz w:val="22"/>
                <w:szCs w:val="22"/>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D3E98B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95AD9">
        <w:rPr>
          <w:rFonts w:ascii="Times New Roman" w:hAnsi="Times New Roman"/>
          <w:u w:val="single"/>
        </w:rPr>
        <w:t>Hemlock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25752289" w14:textId="77777777" w:rsidR="00D95AD9" w:rsidRDefault="00D95AD9" w:rsidP="00D96789">
      <w:pPr>
        <w:pStyle w:val="BodyText"/>
        <w:spacing w:before="360" w:after="240"/>
        <w:jc w:val="center"/>
        <w:rPr>
          <w:rFonts w:ascii="Times New Roman" w:hAnsi="Times New Roman"/>
          <w:b/>
          <w:sz w:val="26"/>
        </w:rPr>
      </w:pPr>
    </w:p>
    <w:p w14:paraId="19BA9FE3" w14:textId="77777777" w:rsidR="00D95AD9" w:rsidRDefault="00D95AD9" w:rsidP="00D96789">
      <w:pPr>
        <w:pStyle w:val="BodyText"/>
        <w:spacing w:before="360" w:after="240"/>
        <w:jc w:val="center"/>
        <w:rPr>
          <w:rFonts w:ascii="Times New Roman" w:hAnsi="Times New Roman"/>
          <w:b/>
          <w:sz w:val="26"/>
        </w:rPr>
      </w:pPr>
    </w:p>
    <w:p w14:paraId="27949132" w14:textId="77777777" w:rsidR="00D95AD9" w:rsidRDefault="00D95AD9" w:rsidP="00D96789">
      <w:pPr>
        <w:pStyle w:val="BodyText"/>
        <w:spacing w:before="360" w:after="240"/>
        <w:jc w:val="center"/>
        <w:rPr>
          <w:rFonts w:ascii="Times New Roman" w:hAnsi="Times New Roman"/>
          <w:b/>
          <w:sz w:val="26"/>
        </w:rPr>
      </w:pPr>
    </w:p>
    <w:p w14:paraId="0992FAD1" w14:textId="77777777" w:rsidR="00D95AD9" w:rsidRDefault="00D95AD9" w:rsidP="00D96789">
      <w:pPr>
        <w:pStyle w:val="BodyText"/>
        <w:spacing w:before="360" w:after="240"/>
        <w:jc w:val="center"/>
        <w:rPr>
          <w:rFonts w:ascii="Times New Roman" w:hAnsi="Times New Roman"/>
          <w:b/>
          <w:sz w:val="26"/>
        </w:rPr>
      </w:pPr>
    </w:p>
    <w:p w14:paraId="66ACDA9F" w14:textId="77777777" w:rsidR="00D95AD9" w:rsidRDefault="00D95AD9" w:rsidP="00D96789">
      <w:pPr>
        <w:pStyle w:val="BodyText"/>
        <w:spacing w:before="360" w:after="240"/>
        <w:jc w:val="center"/>
        <w:rPr>
          <w:rFonts w:ascii="Times New Roman" w:hAnsi="Times New Roman"/>
          <w:b/>
          <w:sz w:val="26"/>
        </w:rPr>
      </w:pPr>
    </w:p>
    <w:p w14:paraId="104BF688" w14:textId="77777777" w:rsidR="00D95AD9" w:rsidRDefault="00D95AD9" w:rsidP="00D96789">
      <w:pPr>
        <w:pStyle w:val="BodyText"/>
        <w:spacing w:before="360" w:after="240"/>
        <w:jc w:val="center"/>
        <w:rPr>
          <w:rFonts w:ascii="Times New Roman" w:hAnsi="Times New Roman"/>
          <w:b/>
          <w:sz w:val="26"/>
        </w:rPr>
      </w:pPr>
    </w:p>
    <w:p w14:paraId="4D3D810B" w14:textId="77777777" w:rsidR="00D95AD9" w:rsidRDefault="00D95AD9" w:rsidP="00D96789">
      <w:pPr>
        <w:pStyle w:val="BodyText"/>
        <w:spacing w:before="360" w:after="240"/>
        <w:jc w:val="center"/>
        <w:rPr>
          <w:rFonts w:ascii="Times New Roman" w:hAnsi="Times New Roman"/>
          <w:b/>
          <w:sz w:val="26"/>
        </w:rPr>
      </w:pPr>
    </w:p>
    <w:p w14:paraId="4B8C6155" w14:textId="77777777" w:rsidR="00D95AD9" w:rsidRDefault="00D95AD9" w:rsidP="00D96789">
      <w:pPr>
        <w:pStyle w:val="BodyText"/>
        <w:spacing w:before="360" w:after="240"/>
        <w:jc w:val="center"/>
        <w:rPr>
          <w:rFonts w:ascii="Times New Roman" w:hAnsi="Times New Roman"/>
          <w:b/>
          <w:sz w:val="26"/>
        </w:rPr>
      </w:pP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0A05E" w14:textId="77777777" w:rsidR="004D6BDD" w:rsidRDefault="004D6BDD">
      <w:r>
        <w:separator/>
      </w:r>
    </w:p>
  </w:endnote>
  <w:endnote w:type="continuationSeparator" w:id="0">
    <w:p w14:paraId="63CA6DDC" w14:textId="77777777" w:rsidR="004D6BDD" w:rsidRDefault="004D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724D" w14:textId="77777777" w:rsidR="004D6BDD" w:rsidRDefault="004D6BDD">
      <w:r>
        <w:separator/>
      </w:r>
    </w:p>
  </w:footnote>
  <w:footnote w:type="continuationSeparator" w:id="0">
    <w:p w14:paraId="79F8E20E" w14:textId="77777777" w:rsidR="004D6BDD" w:rsidRDefault="004D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32A4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32A44">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5C6"/>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08C1"/>
    <w:rsid w:val="00161D5A"/>
    <w:rsid w:val="0017029E"/>
    <w:rsid w:val="00170328"/>
    <w:rsid w:val="00172215"/>
    <w:rsid w:val="00173A3B"/>
    <w:rsid w:val="00176DF1"/>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0D27"/>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0C0"/>
    <w:rsid w:val="00470811"/>
    <w:rsid w:val="0047086C"/>
    <w:rsid w:val="00472D17"/>
    <w:rsid w:val="00473411"/>
    <w:rsid w:val="004848BB"/>
    <w:rsid w:val="004912AD"/>
    <w:rsid w:val="00492061"/>
    <w:rsid w:val="004A05D8"/>
    <w:rsid w:val="004A07B2"/>
    <w:rsid w:val="004A1ABC"/>
    <w:rsid w:val="004A2077"/>
    <w:rsid w:val="004A7280"/>
    <w:rsid w:val="004B7187"/>
    <w:rsid w:val="004C5E5E"/>
    <w:rsid w:val="004D509C"/>
    <w:rsid w:val="004D6BDD"/>
    <w:rsid w:val="004F3C5B"/>
    <w:rsid w:val="004F67E6"/>
    <w:rsid w:val="00501116"/>
    <w:rsid w:val="00501B52"/>
    <w:rsid w:val="005065B7"/>
    <w:rsid w:val="00514FDA"/>
    <w:rsid w:val="00534BB7"/>
    <w:rsid w:val="00535F64"/>
    <w:rsid w:val="00535F8B"/>
    <w:rsid w:val="00537BEA"/>
    <w:rsid w:val="0054057D"/>
    <w:rsid w:val="005461B6"/>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CDE"/>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2C1"/>
    <w:rsid w:val="00885381"/>
    <w:rsid w:val="00895240"/>
    <w:rsid w:val="00896E02"/>
    <w:rsid w:val="008A0965"/>
    <w:rsid w:val="008A2D78"/>
    <w:rsid w:val="008A5B6C"/>
    <w:rsid w:val="008A64D8"/>
    <w:rsid w:val="008B01C6"/>
    <w:rsid w:val="008C031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852"/>
    <w:rsid w:val="009C0E21"/>
    <w:rsid w:val="009C1882"/>
    <w:rsid w:val="009C3F08"/>
    <w:rsid w:val="009C4A4B"/>
    <w:rsid w:val="009C6436"/>
    <w:rsid w:val="009D4211"/>
    <w:rsid w:val="009D54A3"/>
    <w:rsid w:val="009E153B"/>
    <w:rsid w:val="009E2850"/>
    <w:rsid w:val="009F5401"/>
    <w:rsid w:val="009F6733"/>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2A44"/>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5A8F"/>
    <w:rsid w:val="00D06308"/>
    <w:rsid w:val="00D118D4"/>
    <w:rsid w:val="00D15AE0"/>
    <w:rsid w:val="00D26951"/>
    <w:rsid w:val="00D272CB"/>
    <w:rsid w:val="00D33C8C"/>
    <w:rsid w:val="00D37E1F"/>
    <w:rsid w:val="00D47015"/>
    <w:rsid w:val="00D5320E"/>
    <w:rsid w:val="00D60888"/>
    <w:rsid w:val="00D7538B"/>
    <w:rsid w:val="00D77322"/>
    <w:rsid w:val="00D924EC"/>
    <w:rsid w:val="00D95AD9"/>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5227"/>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5CFF"/>
    <w:rsid w:val="00F27D20"/>
    <w:rsid w:val="00F41F91"/>
    <w:rsid w:val="00F51B61"/>
    <w:rsid w:val="00F67D55"/>
    <w:rsid w:val="00F75012"/>
    <w:rsid w:val="00F75418"/>
    <w:rsid w:val="00F76F5F"/>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Santos,Roni I</cp:lastModifiedBy>
  <cp:revision>10</cp:revision>
  <cp:lastPrinted>2018-12-11T18:58:00Z</cp:lastPrinted>
  <dcterms:created xsi:type="dcterms:W3CDTF">2019-02-06T13:41:00Z</dcterms:created>
  <dcterms:modified xsi:type="dcterms:W3CDTF">2019-06-04T18:01:00Z</dcterms:modified>
</cp:coreProperties>
</file>