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CC05A5B" w:rsidR="00BC6327" w:rsidRPr="001F7181" w:rsidRDefault="00BC6327" w:rsidP="008E66E2">
      <w:pPr>
        <w:pStyle w:val="Heading1"/>
        <w:spacing w:before="0"/>
        <w:jc w:val="center"/>
      </w:pPr>
      <w:bookmarkStart w:id="0" w:name="_Toc58336712"/>
      <w:r w:rsidRPr="001F7181">
        <w:t>20</w:t>
      </w:r>
      <w:r w:rsidR="00587220" w:rsidRPr="001F7181">
        <w:t>2</w:t>
      </w:r>
      <w:r w:rsidR="003B5C5E">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EB3F8C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36DD2">
        <w:rPr>
          <w:rFonts w:ascii="Arial" w:hAnsi="Arial" w:cs="Arial"/>
          <w:sz w:val="24"/>
          <w:szCs w:val="24"/>
        </w:rPr>
        <w:t>Henninger Flats</w:t>
      </w:r>
      <w:r w:rsidR="00494C7A">
        <w:rPr>
          <w:rFonts w:ascii="Arial" w:hAnsi="Arial" w:cs="Arial"/>
          <w:sz w:val="24"/>
          <w:szCs w:val="24"/>
        </w:rPr>
        <w:t xml:space="preserve"> </w:t>
      </w:r>
    </w:p>
    <w:p w14:paraId="65A99AB1" w14:textId="7215CC9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36DD2">
        <w:rPr>
          <w:rFonts w:ascii="Arial" w:hAnsi="Arial" w:cs="Arial"/>
          <w:sz w:val="24"/>
          <w:szCs w:val="24"/>
        </w:rPr>
        <w:t>July 1</w:t>
      </w:r>
      <w:r w:rsidR="00236DD2" w:rsidRPr="00236DD2">
        <w:rPr>
          <w:rFonts w:ascii="Arial" w:hAnsi="Arial" w:cs="Arial"/>
          <w:sz w:val="24"/>
          <w:szCs w:val="24"/>
          <w:vertAlign w:val="superscript"/>
        </w:rPr>
        <w:t>st</w:t>
      </w:r>
      <w:r w:rsidR="00236DD2">
        <w:rPr>
          <w:rFonts w:ascii="Arial" w:hAnsi="Arial" w:cs="Arial"/>
          <w:sz w:val="24"/>
          <w:szCs w:val="24"/>
        </w:rPr>
        <w:t>, 202</w:t>
      </w:r>
      <w:r w:rsidR="003B5C5E">
        <w:rPr>
          <w:rFonts w:ascii="Arial" w:hAnsi="Arial" w:cs="Arial"/>
          <w:sz w:val="24"/>
          <w:szCs w:val="24"/>
        </w:rPr>
        <w:t>3</w:t>
      </w:r>
    </w:p>
    <w:p w14:paraId="21C05768" w14:textId="17A76DA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13C48">
        <w:rPr>
          <w:rFonts w:ascii="Arial" w:hAnsi="Arial" w:cs="Arial"/>
          <w:sz w:val="24"/>
          <w:szCs w:val="24"/>
        </w:rPr>
        <w:t xml:space="preserve">Source water for the Henninger Flats potable water system is supplied by </w:t>
      </w:r>
      <w:proofErr w:type="spellStart"/>
      <w:r w:rsidR="00B13C48">
        <w:rPr>
          <w:rFonts w:ascii="Arial" w:hAnsi="Arial" w:cs="Arial"/>
          <w:sz w:val="24"/>
          <w:szCs w:val="24"/>
        </w:rPr>
        <w:t>under ground</w:t>
      </w:r>
      <w:proofErr w:type="spellEnd"/>
      <w:r w:rsidR="00B13C48">
        <w:rPr>
          <w:rFonts w:ascii="Arial" w:hAnsi="Arial" w:cs="Arial"/>
          <w:sz w:val="24"/>
          <w:szCs w:val="24"/>
        </w:rPr>
        <w:t xml:space="preserve"> caves located near the campgrounds.</w:t>
      </w:r>
    </w:p>
    <w:p w14:paraId="6AE5ED8C" w14:textId="20963BB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13C48">
        <w:rPr>
          <w:rFonts w:ascii="Arial" w:hAnsi="Arial" w:cs="Arial"/>
          <w:sz w:val="24"/>
          <w:szCs w:val="24"/>
        </w:rPr>
        <w:t>Henninger Flats is located at: 2260 Pinecrest Drive, Altadena, CA 91001.</w:t>
      </w:r>
    </w:p>
    <w:p w14:paraId="11D6F99D" w14:textId="5F439E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13C48">
        <w:rPr>
          <w:rFonts w:ascii="Arial" w:hAnsi="Arial" w:cs="Arial"/>
          <w:sz w:val="24"/>
          <w:szCs w:val="24"/>
        </w:rPr>
        <w:t xml:space="preserve">Water is collected from two </w:t>
      </w:r>
      <w:proofErr w:type="spellStart"/>
      <w:r w:rsidR="00B13C48">
        <w:rPr>
          <w:rFonts w:ascii="Arial" w:hAnsi="Arial" w:cs="Arial"/>
          <w:sz w:val="24"/>
          <w:szCs w:val="24"/>
        </w:rPr>
        <w:t>under ground</w:t>
      </w:r>
      <w:proofErr w:type="spellEnd"/>
      <w:r w:rsidR="00B13C48">
        <w:rPr>
          <w:rFonts w:ascii="Arial" w:hAnsi="Arial" w:cs="Arial"/>
          <w:sz w:val="24"/>
          <w:szCs w:val="24"/>
        </w:rPr>
        <w:t xml:space="preserve"> caves which then gravity flows to a raw water storage tank where it is treated by canister/cartridge filters and disinfected with liquid chlorine.</w:t>
      </w:r>
    </w:p>
    <w:p w14:paraId="55CC3D7E" w14:textId="7ECAF20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13C48">
        <w:rPr>
          <w:rFonts w:ascii="Arial" w:hAnsi="Arial" w:cs="Arial"/>
          <w:sz w:val="24"/>
          <w:szCs w:val="24"/>
        </w:rPr>
        <w:t>NA</w:t>
      </w:r>
    </w:p>
    <w:p w14:paraId="175FE9EF" w14:textId="0EA32C9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3C48">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31380F9E"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3B5C5E">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9F3331F"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B13C48">
        <w:rPr>
          <w:rFonts w:ascii="Arial" w:hAnsi="Arial" w:cs="Arial"/>
          <w:sz w:val="24"/>
          <w:szCs w:val="24"/>
          <w:lang w:val="es-MX"/>
        </w:rPr>
        <w:t xml:space="preserve">Henninger </w:t>
      </w:r>
      <w:proofErr w:type="spellStart"/>
      <w:r w:rsidR="00B13C48">
        <w:rPr>
          <w:rFonts w:ascii="Arial" w:hAnsi="Arial" w:cs="Arial"/>
          <w:sz w:val="24"/>
          <w:szCs w:val="24"/>
          <w:lang w:val="es-MX"/>
        </w:rPr>
        <w:t>Flats</w:t>
      </w:r>
      <w:proofErr w:type="spellEnd"/>
      <w:r w:rsidR="00442D66" w:rsidRPr="0050755D">
        <w:rPr>
          <w:rFonts w:ascii="Arial" w:hAnsi="Arial" w:cs="Arial"/>
          <w:sz w:val="24"/>
          <w:szCs w:val="24"/>
          <w:lang w:val="es-MX"/>
        </w:rPr>
        <w:t xml:space="preserve"> a </w:t>
      </w:r>
      <w:r w:rsidR="009F054A">
        <w:rPr>
          <w:rFonts w:ascii="Arial" w:hAnsi="Arial" w:cs="Arial"/>
          <w:sz w:val="24"/>
          <w:szCs w:val="24"/>
          <w:lang w:val="es-MX"/>
        </w:rPr>
        <w:t xml:space="preserve">2260 </w:t>
      </w:r>
      <w:proofErr w:type="spellStart"/>
      <w:r w:rsidR="009F054A">
        <w:rPr>
          <w:rFonts w:ascii="Arial" w:hAnsi="Arial" w:cs="Arial"/>
          <w:sz w:val="24"/>
          <w:szCs w:val="24"/>
          <w:lang w:val="es-MX"/>
        </w:rPr>
        <w:t>Pinecrest</w:t>
      </w:r>
      <w:proofErr w:type="spellEnd"/>
      <w:r w:rsidR="009F054A">
        <w:rPr>
          <w:rFonts w:ascii="Arial" w:hAnsi="Arial" w:cs="Arial"/>
          <w:sz w:val="24"/>
          <w:szCs w:val="24"/>
          <w:lang w:val="es-MX"/>
        </w:rPr>
        <w:t xml:space="preserve"> Dr., </w:t>
      </w:r>
      <w:proofErr w:type="spellStart"/>
      <w:r w:rsidR="009F054A">
        <w:rPr>
          <w:rFonts w:ascii="Arial" w:hAnsi="Arial" w:cs="Arial"/>
          <w:sz w:val="24"/>
          <w:szCs w:val="24"/>
          <w:lang w:val="es-MX"/>
        </w:rPr>
        <w:t>Altadena</w:t>
      </w:r>
      <w:proofErr w:type="spellEnd"/>
      <w:r w:rsidR="009F054A">
        <w:rPr>
          <w:rFonts w:ascii="Arial" w:hAnsi="Arial" w:cs="Arial"/>
          <w:sz w:val="24"/>
          <w:szCs w:val="24"/>
          <w:lang w:val="es-MX"/>
        </w:rPr>
        <w:t>, CA 91001 (626) 794-0675</w:t>
      </w:r>
      <w:r w:rsidR="00442D66" w:rsidRPr="0050755D">
        <w:rPr>
          <w:rFonts w:ascii="Arial" w:hAnsi="Arial" w:cs="Arial"/>
          <w:sz w:val="24"/>
          <w:szCs w:val="24"/>
          <w:lang w:val="es-MX"/>
        </w:rPr>
        <w:t xml:space="preserve"> para asistirlo en español.</w:t>
      </w:r>
    </w:p>
    <w:p w14:paraId="72C2ECD4" w14:textId="0126B2FF"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9F054A">
        <w:rPr>
          <w:rFonts w:ascii="Arial" w:eastAsia="PMingLiU" w:hAnsi="Arial" w:cs="Arial"/>
          <w:sz w:val="24"/>
          <w:szCs w:val="24"/>
        </w:rPr>
        <w:t xml:space="preserve">Henninger </w:t>
      </w:r>
      <w:proofErr w:type="spellStart"/>
      <w:r w:rsidR="009F054A">
        <w:rPr>
          <w:rFonts w:ascii="Arial" w:eastAsia="PMingLiU" w:hAnsi="Arial" w:cs="Arial"/>
          <w:sz w:val="24"/>
          <w:szCs w:val="24"/>
        </w:rPr>
        <w:t>Flats</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F054A">
        <w:rPr>
          <w:rFonts w:ascii="Arial" w:eastAsia="PMingLiU" w:hAnsi="Arial" w:cs="Arial"/>
          <w:sz w:val="24"/>
          <w:szCs w:val="24"/>
        </w:rPr>
        <w:t>2260 Pinecrest Dr., Altadena, CA 91001 (626) 794-0675</w:t>
      </w:r>
      <w:r w:rsidR="00FB5ACE" w:rsidRPr="00D10A7C">
        <w:rPr>
          <w:rFonts w:ascii="Arial" w:eastAsia="PMingLiU" w:hAnsi="Arial" w:cs="Arial"/>
          <w:sz w:val="24"/>
          <w:szCs w:val="24"/>
        </w:rPr>
        <w:t>.</w:t>
      </w:r>
    </w:p>
    <w:p w14:paraId="7D3636E6" w14:textId="6C9EFA2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F054A">
        <w:rPr>
          <w:rFonts w:ascii="Arial" w:hAnsi="Arial" w:cs="Arial"/>
          <w:sz w:val="24"/>
          <w:szCs w:val="24"/>
        </w:rPr>
        <w:t>Henninger Flats 2260 Pinecrest Dr., Altadena, CA 91001</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F054A">
        <w:rPr>
          <w:rFonts w:ascii="Arial" w:hAnsi="Arial" w:cs="Arial"/>
          <w:sz w:val="24"/>
          <w:szCs w:val="24"/>
        </w:rPr>
        <w:t>(626) 794-0675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52B423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F054A">
        <w:rPr>
          <w:rFonts w:ascii="Arial" w:hAnsi="Arial" w:cs="Arial"/>
          <w:sz w:val="24"/>
          <w:szCs w:val="24"/>
        </w:rPr>
        <w:t>Henninger Flats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F054A">
        <w:rPr>
          <w:rFonts w:ascii="Arial" w:hAnsi="Arial" w:cs="Arial"/>
          <w:sz w:val="24"/>
          <w:szCs w:val="24"/>
        </w:rPr>
        <w:t>2260 Pinecrest Dr., Altadena, CA 91001 (626) 794-0675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8A0E51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F054A">
        <w:rPr>
          <w:rFonts w:ascii="Arial" w:hAnsi="Arial" w:cs="Arial"/>
          <w:sz w:val="24"/>
          <w:szCs w:val="24"/>
        </w:rPr>
        <w:t>Henninger Flats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F054A">
        <w:rPr>
          <w:rFonts w:ascii="Arial" w:hAnsi="Arial" w:cs="Arial"/>
          <w:sz w:val="24"/>
          <w:szCs w:val="24"/>
        </w:rPr>
        <w:t>2260 Pinecrest Dr., Altadena, CA 91001 (626) 297-0675</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1DFD23E" w:rsidR="00095AAC" w:rsidRPr="005F082E" w:rsidRDefault="00095AAC" w:rsidP="00115004">
      <w:pPr>
        <w:pStyle w:val="Caption"/>
      </w:pPr>
      <w:r w:rsidRPr="005F082E">
        <w:lastRenderedPageBreak/>
        <w:t xml:space="preserve">Table </w:t>
      </w:r>
      <w:fldSimple w:instr=" SEQ Table \* ARABIC ">
        <w:r w:rsidR="00885B1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78C73D2" w:rsidR="00095AAC" w:rsidRPr="005F082E" w:rsidRDefault="009F054A"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14ED2D8F" w:rsidR="00095AAC" w:rsidRPr="005F082E" w:rsidRDefault="009F054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26A5E51" w:rsidR="008572DA" w:rsidRPr="005F082E" w:rsidRDefault="009F054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4D3DE4A0" w:rsidR="00095AAC" w:rsidRPr="005F082E" w:rsidRDefault="009F054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6351AF12" w:rsidR="008572DA" w:rsidRPr="005F082E" w:rsidRDefault="009F054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C487699" w:rsidR="00095AAC" w:rsidRPr="005F082E" w:rsidRDefault="009F054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56E6E6C8" w:rsidR="005210D2" w:rsidRPr="005F082E" w:rsidRDefault="005210D2" w:rsidP="00070C22">
      <w:pPr>
        <w:pStyle w:val="Caption"/>
      </w:pPr>
      <w:r w:rsidRPr="005F082E">
        <w:t xml:space="preserve">Table </w:t>
      </w:r>
      <w:fldSimple w:instr=" SEQ Table \* ARABIC ">
        <w:r w:rsidR="00885B1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A755F4B" w:rsidR="005D3708" w:rsidRPr="005F082E" w:rsidRDefault="005D3708" w:rsidP="00070C22">
      <w:pPr>
        <w:pStyle w:val="Caption"/>
      </w:pPr>
      <w:r w:rsidRPr="005F082E">
        <w:lastRenderedPageBreak/>
        <w:t xml:space="preserve">Table </w:t>
      </w:r>
      <w:fldSimple w:instr=" SEQ Table \* ARABIC ">
        <w:r w:rsidR="00885B1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2083B81" w:rsidR="00684C7E" w:rsidRPr="005F082E" w:rsidRDefault="005C2642"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08/19/2020</w:t>
            </w:r>
          </w:p>
        </w:tc>
        <w:tc>
          <w:tcPr>
            <w:tcW w:w="1260" w:type="dxa"/>
            <w:tcMar>
              <w:left w:w="58" w:type="dxa"/>
              <w:right w:w="58" w:type="dxa"/>
            </w:tcMar>
          </w:tcPr>
          <w:p w14:paraId="690B0D1C" w14:textId="3BBD9816"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w:t>
            </w:r>
          </w:p>
        </w:tc>
        <w:tc>
          <w:tcPr>
            <w:tcW w:w="1530" w:type="dxa"/>
            <w:tcMar>
              <w:left w:w="58" w:type="dxa"/>
              <w:right w:w="58" w:type="dxa"/>
            </w:tcMar>
          </w:tcPr>
          <w:p w14:paraId="6802CC34" w14:textId="7D618CC6"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06B6CBD"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08/19/2020</w:t>
            </w:r>
          </w:p>
        </w:tc>
        <w:tc>
          <w:tcPr>
            <w:tcW w:w="1260" w:type="dxa"/>
            <w:tcMar>
              <w:left w:w="58" w:type="dxa"/>
              <w:right w:w="58" w:type="dxa"/>
            </w:tcMar>
          </w:tcPr>
          <w:p w14:paraId="5F571C45" w14:textId="4DE98521"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175</w:t>
            </w:r>
          </w:p>
        </w:tc>
        <w:tc>
          <w:tcPr>
            <w:tcW w:w="1530" w:type="dxa"/>
            <w:tcMar>
              <w:left w:w="58" w:type="dxa"/>
              <w:right w:w="58" w:type="dxa"/>
            </w:tcMar>
          </w:tcPr>
          <w:p w14:paraId="2BE476FB" w14:textId="02F7757A" w:rsidR="00684C7E" w:rsidRPr="005F082E" w:rsidRDefault="005C264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175</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2E836503" w:rsidR="005D3708" w:rsidRPr="005F082E" w:rsidRDefault="005D3708" w:rsidP="00070C22">
      <w:pPr>
        <w:pStyle w:val="Caption"/>
      </w:pPr>
      <w:r w:rsidRPr="005F082E">
        <w:t xml:space="preserve">Table </w:t>
      </w:r>
      <w:fldSimple w:instr=" SEQ Table \* ARABIC ">
        <w:r w:rsidR="00885B1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D0D46AC" w:rsidR="00512D8C" w:rsidRPr="005F082E" w:rsidRDefault="005C264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2E64363F"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10/20/2020</w:t>
            </w:r>
          </w:p>
        </w:tc>
        <w:tc>
          <w:tcPr>
            <w:tcW w:w="1260" w:type="dxa"/>
          </w:tcPr>
          <w:p w14:paraId="1BD7CABC" w14:textId="76B6E40B"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0.38</w:t>
            </w:r>
          </w:p>
        </w:tc>
        <w:tc>
          <w:tcPr>
            <w:tcW w:w="1530" w:type="dxa"/>
          </w:tcPr>
          <w:p w14:paraId="40895B2C" w14:textId="1C339BF4"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0.38</w:t>
            </w:r>
          </w:p>
        </w:tc>
        <w:tc>
          <w:tcPr>
            <w:tcW w:w="1170" w:type="dxa"/>
          </w:tcPr>
          <w:p w14:paraId="707B8EC2" w14:textId="738E5F09"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519A32E5"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54310FB5" w:rsidR="00512D8C" w:rsidRPr="005F082E" w:rsidRDefault="0011657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084BB27C" w:rsidR="00244938" w:rsidRPr="005F082E" w:rsidRDefault="00D3445D"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5EFD446" w14:textId="485115FF"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10/20/2020</w:t>
            </w:r>
          </w:p>
        </w:tc>
        <w:tc>
          <w:tcPr>
            <w:tcW w:w="1260" w:type="dxa"/>
          </w:tcPr>
          <w:p w14:paraId="7CAF39D9" w14:textId="357D351C"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w:t>
            </w:r>
          </w:p>
        </w:tc>
        <w:tc>
          <w:tcPr>
            <w:tcW w:w="1530" w:type="dxa"/>
          </w:tcPr>
          <w:p w14:paraId="694B316A" w14:textId="163DFC76"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w:t>
            </w:r>
          </w:p>
        </w:tc>
        <w:tc>
          <w:tcPr>
            <w:tcW w:w="1170" w:type="dxa"/>
          </w:tcPr>
          <w:p w14:paraId="04B3ABD1" w14:textId="1B5A458E"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2D050168"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2A8FC092" w:rsidR="00244938" w:rsidRPr="005F082E" w:rsidRDefault="00D344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w:t>
            </w:r>
            <w:r w:rsidR="00B058A3">
              <w:rPr>
                <w:rFonts w:ascii="Arial" w:hAnsi="Arial" w:cs="Arial"/>
                <w:color w:val="000000" w:themeColor="text1"/>
                <w:sz w:val="24"/>
                <w:szCs w:val="24"/>
              </w:rPr>
              <w:t xml:space="preserve"> from fertilizer use</w:t>
            </w:r>
          </w:p>
        </w:tc>
      </w:tr>
      <w:tr w:rsidR="001F7181" w:rsidRPr="005F082E" w14:paraId="5A2E4EDA" w14:textId="77777777" w:rsidTr="00512D8C">
        <w:trPr>
          <w:trHeight w:val="432"/>
        </w:trPr>
        <w:tc>
          <w:tcPr>
            <w:tcW w:w="2245" w:type="dxa"/>
            <w:tcMar>
              <w:left w:w="58" w:type="dxa"/>
              <w:right w:w="58" w:type="dxa"/>
            </w:tcMar>
          </w:tcPr>
          <w:p w14:paraId="490802B3" w14:textId="4CF4FFD9" w:rsidR="001F7181" w:rsidRPr="005F082E" w:rsidRDefault="00B058A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535C6478" w14:textId="11A3B873"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10/20/2020</w:t>
            </w:r>
          </w:p>
        </w:tc>
        <w:tc>
          <w:tcPr>
            <w:tcW w:w="1260" w:type="dxa"/>
          </w:tcPr>
          <w:p w14:paraId="1A872876" w14:textId="6E918AB0"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4E27FAAD" w14:textId="5A828084"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170" w:type="dxa"/>
          </w:tcPr>
          <w:p w14:paraId="6EC8A772" w14:textId="72CD29B9"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22CCB022" w14:textId="4F07FB95"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218DDB99" w14:textId="5EA979F8" w:rsidR="001F7181" w:rsidRPr="005F082E" w:rsidRDefault="00B058A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bl>
    <w:p w14:paraId="7CEB1FE7" w14:textId="6008DAFF" w:rsidR="005D3708" w:rsidRPr="005F082E" w:rsidRDefault="005D3708" w:rsidP="00070C22">
      <w:pPr>
        <w:pStyle w:val="Caption"/>
      </w:pPr>
      <w:r w:rsidRPr="005F082E">
        <w:t xml:space="preserve">Table </w:t>
      </w:r>
      <w:fldSimple w:instr=" SEQ Table \* ARABIC ">
        <w:r w:rsidR="00885B1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AE41950" w:rsidR="00086BEB" w:rsidRPr="005F082E" w:rsidRDefault="008507C0" w:rsidP="008507C0">
            <w:pPr>
              <w:spacing w:before="40" w:after="40"/>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5C3C6AD0"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09/11/2020</w:t>
            </w:r>
          </w:p>
        </w:tc>
        <w:tc>
          <w:tcPr>
            <w:tcW w:w="1260" w:type="dxa"/>
          </w:tcPr>
          <w:p w14:paraId="5D465B29" w14:textId="7D0A515D"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tc>
        <w:tc>
          <w:tcPr>
            <w:tcW w:w="1530" w:type="dxa"/>
          </w:tcPr>
          <w:p w14:paraId="6F2413BA" w14:textId="2174D767"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7.4</w:t>
            </w:r>
          </w:p>
        </w:tc>
        <w:tc>
          <w:tcPr>
            <w:tcW w:w="900" w:type="dxa"/>
          </w:tcPr>
          <w:p w14:paraId="5615AC9F" w14:textId="2C3BB303"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26CCEB2E"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1309653" w:rsidR="00086BEB" w:rsidRPr="005F082E" w:rsidRDefault="008507C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w:t>
            </w:r>
            <w:r w:rsidR="00695D87">
              <w:rPr>
                <w:rFonts w:ascii="Arial" w:hAnsi="Arial" w:cs="Arial"/>
                <w:color w:val="000000" w:themeColor="text1"/>
                <w:sz w:val="24"/>
                <w:szCs w:val="24"/>
              </w:rPr>
              <w:t>/</w:t>
            </w:r>
            <w:r>
              <w:rPr>
                <w:rFonts w:ascii="Arial" w:hAnsi="Arial" w:cs="Arial"/>
                <w:color w:val="000000" w:themeColor="text1"/>
                <w:sz w:val="24"/>
                <w:szCs w:val="24"/>
              </w:rPr>
              <w:t>leaching from natural deposits</w:t>
            </w:r>
          </w:p>
        </w:tc>
      </w:tr>
      <w:tr w:rsidR="00086BEB" w:rsidRPr="005F082E" w14:paraId="43BA6B8D" w14:textId="77777777" w:rsidTr="00640D92">
        <w:trPr>
          <w:trHeight w:val="432"/>
        </w:trPr>
        <w:tc>
          <w:tcPr>
            <w:tcW w:w="2245" w:type="dxa"/>
          </w:tcPr>
          <w:p w14:paraId="581AB298" w14:textId="56910AFB" w:rsidR="00086BEB" w:rsidRPr="005F082E" w:rsidRDefault="00695D8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113D1EDA"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09/11/2020</w:t>
            </w:r>
          </w:p>
        </w:tc>
        <w:tc>
          <w:tcPr>
            <w:tcW w:w="1260" w:type="dxa"/>
          </w:tcPr>
          <w:p w14:paraId="72C49EEB" w14:textId="2020E721"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7C11921B" w14:textId="11FC0FBC"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6.3</w:t>
            </w:r>
          </w:p>
        </w:tc>
        <w:tc>
          <w:tcPr>
            <w:tcW w:w="900" w:type="dxa"/>
          </w:tcPr>
          <w:p w14:paraId="491F1603" w14:textId="2F1D03FF"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57577E44"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1013B1FB"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w:t>
            </w:r>
          </w:p>
        </w:tc>
      </w:tr>
      <w:tr w:rsidR="00086BEB" w:rsidRPr="005F082E" w14:paraId="18FA2C38" w14:textId="77777777" w:rsidTr="00640D92">
        <w:trPr>
          <w:trHeight w:val="432"/>
        </w:trPr>
        <w:tc>
          <w:tcPr>
            <w:tcW w:w="2245" w:type="dxa"/>
          </w:tcPr>
          <w:p w14:paraId="39D2E538" w14:textId="122E2471" w:rsidR="00086BEB" w:rsidRPr="005F082E" w:rsidRDefault="00695D8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AB05BED" w14:textId="494ED325"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09/11/2020</w:t>
            </w:r>
          </w:p>
        </w:tc>
        <w:tc>
          <w:tcPr>
            <w:tcW w:w="1260" w:type="dxa"/>
          </w:tcPr>
          <w:p w14:paraId="0AC370FD" w14:textId="598C3548"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530" w:type="dxa"/>
          </w:tcPr>
          <w:p w14:paraId="06D23DE1" w14:textId="6223581E"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900" w:type="dxa"/>
          </w:tcPr>
          <w:p w14:paraId="4A9C9B68" w14:textId="552021B9"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38A42659"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AF057E8" w:rsidR="00086BEB" w:rsidRPr="005F082E" w:rsidRDefault="00695D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392D5E82" w:rsidR="005D3708" w:rsidRPr="005F082E" w:rsidRDefault="005D3708" w:rsidP="00875407">
      <w:pPr>
        <w:pStyle w:val="Caption"/>
        <w:widowControl w:val="0"/>
      </w:pPr>
      <w:r w:rsidRPr="005F082E">
        <w:lastRenderedPageBreak/>
        <w:t xml:space="preserve">Table </w:t>
      </w:r>
      <w:fldSimple w:instr=" SEQ Table \* ARABIC ">
        <w:r w:rsidR="00885B1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C9D7FD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83B56">
        <w:rPr>
          <w:rFonts w:ascii="Arial" w:hAnsi="Arial" w:cs="Arial"/>
          <w:bCs/>
          <w:sz w:val="24"/>
          <w:szCs w:val="24"/>
          <w:u w:val="single"/>
        </w:rPr>
        <w:t>Henninger Flats</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7F88C5F"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2A748D76"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2245A59F"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534D1BF0"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C077F1B"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0C9BCEFC"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278321F3"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36B65152"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47F1CFA2" w:rsidR="001F503E" w:rsidRPr="005F082E" w:rsidRDefault="00695D87"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4F025F97" w:rsidR="001F503E" w:rsidRPr="005F082E" w:rsidRDefault="00695D8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6D593EF" w:rsidR="001F503E" w:rsidRPr="005F082E" w:rsidRDefault="00695D8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51D3C5E" w:rsidR="00E80EE7" w:rsidRPr="005F082E" w:rsidRDefault="00695D8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12005CD" w:rsidR="001F503E" w:rsidRPr="005F082E" w:rsidRDefault="00695D8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F60B3E6" w:rsidR="001F7181" w:rsidRPr="005F082E" w:rsidRDefault="00695D8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9CCB9BD" w:rsidR="001F503E" w:rsidRPr="005F082E" w:rsidRDefault="00695D8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66AF4BE" w:rsidR="001F7181" w:rsidRPr="005F082E" w:rsidRDefault="00695D8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B9326C4"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46D5028E"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6B13E4A3"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2EA324A"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7D0E689" w:rsidR="0087640F" w:rsidRPr="005F082E" w:rsidRDefault="00695D87"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0DDA569D" w:rsidR="0087640F" w:rsidRPr="005F082E" w:rsidRDefault="00695D8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65002058" w:rsidR="0087640F" w:rsidRPr="005F082E" w:rsidRDefault="00695D8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202F026C" w:rsidR="0087640F" w:rsidRPr="005F082E" w:rsidRDefault="00695D8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175543BB" w:rsidR="0087640F" w:rsidRPr="005F082E" w:rsidRDefault="00695D87"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524A5D09" w:rsidR="0087640F" w:rsidRPr="005F082E" w:rsidRDefault="00695D87"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3FF00AC" w:rsidR="00E80EE7" w:rsidRPr="005F082E" w:rsidRDefault="00695D87" w:rsidP="001B4F20">
            <w:pPr>
              <w:pStyle w:val="BodyText"/>
              <w:keepNext/>
              <w:spacing w:before="40" w:after="40"/>
              <w:jc w:val="left"/>
              <w:rPr>
                <w:rFonts w:ascii="Arial" w:hAnsi="Arial" w:cs="Arial"/>
                <w:color w:val="000000" w:themeColor="text1"/>
                <w:sz w:val="24"/>
                <w:szCs w:val="24"/>
              </w:rPr>
            </w:pPr>
            <w:proofErr w:type="gramStart"/>
            <w:r>
              <w:rPr>
                <w:rFonts w:ascii="Arial" w:hAnsi="Arial" w:cs="Arial"/>
                <w:color w:val="000000" w:themeColor="text1"/>
                <w:sz w:val="24"/>
                <w:szCs w:val="24"/>
              </w:rPr>
              <w:t>Duel</w:t>
            </w:r>
            <w:proofErr w:type="gramEnd"/>
            <w:r>
              <w:rPr>
                <w:rFonts w:ascii="Arial" w:hAnsi="Arial" w:cs="Arial"/>
                <w:color w:val="000000" w:themeColor="text1"/>
                <w:sz w:val="24"/>
                <w:szCs w:val="24"/>
              </w:rPr>
              <w:t xml:space="preserve"> canister/cartridge replacement filtration and liquid chlorine disinfection.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C55A8B8" w:rsidR="00E80EE7" w:rsidRPr="005F082E" w:rsidRDefault="00695D8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4D587EF5" w:rsidR="00E80EE7" w:rsidRPr="005F082E" w:rsidRDefault="00695D8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0.11</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5639BDC" w:rsidR="00E80EE7" w:rsidRPr="005F082E" w:rsidRDefault="00695D8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FEC83FF"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5A86489A"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62BCA668"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3CCCDC38"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61D35DA8"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084B0D8D"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50F64CBD"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3D8AA0F7"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059DDF6D" w:rsidR="00496939" w:rsidRPr="005F082E" w:rsidRDefault="009826D1"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2BE7B65B" w:rsidR="00496939" w:rsidRPr="005F082E" w:rsidRDefault="009826D1"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F1AD32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683B56">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683B56">
        <w:rPr>
          <w:rFonts w:ascii="Arial" w:hAnsi="Arial" w:cs="Arial"/>
          <w:sz w:val="24"/>
          <w:szCs w:val="24"/>
        </w:rPr>
        <w:t>0</w:t>
      </w:r>
      <w:r w:rsidRPr="005F082E">
        <w:rPr>
          <w:rFonts w:ascii="Arial" w:hAnsi="Arial" w:cs="Arial"/>
          <w:sz w:val="24"/>
          <w:szCs w:val="24"/>
        </w:rPr>
        <w:t xml:space="preserve"> Level 1 assessment(s) were completed.  In addition, we were required to take [</w:t>
      </w:r>
      <w:bookmarkStart w:id="17" w:name="_Hlk534984203"/>
      <w:r w:rsidR="00FB5ACE" w:rsidRPr="005F082E">
        <w:rPr>
          <w:rFonts w:ascii="Arial" w:hAnsi="Arial" w:cs="Arial"/>
          <w:sz w:val="24"/>
          <w:szCs w:val="24"/>
        </w:rPr>
        <w:t>Insert Number of Corrective Actions</w:t>
      </w:r>
      <w:bookmarkEnd w:id="17"/>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8" w:name="_Hlk535238544"/>
      <w:r w:rsidR="00FB5ACE" w:rsidRPr="005F082E">
        <w:rPr>
          <w:rFonts w:ascii="Arial" w:hAnsi="Arial" w:cs="Arial"/>
          <w:sz w:val="24"/>
          <w:szCs w:val="24"/>
        </w:rPr>
        <w:t>Insert Number of Level 2 Assessment</w:t>
      </w:r>
      <w:bookmarkEnd w:id="18"/>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19" w:name="_Hlk535238579"/>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31D0" w14:textId="77777777" w:rsidR="00874F51" w:rsidRDefault="00874F51">
      <w:r>
        <w:separator/>
      </w:r>
    </w:p>
    <w:p w14:paraId="38AFC19E" w14:textId="77777777" w:rsidR="00874F51" w:rsidRDefault="00874F51"/>
  </w:endnote>
  <w:endnote w:type="continuationSeparator" w:id="0">
    <w:p w14:paraId="2673233D" w14:textId="77777777" w:rsidR="00874F51" w:rsidRDefault="00874F51">
      <w:r>
        <w:continuationSeparator/>
      </w:r>
    </w:p>
    <w:p w14:paraId="2A1BA232" w14:textId="77777777" w:rsidR="00874F51" w:rsidRDefault="00874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9F054A" w:rsidRDefault="009F054A">
    <w:pPr>
      <w:pStyle w:val="Footer"/>
    </w:pPr>
  </w:p>
  <w:p w14:paraId="1C17C8FD" w14:textId="77777777" w:rsidR="009F054A" w:rsidRDefault="009F05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9F054A" w:rsidRPr="002E5912" w:rsidRDefault="009F054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56857" w14:textId="77777777" w:rsidR="00874F51" w:rsidRDefault="00874F51">
      <w:r>
        <w:separator/>
      </w:r>
    </w:p>
    <w:p w14:paraId="7B10999C" w14:textId="77777777" w:rsidR="00874F51" w:rsidRDefault="00874F51"/>
  </w:footnote>
  <w:footnote w:type="continuationSeparator" w:id="0">
    <w:p w14:paraId="6315E167" w14:textId="77777777" w:rsidR="00874F51" w:rsidRDefault="00874F51">
      <w:r>
        <w:continuationSeparator/>
      </w:r>
    </w:p>
    <w:p w14:paraId="59751491" w14:textId="77777777" w:rsidR="00874F51" w:rsidRDefault="00874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9F054A" w:rsidRDefault="009F054A">
    <w:pPr>
      <w:pStyle w:val="Header"/>
    </w:pPr>
  </w:p>
  <w:p w14:paraId="2F40F5FE" w14:textId="77777777" w:rsidR="009F054A" w:rsidRDefault="009F05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9F054A" w:rsidRDefault="009F054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98805296">
    <w:abstractNumId w:val="6"/>
  </w:num>
  <w:num w:numId="2" w16cid:durableId="1913468789">
    <w:abstractNumId w:val="1"/>
  </w:num>
  <w:num w:numId="3" w16cid:durableId="150030636">
    <w:abstractNumId w:val="3"/>
  </w:num>
  <w:num w:numId="4" w16cid:durableId="1391071562">
    <w:abstractNumId w:val="0"/>
  </w:num>
  <w:num w:numId="5" w16cid:durableId="2901375">
    <w:abstractNumId w:val="2"/>
  </w:num>
  <w:num w:numId="6" w16cid:durableId="1066031526">
    <w:abstractNumId w:val="5"/>
  </w:num>
  <w:num w:numId="7" w16cid:durableId="9955687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171D"/>
    <w:rsid w:val="000F3C1E"/>
    <w:rsid w:val="000F6367"/>
    <w:rsid w:val="00100750"/>
    <w:rsid w:val="00101107"/>
    <w:rsid w:val="00115004"/>
    <w:rsid w:val="001151D3"/>
    <w:rsid w:val="00115AD5"/>
    <w:rsid w:val="0011657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5E5"/>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6DD2"/>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B5C5E"/>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65F"/>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67D9"/>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2642"/>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3B56"/>
    <w:rsid w:val="00684C7E"/>
    <w:rsid w:val="00691186"/>
    <w:rsid w:val="00695A6F"/>
    <w:rsid w:val="00695D87"/>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7C0"/>
    <w:rsid w:val="00850AEF"/>
    <w:rsid w:val="008572DA"/>
    <w:rsid w:val="00857337"/>
    <w:rsid w:val="00860711"/>
    <w:rsid w:val="008642CC"/>
    <w:rsid w:val="00874F51"/>
    <w:rsid w:val="0087537E"/>
    <w:rsid w:val="00875407"/>
    <w:rsid w:val="0087640F"/>
    <w:rsid w:val="00881DB7"/>
    <w:rsid w:val="00883433"/>
    <w:rsid w:val="00885381"/>
    <w:rsid w:val="0088584C"/>
    <w:rsid w:val="00885B1D"/>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23CE"/>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26D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054A"/>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58A3"/>
    <w:rsid w:val="00B0620C"/>
    <w:rsid w:val="00B13C48"/>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2C84"/>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445D"/>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258"/>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4</cp:revision>
  <cp:lastPrinted>2023-06-29T18:42:00Z</cp:lastPrinted>
  <dcterms:created xsi:type="dcterms:W3CDTF">2022-06-28T18:02:00Z</dcterms:created>
  <dcterms:modified xsi:type="dcterms:W3CDTF">2023-06-29T18:42:00Z</dcterms:modified>
</cp:coreProperties>
</file>