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6280B22D" w14:textId="77777777" w:rsidR="00DC12CF" w:rsidRDefault="003A4CAA" w:rsidP="0092687A">
      <w:pPr>
        <w:spacing w:after="240"/>
        <w:rPr>
          <w:b/>
          <w:sz w:val="32"/>
          <w:szCs w:val="32"/>
        </w:rPr>
      </w:pPr>
      <w:r w:rsidRPr="005162DE">
        <w:rPr>
          <w:rFonts w:ascii="Arial" w:hAnsi="Arial" w:cs="Arial"/>
          <w:sz w:val="24"/>
          <w:szCs w:val="24"/>
        </w:rPr>
        <w:t>Water System Name:</w:t>
      </w:r>
      <w:r w:rsidR="00ED7919" w:rsidRPr="005162DE">
        <w:rPr>
          <w:rFonts w:ascii="Arial" w:hAnsi="Arial" w:cs="Arial"/>
          <w:sz w:val="24"/>
          <w:szCs w:val="24"/>
        </w:rPr>
        <w:t xml:space="preserve"> </w:t>
      </w:r>
      <w:bookmarkStart w:id="2" w:name="_Hlk7623141"/>
      <w:r w:rsidR="00DC12CF" w:rsidRPr="00631A6A">
        <w:rPr>
          <w:b/>
          <w:sz w:val="32"/>
          <w:szCs w:val="32"/>
        </w:rPr>
        <w:t>AEALS – Agua Dulce Part. Ac. 1900707</w:t>
      </w:r>
      <w:bookmarkEnd w:id="2"/>
    </w:p>
    <w:p w14:paraId="65A99AB1" w14:textId="3093396A"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302F47">
        <w:rPr>
          <w:rFonts w:ascii="Arial" w:hAnsi="Arial" w:cs="Arial"/>
          <w:sz w:val="24"/>
          <w:szCs w:val="24"/>
        </w:rPr>
        <w:t>6/6/2025</w:t>
      </w:r>
    </w:p>
    <w:p w14:paraId="39A2CC4A" w14:textId="77777777" w:rsidR="004A2082" w:rsidRDefault="004263A6" w:rsidP="0092687A">
      <w:pPr>
        <w:spacing w:after="240"/>
        <w:rPr>
          <w:rFonts w:ascii="Arial" w:hAnsi="Arial" w:cs="Arial"/>
          <w:sz w:val="24"/>
          <w:szCs w:val="24"/>
        </w:rPr>
      </w:pPr>
      <w:r w:rsidRPr="005162DE">
        <w:rPr>
          <w:rFonts w:ascii="Arial" w:hAnsi="Arial" w:cs="Arial"/>
          <w:sz w:val="24"/>
          <w:szCs w:val="24"/>
        </w:rPr>
        <w:t>Type of Water Source(s) in Use:</w:t>
      </w:r>
      <w:r w:rsidR="004A2082" w:rsidRPr="004A2082">
        <w:rPr>
          <w:rFonts w:ascii="Arial" w:hAnsi="Arial" w:cs="Arial"/>
          <w:sz w:val="24"/>
          <w:szCs w:val="24"/>
        </w:rPr>
        <w:t xml:space="preserve"> </w:t>
      </w:r>
      <w:r w:rsidR="004A2082">
        <w:rPr>
          <w:rFonts w:ascii="Arial" w:hAnsi="Arial" w:cs="Arial"/>
          <w:sz w:val="24"/>
          <w:szCs w:val="24"/>
        </w:rPr>
        <w:t>Ground water one domestic well</w:t>
      </w:r>
    </w:p>
    <w:p w14:paraId="248FEA0F" w14:textId="77777777" w:rsidR="00E61957"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E61957">
        <w:rPr>
          <w:rFonts w:ascii="Arial" w:hAnsi="Arial" w:cs="Arial"/>
          <w:sz w:val="24"/>
          <w:szCs w:val="24"/>
        </w:rPr>
        <w:t>):</w:t>
      </w:r>
      <w:r w:rsidR="00E61957" w:rsidRPr="00C0358E">
        <w:rPr>
          <w:rFonts w:ascii="Arial" w:hAnsi="Arial" w:cs="Arial"/>
          <w:sz w:val="24"/>
          <w:szCs w:val="24"/>
        </w:rPr>
        <w:t xml:space="preserve"> </w:t>
      </w:r>
      <w:r w:rsidR="00E61957">
        <w:rPr>
          <w:rFonts w:ascii="Arial" w:hAnsi="Arial" w:cs="Arial"/>
          <w:sz w:val="24"/>
          <w:szCs w:val="24"/>
        </w:rPr>
        <w:t>Well one 11311 Frascati St , Aqua Dulce Ca 91390</w:t>
      </w:r>
    </w:p>
    <w:p w14:paraId="11D6F99D" w14:textId="61B7D30B"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FB3815">
        <w:rPr>
          <w:rFonts w:ascii="Arial" w:hAnsi="Arial" w:cs="Arial"/>
          <w:sz w:val="24"/>
          <w:szCs w:val="24"/>
        </w:rPr>
        <w:t>Water Board of California</w:t>
      </w:r>
    </w:p>
    <w:p w14:paraId="7941189E" w14:textId="77777777" w:rsidR="006E7A02" w:rsidRDefault="004263A6" w:rsidP="006E7A02">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6E7A02">
        <w:rPr>
          <w:rFonts w:ascii="Arial" w:hAnsi="Arial" w:cs="Arial"/>
          <w:sz w:val="24"/>
          <w:szCs w:val="24"/>
        </w:rPr>
        <w:t>Contact office</w:t>
      </w:r>
      <w:r w:rsidR="006E7A02" w:rsidRPr="005162DE">
        <w:rPr>
          <w:rFonts w:ascii="Arial" w:hAnsi="Arial" w:cs="Arial"/>
          <w:sz w:val="24"/>
          <w:szCs w:val="24"/>
        </w:rPr>
        <w:t xml:space="preserve"> </w:t>
      </w:r>
    </w:p>
    <w:p w14:paraId="6FF0F866" w14:textId="77777777" w:rsidR="00145065" w:rsidRPr="005162DE" w:rsidRDefault="0065365D" w:rsidP="00145065">
      <w:pPr>
        <w:spacing w:after="240"/>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bookmarkStart w:id="3" w:name="_Toc58336714"/>
      <w:r w:rsidR="00145065">
        <w:rPr>
          <w:rFonts w:ascii="Arial" w:hAnsi="Arial" w:cs="Arial"/>
          <w:sz w:val="24"/>
          <w:szCs w:val="24"/>
        </w:rPr>
        <w:t>Ernesto Mora 661-268-1660</w:t>
      </w:r>
    </w:p>
    <w:p w14:paraId="291D569C" w14:textId="0A7660D0" w:rsidR="00ED7919" w:rsidRPr="005162DE" w:rsidRDefault="008404C1" w:rsidP="00145065">
      <w:pPr>
        <w:spacing w:after="240"/>
      </w:pPr>
      <w:r w:rsidRPr="005162DE">
        <w:t>About This Report</w:t>
      </w:r>
      <w:bookmarkEnd w:id="3"/>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Tsab ntawv no muaj cov ntsiab lus tseem ceeb txog koj cov dej haus.  Thov hu rau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ntawm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4F5902" w:rsidRPr="005162DE">
        <w:rPr>
          <w:rFonts w:ascii="Arial" w:hAnsi="Arial" w:cs="Arial"/>
          <w:sz w:val="24"/>
          <w:szCs w:val="24"/>
        </w:rPr>
        <w:t xml:space="preserve"> </w:t>
      </w:r>
      <w:r w:rsidR="006537F6" w:rsidRPr="005162DE">
        <w:rPr>
          <w:rFonts w:ascii="Arial" w:hAnsi="Arial" w:cs="Arial"/>
          <w:sz w:val="24"/>
          <w:szCs w:val="24"/>
        </w:rPr>
        <w:t>] rau kev pab hauv lus Askiv.</w:t>
      </w:r>
    </w:p>
    <w:p w14:paraId="38F1FFCA" w14:textId="0D9CBA62" w:rsidR="00D32406" w:rsidRPr="005162DE" w:rsidRDefault="00D32406" w:rsidP="00701C81">
      <w:pPr>
        <w:pStyle w:val="Heading2"/>
        <w:spacing w:before="0" w:after="40"/>
      </w:pPr>
      <w:bookmarkStart w:id="4" w:name="_Toc58336715"/>
      <w:r w:rsidRPr="005162DE">
        <w:lastRenderedPageBreak/>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5" w:name="_Toc58336716"/>
      <w:r w:rsidRPr="005162DE">
        <w:lastRenderedPageBreak/>
        <w:t>Sources of Drinking Water</w:t>
      </w:r>
      <w:r w:rsidR="00CF02C7" w:rsidRPr="005162DE">
        <w:t xml:space="preserve"> and </w:t>
      </w:r>
      <w:r w:rsidR="007A473C" w:rsidRPr="005162DE">
        <w:t>Contaminants that May Be Present in Source Water</w:t>
      </w:r>
      <w:bookmarkEnd w:id="5"/>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6" w:name="_Toc58336717"/>
      <w:r w:rsidRPr="005162DE">
        <w:t xml:space="preserve">About Your </w:t>
      </w:r>
      <w:r w:rsidR="00092955" w:rsidRPr="005162DE">
        <w:t xml:space="preserve">Drinking </w:t>
      </w:r>
      <w:r w:rsidRPr="005162DE">
        <w:t>Water Quality</w:t>
      </w:r>
      <w:bookmarkEnd w:id="6"/>
    </w:p>
    <w:p w14:paraId="70EABC0F" w14:textId="77777777" w:rsidR="00E130F9" w:rsidRPr="005162DE" w:rsidRDefault="00E130F9" w:rsidP="00174975">
      <w:pPr>
        <w:pStyle w:val="Heading3"/>
        <w:spacing w:before="120" w:after="120"/>
        <w:rPr>
          <w:color w:val="auto"/>
        </w:rPr>
      </w:pPr>
      <w:bookmarkStart w:id="7" w:name="_Toc58336718"/>
      <w:bookmarkStart w:id="8" w:name="_Hlk57994699"/>
      <w:r w:rsidRPr="005162DE">
        <w:rPr>
          <w:color w:val="auto"/>
        </w:rPr>
        <w:t>Drinking Water Contaminants Detected</w:t>
      </w:r>
      <w:bookmarkEnd w:id="7"/>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8"/>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4DA767E0" w:rsidR="00095AAC" w:rsidRPr="005162DE" w:rsidRDefault="00F517C1" w:rsidP="008572DA">
            <w:pPr>
              <w:spacing w:before="40" w:after="40"/>
              <w:jc w:val="center"/>
              <w:rPr>
                <w:rFonts w:ascii="Arial" w:hAnsi="Arial" w:cs="Arial"/>
                <w:sz w:val="24"/>
                <w:szCs w:val="24"/>
              </w:rPr>
            </w:pPr>
            <w:r>
              <w:rPr>
                <w:rFonts w:ascii="Arial" w:hAnsi="Arial" w:cs="Arial"/>
                <w:sz w:val="24"/>
                <w:szCs w:val="24"/>
              </w:rPr>
              <w:t>2024</w:t>
            </w:r>
          </w:p>
          <w:p w14:paraId="4A18E97C" w14:textId="493D3768" w:rsidR="008572DA"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w:t>
            </w:r>
            <w:r w:rsidR="00F517C1">
              <w:rPr>
                <w:rFonts w:ascii="Arial" w:hAnsi="Arial" w:cs="Arial"/>
                <w:sz w:val="24"/>
                <w:szCs w:val="24"/>
              </w:rPr>
              <w:t>0</w:t>
            </w:r>
            <w:r w:rsidRPr="005162DE">
              <w:rPr>
                <w:rFonts w:ascii="Arial" w:hAnsi="Arial" w:cs="Arial"/>
                <w:sz w:val="24"/>
                <w:szCs w:val="24"/>
              </w:rPr>
              <w:t>]</w:t>
            </w:r>
          </w:p>
        </w:tc>
        <w:tc>
          <w:tcPr>
            <w:tcW w:w="1443" w:type="dxa"/>
          </w:tcPr>
          <w:p w14:paraId="38C21B9B" w14:textId="6B8F458C" w:rsidR="00095AAC"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w:t>
            </w:r>
            <w:r w:rsidR="00F517C1">
              <w:rPr>
                <w:rFonts w:ascii="Arial" w:hAnsi="Arial" w:cs="Arial"/>
                <w:sz w:val="24"/>
                <w:szCs w:val="24"/>
              </w:rPr>
              <w:t>0</w:t>
            </w:r>
            <w:r w:rsidRPr="005162DE">
              <w:rPr>
                <w:rFonts w:ascii="Arial" w:hAnsi="Arial" w:cs="Arial"/>
                <w:sz w:val="24"/>
                <w:szCs w:val="24"/>
              </w:rPr>
              <w:t>]</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419610B0" w:rsidR="00D73637" w:rsidRPr="005162DE" w:rsidRDefault="00AC2EBA" w:rsidP="00960466">
            <w:pPr>
              <w:spacing w:before="40" w:after="40"/>
              <w:jc w:val="center"/>
              <w:rPr>
                <w:rFonts w:ascii="Arial" w:hAnsi="Arial" w:cs="Arial"/>
                <w:sz w:val="24"/>
                <w:szCs w:val="24"/>
              </w:rPr>
            </w:pPr>
            <w:r>
              <w:rPr>
                <w:rFonts w:ascii="Arial" w:hAnsi="Arial" w:cs="Arial"/>
                <w:sz w:val="24"/>
                <w:szCs w:val="24"/>
              </w:rPr>
              <w:t>9/14/2023</w:t>
            </w:r>
          </w:p>
        </w:tc>
        <w:tc>
          <w:tcPr>
            <w:tcW w:w="1021" w:type="dxa"/>
            <w:tcMar>
              <w:left w:w="86" w:type="dxa"/>
              <w:right w:w="86" w:type="dxa"/>
            </w:tcMar>
          </w:tcPr>
          <w:p w14:paraId="102D5A02" w14:textId="775616A8" w:rsidR="00D73637" w:rsidRPr="005162DE" w:rsidRDefault="00AC2EBA"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75685560" w:rsidR="00D73637" w:rsidRPr="005162DE" w:rsidRDefault="00782F2D"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23721B42" w:rsidR="00D73637" w:rsidRPr="005162DE" w:rsidRDefault="00782F2D"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07FAB702" w:rsidR="00D73637" w:rsidRPr="005162DE" w:rsidRDefault="00782F2D" w:rsidP="00FC33C4">
            <w:pPr>
              <w:spacing w:before="40" w:after="40"/>
              <w:jc w:val="center"/>
              <w:rPr>
                <w:rFonts w:ascii="Arial" w:hAnsi="Arial" w:cs="Arial"/>
                <w:sz w:val="24"/>
                <w:szCs w:val="24"/>
              </w:rPr>
            </w:pPr>
            <w:r>
              <w:rPr>
                <w:rFonts w:ascii="Arial" w:hAnsi="Arial" w:cs="Arial"/>
                <w:sz w:val="24"/>
                <w:szCs w:val="24"/>
              </w:rPr>
              <w:t>9/14/2023</w:t>
            </w:r>
          </w:p>
        </w:tc>
        <w:tc>
          <w:tcPr>
            <w:tcW w:w="1021" w:type="dxa"/>
            <w:tcMar>
              <w:left w:w="86" w:type="dxa"/>
              <w:right w:w="86" w:type="dxa"/>
            </w:tcMar>
          </w:tcPr>
          <w:p w14:paraId="42CEE2F3" w14:textId="10F40567" w:rsidR="00D73637" w:rsidRPr="005162DE" w:rsidRDefault="00782F2D"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02421F05" w:rsidR="00D73637" w:rsidRPr="005162DE" w:rsidRDefault="00782F2D" w:rsidP="00FC33C4">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1AE57BBF" w14:textId="269AC442" w:rsidR="00D73637" w:rsidRPr="005162DE" w:rsidRDefault="00782F2D"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2B58AE1B" w:rsidR="00684C7E" w:rsidRPr="005162DE" w:rsidRDefault="009F04F3" w:rsidP="00684C7E">
            <w:pPr>
              <w:spacing w:before="40" w:after="40"/>
              <w:jc w:val="center"/>
              <w:rPr>
                <w:rFonts w:ascii="Arial" w:hAnsi="Arial" w:cs="Arial"/>
                <w:sz w:val="24"/>
                <w:szCs w:val="24"/>
              </w:rPr>
            </w:pPr>
            <w:r>
              <w:rPr>
                <w:rFonts w:ascii="Arial" w:hAnsi="Arial" w:cs="Arial"/>
                <w:sz w:val="24"/>
                <w:szCs w:val="24"/>
              </w:rPr>
              <w:t>5/17/2023</w:t>
            </w:r>
          </w:p>
        </w:tc>
        <w:tc>
          <w:tcPr>
            <w:tcW w:w="1260" w:type="dxa"/>
            <w:tcMar>
              <w:left w:w="58" w:type="dxa"/>
              <w:right w:w="58" w:type="dxa"/>
            </w:tcMar>
          </w:tcPr>
          <w:p w14:paraId="690B0D1C" w14:textId="12903AE3" w:rsidR="00684C7E" w:rsidRPr="005162DE" w:rsidRDefault="009F04F3" w:rsidP="00684C7E">
            <w:pPr>
              <w:spacing w:before="40" w:after="40"/>
              <w:jc w:val="center"/>
              <w:rPr>
                <w:rFonts w:ascii="Arial" w:hAnsi="Arial" w:cs="Arial"/>
                <w:sz w:val="24"/>
                <w:szCs w:val="24"/>
              </w:rPr>
            </w:pPr>
            <w:r>
              <w:rPr>
                <w:rFonts w:ascii="Arial" w:hAnsi="Arial" w:cs="Arial"/>
                <w:sz w:val="24"/>
                <w:szCs w:val="24"/>
              </w:rPr>
              <w:t>43</w:t>
            </w:r>
          </w:p>
        </w:tc>
        <w:tc>
          <w:tcPr>
            <w:tcW w:w="1530" w:type="dxa"/>
            <w:tcMar>
              <w:left w:w="58" w:type="dxa"/>
              <w:right w:w="58" w:type="dxa"/>
            </w:tcMar>
          </w:tcPr>
          <w:p w14:paraId="6802CC34" w14:textId="206BAEBC" w:rsidR="00684C7E" w:rsidRPr="005162DE" w:rsidRDefault="00A47866" w:rsidP="00684C7E">
            <w:pPr>
              <w:spacing w:before="40" w:after="40"/>
              <w:jc w:val="center"/>
              <w:rPr>
                <w:rFonts w:ascii="Arial" w:hAnsi="Arial" w:cs="Arial"/>
                <w:sz w:val="24"/>
                <w:szCs w:val="24"/>
              </w:rPr>
            </w:pPr>
            <w:r>
              <w:rPr>
                <w:rFonts w:ascii="Arial" w:hAnsi="Arial" w:cs="Arial"/>
                <w:sz w:val="24"/>
                <w:szCs w:val="24"/>
              </w:rPr>
              <w:t>38-43</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1DA4BE75" w:rsidR="00684C7E" w:rsidRPr="005162DE" w:rsidRDefault="009F04F3" w:rsidP="00684C7E">
            <w:pPr>
              <w:spacing w:before="40" w:after="40"/>
              <w:jc w:val="center"/>
              <w:rPr>
                <w:rFonts w:ascii="Arial" w:hAnsi="Arial" w:cs="Arial"/>
                <w:sz w:val="24"/>
                <w:szCs w:val="24"/>
              </w:rPr>
            </w:pPr>
            <w:r>
              <w:rPr>
                <w:rFonts w:ascii="Arial" w:hAnsi="Arial" w:cs="Arial"/>
                <w:sz w:val="24"/>
                <w:szCs w:val="24"/>
              </w:rPr>
              <w:t>5/17/2023</w:t>
            </w:r>
          </w:p>
        </w:tc>
        <w:tc>
          <w:tcPr>
            <w:tcW w:w="1260" w:type="dxa"/>
            <w:tcMar>
              <w:left w:w="58" w:type="dxa"/>
              <w:right w:w="58" w:type="dxa"/>
            </w:tcMar>
          </w:tcPr>
          <w:p w14:paraId="5F571C45" w14:textId="3AF0DD0D" w:rsidR="00684C7E" w:rsidRPr="005162DE" w:rsidRDefault="009F04F3" w:rsidP="00684C7E">
            <w:pPr>
              <w:spacing w:before="40" w:after="40"/>
              <w:jc w:val="center"/>
              <w:rPr>
                <w:rFonts w:ascii="Arial" w:hAnsi="Arial" w:cs="Arial"/>
                <w:sz w:val="24"/>
                <w:szCs w:val="24"/>
              </w:rPr>
            </w:pPr>
            <w:r>
              <w:rPr>
                <w:rFonts w:ascii="Arial" w:hAnsi="Arial" w:cs="Arial"/>
                <w:sz w:val="24"/>
                <w:szCs w:val="24"/>
              </w:rPr>
              <w:t>290</w:t>
            </w:r>
          </w:p>
        </w:tc>
        <w:tc>
          <w:tcPr>
            <w:tcW w:w="1530" w:type="dxa"/>
            <w:tcMar>
              <w:left w:w="58" w:type="dxa"/>
              <w:right w:w="58" w:type="dxa"/>
            </w:tcMar>
          </w:tcPr>
          <w:p w14:paraId="2BE476FB" w14:textId="5D93931F" w:rsidR="00684C7E" w:rsidRPr="005162DE" w:rsidRDefault="00A47866" w:rsidP="00684C7E">
            <w:pPr>
              <w:spacing w:before="40" w:after="40"/>
              <w:jc w:val="center"/>
              <w:rPr>
                <w:rFonts w:ascii="Arial" w:hAnsi="Arial" w:cs="Arial"/>
                <w:sz w:val="24"/>
                <w:szCs w:val="24"/>
              </w:rPr>
            </w:pPr>
            <w:r>
              <w:rPr>
                <w:rFonts w:ascii="Arial" w:hAnsi="Arial" w:cs="Arial"/>
                <w:sz w:val="24"/>
                <w:szCs w:val="24"/>
              </w:rPr>
              <w:t>258-290</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02" w:type="dxa"/>
        <w:tblLayout w:type="fixed"/>
        <w:tblLook w:val="00A0" w:firstRow="1" w:lastRow="0" w:firstColumn="1" w:lastColumn="0" w:noHBand="0" w:noVBand="0"/>
      </w:tblPr>
      <w:tblGrid>
        <w:gridCol w:w="2238"/>
        <w:gridCol w:w="1436"/>
        <w:gridCol w:w="1256"/>
        <w:gridCol w:w="1525"/>
        <w:gridCol w:w="1166"/>
        <w:gridCol w:w="1256"/>
        <w:gridCol w:w="1925"/>
      </w:tblGrid>
      <w:tr w:rsidR="005162DE" w:rsidRPr="005162DE" w14:paraId="4FC0937E" w14:textId="77777777" w:rsidTr="004218C8">
        <w:trPr>
          <w:cantSplit/>
          <w:trHeight w:val="1026"/>
        </w:trPr>
        <w:tc>
          <w:tcPr>
            <w:tcW w:w="2238"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36"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56"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25"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66"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56"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25"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1E2BA8" w:rsidRPr="005162DE" w14:paraId="7C96DD6F" w14:textId="77777777" w:rsidTr="004218C8">
        <w:trPr>
          <w:trHeight w:val="293"/>
        </w:trPr>
        <w:tc>
          <w:tcPr>
            <w:tcW w:w="2238" w:type="dxa"/>
            <w:tcMar>
              <w:left w:w="58" w:type="dxa"/>
              <w:right w:w="58" w:type="dxa"/>
            </w:tcMar>
          </w:tcPr>
          <w:p w14:paraId="264CBD21" w14:textId="77777777" w:rsidR="001E2BA8" w:rsidRPr="00E67957" w:rsidRDefault="001E2BA8" w:rsidP="001E2BA8">
            <w:pPr>
              <w:ind w:left="180"/>
            </w:pPr>
            <w:r w:rsidRPr="00E67957">
              <w:t>Nitrate (as nitrogen, N)</w:t>
            </w:r>
          </w:p>
          <w:p w14:paraId="29E71AAC" w14:textId="69006FBB" w:rsidR="001E2BA8" w:rsidRPr="005162DE" w:rsidRDefault="001E2BA8" w:rsidP="001E2BA8">
            <w:pPr>
              <w:keepNext/>
              <w:keepLines/>
              <w:spacing w:before="40" w:after="40"/>
              <w:ind w:left="30"/>
              <w:jc w:val="both"/>
              <w:rPr>
                <w:rFonts w:ascii="Arial" w:hAnsi="Arial" w:cs="Arial"/>
                <w:sz w:val="24"/>
                <w:szCs w:val="24"/>
              </w:rPr>
            </w:pPr>
            <w:r w:rsidRPr="00E67957">
              <w:t>Mg/l</w:t>
            </w:r>
          </w:p>
        </w:tc>
        <w:tc>
          <w:tcPr>
            <w:tcW w:w="1436" w:type="dxa"/>
          </w:tcPr>
          <w:p w14:paraId="21F7006B" w14:textId="6622082F" w:rsidR="001E2BA8" w:rsidRPr="005162DE" w:rsidRDefault="00A100AB" w:rsidP="001E2BA8">
            <w:pPr>
              <w:keepNext/>
              <w:keepLines/>
              <w:spacing w:before="40" w:after="40"/>
              <w:jc w:val="center"/>
              <w:rPr>
                <w:rFonts w:ascii="Arial" w:hAnsi="Arial" w:cs="Arial"/>
                <w:sz w:val="24"/>
                <w:szCs w:val="24"/>
              </w:rPr>
            </w:pPr>
            <w:r>
              <w:rPr>
                <w:rFonts w:ascii="Arial" w:hAnsi="Arial" w:cs="Arial"/>
                <w:sz w:val="24"/>
                <w:szCs w:val="24"/>
              </w:rPr>
              <w:t>5-15-24</w:t>
            </w:r>
          </w:p>
        </w:tc>
        <w:tc>
          <w:tcPr>
            <w:tcW w:w="1256" w:type="dxa"/>
          </w:tcPr>
          <w:p w14:paraId="1BD7CABC" w14:textId="7C9B406B" w:rsidR="001E2BA8" w:rsidRPr="005162DE" w:rsidRDefault="007059D0" w:rsidP="001E2BA8">
            <w:pPr>
              <w:keepNext/>
              <w:keepLines/>
              <w:spacing w:before="40" w:after="40"/>
              <w:jc w:val="center"/>
              <w:rPr>
                <w:rFonts w:ascii="Arial" w:hAnsi="Arial" w:cs="Arial"/>
                <w:sz w:val="24"/>
                <w:szCs w:val="24"/>
              </w:rPr>
            </w:pPr>
            <w:r>
              <w:rPr>
                <w:rFonts w:ascii="Arial" w:hAnsi="Arial" w:cs="Arial"/>
                <w:sz w:val="24"/>
                <w:szCs w:val="24"/>
              </w:rPr>
              <w:t>8.8mg</w:t>
            </w:r>
          </w:p>
        </w:tc>
        <w:tc>
          <w:tcPr>
            <w:tcW w:w="1525" w:type="dxa"/>
          </w:tcPr>
          <w:p w14:paraId="40895B2C" w14:textId="06F96303" w:rsidR="001E2BA8" w:rsidRPr="005162DE" w:rsidRDefault="007059D0" w:rsidP="001E2BA8">
            <w:pPr>
              <w:keepNext/>
              <w:keepLines/>
              <w:spacing w:before="40" w:after="40"/>
              <w:jc w:val="center"/>
              <w:rPr>
                <w:rFonts w:ascii="Arial" w:hAnsi="Arial" w:cs="Arial"/>
                <w:sz w:val="24"/>
                <w:szCs w:val="24"/>
              </w:rPr>
            </w:pPr>
            <w:r>
              <w:rPr>
                <w:rFonts w:ascii="Arial" w:hAnsi="Arial" w:cs="Arial"/>
                <w:sz w:val="24"/>
                <w:szCs w:val="24"/>
              </w:rPr>
              <w:t>8.4-8.8mg</w:t>
            </w:r>
          </w:p>
        </w:tc>
        <w:tc>
          <w:tcPr>
            <w:tcW w:w="1166" w:type="dxa"/>
          </w:tcPr>
          <w:p w14:paraId="707B8EC2" w14:textId="4F84A2FC" w:rsidR="001E2BA8" w:rsidRPr="005162DE" w:rsidRDefault="00ED189D" w:rsidP="001E2BA8">
            <w:pPr>
              <w:keepNext/>
              <w:keepLines/>
              <w:spacing w:before="40" w:after="40"/>
              <w:jc w:val="center"/>
              <w:rPr>
                <w:rFonts w:ascii="Arial" w:hAnsi="Arial" w:cs="Arial"/>
                <w:sz w:val="24"/>
                <w:szCs w:val="24"/>
              </w:rPr>
            </w:pPr>
            <w:r>
              <w:rPr>
                <w:rFonts w:ascii="Arial" w:hAnsi="Arial" w:cs="Arial"/>
                <w:sz w:val="24"/>
                <w:szCs w:val="24"/>
              </w:rPr>
              <w:t>45</w:t>
            </w:r>
          </w:p>
        </w:tc>
        <w:tc>
          <w:tcPr>
            <w:tcW w:w="1256" w:type="dxa"/>
          </w:tcPr>
          <w:p w14:paraId="4F209845" w14:textId="0D33E8C7" w:rsidR="001E2BA8" w:rsidRPr="005162DE" w:rsidRDefault="00ED189D" w:rsidP="001E2BA8">
            <w:pPr>
              <w:keepNext/>
              <w:keepLines/>
              <w:spacing w:before="40" w:after="40"/>
              <w:jc w:val="center"/>
              <w:rPr>
                <w:rFonts w:ascii="Arial" w:hAnsi="Arial" w:cs="Arial"/>
                <w:sz w:val="24"/>
                <w:szCs w:val="24"/>
              </w:rPr>
            </w:pPr>
            <w:r>
              <w:rPr>
                <w:rFonts w:ascii="Arial" w:hAnsi="Arial" w:cs="Arial"/>
                <w:sz w:val="24"/>
                <w:szCs w:val="24"/>
              </w:rPr>
              <w:t>45</w:t>
            </w:r>
          </w:p>
        </w:tc>
        <w:tc>
          <w:tcPr>
            <w:tcW w:w="1925" w:type="dxa"/>
          </w:tcPr>
          <w:p w14:paraId="307E6935" w14:textId="4E8B015A" w:rsidR="001E2BA8" w:rsidRPr="005162DE" w:rsidRDefault="001E2BA8" w:rsidP="001E2BA8">
            <w:pPr>
              <w:keepNext/>
              <w:keepLines/>
              <w:spacing w:before="40" w:after="40"/>
              <w:jc w:val="center"/>
              <w:rPr>
                <w:rFonts w:ascii="Arial" w:hAnsi="Arial" w:cs="Arial"/>
                <w:sz w:val="24"/>
                <w:szCs w:val="24"/>
              </w:rPr>
            </w:pPr>
            <w:r>
              <w:rPr>
                <w:sz w:val="18"/>
              </w:rPr>
              <w:t>Runoff from fertilizer, live stock use; leaching from septic tanks, sewage erosion of natural deposits.</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6F2D7A">
        <w:trPr>
          <w:trHeight w:val="782"/>
        </w:trPr>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D3953" w14:paraId="029A4A7D" w14:textId="77777777" w:rsidTr="00D46CDB">
        <w:trPr>
          <w:trHeight w:val="2402"/>
        </w:trPr>
        <w:tc>
          <w:tcPr>
            <w:tcW w:w="2245" w:type="dxa"/>
          </w:tcPr>
          <w:p w14:paraId="04C2A80B" w14:textId="5B3431AF" w:rsidR="00086BEB" w:rsidRPr="005162DE" w:rsidRDefault="004218C8" w:rsidP="00086BEB">
            <w:pPr>
              <w:spacing w:before="40" w:after="40"/>
              <w:ind w:left="187"/>
              <w:rPr>
                <w:rFonts w:ascii="Arial" w:hAnsi="Arial" w:cs="Arial"/>
                <w:sz w:val="24"/>
                <w:szCs w:val="24"/>
              </w:rPr>
            </w:pPr>
            <w:r>
              <w:t>Chromium, Hexavalent</w:t>
            </w:r>
          </w:p>
        </w:tc>
        <w:tc>
          <w:tcPr>
            <w:tcW w:w="1440" w:type="dxa"/>
          </w:tcPr>
          <w:p w14:paraId="3AB56DE9" w14:textId="78E4A66D" w:rsidR="00086BEB" w:rsidRPr="005162DE" w:rsidRDefault="0057273B" w:rsidP="004179E4">
            <w:pPr>
              <w:spacing w:before="40" w:after="40"/>
              <w:jc w:val="center"/>
              <w:rPr>
                <w:rFonts w:ascii="Arial" w:hAnsi="Arial" w:cs="Arial"/>
                <w:sz w:val="24"/>
                <w:szCs w:val="24"/>
              </w:rPr>
            </w:pPr>
            <w:r>
              <w:rPr>
                <w:rFonts w:ascii="Arial" w:hAnsi="Arial" w:cs="Arial"/>
                <w:sz w:val="24"/>
                <w:szCs w:val="24"/>
              </w:rPr>
              <w:t>12/18/2024</w:t>
            </w:r>
          </w:p>
        </w:tc>
        <w:tc>
          <w:tcPr>
            <w:tcW w:w="1260" w:type="dxa"/>
          </w:tcPr>
          <w:p w14:paraId="5D465B29" w14:textId="05BEA835" w:rsidR="00086BEB" w:rsidRPr="005162DE" w:rsidRDefault="0057273B" w:rsidP="004179E4">
            <w:pPr>
              <w:spacing w:before="40" w:after="40"/>
              <w:jc w:val="center"/>
              <w:rPr>
                <w:rFonts w:ascii="Arial" w:hAnsi="Arial" w:cs="Arial"/>
                <w:sz w:val="24"/>
                <w:szCs w:val="24"/>
              </w:rPr>
            </w:pPr>
            <w:r>
              <w:rPr>
                <w:rFonts w:ascii="Arial" w:hAnsi="Arial" w:cs="Arial"/>
                <w:sz w:val="24"/>
                <w:szCs w:val="24"/>
              </w:rPr>
              <w:t>1.4ug/L</w:t>
            </w:r>
          </w:p>
        </w:tc>
        <w:tc>
          <w:tcPr>
            <w:tcW w:w="1530" w:type="dxa"/>
          </w:tcPr>
          <w:p w14:paraId="6F2413BA" w14:textId="435DC319" w:rsidR="00086BEB" w:rsidRPr="005162DE" w:rsidRDefault="0057273B" w:rsidP="004179E4">
            <w:pPr>
              <w:spacing w:before="40" w:after="40"/>
              <w:jc w:val="center"/>
              <w:rPr>
                <w:rFonts w:ascii="Arial" w:hAnsi="Arial" w:cs="Arial"/>
                <w:sz w:val="24"/>
                <w:szCs w:val="24"/>
              </w:rPr>
            </w:pPr>
            <w:r>
              <w:rPr>
                <w:rFonts w:ascii="Arial" w:hAnsi="Arial" w:cs="Arial"/>
                <w:sz w:val="24"/>
                <w:szCs w:val="24"/>
              </w:rPr>
              <w:t>1.4</w:t>
            </w:r>
          </w:p>
        </w:tc>
        <w:tc>
          <w:tcPr>
            <w:tcW w:w="900" w:type="dxa"/>
          </w:tcPr>
          <w:p w14:paraId="5615AC9F" w14:textId="596F7500" w:rsidR="00086BEB" w:rsidRPr="005162DE" w:rsidRDefault="002E6884" w:rsidP="004179E4">
            <w:pPr>
              <w:spacing w:before="40" w:after="40"/>
              <w:jc w:val="center"/>
              <w:rPr>
                <w:rFonts w:ascii="Arial" w:hAnsi="Arial" w:cs="Arial"/>
                <w:sz w:val="24"/>
                <w:szCs w:val="24"/>
              </w:rPr>
            </w:pPr>
            <w:r>
              <w:rPr>
                <w:rFonts w:ascii="Arial" w:hAnsi="Arial" w:cs="Arial"/>
                <w:sz w:val="24"/>
                <w:szCs w:val="24"/>
              </w:rPr>
              <w:t>&lt;10ug/L</w:t>
            </w:r>
          </w:p>
        </w:tc>
        <w:tc>
          <w:tcPr>
            <w:tcW w:w="1170" w:type="dxa"/>
          </w:tcPr>
          <w:p w14:paraId="188C38E4" w14:textId="7FA1005C" w:rsidR="00086BEB" w:rsidRPr="005162DE" w:rsidRDefault="002E6884" w:rsidP="004179E4">
            <w:pPr>
              <w:spacing w:before="40" w:after="40"/>
              <w:jc w:val="center"/>
              <w:rPr>
                <w:rFonts w:ascii="Arial" w:hAnsi="Arial" w:cs="Arial"/>
                <w:sz w:val="24"/>
                <w:szCs w:val="24"/>
              </w:rPr>
            </w:pPr>
            <w:r>
              <w:rPr>
                <w:rFonts w:ascii="Arial" w:hAnsi="Arial" w:cs="Arial"/>
                <w:sz w:val="24"/>
                <w:szCs w:val="24"/>
              </w:rPr>
              <w:t>&lt;10ug/L</w:t>
            </w:r>
          </w:p>
        </w:tc>
        <w:tc>
          <w:tcPr>
            <w:tcW w:w="2291" w:type="dxa"/>
          </w:tcPr>
          <w:p w14:paraId="566F303C" w14:textId="56DE548B" w:rsidR="00086BEB" w:rsidRPr="005D3953" w:rsidRDefault="005D3953" w:rsidP="00086BEB">
            <w:pPr>
              <w:spacing w:before="40" w:after="40"/>
              <w:rPr>
                <w:rFonts w:ascii="Arial" w:hAnsi="Arial" w:cs="Arial"/>
                <w:sz w:val="16"/>
                <w:szCs w:val="16"/>
              </w:rPr>
            </w:pPr>
            <w:r w:rsidRPr="005D3953">
              <w:rPr>
                <w:rFonts w:ascii="Open Sans" w:hAnsi="Open Sans" w:cs="Open Sans"/>
                <w:color w:val="000000"/>
                <w:sz w:val="16"/>
                <w:szCs w:val="16"/>
                <w:shd w:val="clear" w:color="auto" w:fill="FFFFFF"/>
              </w:rPr>
              <w:t>Electroplating, leather tanning, and textile industries</w:t>
            </w:r>
            <w:r w:rsidR="002E7522">
              <w:rPr>
                <w:rFonts w:ascii="Open Sans" w:hAnsi="Open Sans" w:cs="Open Sans"/>
                <w:color w:val="000000"/>
                <w:sz w:val="16"/>
                <w:szCs w:val="16"/>
                <w:shd w:val="clear" w:color="auto" w:fill="FFFFFF"/>
              </w:rPr>
              <w:t xml:space="preserve">. </w:t>
            </w:r>
            <w:r w:rsidRPr="005D3953">
              <w:rPr>
                <w:rFonts w:ascii="Open Sans" w:hAnsi="Open Sans" w:cs="Open Sans"/>
                <w:color w:val="000000"/>
                <w:sz w:val="16"/>
                <w:szCs w:val="16"/>
                <w:shd w:val="clear" w:color="auto" w:fill="FFFFFF"/>
              </w:rPr>
              <w:t>Leaching from topsoil and rocks is the most important natural source of chromium. Solid waste from chromate-processing facilities, when disposed of improperly in landfills, can be sources of contamination for groundwater</w:t>
            </w:r>
            <w:r>
              <w:rPr>
                <w:rFonts w:ascii="Open Sans" w:hAnsi="Open Sans" w:cs="Open Sans"/>
                <w:color w:val="000000"/>
                <w:sz w:val="16"/>
                <w:szCs w:val="16"/>
                <w:shd w:val="clear" w:color="auto" w:fill="FFFFFF"/>
              </w:rPr>
              <w:t>.</w:t>
            </w:r>
          </w:p>
        </w:tc>
      </w:tr>
      <w:tr w:rsidR="005162DE" w:rsidRPr="005162DE" w14:paraId="43BA6B8D" w14:textId="77777777" w:rsidTr="002D3FB5">
        <w:trPr>
          <w:trHeight w:val="432"/>
        </w:trPr>
        <w:tc>
          <w:tcPr>
            <w:tcW w:w="2245" w:type="dxa"/>
          </w:tcPr>
          <w:p w14:paraId="581AB298" w14:textId="664989D8" w:rsidR="00086BEB" w:rsidRPr="005162DE" w:rsidRDefault="006F2D7A" w:rsidP="00086BEB">
            <w:pPr>
              <w:spacing w:before="40" w:after="40"/>
              <w:ind w:left="187"/>
              <w:rPr>
                <w:rFonts w:ascii="Arial" w:hAnsi="Arial" w:cs="Arial"/>
                <w:sz w:val="24"/>
                <w:szCs w:val="24"/>
              </w:rPr>
            </w:pPr>
            <w:r>
              <w:t>Bromodichloromethane</w:t>
            </w:r>
          </w:p>
        </w:tc>
        <w:tc>
          <w:tcPr>
            <w:tcW w:w="1440" w:type="dxa"/>
          </w:tcPr>
          <w:p w14:paraId="13425507" w14:textId="60A3BB1F" w:rsidR="00086BEB" w:rsidRPr="005162DE" w:rsidRDefault="00A27605" w:rsidP="004179E4">
            <w:pPr>
              <w:spacing w:before="40" w:after="40"/>
              <w:jc w:val="center"/>
              <w:rPr>
                <w:rFonts w:ascii="Arial" w:hAnsi="Arial" w:cs="Arial"/>
                <w:sz w:val="24"/>
                <w:szCs w:val="24"/>
              </w:rPr>
            </w:pPr>
            <w:r>
              <w:rPr>
                <w:rFonts w:ascii="Arial" w:hAnsi="Arial" w:cs="Arial"/>
                <w:sz w:val="24"/>
                <w:szCs w:val="24"/>
              </w:rPr>
              <w:t>5/15/24</w:t>
            </w:r>
          </w:p>
        </w:tc>
        <w:tc>
          <w:tcPr>
            <w:tcW w:w="1260" w:type="dxa"/>
          </w:tcPr>
          <w:p w14:paraId="72C49EEB" w14:textId="704AEE16" w:rsidR="00086BEB" w:rsidRPr="005162DE" w:rsidRDefault="00A27605" w:rsidP="004179E4">
            <w:pPr>
              <w:spacing w:before="40" w:after="40"/>
              <w:jc w:val="center"/>
              <w:rPr>
                <w:rFonts w:ascii="Arial" w:hAnsi="Arial" w:cs="Arial"/>
                <w:sz w:val="24"/>
                <w:szCs w:val="24"/>
              </w:rPr>
            </w:pPr>
            <w:r>
              <w:rPr>
                <w:rFonts w:ascii="Arial" w:hAnsi="Arial" w:cs="Arial"/>
                <w:sz w:val="24"/>
                <w:szCs w:val="24"/>
              </w:rPr>
              <w:t xml:space="preserve"> ND</w:t>
            </w:r>
          </w:p>
        </w:tc>
        <w:tc>
          <w:tcPr>
            <w:tcW w:w="1530" w:type="dxa"/>
          </w:tcPr>
          <w:p w14:paraId="7C11921B" w14:textId="15A55DF9" w:rsidR="00086BEB" w:rsidRPr="005162DE" w:rsidRDefault="00A27605" w:rsidP="004179E4">
            <w:pPr>
              <w:spacing w:before="40" w:after="40"/>
              <w:jc w:val="center"/>
              <w:rPr>
                <w:rFonts w:ascii="Arial" w:hAnsi="Arial" w:cs="Arial"/>
                <w:sz w:val="24"/>
                <w:szCs w:val="24"/>
              </w:rPr>
            </w:pPr>
            <w:r>
              <w:rPr>
                <w:rFonts w:ascii="Arial" w:hAnsi="Arial" w:cs="Arial"/>
                <w:sz w:val="24"/>
                <w:szCs w:val="24"/>
              </w:rPr>
              <w:t>ND</w:t>
            </w:r>
          </w:p>
        </w:tc>
        <w:tc>
          <w:tcPr>
            <w:tcW w:w="900" w:type="dxa"/>
          </w:tcPr>
          <w:p w14:paraId="491F1603" w14:textId="62AE2314" w:rsidR="00086BEB" w:rsidRPr="005162DE" w:rsidRDefault="00A27605" w:rsidP="004179E4">
            <w:pPr>
              <w:spacing w:before="40" w:after="40"/>
              <w:jc w:val="center"/>
              <w:rPr>
                <w:rFonts w:ascii="Arial" w:hAnsi="Arial" w:cs="Arial"/>
                <w:sz w:val="24"/>
                <w:szCs w:val="24"/>
              </w:rPr>
            </w:pPr>
            <w:r>
              <w:rPr>
                <w:rFonts w:ascii="Arial" w:hAnsi="Arial" w:cs="Arial"/>
                <w:sz w:val="24"/>
                <w:szCs w:val="24"/>
              </w:rPr>
              <w:t>0</w:t>
            </w:r>
          </w:p>
        </w:tc>
        <w:tc>
          <w:tcPr>
            <w:tcW w:w="1170" w:type="dxa"/>
          </w:tcPr>
          <w:p w14:paraId="489C42D6" w14:textId="72D55F40" w:rsidR="00086BEB" w:rsidRPr="005162DE" w:rsidRDefault="00A27605" w:rsidP="004179E4">
            <w:pPr>
              <w:spacing w:before="40" w:after="40"/>
              <w:jc w:val="center"/>
              <w:rPr>
                <w:rFonts w:ascii="Arial" w:hAnsi="Arial" w:cs="Arial"/>
                <w:sz w:val="24"/>
                <w:szCs w:val="24"/>
              </w:rPr>
            </w:pPr>
            <w:r>
              <w:rPr>
                <w:rFonts w:ascii="Arial" w:hAnsi="Arial" w:cs="Arial"/>
                <w:sz w:val="24"/>
                <w:szCs w:val="24"/>
              </w:rPr>
              <w:t>0</w:t>
            </w:r>
          </w:p>
        </w:tc>
        <w:tc>
          <w:tcPr>
            <w:tcW w:w="2291" w:type="dxa"/>
          </w:tcPr>
          <w:p w14:paraId="2DBCEC1A" w14:textId="3673F58A" w:rsidR="00086BEB" w:rsidRPr="005162DE" w:rsidRDefault="00DF2E81" w:rsidP="00086BEB">
            <w:pPr>
              <w:spacing w:before="40" w:after="40"/>
              <w:rPr>
                <w:rFonts w:ascii="Arial" w:hAnsi="Arial" w:cs="Arial"/>
                <w:sz w:val="24"/>
                <w:szCs w:val="24"/>
              </w:rPr>
            </w:pPr>
            <w:r>
              <w:rPr>
                <w:color w:val="565450"/>
                <w:spacing w:val="-1"/>
                <w:sz w:val="27"/>
                <w:szCs w:val="27"/>
              </w:rPr>
              <w:t>Formed when chlorine or other disinfectants are used to treat drinking water.</w:t>
            </w:r>
          </w:p>
        </w:tc>
      </w:tr>
      <w:tr w:rsidR="005162DE" w:rsidRPr="005162DE" w14:paraId="18FA2C38" w14:textId="77777777" w:rsidTr="002D3FB5">
        <w:trPr>
          <w:trHeight w:val="432"/>
        </w:trPr>
        <w:tc>
          <w:tcPr>
            <w:tcW w:w="2245" w:type="dxa"/>
          </w:tcPr>
          <w:p w14:paraId="39D2E538" w14:textId="030A9CDF" w:rsidR="00086BEB" w:rsidRPr="005162DE" w:rsidRDefault="00D46CDB" w:rsidP="00086BEB">
            <w:pPr>
              <w:spacing w:before="40" w:after="40"/>
              <w:ind w:left="187"/>
              <w:rPr>
                <w:rFonts w:ascii="Arial" w:hAnsi="Arial" w:cs="Arial"/>
                <w:sz w:val="24"/>
                <w:szCs w:val="24"/>
              </w:rPr>
            </w:pPr>
            <w:r>
              <w:t>Chloroform</w:t>
            </w:r>
          </w:p>
        </w:tc>
        <w:tc>
          <w:tcPr>
            <w:tcW w:w="1440" w:type="dxa"/>
          </w:tcPr>
          <w:p w14:paraId="6AB05BED" w14:textId="31BE9937" w:rsidR="00086BEB" w:rsidRPr="005162DE" w:rsidRDefault="00A27605" w:rsidP="004179E4">
            <w:pPr>
              <w:spacing w:before="40" w:after="40"/>
              <w:jc w:val="center"/>
              <w:rPr>
                <w:rFonts w:ascii="Arial" w:hAnsi="Arial" w:cs="Arial"/>
                <w:sz w:val="24"/>
                <w:szCs w:val="24"/>
              </w:rPr>
            </w:pPr>
            <w:r>
              <w:rPr>
                <w:rFonts w:ascii="Arial" w:hAnsi="Arial" w:cs="Arial"/>
                <w:sz w:val="24"/>
                <w:szCs w:val="24"/>
              </w:rPr>
              <w:t>5/15/24</w:t>
            </w:r>
          </w:p>
        </w:tc>
        <w:tc>
          <w:tcPr>
            <w:tcW w:w="1260" w:type="dxa"/>
          </w:tcPr>
          <w:p w14:paraId="0AC370FD" w14:textId="205D8B3B" w:rsidR="00086BEB" w:rsidRPr="005162DE" w:rsidRDefault="00A27605" w:rsidP="004179E4">
            <w:pPr>
              <w:spacing w:before="40" w:after="40"/>
              <w:jc w:val="center"/>
              <w:rPr>
                <w:rFonts w:ascii="Arial" w:hAnsi="Arial" w:cs="Arial"/>
                <w:sz w:val="24"/>
                <w:szCs w:val="24"/>
              </w:rPr>
            </w:pPr>
            <w:r>
              <w:rPr>
                <w:rFonts w:ascii="Arial" w:hAnsi="Arial" w:cs="Arial"/>
                <w:sz w:val="24"/>
                <w:szCs w:val="24"/>
              </w:rPr>
              <w:t>ND</w:t>
            </w:r>
          </w:p>
        </w:tc>
        <w:tc>
          <w:tcPr>
            <w:tcW w:w="1530" w:type="dxa"/>
          </w:tcPr>
          <w:p w14:paraId="06D23DE1" w14:textId="35EBCA4F" w:rsidR="00086BEB" w:rsidRPr="005162DE" w:rsidRDefault="00A27605" w:rsidP="004179E4">
            <w:pPr>
              <w:spacing w:before="40" w:after="40"/>
              <w:jc w:val="center"/>
              <w:rPr>
                <w:rFonts w:ascii="Arial" w:hAnsi="Arial" w:cs="Arial"/>
                <w:sz w:val="24"/>
                <w:szCs w:val="24"/>
              </w:rPr>
            </w:pPr>
            <w:r>
              <w:rPr>
                <w:rFonts w:ascii="Arial" w:hAnsi="Arial" w:cs="Arial"/>
                <w:sz w:val="24"/>
                <w:szCs w:val="24"/>
              </w:rPr>
              <w:t>ND</w:t>
            </w:r>
          </w:p>
        </w:tc>
        <w:tc>
          <w:tcPr>
            <w:tcW w:w="900" w:type="dxa"/>
          </w:tcPr>
          <w:p w14:paraId="4A9C9B68" w14:textId="37ACC865" w:rsidR="00086BEB" w:rsidRPr="005162DE" w:rsidRDefault="005428A0" w:rsidP="004179E4">
            <w:pPr>
              <w:spacing w:before="40" w:after="40"/>
              <w:jc w:val="center"/>
              <w:rPr>
                <w:rFonts w:ascii="Arial" w:hAnsi="Arial" w:cs="Arial"/>
                <w:sz w:val="24"/>
                <w:szCs w:val="24"/>
              </w:rPr>
            </w:pPr>
            <w:r>
              <w:rPr>
                <w:rFonts w:ascii="Arial" w:hAnsi="Arial" w:cs="Arial"/>
                <w:sz w:val="24"/>
                <w:szCs w:val="24"/>
              </w:rPr>
              <w:t>0</w:t>
            </w:r>
          </w:p>
        </w:tc>
        <w:tc>
          <w:tcPr>
            <w:tcW w:w="1170" w:type="dxa"/>
          </w:tcPr>
          <w:p w14:paraId="7502C73C" w14:textId="17FC7E7D" w:rsidR="00086BEB" w:rsidRPr="005162DE" w:rsidRDefault="005428A0" w:rsidP="004179E4">
            <w:pPr>
              <w:spacing w:before="40" w:after="40"/>
              <w:jc w:val="center"/>
              <w:rPr>
                <w:rFonts w:ascii="Arial" w:hAnsi="Arial" w:cs="Arial"/>
                <w:sz w:val="24"/>
                <w:szCs w:val="24"/>
              </w:rPr>
            </w:pPr>
            <w:r>
              <w:rPr>
                <w:rFonts w:ascii="Arial" w:hAnsi="Arial" w:cs="Arial"/>
                <w:sz w:val="24"/>
                <w:szCs w:val="24"/>
              </w:rPr>
              <w:t>0</w:t>
            </w:r>
          </w:p>
        </w:tc>
        <w:tc>
          <w:tcPr>
            <w:tcW w:w="2291" w:type="dxa"/>
          </w:tcPr>
          <w:p w14:paraId="06A23C91" w14:textId="6A95B3E6" w:rsidR="00086BEB" w:rsidRPr="005162DE" w:rsidRDefault="009B65F6" w:rsidP="00086BEB">
            <w:pPr>
              <w:spacing w:before="40" w:after="40"/>
              <w:rPr>
                <w:rFonts w:ascii="Arial" w:hAnsi="Arial" w:cs="Arial"/>
                <w:sz w:val="24"/>
                <w:szCs w:val="24"/>
              </w:rPr>
            </w:pPr>
            <w:r>
              <w:t>Chloroform enters the environment from chemical companies and paper mills. It is also found in wastewater from sewage treatment plants and drinking water to which chlorine has been added. Chlorine is added to most drinking water and many wastewaters to destroy bacteria. Small amounts of chloroform are formed as an unwanted product during the process of adding chlorine to water.</w:t>
            </w:r>
          </w:p>
        </w:tc>
      </w:tr>
    </w:tbl>
    <w:p w14:paraId="69D3A731" w14:textId="7ADAC1FE" w:rsidR="005D3708" w:rsidRPr="005162DE" w:rsidRDefault="005D3708" w:rsidP="00875407">
      <w:pPr>
        <w:pStyle w:val="Caption"/>
        <w:widowControl w:val="0"/>
      </w:pPr>
      <w:r w:rsidRPr="005162DE">
        <w:lastRenderedPageBreak/>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371049B4" w:rsidR="00DA4F32" w:rsidRPr="005162DE" w:rsidRDefault="00BC6DCD" w:rsidP="00DA4F32">
            <w:pPr>
              <w:spacing w:before="40" w:after="40"/>
              <w:rPr>
                <w:rFonts w:ascii="Arial" w:hAnsi="Arial" w:cs="Arial"/>
                <w:sz w:val="24"/>
                <w:szCs w:val="24"/>
              </w:rPr>
            </w:pPr>
            <w:r>
              <w:t>Bromobenzene</w:t>
            </w:r>
          </w:p>
        </w:tc>
        <w:tc>
          <w:tcPr>
            <w:tcW w:w="1440" w:type="dxa"/>
          </w:tcPr>
          <w:p w14:paraId="28190B3D" w14:textId="69B1832C" w:rsidR="00DA4F32" w:rsidRPr="005162DE" w:rsidRDefault="002B7713" w:rsidP="00DA4F32">
            <w:pPr>
              <w:spacing w:before="40" w:after="40"/>
              <w:jc w:val="center"/>
              <w:rPr>
                <w:rFonts w:ascii="Arial" w:hAnsi="Arial" w:cs="Arial"/>
                <w:sz w:val="24"/>
                <w:szCs w:val="24"/>
              </w:rPr>
            </w:pPr>
            <w:r>
              <w:rPr>
                <w:rFonts w:ascii="Arial" w:hAnsi="Arial" w:cs="Arial"/>
                <w:sz w:val="24"/>
                <w:szCs w:val="24"/>
              </w:rPr>
              <w:t>5/15/24</w:t>
            </w:r>
          </w:p>
        </w:tc>
        <w:tc>
          <w:tcPr>
            <w:tcW w:w="1350" w:type="dxa"/>
          </w:tcPr>
          <w:p w14:paraId="63D0EACA" w14:textId="4E8B699A" w:rsidR="00DA4F32" w:rsidRPr="005162DE" w:rsidRDefault="002B7713" w:rsidP="00DA4F32">
            <w:pPr>
              <w:spacing w:before="40" w:after="40"/>
              <w:rPr>
                <w:rFonts w:ascii="Arial" w:hAnsi="Arial" w:cs="Arial"/>
                <w:sz w:val="24"/>
                <w:szCs w:val="24"/>
              </w:rPr>
            </w:pPr>
            <w:r>
              <w:rPr>
                <w:rFonts w:ascii="Arial" w:hAnsi="Arial" w:cs="Arial"/>
                <w:sz w:val="24"/>
                <w:szCs w:val="24"/>
              </w:rPr>
              <w:t>ND</w:t>
            </w:r>
          </w:p>
        </w:tc>
        <w:tc>
          <w:tcPr>
            <w:tcW w:w="1530" w:type="dxa"/>
          </w:tcPr>
          <w:p w14:paraId="60CC3A19" w14:textId="3208B58B" w:rsidR="00DA4F32" w:rsidRPr="005162DE" w:rsidRDefault="002B7713" w:rsidP="00DA4F32">
            <w:pPr>
              <w:spacing w:before="40" w:after="40"/>
              <w:jc w:val="center"/>
              <w:rPr>
                <w:rFonts w:ascii="Arial" w:hAnsi="Arial" w:cs="Arial"/>
                <w:sz w:val="24"/>
                <w:szCs w:val="24"/>
              </w:rPr>
            </w:pPr>
            <w:r>
              <w:rPr>
                <w:rFonts w:ascii="Arial" w:hAnsi="Arial" w:cs="Arial"/>
                <w:sz w:val="24"/>
                <w:szCs w:val="24"/>
              </w:rPr>
              <w:t>ND</w:t>
            </w:r>
          </w:p>
        </w:tc>
        <w:tc>
          <w:tcPr>
            <w:tcW w:w="1800" w:type="dxa"/>
          </w:tcPr>
          <w:p w14:paraId="15DDAE72" w14:textId="29D4BF22" w:rsidR="00DA4F32" w:rsidRPr="005162DE" w:rsidRDefault="006B753C" w:rsidP="00DA4F32">
            <w:pPr>
              <w:spacing w:before="40" w:after="40"/>
              <w:jc w:val="center"/>
              <w:rPr>
                <w:rFonts w:ascii="Arial" w:hAnsi="Arial" w:cs="Arial"/>
                <w:sz w:val="24"/>
                <w:szCs w:val="24"/>
              </w:rPr>
            </w:pPr>
            <w:r>
              <w:rPr>
                <w:rFonts w:ascii="Arial" w:hAnsi="Arial" w:cs="Arial"/>
                <w:sz w:val="24"/>
                <w:szCs w:val="24"/>
              </w:rPr>
              <w:t>0.5</w:t>
            </w:r>
          </w:p>
        </w:tc>
        <w:tc>
          <w:tcPr>
            <w:tcW w:w="2471" w:type="dxa"/>
          </w:tcPr>
          <w:p w14:paraId="747A0B53" w14:textId="57DFA5C9" w:rsidR="00DA4F32" w:rsidRPr="005162DE" w:rsidRDefault="00685BF6" w:rsidP="00DA4F32">
            <w:pPr>
              <w:spacing w:before="40" w:after="40"/>
              <w:rPr>
                <w:rFonts w:ascii="Arial" w:hAnsi="Arial" w:cs="Arial"/>
                <w:sz w:val="24"/>
                <w:szCs w:val="24"/>
              </w:rPr>
            </w:pPr>
            <w:r>
              <w:rPr>
                <w:rFonts w:ascii="Arial" w:hAnsi="Arial" w:cs="Arial"/>
                <w:sz w:val="24"/>
                <w:szCs w:val="24"/>
              </w:rPr>
              <w:t>It can</w:t>
            </w:r>
            <w:r w:rsidR="00473E5D">
              <w:rPr>
                <w:rFonts w:ascii="Arial" w:hAnsi="Arial" w:cs="Arial"/>
                <w:sz w:val="24"/>
                <w:szCs w:val="24"/>
              </w:rPr>
              <w:t xml:space="preserve"> cause skin </w:t>
            </w:r>
            <w:r w:rsidR="00ED1963">
              <w:rPr>
                <w:rFonts w:ascii="Arial" w:hAnsi="Arial" w:cs="Arial"/>
                <w:sz w:val="24"/>
                <w:szCs w:val="24"/>
              </w:rPr>
              <w:t xml:space="preserve">and eye irritation. May cause </w:t>
            </w:r>
            <w:r w:rsidR="009A1F34">
              <w:rPr>
                <w:rFonts w:ascii="Arial" w:hAnsi="Arial" w:cs="Arial"/>
                <w:sz w:val="24"/>
                <w:szCs w:val="24"/>
              </w:rPr>
              <w:t>damage to liver and kidneys in large amounts.</w:t>
            </w:r>
          </w:p>
        </w:tc>
      </w:tr>
      <w:tr w:rsidR="005162DE" w:rsidRPr="005162DE" w14:paraId="3DC1EC0D" w14:textId="77777777" w:rsidTr="002D3FB5">
        <w:trPr>
          <w:trHeight w:val="432"/>
        </w:trPr>
        <w:tc>
          <w:tcPr>
            <w:tcW w:w="2245" w:type="dxa"/>
          </w:tcPr>
          <w:p w14:paraId="301C4362" w14:textId="3638ABB3" w:rsidR="00DA4F32" w:rsidRPr="005162DE" w:rsidRDefault="002B7713" w:rsidP="00DA4F32">
            <w:pPr>
              <w:spacing w:before="40" w:after="40"/>
              <w:rPr>
                <w:rFonts w:ascii="Arial" w:hAnsi="Arial" w:cs="Arial"/>
                <w:sz w:val="24"/>
                <w:szCs w:val="24"/>
              </w:rPr>
            </w:pPr>
            <w:r>
              <w:t>Chloroethane</w:t>
            </w:r>
          </w:p>
        </w:tc>
        <w:tc>
          <w:tcPr>
            <w:tcW w:w="1440" w:type="dxa"/>
          </w:tcPr>
          <w:p w14:paraId="4751C8FD" w14:textId="759C4E56" w:rsidR="00DA4F32" w:rsidRPr="005162DE" w:rsidRDefault="002B7713" w:rsidP="00DA4F32">
            <w:pPr>
              <w:spacing w:before="40" w:after="40"/>
              <w:jc w:val="center"/>
              <w:rPr>
                <w:rFonts w:ascii="Arial" w:hAnsi="Arial" w:cs="Arial"/>
                <w:sz w:val="24"/>
                <w:szCs w:val="24"/>
              </w:rPr>
            </w:pPr>
            <w:r>
              <w:rPr>
                <w:rFonts w:ascii="Arial" w:hAnsi="Arial" w:cs="Arial"/>
                <w:sz w:val="24"/>
                <w:szCs w:val="24"/>
              </w:rPr>
              <w:t>5/15/24</w:t>
            </w:r>
          </w:p>
        </w:tc>
        <w:tc>
          <w:tcPr>
            <w:tcW w:w="1350" w:type="dxa"/>
          </w:tcPr>
          <w:p w14:paraId="27986934" w14:textId="5440F537" w:rsidR="00DA4F32" w:rsidRPr="005162DE" w:rsidRDefault="002B7713" w:rsidP="00DA4F32">
            <w:pPr>
              <w:spacing w:before="40" w:after="40"/>
              <w:rPr>
                <w:rFonts w:ascii="Arial" w:hAnsi="Arial" w:cs="Arial"/>
                <w:sz w:val="24"/>
                <w:szCs w:val="24"/>
              </w:rPr>
            </w:pPr>
            <w:r>
              <w:rPr>
                <w:rFonts w:ascii="Arial" w:hAnsi="Arial" w:cs="Arial"/>
                <w:sz w:val="24"/>
                <w:szCs w:val="24"/>
              </w:rPr>
              <w:t>ND</w:t>
            </w:r>
          </w:p>
        </w:tc>
        <w:tc>
          <w:tcPr>
            <w:tcW w:w="1530" w:type="dxa"/>
          </w:tcPr>
          <w:p w14:paraId="1D08BAD2" w14:textId="164C4A5A" w:rsidR="00DA4F32" w:rsidRPr="005162DE" w:rsidRDefault="002B7713" w:rsidP="00DA4F32">
            <w:pPr>
              <w:spacing w:before="40" w:after="40"/>
              <w:jc w:val="center"/>
              <w:rPr>
                <w:rFonts w:ascii="Arial" w:hAnsi="Arial" w:cs="Arial"/>
                <w:sz w:val="24"/>
                <w:szCs w:val="24"/>
              </w:rPr>
            </w:pPr>
            <w:r>
              <w:rPr>
                <w:rFonts w:ascii="Arial" w:hAnsi="Arial" w:cs="Arial"/>
                <w:sz w:val="24"/>
                <w:szCs w:val="24"/>
              </w:rPr>
              <w:t>ND</w:t>
            </w:r>
          </w:p>
        </w:tc>
        <w:tc>
          <w:tcPr>
            <w:tcW w:w="1800" w:type="dxa"/>
          </w:tcPr>
          <w:p w14:paraId="72F3D657" w14:textId="1327B8D8" w:rsidR="00DA4F32" w:rsidRPr="005162DE" w:rsidRDefault="006B753C" w:rsidP="00DA4F32">
            <w:pPr>
              <w:spacing w:before="40" w:after="40"/>
              <w:jc w:val="center"/>
              <w:rPr>
                <w:rFonts w:ascii="Arial" w:hAnsi="Arial" w:cs="Arial"/>
                <w:sz w:val="24"/>
                <w:szCs w:val="24"/>
              </w:rPr>
            </w:pPr>
            <w:r>
              <w:rPr>
                <w:rFonts w:ascii="Arial" w:hAnsi="Arial" w:cs="Arial"/>
                <w:sz w:val="24"/>
                <w:szCs w:val="24"/>
              </w:rPr>
              <w:t>0.5</w:t>
            </w:r>
          </w:p>
        </w:tc>
        <w:tc>
          <w:tcPr>
            <w:tcW w:w="2471" w:type="dxa"/>
          </w:tcPr>
          <w:p w14:paraId="0F72AF76" w14:textId="774ED568" w:rsidR="00DA4F32" w:rsidRPr="005162DE" w:rsidRDefault="00685BF6" w:rsidP="00DA4F32">
            <w:pPr>
              <w:spacing w:before="40" w:after="40"/>
              <w:rPr>
                <w:rFonts w:ascii="Arial" w:hAnsi="Arial" w:cs="Arial"/>
                <w:sz w:val="24"/>
                <w:szCs w:val="24"/>
              </w:rPr>
            </w:pPr>
            <w:r>
              <w:rPr>
                <w:rFonts w:ascii="Arial" w:hAnsi="Arial" w:cs="Arial"/>
                <w:sz w:val="24"/>
                <w:szCs w:val="24"/>
              </w:rPr>
              <w:t>It can</w:t>
            </w:r>
            <w:r w:rsidR="008D202B">
              <w:rPr>
                <w:rFonts w:ascii="Arial" w:hAnsi="Arial" w:cs="Arial"/>
                <w:sz w:val="24"/>
                <w:szCs w:val="24"/>
              </w:rPr>
              <w:t xml:space="preserve"> cause </w:t>
            </w:r>
            <w:r w:rsidR="00513315">
              <w:rPr>
                <w:rFonts w:ascii="Arial" w:hAnsi="Arial" w:cs="Arial"/>
                <w:sz w:val="24"/>
                <w:szCs w:val="24"/>
              </w:rPr>
              <w:t xml:space="preserve">neurological problems and carcinogenic effects. </w:t>
            </w:r>
          </w:p>
        </w:tc>
      </w:tr>
      <w:tr w:rsidR="005162DE" w:rsidRPr="005162DE" w14:paraId="55C3320E" w14:textId="77777777" w:rsidTr="002D3FB5">
        <w:trPr>
          <w:trHeight w:val="432"/>
        </w:trPr>
        <w:tc>
          <w:tcPr>
            <w:tcW w:w="2245" w:type="dxa"/>
          </w:tcPr>
          <w:p w14:paraId="7A16F9AE" w14:textId="1F9EAE69" w:rsidR="00DA4F32" w:rsidRPr="005162DE" w:rsidRDefault="002B7713" w:rsidP="00DA4F32">
            <w:pPr>
              <w:spacing w:before="40" w:after="40"/>
              <w:rPr>
                <w:rFonts w:ascii="Arial" w:hAnsi="Arial" w:cs="Arial"/>
                <w:sz w:val="24"/>
                <w:szCs w:val="24"/>
              </w:rPr>
            </w:pPr>
            <w:r>
              <w:t>Naphthalene</w:t>
            </w:r>
          </w:p>
        </w:tc>
        <w:tc>
          <w:tcPr>
            <w:tcW w:w="1440" w:type="dxa"/>
          </w:tcPr>
          <w:p w14:paraId="5E75790D" w14:textId="4D6CBEAE" w:rsidR="00DA4F32" w:rsidRPr="005162DE" w:rsidRDefault="002B7713" w:rsidP="00DA4F32">
            <w:pPr>
              <w:spacing w:before="40" w:after="40"/>
              <w:jc w:val="center"/>
              <w:rPr>
                <w:rFonts w:ascii="Arial" w:hAnsi="Arial" w:cs="Arial"/>
                <w:sz w:val="24"/>
                <w:szCs w:val="24"/>
              </w:rPr>
            </w:pPr>
            <w:r>
              <w:rPr>
                <w:rFonts w:ascii="Arial" w:hAnsi="Arial" w:cs="Arial"/>
                <w:sz w:val="24"/>
                <w:szCs w:val="24"/>
              </w:rPr>
              <w:t>5/15/24</w:t>
            </w:r>
          </w:p>
        </w:tc>
        <w:tc>
          <w:tcPr>
            <w:tcW w:w="1350" w:type="dxa"/>
          </w:tcPr>
          <w:p w14:paraId="5BB1D6D7" w14:textId="5D10D85F" w:rsidR="00DA4F32" w:rsidRPr="005162DE" w:rsidRDefault="002B7713" w:rsidP="00DA4F32">
            <w:pPr>
              <w:spacing w:before="40" w:after="40"/>
              <w:rPr>
                <w:rFonts w:ascii="Arial" w:hAnsi="Arial" w:cs="Arial"/>
                <w:sz w:val="24"/>
                <w:szCs w:val="24"/>
              </w:rPr>
            </w:pPr>
            <w:r>
              <w:rPr>
                <w:rFonts w:ascii="Arial" w:hAnsi="Arial" w:cs="Arial"/>
                <w:sz w:val="24"/>
                <w:szCs w:val="24"/>
              </w:rPr>
              <w:t>ND</w:t>
            </w:r>
          </w:p>
        </w:tc>
        <w:tc>
          <w:tcPr>
            <w:tcW w:w="1530" w:type="dxa"/>
          </w:tcPr>
          <w:p w14:paraId="508BDE41" w14:textId="68262125" w:rsidR="00DA4F32" w:rsidRPr="005162DE" w:rsidRDefault="002B7713" w:rsidP="00DA4F32">
            <w:pPr>
              <w:spacing w:before="40" w:after="40"/>
              <w:jc w:val="center"/>
              <w:rPr>
                <w:rFonts w:ascii="Arial" w:hAnsi="Arial" w:cs="Arial"/>
                <w:sz w:val="24"/>
                <w:szCs w:val="24"/>
              </w:rPr>
            </w:pPr>
            <w:r>
              <w:rPr>
                <w:rFonts w:ascii="Arial" w:hAnsi="Arial" w:cs="Arial"/>
                <w:sz w:val="24"/>
                <w:szCs w:val="24"/>
              </w:rPr>
              <w:t>ND</w:t>
            </w:r>
          </w:p>
        </w:tc>
        <w:tc>
          <w:tcPr>
            <w:tcW w:w="1800" w:type="dxa"/>
          </w:tcPr>
          <w:p w14:paraId="20DA4FE3" w14:textId="0496E8A6" w:rsidR="00DA4F32" w:rsidRPr="005162DE" w:rsidRDefault="006B753C" w:rsidP="00DA4F32">
            <w:pPr>
              <w:spacing w:before="40" w:after="40"/>
              <w:jc w:val="center"/>
              <w:rPr>
                <w:rFonts w:ascii="Arial" w:hAnsi="Arial" w:cs="Arial"/>
                <w:sz w:val="24"/>
                <w:szCs w:val="24"/>
              </w:rPr>
            </w:pPr>
            <w:r>
              <w:rPr>
                <w:rFonts w:ascii="Arial" w:hAnsi="Arial" w:cs="Arial"/>
                <w:sz w:val="24"/>
                <w:szCs w:val="24"/>
              </w:rPr>
              <w:t>0.0</w:t>
            </w:r>
          </w:p>
        </w:tc>
        <w:tc>
          <w:tcPr>
            <w:tcW w:w="2471" w:type="dxa"/>
          </w:tcPr>
          <w:p w14:paraId="72377CFF" w14:textId="2DBFEDF0" w:rsidR="00DA4F32" w:rsidRPr="005162DE" w:rsidRDefault="00685BF6" w:rsidP="00DA4F32">
            <w:pPr>
              <w:spacing w:before="40" w:after="40"/>
              <w:rPr>
                <w:rFonts w:ascii="Arial" w:hAnsi="Arial" w:cs="Arial"/>
                <w:sz w:val="24"/>
                <w:szCs w:val="24"/>
              </w:rPr>
            </w:pPr>
            <w:r>
              <w:rPr>
                <w:rFonts w:ascii="Arial" w:hAnsi="Arial" w:cs="Arial"/>
                <w:sz w:val="24"/>
                <w:szCs w:val="24"/>
              </w:rPr>
              <w:t>It can cause</w:t>
            </w:r>
            <w:r w:rsidR="001D2750">
              <w:rPr>
                <w:rFonts w:ascii="Arial" w:hAnsi="Arial" w:cs="Arial"/>
                <w:sz w:val="24"/>
                <w:szCs w:val="24"/>
              </w:rPr>
              <w:t xml:space="preserve"> health problems such as anemia, liver and kidney damage, and </w:t>
            </w:r>
            <w:r w:rsidR="006775F9">
              <w:rPr>
                <w:rFonts w:ascii="Arial" w:hAnsi="Arial" w:cs="Arial"/>
                <w:sz w:val="24"/>
                <w:szCs w:val="24"/>
              </w:rPr>
              <w:t>carcinogenic effects.</w:t>
            </w:r>
          </w:p>
        </w:tc>
      </w:tr>
    </w:tbl>
    <w:p w14:paraId="4ED6FC3F" w14:textId="77777777" w:rsidR="0020216E" w:rsidRPr="005162DE" w:rsidRDefault="0020216E" w:rsidP="00BF628D">
      <w:pPr>
        <w:pStyle w:val="Heading3"/>
        <w:rPr>
          <w:color w:val="auto"/>
        </w:rPr>
      </w:pPr>
      <w:bookmarkStart w:id="9" w:name="_Toc58336719"/>
      <w:r w:rsidRPr="005162DE">
        <w:rPr>
          <w:color w:val="auto"/>
        </w:rPr>
        <w:t>Additional General Information on Drinking Water</w:t>
      </w:r>
      <w:bookmarkEnd w:id="9"/>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Open Sans">
    <w:charset w:val="00"/>
    <w:family w:val="swiss"/>
    <w:pitch w:val="variable"/>
    <w:sig w:usb0="E00002EF" w:usb1="4000205B" w:usb2="00000028"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43B5"/>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07BC"/>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279B"/>
    <w:rsid w:val="0012695E"/>
    <w:rsid w:val="0012764D"/>
    <w:rsid w:val="00127B6D"/>
    <w:rsid w:val="001300C2"/>
    <w:rsid w:val="001331D3"/>
    <w:rsid w:val="00145065"/>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2750"/>
    <w:rsid w:val="001D31D6"/>
    <w:rsid w:val="001D50D9"/>
    <w:rsid w:val="001D70E6"/>
    <w:rsid w:val="001D7D91"/>
    <w:rsid w:val="001E01E9"/>
    <w:rsid w:val="001E0454"/>
    <w:rsid w:val="001E07A6"/>
    <w:rsid w:val="001E0B86"/>
    <w:rsid w:val="001E13D1"/>
    <w:rsid w:val="001E2BA8"/>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2C0F"/>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B7713"/>
    <w:rsid w:val="002D15BC"/>
    <w:rsid w:val="002D1E95"/>
    <w:rsid w:val="002D2F55"/>
    <w:rsid w:val="002D3FB5"/>
    <w:rsid w:val="002D429D"/>
    <w:rsid w:val="002D728F"/>
    <w:rsid w:val="002E43B8"/>
    <w:rsid w:val="002E5912"/>
    <w:rsid w:val="002E6884"/>
    <w:rsid w:val="002E7522"/>
    <w:rsid w:val="002F07E8"/>
    <w:rsid w:val="002F0A31"/>
    <w:rsid w:val="002F1DD3"/>
    <w:rsid w:val="002F6EC9"/>
    <w:rsid w:val="00301D86"/>
    <w:rsid w:val="00302F47"/>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18C8"/>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2DD8"/>
    <w:rsid w:val="00473411"/>
    <w:rsid w:val="00473E5D"/>
    <w:rsid w:val="00475CB9"/>
    <w:rsid w:val="004848BB"/>
    <w:rsid w:val="004912AD"/>
    <w:rsid w:val="00492061"/>
    <w:rsid w:val="00494C7A"/>
    <w:rsid w:val="00494E6C"/>
    <w:rsid w:val="00496939"/>
    <w:rsid w:val="004A05D8"/>
    <w:rsid w:val="004A07B2"/>
    <w:rsid w:val="004A1ABC"/>
    <w:rsid w:val="004A2077"/>
    <w:rsid w:val="004A2082"/>
    <w:rsid w:val="004B573D"/>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3315"/>
    <w:rsid w:val="00514FDA"/>
    <w:rsid w:val="005162DE"/>
    <w:rsid w:val="005210D2"/>
    <w:rsid w:val="00534BB7"/>
    <w:rsid w:val="00535F64"/>
    <w:rsid w:val="00535F8B"/>
    <w:rsid w:val="00537240"/>
    <w:rsid w:val="00537BEA"/>
    <w:rsid w:val="0054057D"/>
    <w:rsid w:val="00541730"/>
    <w:rsid w:val="005428A0"/>
    <w:rsid w:val="00546A68"/>
    <w:rsid w:val="00546FDB"/>
    <w:rsid w:val="00552801"/>
    <w:rsid w:val="00552D92"/>
    <w:rsid w:val="005540D9"/>
    <w:rsid w:val="0055419E"/>
    <w:rsid w:val="005556BF"/>
    <w:rsid w:val="0056039D"/>
    <w:rsid w:val="0057273B"/>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953"/>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5BA"/>
    <w:rsid w:val="006727C0"/>
    <w:rsid w:val="006775F9"/>
    <w:rsid w:val="00680846"/>
    <w:rsid w:val="0068272C"/>
    <w:rsid w:val="00684C7E"/>
    <w:rsid w:val="00685BF6"/>
    <w:rsid w:val="00691186"/>
    <w:rsid w:val="00695A6F"/>
    <w:rsid w:val="00696362"/>
    <w:rsid w:val="006A04A9"/>
    <w:rsid w:val="006A482B"/>
    <w:rsid w:val="006B5CF2"/>
    <w:rsid w:val="006B753C"/>
    <w:rsid w:val="006C2732"/>
    <w:rsid w:val="006C7186"/>
    <w:rsid w:val="006D480B"/>
    <w:rsid w:val="006D4D93"/>
    <w:rsid w:val="006D506D"/>
    <w:rsid w:val="006E03F6"/>
    <w:rsid w:val="006E11B6"/>
    <w:rsid w:val="006E7A02"/>
    <w:rsid w:val="006F2D7A"/>
    <w:rsid w:val="006F437B"/>
    <w:rsid w:val="006F46E1"/>
    <w:rsid w:val="007003D1"/>
    <w:rsid w:val="007017A9"/>
    <w:rsid w:val="00701C81"/>
    <w:rsid w:val="007059D0"/>
    <w:rsid w:val="0071047D"/>
    <w:rsid w:val="00710939"/>
    <w:rsid w:val="007119B8"/>
    <w:rsid w:val="0071576E"/>
    <w:rsid w:val="00717191"/>
    <w:rsid w:val="007176E7"/>
    <w:rsid w:val="00717E80"/>
    <w:rsid w:val="00722BA8"/>
    <w:rsid w:val="007239A3"/>
    <w:rsid w:val="0073000F"/>
    <w:rsid w:val="00731092"/>
    <w:rsid w:val="007354BF"/>
    <w:rsid w:val="00737455"/>
    <w:rsid w:val="00742E55"/>
    <w:rsid w:val="00743F7B"/>
    <w:rsid w:val="007452F3"/>
    <w:rsid w:val="00745362"/>
    <w:rsid w:val="007471DB"/>
    <w:rsid w:val="007640D4"/>
    <w:rsid w:val="00775871"/>
    <w:rsid w:val="00782F2D"/>
    <w:rsid w:val="00783F5A"/>
    <w:rsid w:val="00784E3A"/>
    <w:rsid w:val="00790140"/>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6C0"/>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02B"/>
    <w:rsid w:val="008D246B"/>
    <w:rsid w:val="008D6F4A"/>
    <w:rsid w:val="008E4080"/>
    <w:rsid w:val="008E4834"/>
    <w:rsid w:val="008E4C3F"/>
    <w:rsid w:val="008E66E2"/>
    <w:rsid w:val="008F19DE"/>
    <w:rsid w:val="008F4384"/>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34"/>
    <w:rsid w:val="00975448"/>
    <w:rsid w:val="00975A98"/>
    <w:rsid w:val="00980FF1"/>
    <w:rsid w:val="00983590"/>
    <w:rsid w:val="00985F2C"/>
    <w:rsid w:val="009901AD"/>
    <w:rsid w:val="00990849"/>
    <w:rsid w:val="0099313E"/>
    <w:rsid w:val="009946D2"/>
    <w:rsid w:val="00994871"/>
    <w:rsid w:val="00995293"/>
    <w:rsid w:val="009A1F34"/>
    <w:rsid w:val="009A2C8F"/>
    <w:rsid w:val="009B1047"/>
    <w:rsid w:val="009B337D"/>
    <w:rsid w:val="009B65F6"/>
    <w:rsid w:val="009C0E21"/>
    <w:rsid w:val="009C1882"/>
    <w:rsid w:val="009C3F08"/>
    <w:rsid w:val="009C4A4B"/>
    <w:rsid w:val="009C6436"/>
    <w:rsid w:val="009C71EC"/>
    <w:rsid w:val="009D1CD9"/>
    <w:rsid w:val="009D4211"/>
    <w:rsid w:val="009D54A3"/>
    <w:rsid w:val="009D5D09"/>
    <w:rsid w:val="009E153B"/>
    <w:rsid w:val="009E2850"/>
    <w:rsid w:val="009E4BDC"/>
    <w:rsid w:val="009E54B2"/>
    <w:rsid w:val="009E59A6"/>
    <w:rsid w:val="009F04F3"/>
    <w:rsid w:val="009F5401"/>
    <w:rsid w:val="009F5D81"/>
    <w:rsid w:val="00A0317C"/>
    <w:rsid w:val="00A0355F"/>
    <w:rsid w:val="00A0640D"/>
    <w:rsid w:val="00A100AB"/>
    <w:rsid w:val="00A107E3"/>
    <w:rsid w:val="00A15ACB"/>
    <w:rsid w:val="00A1682E"/>
    <w:rsid w:val="00A24839"/>
    <w:rsid w:val="00A259A6"/>
    <w:rsid w:val="00A27605"/>
    <w:rsid w:val="00A32EB0"/>
    <w:rsid w:val="00A37045"/>
    <w:rsid w:val="00A44246"/>
    <w:rsid w:val="00A47866"/>
    <w:rsid w:val="00A63BCD"/>
    <w:rsid w:val="00A72ADF"/>
    <w:rsid w:val="00A75856"/>
    <w:rsid w:val="00A77BCA"/>
    <w:rsid w:val="00A85C1E"/>
    <w:rsid w:val="00A93A21"/>
    <w:rsid w:val="00A94D32"/>
    <w:rsid w:val="00A9766F"/>
    <w:rsid w:val="00AB01B0"/>
    <w:rsid w:val="00AB5690"/>
    <w:rsid w:val="00AB5E87"/>
    <w:rsid w:val="00AC2EBA"/>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C6DCD"/>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4ED4"/>
    <w:rsid w:val="00D25E68"/>
    <w:rsid w:val="00D26951"/>
    <w:rsid w:val="00D272CB"/>
    <w:rsid w:val="00D32406"/>
    <w:rsid w:val="00D33C8C"/>
    <w:rsid w:val="00D367FF"/>
    <w:rsid w:val="00D37E1F"/>
    <w:rsid w:val="00D46CDB"/>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2CF"/>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2E81"/>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1957"/>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189D"/>
    <w:rsid w:val="00ED1963"/>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7C1"/>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2E7E"/>
    <w:rsid w:val="00FB3815"/>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6</Pages>
  <Words>2021</Words>
  <Characters>11254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Anthony Morrison</cp:lastModifiedBy>
  <cp:revision>52</cp:revision>
  <cp:lastPrinted>2022-01-19T18:53:00Z</cp:lastPrinted>
  <dcterms:created xsi:type="dcterms:W3CDTF">2025-05-21T21:04:00Z</dcterms:created>
  <dcterms:modified xsi:type="dcterms:W3CDTF">2025-06-06T20:35:00Z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