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02" w:rsidRDefault="008B0A02">
      <w:bookmarkStart w:id="0" w:name="_GoBack"/>
      <w:bookmarkEnd w:id="0"/>
      <w:r>
        <w:t xml:space="preserve">Not required for a </w:t>
      </w:r>
    </w:p>
    <w:p w:rsidR="006B2707" w:rsidRDefault="008B0A02">
      <w:r>
        <w:t>Transient Non-community Water System</w:t>
      </w:r>
    </w:p>
    <w:sectPr w:rsidR="006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2"/>
    <w:rsid w:val="006B2707"/>
    <w:rsid w:val="00886A54"/>
    <w:rsid w:val="008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B4D93-86B1-4573-81A8-57D8691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 X64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Gardina, Mark</dc:creator>
  <cp:keywords/>
  <dc:description/>
  <cp:lastModifiedBy>Gardina, Mark</cp:lastModifiedBy>
  <cp:revision>2</cp:revision>
  <dcterms:created xsi:type="dcterms:W3CDTF">2019-05-01T23:53:00Z</dcterms:created>
  <dcterms:modified xsi:type="dcterms:W3CDTF">2019-05-01T23:53:00Z</dcterms:modified>
</cp:coreProperties>
</file>