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290997A" w:rsidR="00BC6327" w:rsidRPr="0049594E" w:rsidRDefault="003D7848"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w:t>
      </w:r>
      <w:r w:rsidR="00E00EFA">
        <w:rPr>
          <w:szCs w:val="28"/>
          <w:u w:val="none"/>
        </w:rPr>
        <w:t>3</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1DFF7B87"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S</w:t>
            </w:r>
            <w:r w:rsidR="00D0520E">
              <w:rPr>
                <w:b/>
                <w:sz w:val="20"/>
              </w:rPr>
              <w:t>unnyside Farms</w:t>
            </w:r>
            <w:r>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0F7ED36B" w:rsidR="00BC6327" w:rsidRPr="0049594E" w:rsidRDefault="00E00EFA"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June 5</w:t>
            </w:r>
            <w:r w:rsidR="00853A95">
              <w:rPr>
                <w:sz w:val="20"/>
              </w:rPr>
              <w:t>, 202</w:t>
            </w:r>
            <w:r>
              <w:rPr>
                <w:sz w:val="20"/>
              </w:rPr>
              <w:t>4</w:t>
            </w:r>
          </w:p>
        </w:tc>
      </w:tr>
    </w:tbl>
    <w:p w14:paraId="14AA4D8D" w14:textId="7485FC9D" w:rsidR="00BC6327" w:rsidRPr="00FE1AB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highlight w:val="yellow"/>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D7848">
        <w:rPr>
          <w:i/>
          <w:sz w:val="20"/>
        </w:rPr>
        <w:t>202</w:t>
      </w:r>
      <w:r w:rsidR="00E00EFA">
        <w:rPr>
          <w:i/>
          <w:sz w:val="20"/>
        </w:rPr>
        <w:t>3</w:t>
      </w:r>
      <w:r w:rsidR="00D37E1F" w:rsidRPr="0049594E">
        <w:rPr>
          <w:i/>
          <w:sz w:val="20"/>
        </w:rPr>
        <w:t xml:space="preserve"> and may include earlier monitoring data</w:t>
      </w:r>
      <w:r w:rsidRPr="0049594E">
        <w:rPr>
          <w:i/>
          <w:sz w:val="20"/>
        </w:rPr>
        <w:t>.</w:t>
      </w:r>
    </w:p>
    <w:p w14:paraId="1B92D3A3" w14:textId="5187AAEF" w:rsidR="003D7848" w:rsidRPr="003D7848" w:rsidRDefault="003D7848" w:rsidP="003D7848">
      <w:pPr>
        <w:pBdr>
          <w:top w:val="single" w:sz="4" w:space="1" w:color="auto"/>
          <w:left w:val="single" w:sz="4" w:space="4" w:color="auto"/>
          <w:bottom w:val="single" w:sz="4" w:space="1" w:color="auto"/>
          <w:right w:val="single" w:sz="4" w:space="4" w:color="auto"/>
        </w:pBdr>
        <w:spacing w:after="160" w:line="259" w:lineRule="auto"/>
        <w:rPr>
          <w:rFonts w:eastAsiaTheme="minorHAnsi"/>
        </w:rPr>
      </w:pPr>
      <w:r w:rsidRPr="003D7848">
        <w:rPr>
          <w:rFonts w:eastAsiaTheme="minorHAnsi"/>
        </w:rPr>
        <w:t xml:space="preserve">Este </w:t>
      </w:r>
      <w:proofErr w:type="spellStart"/>
      <w:r w:rsidRPr="003D7848">
        <w:rPr>
          <w:rFonts w:eastAsiaTheme="minorHAnsi"/>
        </w:rPr>
        <w:t>informe</w:t>
      </w:r>
      <w:proofErr w:type="spellEnd"/>
      <w:r w:rsidRPr="003D7848">
        <w:rPr>
          <w:rFonts w:eastAsiaTheme="minorHAnsi"/>
        </w:rPr>
        <w:t xml:space="preserve"> </w:t>
      </w:r>
      <w:proofErr w:type="spellStart"/>
      <w:r w:rsidRPr="003D7848">
        <w:rPr>
          <w:rFonts w:eastAsiaTheme="minorHAnsi"/>
        </w:rPr>
        <w:t>contiene</w:t>
      </w:r>
      <w:proofErr w:type="spellEnd"/>
      <w:r w:rsidRPr="003D7848">
        <w:rPr>
          <w:rFonts w:eastAsiaTheme="minorHAnsi"/>
        </w:rPr>
        <w:t xml:space="preserve"> </w:t>
      </w:r>
      <w:proofErr w:type="spellStart"/>
      <w:r w:rsidRPr="003D7848">
        <w:rPr>
          <w:rFonts w:eastAsiaTheme="minorHAnsi"/>
        </w:rPr>
        <w:t>información</w:t>
      </w:r>
      <w:proofErr w:type="spellEnd"/>
      <w:r w:rsidRPr="003D7848">
        <w:rPr>
          <w:rFonts w:eastAsiaTheme="minorHAnsi"/>
        </w:rPr>
        <w:t xml:space="preserve"> </w:t>
      </w:r>
      <w:proofErr w:type="spellStart"/>
      <w:r w:rsidRPr="003D7848">
        <w:rPr>
          <w:rFonts w:eastAsiaTheme="minorHAnsi"/>
        </w:rPr>
        <w:t>muy</w:t>
      </w:r>
      <w:proofErr w:type="spellEnd"/>
      <w:r w:rsidRPr="003D7848">
        <w:rPr>
          <w:rFonts w:eastAsiaTheme="minorHAnsi"/>
        </w:rPr>
        <w:t xml:space="preserve"> </w:t>
      </w:r>
      <w:proofErr w:type="spellStart"/>
      <w:r w:rsidRPr="003D7848">
        <w:rPr>
          <w:rFonts w:eastAsiaTheme="minorHAnsi"/>
        </w:rPr>
        <w:t>importante</w:t>
      </w:r>
      <w:proofErr w:type="spellEnd"/>
      <w:r w:rsidRPr="003D7848">
        <w:rPr>
          <w:rFonts w:eastAsiaTheme="minorHAnsi"/>
        </w:rPr>
        <w:t xml:space="preserve"> </w:t>
      </w:r>
      <w:proofErr w:type="spellStart"/>
      <w:r w:rsidRPr="003D7848">
        <w:rPr>
          <w:rFonts w:eastAsiaTheme="minorHAnsi"/>
        </w:rPr>
        <w:t>sobre</w:t>
      </w:r>
      <w:proofErr w:type="spellEnd"/>
      <w:r w:rsidRPr="003D7848">
        <w:rPr>
          <w:rFonts w:eastAsiaTheme="minorHAnsi"/>
        </w:rPr>
        <w:t xml:space="preserve"> </w:t>
      </w:r>
      <w:proofErr w:type="spellStart"/>
      <w:r w:rsidRPr="003D7848">
        <w:rPr>
          <w:rFonts w:eastAsiaTheme="minorHAnsi"/>
        </w:rPr>
        <w:t>su</w:t>
      </w:r>
      <w:proofErr w:type="spellEnd"/>
      <w:r w:rsidRPr="003D7848">
        <w:rPr>
          <w:rFonts w:eastAsiaTheme="minorHAnsi"/>
        </w:rPr>
        <w:t xml:space="preserve"> </w:t>
      </w:r>
      <w:proofErr w:type="spellStart"/>
      <w:r w:rsidRPr="003D7848">
        <w:rPr>
          <w:rFonts w:eastAsiaTheme="minorHAnsi"/>
        </w:rPr>
        <w:t>agua</w:t>
      </w:r>
      <w:proofErr w:type="spellEnd"/>
      <w:r w:rsidRPr="003D7848">
        <w:rPr>
          <w:rFonts w:eastAsiaTheme="minorHAnsi"/>
        </w:rPr>
        <w:t xml:space="preserve"> para </w:t>
      </w:r>
      <w:proofErr w:type="spellStart"/>
      <w:r w:rsidRPr="003D7848">
        <w:rPr>
          <w:rFonts w:eastAsiaTheme="minorHAnsi"/>
        </w:rPr>
        <w:t>beber</w:t>
      </w:r>
      <w:proofErr w:type="spellEnd"/>
      <w:r w:rsidRPr="003D7848">
        <w:rPr>
          <w:rFonts w:eastAsiaTheme="minorHAnsi"/>
        </w:rPr>
        <w:t xml:space="preserve">.  Favor de </w:t>
      </w:r>
      <w:proofErr w:type="spellStart"/>
      <w:proofErr w:type="gramStart"/>
      <w:r w:rsidRPr="003D7848">
        <w:rPr>
          <w:rFonts w:eastAsiaTheme="minorHAnsi"/>
        </w:rPr>
        <w:t>comunicarse</w:t>
      </w:r>
      <w:proofErr w:type="spellEnd"/>
      <w:r w:rsidRPr="003D7848">
        <w:rPr>
          <w:rFonts w:eastAsiaTheme="minorHAnsi"/>
        </w:rPr>
        <w:t xml:space="preserve">  Los</w:t>
      </w:r>
      <w:proofErr w:type="gramEnd"/>
      <w:r w:rsidRPr="003D7848">
        <w:rPr>
          <w:rFonts w:eastAsiaTheme="minorHAnsi"/>
        </w:rPr>
        <w:t xml:space="preserve"> Angeles County Public Health Department </w:t>
      </w:r>
      <w:proofErr w:type="spellStart"/>
      <w:r w:rsidRPr="003D7848">
        <w:rPr>
          <w:rFonts w:eastAsiaTheme="minorHAnsi"/>
        </w:rPr>
        <w:t>a</w:t>
      </w:r>
      <w:proofErr w:type="spellEnd"/>
      <w:r w:rsidRPr="003D7848">
        <w:rPr>
          <w:rFonts w:eastAsiaTheme="minorHAnsi"/>
        </w:rPr>
        <w:t xml:space="preserve"> (626)430-5420  para </w:t>
      </w:r>
      <w:proofErr w:type="spellStart"/>
      <w:r w:rsidRPr="003D7848">
        <w:rPr>
          <w:rFonts w:eastAsiaTheme="minorHAnsi"/>
        </w:rPr>
        <w:t>asistencia</w:t>
      </w:r>
      <w:proofErr w:type="spellEnd"/>
      <w:r w:rsidRPr="003D7848">
        <w:rPr>
          <w:rFonts w:eastAsiaTheme="minorHAnsi"/>
        </w:rPr>
        <w:t xml:space="preserve"> </w:t>
      </w:r>
      <w:proofErr w:type="spellStart"/>
      <w:r w:rsidRPr="003D7848">
        <w:rPr>
          <w:rFonts w:eastAsiaTheme="minorHAnsi"/>
        </w:rPr>
        <w:t>en</w:t>
      </w:r>
      <w:proofErr w:type="spellEnd"/>
      <w:r w:rsidRPr="003D7848">
        <w:rPr>
          <w:rFonts w:eastAsiaTheme="minorHAnsi"/>
        </w:rPr>
        <w:t xml:space="preserve"> </w:t>
      </w:r>
      <w:proofErr w:type="spellStart"/>
      <w:r w:rsidRPr="003D7848">
        <w:rPr>
          <w:rFonts w:eastAsiaTheme="minorHAnsi"/>
        </w:rPr>
        <w:t>español</w:t>
      </w:r>
      <w:proofErr w:type="spellEnd"/>
      <w:r w:rsidRPr="003D7848">
        <w:rPr>
          <w:rFonts w:eastAsiaTheme="minorHAnsi"/>
        </w:rPr>
        <w:t>.  This Report Statement can be obtained, translated into Five Non-English Languages (Spanish, Mandarin, Tagalog, Vietnamese, and Hmong) via the Los Angeles County Department of Public Health.</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2399807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w:t>
            </w:r>
            <w:r w:rsidR="00D0520E">
              <w:rPr>
                <w:sz w:val="20"/>
              </w:rPr>
              <w:t>s</w:t>
            </w:r>
            <w:r>
              <w:rPr>
                <w:sz w:val="20"/>
              </w:rPr>
              <w:t xml:space="preserve">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3D43D1E8"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7697F9FD"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D0520E">
              <w:rPr>
                <w:sz w:val="20"/>
              </w:rPr>
              <w:t xml:space="preserve"> are</w:t>
            </w:r>
            <w:r>
              <w:rPr>
                <w:sz w:val="20"/>
              </w:rPr>
              <w:t xml:space="preserve"> </w:t>
            </w:r>
            <w:r w:rsidR="00853A95">
              <w:rPr>
                <w:sz w:val="20"/>
              </w:rPr>
              <w:t xml:space="preserve">held </w:t>
            </w:r>
            <w:r w:rsidR="00D0520E">
              <w:rPr>
                <w:sz w:val="20"/>
              </w:rPr>
              <w:t>on the second</w:t>
            </w:r>
          </w:p>
        </w:tc>
      </w:tr>
      <w:tr w:rsidR="00BC6327" w:rsidRPr="00412B2F" w14:paraId="7B092FCC" w14:textId="77777777" w:rsidTr="008A5B6C">
        <w:tc>
          <w:tcPr>
            <w:tcW w:w="10800" w:type="dxa"/>
            <w:gridSpan w:val="8"/>
            <w:tcBorders>
              <w:bottom w:val="single" w:sz="4" w:space="0" w:color="auto"/>
            </w:tcBorders>
          </w:tcPr>
          <w:p w14:paraId="549F36E1" w14:textId="5ED2CA0C" w:rsidR="00BC6327" w:rsidRPr="0049594E" w:rsidRDefault="00D0520E"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Monday</w:t>
            </w:r>
            <w:r w:rsidR="00853A95">
              <w:rPr>
                <w:sz w:val="20"/>
              </w:rPr>
              <w:t xml:space="preserve"> of each month</w:t>
            </w:r>
            <w:r>
              <w:rPr>
                <w:sz w:val="20"/>
              </w:rPr>
              <w:t xml:space="preserve"> and</w:t>
            </w:r>
            <w:r w:rsidR="00853A95">
              <w:rPr>
                <w:sz w:val="20"/>
              </w:rPr>
              <w:t xml:space="preserve"> </w:t>
            </w:r>
            <w:r w:rsidR="006D1120">
              <w:rPr>
                <w:sz w:val="20"/>
              </w:rPr>
              <w:t xml:space="preserve">are </w:t>
            </w:r>
            <w:r w:rsidR="00853A95">
              <w:rPr>
                <w:sz w:val="20"/>
              </w:rPr>
              <w:t xml:space="preserve">open </w:t>
            </w:r>
            <w:r w:rsidR="006D1120">
              <w:rPr>
                <w:sz w:val="20"/>
              </w:rPr>
              <w:t>to Shareholders and</w:t>
            </w:r>
            <w:r w:rsidR="00A92310">
              <w:rPr>
                <w:sz w:val="20"/>
              </w:rPr>
              <w:t xml:space="preserve"> Residents</w:t>
            </w:r>
            <w:r w:rsidR="00853A95">
              <w:rPr>
                <w:sz w:val="20"/>
              </w:rPr>
              <w:t xml:space="preserve"> with advance notification</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5B24CDF2"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3E7591">
              <w:rPr>
                <w:sz w:val="20"/>
              </w:rPr>
              <w:t xml:space="preserve"> via email at </w:t>
            </w:r>
            <w:hyperlink r:id="rId8" w:history="1">
              <w:r w:rsidR="003E7591" w:rsidRPr="00285F40">
                <w:rPr>
                  <w:rStyle w:val="Hyperlink"/>
                  <w:sz w:val="20"/>
                </w:rPr>
                <w:t>ssfmwc@gmail.com</w:t>
              </w:r>
            </w:hyperlink>
            <w:r w:rsidR="003E7591">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696DD3D5"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D0520E">
              <w:rPr>
                <w:sz w:val="20"/>
              </w:rPr>
              <w:t>3437</w:t>
            </w:r>
            <w:r w:rsidR="003E7591">
              <w:rPr>
                <w:sz w:val="20"/>
              </w:rPr>
              <w:t xml:space="preserve"> (no texts)</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lastRenderedPageBreak/>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FB66093" w:rsidR="00BC6327" w:rsidRPr="00A44246" w:rsidRDefault="00E17A19"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B4AC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B4AC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4"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BB4ACB">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2F0D0C35"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3D7848">
              <w:rPr>
                <w:sz w:val="16"/>
                <w:szCs w:val="16"/>
              </w:rPr>
              <w:t xml:space="preserve"> (a)</w:t>
            </w:r>
          </w:p>
        </w:tc>
        <w:tc>
          <w:tcPr>
            <w:tcW w:w="1174"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4"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1273EFBB" w:rsidR="005540D9" w:rsidRPr="0049594E" w:rsidRDefault="003D7848" w:rsidP="00383730">
            <w:pPr>
              <w:jc w:val="center"/>
              <w:rPr>
                <w:sz w:val="16"/>
                <w:szCs w:val="16"/>
              </w:rPr>
            </w:pPr>
            <w:r>
              <w:rPr>
                <w:sz w:val="16"/>
                <w:szCs w:val="16"/>
              </w:rPr>
              <w:t>(b)</w:t>
            </w:r>
          </w:p>
        </w:tc>
        <w:tc>
          <w:tcPr>
            <w:tcW w:w="1174"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F64E1D">
        <w:trPr>
          <w:cantSplit/>
          <w:jc w:val="center"/>
        </w:trPr>
        <w:tc>
          <w:tcPr>
            <w:tcW w:w="10796" w:type="dxa"/>
            <w:gridSpan w:val="13"/>
            <w:tcBorders>
              <w:top w:val="single" w:sz="4" w:space="0" w:color="auto"/>
              <w:left w:val="single" w:sz="6" w:space="0" w:color="auto"/>
              <w:bottom w:val="single" w:sz="4" w:space="0" w:color="auto"/>
              <w:right w:val="single" w:sz="6" w:space="0" w:color="auto"/>
            </w:tcBorders>
          </w:tcPr>
          <w:p w14:paraId="539920CD" w14:textId="131CBDA3" w:rsidR="00EA3504" w:rsidRPr="003D7848" w:rsidRDefault="00945B59" w:rsidP="00D057C3">
            <w:pPr>
              <w:rPr>
                <w:sz w:val="16"/>
                <w:szCs w:val="16"/>
              </w:rPr>
            </w:pPr>
            <w:r w:rsidRPr="003D7848">
              <w:rPr>
                <w:sz w:val="16"/>
                <w:szCs w:val="16"/>
              </w:rPr>
              <w:t xml:space="preserve">(a) Two or more positive monthly samples is a violation of </w:t>
            </w:r>
            <w:r w:rsidR="00EA3504" w:rsidRPr="003D7848">
              <w:rPr>
                <w:sz w:val="16"/>
                <w:szCs w:val="16"/>
              </w:rPr>
              <w:t xml:space="preserve">the </w:t>
            </w:r>
            <w:r w:rsidRPr="003D7848">
              <w:rPr>
                <w:sz w:val="16"/>
                <w:szCs w:val="16"/>
              </w:rPr>
              <w:t>MCL</w:t>
            </w:r>
          </w:p>
          <w:p w14:paraId="33985B1D" w14:textId="1D08FE3E" w:rsidR="00172215" w:rsidRPr="00F41F91" w:rsidRDefault="00172215" w:rsidP="00D057C3">
            <w:pPr>
              <w:rPr>
                <w:sz w:val="16"/>
                <w:szCs w:val="16"/>
              </w:rPr>
            </w:pPr>
            <w:r w:rsidRPr="003D7848">
              <w:rPr>
                <w:sz w:val="16"/>
                <w:szCs w:val="16"/>
              </w:rPr>
              <w:t>(</w:t>
            </w:r>
            <w:r w:rsidR="00945B59" w:rsidRPr="003D7848">
              <w:rPr>
                <w:sz w:val="16"/>
                <w:szCs w:val="16"/>
              </w:rPr>
              <w:t>b</w:t>
            </w:r>
            <w:r w:rsidR="003D7848">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F64E1D" w:rsidRPr="00F41F91" w14:paraId="48E29CEA" w14:textId="77777777" w:rsidTr="007C71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C2CAC81" w14:textId="77777777" w:rsidR="00F64E1D" w:rsidRPr="00F41F91" w:rsidRDefault="00F64E1D" w:rsidP="007C7177">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F64E1D" w:rsidRPr="00F41F91" w14:paraId="46E898BE" w14:textId="77777777" w:rsidTr="007C7177">
        <w:trPr>
          <w:jc w:val="center"/>
        </w:trPr>
        <w:tc>
          <w:tcPr>
            <w:tcW w:w="2241" w:type="dxa"/>
            <w:tcBorders>
              <w:top w:val="single" w:sz="18" w:space="0" w:color="auto"/>
              <w:left w:val="single" w:sz="6" w:space="0" w:color="auto"/>
              <w:bottom w:val="double" w:sz="6" w:space="0" w:color="auto"/>
            </w:tcBorders>
            <w:vAlign w:val="center"/>
          </w:tcPr>
          <w:p w14:paraId="38AAA4DC" w14:textId="77777777" w:rsidR="00F64E1D" w:rsidRPr="00F41F91" w:rsidRDefault="00F64E1D" w:rsidP="007C717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5835C53" w14:textId="77777777" w:rsidR="00F64E1D" w:rsidRPr="00F41F91" w:rsidRDefault="00F64E1D" w:rsidP="007C717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798BCF" w14:textId="77777777" w:rsidR="00F64E1D" w:rsidRPr="00F41F91" w:rsidRDefault="00F64E1D" w:rsidP="007C717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20F54BC2" w14:textId="77777777" w:rsidR="00F64E1D" w:rsidRPr="00F41F91" w:rsidRDefault="00F64E1D" w:rsidP="007C7177">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7D6816DB" w14:textId="77777777" w:rsidR="00F64E1D" w:rsidRPr="00F41F91" w:rsidRDefault="00F64E1D" w:rsidP="007C7177">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D41D768" w14:textId="77777777" w:rsidR="00F64E1D" w:rsidRPr="00F41F91" w:rsidRDefault="00F64E1D" w:rsidP="007C717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01F17066" w14:textId="77777777" w:rsidR="00F64E1D" w:rsidRPr="00F41F91" w:rsidRDefault="00F64E1D" w:rsidP="007C717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671B4B3" w14:textId="77777777" w:rsidR="00F64E1D" w:rsidRPr="00F41F91" w:rsidRDefault="00F64E1D" w:rsidP="007C717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32E00FB" w14:textId="77777777" w:rsidR="00F64E1D" w:rsidRPr="00F41F91" w:rsidRDefault="00F64E1D" w:rsidP="007C7177">
            <w:pPr>
              <w:jc w:val="center"/>
              <w:rPr>
                <w:b/>
                <w:sz w:val="18"/>
              </w:rPr>
            </w:pPr>
            <w:r w:rsidRPr="00F41F91">
              <w:rPr>
                <w:b/>
                <w:sz w:val="18"/>
              </w:rPr>
              <w:t>Typical Source of Contaminant</w:t>
            </w:r>
          </w:p>
        </w:tc>
      </w:tr>
      <w:tr w:rsidR="00F64E1D" w:rsidRPr="0049594E" w14:paraId="06BD120C" w14:textId="77777777" w:rsidTr="007C7177">
        <w:trPr>
          <w:jc w:val="center"/>
        </w:trPr>
        <w:tc>
          <w:tcPr>
            <w:tcW w:w="2241" w:type="dxa"/>
            <w:tcBorders>
              <w:top w:val="nil"/>
              <w:left w:val="single" w:sz="6" w:space="0" w:color="auto"/>
              <w:bottom w:val="nil"/>
            </w:tcBorders>
          </w:tcPr>
          <w:p w14:paraId="643878BA" w14:textId="77777777" w:rsidR="00F64E1D" w:rsidRPr="0049594E" w:rsidRDefault="00F64E1D" w:rsidP="007C7177">
            <w:pPr>
              <w:rPr>
                <w:sz w:val="16"/>
                <w:szCs w:val="16"/>
              </w:rPr>
            </w:pPr>
            <w:r w:rsidRPr="0049594E">
              <w:rPr>
                <w:sz w:val="16"/>
                <w:szCs w:val="16"/>
              </w:rPr>
              <w:t>Lead (ppb)</w:t>
            </w:r>
          </w:p>
        </w:tc>
        <w:tc>
          <w:tcPr>
            <w:tcW w:w="810" w:type="dxa"/>
            <w:gridSpan w:val="2"/>
            <w:tcBorders>
              <w:top w:val="nil"/>
            </w:tcBorders>
          </w:tcPr>
          <w:p w14:paraId="657C7140" w14:textId="528BBCB0" w:rsidR="00F64E1D" w:rsidRPr="0049594E" w:rsidRDefault="00E00EFA" w:rsidP="007C7177">
            <w:pPr>
              <w:jc w:val="center"/>
              <w:rPr>
                <w:sz w:val="16"/>
                <w:szCs w:val="16"/>
              </w:rPr>
            </w:pPr>
            <w:r>
              <w:rPr>
                <w:sz w:val="16"/>
                <w:szCs w:val="16"/>
              </w:rPr>
              <w:t>2023</w:t>
            </w:r>
          </w:p>
        </w:tc>
        <w:tc>
          <w:tcPr>
            <w:tcW w:w="991" w:type="dxa"/>
            <w:gridSpan w:val="2"/>
            <w:tcBorders>
              <w:top w:val="nil"/>
            </w:tcBorders>
          </w:tcPr>
          <w:p w14:paraId="7211A3DA" w14:textId="5C440716" w:rsidR="00F64E1D" w:rsidRPr="0049594E" w:rsidRDefault="00E00EFA" w:rsidP="007C7177">
            <w:pPr>
              <w:jc w:val="center"/>
              <w:rPr>
                <w:sz w:val="16"/>
                <w:szCs w:val="16"/>
              </w:rPr>
            </w:pPr>
            <w:r>
              <w:rPr>
                <w:sz w:val="16"/>
                <w:szCs w:val="16"/>
              </w:rPr>
              <w:t>5</w:t>
            </w:r>
          </w:p>
        </w:tc>
        <w:tc>
          <w:tcPr>
            <w:tcW w:w="990" w:type="dxa"/>
            <w:gridSpan w:val="2"/>
            <w:tcBorders>
              <w:top w:val="nil"/>
              <w:bottom w:val="nil"/>
            </w:tcBorders>
          </w:tcPr>
          <w:p w14:paraId="29C7C8D9" w14:textId="4A57A99E" w:rsidR="00F64E1D" w:rsidRPr="0049594E" w:rsidRDefault="00E00EFA" w:rsidP="007C7177">
            <w:pPr>
              <w:jc w:val="center"/>
              <w:rPr>
                <w:sz w:val="16"/>
                <w:szCs w:val="16"/>
              </w:rPr>
            </w:pPr>
            <w:r>
              <w:rPr>
                <w:sz w:val="16"/>
                <w:szCs w:val="16"/>
              </w:rPr>
              <w:t>13</w:t>
            </w:r>
          </w:p>
        </w:tc>
        <w:tc>
          <w:tcPr>
            <w:tcW w:w="1080" w:type="dxa"/>
            <w:tcBorders>
              <w:top w:val="nil"/>
              <w:bottom w:val="nil"/>
            </w:tcBorders>
          </w:tcPr>
          <w:p w14:paraId="707100F9" w14:textId="59668C16" w:rsidR="00F64E1D" w:rsidRPr="0049594E" w:rsidRDefault="00E00EFA" w:rsidP="007C7177">
            <w:pPr>
              <w:jc w:val="center"/>
              <w:rPr>
                <w:sz w:val="16"/>
                <w:szCs w:val="16"/>
              </w:rPr>
            </w:pPr>
            <w:r>
              <w:rPr>
                <w:sz w:val="16"/>
                <w:szCs w:val="16"/>
              </w:rPr>
              <w:t>1</w:t>
            </w:r>
            <w:r w:rsidR="00F240DA">
              <w:rPr>
                <w:sz w:val="16"/>
                <w:szCs w:val="16"/>
              </w:rPr>
              <w:t>*</w:t>
            </w:r>
          </w:p>
        </w:tc>
        <w:tc>
          <w:tcPr>
            <w:tcW w:w="677" w:type="dxa"/>
            <w:tcBorders>
              <w:top w:val="nil"/>
              <w:bottom w:val="nil"/>
            </w:tcBorders>
          </w:tcPr>
          <w:p w14:paraId="3A3F4FFC" w14:textId="77777777" w:rsidR="00F64E1D" w:rsidRPr="0049594E" w:rsidRDefault="00F64E1D" w:rsidP="007C7177">
            <w:pPr>
              <w:jc w:val="center"/>
              <w:rPr>
                <w:sz w:val="16"/>
                <w:szCs w:val="16"/>
              </w:rPr>
            </w:pPr>
            <w:r w:rsidRPr="0049594E">
              <w:rPr>
                <w:sz w:val="16"/>
                <w:szCs w:val="16"/>
              </w:rPr>
              <w:t>15</w:t>
            </w:r>
          </w:p>
        </w:tc>
        <w:tc>
          <w:tcPr>
            <w:tcW w:w="677" w:type="dxa"/>
            <w:tcBorders>
              <w:top w:val="nil"/>
              <w:bottom w:val="nil"/>
            </w:tcBorders>
          </w:tcPr>
          <w:p w14:paraId="29EC5662" w14:textId="77777777" w:rsidR="00F64E1D" w:rsidRPr="0049594E" w:rsidRDefault="00F64E1D" w:rsidP="007C7177">
            <w:pPr>
              <w:jc w:val="center"/>
              <w:rPr>
                <w:sz w:val="16"/>
                <w:szCs w:val="16"/>
              </w:rPr>
            </w:pPr>
            <w:r w:rsidRPr="0049594E">
              <w:rPr>
                <w:sz w:val="16"/>
                <w:szCs w:val="16"/>
              </w:rPr>
              <w:t>0.2</w:t>
            </w:r>
          </w:p>
        </w:tc>
        <w:tc>
          <w:tcPr>
            <w:tcW w:w="1260" w:type="dxa"/>
            <w:gridSpan w:val="2"/>
            <w:tcBorders>
              <w:top w:val="nil"/>
              <w:bottom w:val="nil"/>
            </w:tcBorders>
          </w:tcPr>
          <w:p w14:paraId="6ABAAD4A" w14:textId="77777777" w:rsidR="00F64E1D" w:rsidRDefault="00F64E1D" w:rsidP="007C7177">
            <w:pPr>
              <w:jc w:val="center"/>
              <w:rPr>
                <w:sz w:val="16"/>
                <w:szCs w:val="16"/>
              </w:rPr>
            </w:pPr>
            <w:r>
              <w:rPr>
                <w:sz w:val="16"/>
                <w:szCs w:val="16"/>
              </w:rPr>
              <w:t>Not Applicable</w:t>
            </w:r>
          </w:p>
          <w:p w14:paraId="1696D8DC" w14:textId="77777777" w:rsidR="00F64E1D" w:rsidRPr="0049594E" w:rsidRDefault="00F64E1D" w:rsidP="007C7177">
            <w:pPr>
              <w:jc w:val="center"/>
              <w:rPr>
                <w:sz w:val="16"/>
                <w:szCs w:val="16"/>
              </w:rPr>
            </w:pPr>
          </w:p>
        </w:tc>
        <w:tc>
          <w:tcPr>
            <w:tcW w:w="2070" w:type="dxa"/>
            <w:tcBorders>
              <w:top w:val="nil"/>
              <w:bottom w:val="nil"/>
              <w:right w:val="single" w:sz="6" w:space="0" w:color="auto"/>
            </w:tcBorders>
          </w:tcPr>
          <w:p w14:paraId="340A35C2" w14:textId="77777777" w:rsidR="00F64E1D" w:rsidRPr="0049594E" w:rsidRDefault="00F64E1D" w:rsidP="007C7177">
            <w:pPr>
              <w:rPr>
                <w:sz w:val="16"/>
                <w:szCs w:val="16"/>
              </w:rPr>
            </w:pPr>
            <w:r w:rsidRPr="0049594E">
              <w:rPr>
                <w:sz w:val="16"/>
                <w:szCs w:val="16"/>
              </w:rPr>
              <w:t>Internal corrosion of household water plumbing systems; erosion of natural deposits</w:t>
            </w:r>
          </w:p>
        </w:tc>
      </w:tr>
      <w:tr w:rsidR="00F64E1D" w:rsidRPr="0049594E" w14:paraId="47A08607" w14:textId="77777777" w:rsidTr="007C7177">
        <w:trPr>
          <w:jc w:val="center"/>
        </w:trPr>
        <w:tc>
          <w:tcPr>
            <w:tcW w:w="2241" w:type="dxa"/>
            <w:tcBorders>
              <w:left w:val="single" w:sz="6" w:space="0" w:color="auto"/>
              <w:bottom w:val="single" w:sz="18" w:space="0" w:color="auto"/>
            </w:tcBorders>
          </w:tcPr>
          <w:p w14:paraId="1E69FD2D" w14:textId="77777777" w:rsidR="00F64E1D" w:rsidRPr="0049594E" w:rsidRDefault="00F64E1D" w:rsidP="007C7177">
            <w:pPr>
              <w:rPr>
                <w:sz w:val="16"/>
                <w:szCs w:val="16"/>
              </w:rPr>
            </w:pPr>
            <w:r w:rsidRPr="0049594E">
              <w:rPr>
                <w:sz w:val="16"/>
                <w:szCs w:val="16"/>
              </w:rPr>
              <w:t>Copper (ppm)</w:t>
            </w:r>
          </w:p>
        </w:tc>
        <w:tc>
          <w:tcPr>
            <w:tcW w:w="810" w:type="dxa"/>
            <w:gridSpan w:val="2"/>
            <w:tcBorders>
              <w:bottom w:val="single" w:sz="18" w:space="0" w:color="auto"/>
            </w:tcBorders>
          </w:tcPr>
          <w:p w14:paraId="63225E45" w14:textId="669C8707" w:rsidR="00F64E1D" w:rsidRPr="0049594E" w:rsidRDefault="00E00EFA" w:rsidP="007C7177">
            <w:pPr>
              <w:jc w:val="center"/>
              <w:rPr>
                <w:sz w:val="16"/>
                <w:szCs w:val="16"/>
              </w:rPr>
            </w:pPr>
            <w:r>
              <w:rPr>
                <w:sz w:val="16"/>
                <w:szCs w:val="16"/>
              </w:rPr>
              <w:t>2023</w:t>
            </w:r>
          </w:p>
        </w:tc>
        <w:tc>
          <w:tcPr>
            <w:tcW w:w="991" w:type="dxa"/>
            <w:gridSpan w:val="2"/>
            <w:tcBorders>
              <w:bottom w:val="single" w:sz="18" w:space="0" w:color="auto"/>
            </w:tcBorders>
          </w:tcPr>
          <w:p w14:paraId="38875C60" w14:textId="3BA36FF4" w:rsidR="00F64E1D" w:rsidRPr="0049594E" w:rsidRDefault="00E00EFA" w:rsidP="007C7177">
            <w:pPr>
              <w:jc w:val="center"/>
              <w:rPr>
                <w:sz w:val="16"/>
                <w:szCs w:val="16"/>
              </w:rPr>
            </w:pPr>
            <w:r>
              <w:rPr>
                <w:sz w:val="16"/>
                <w:szCs w:val="16"/>
              </w:rPr>
              <w:t>5</w:t>
            </w:r>
          </w:p>
        </w:tc>
        <w:tc>
          <w:tcPr>
            <w:tcW w:w="990" w:type="dxa"/>
            <w:gridSpan w:val="2"/>
            <w:tcBorders>
              <w:bottom w:val="single" w:sz="18" w:space="0" w:color="auto"/>
            </w:tcBorders>
          </w:tcPr>
          <w:p w14:paraId="3BEFAA83" w14:textId="6D30AAE4" w:rsidR="00F64E1D" w:rsidRPr="0049594E" w:rsidRDefault="00F64E1D" w:rsidP="007C7177">
            <w:pPr>
              <w:jc w:val="center"/>
              <w:rPr>
                <w:sz w:val="16"/>
                <w:szCs w:val="16"/>
              </w:rPr>
            </w:pPr>
            <w:r>
              <w:rPr>
                <w:sz w:val="16"/>
                <w:szCs w:val="16"/>
              </w:rPr>
              <w:t>0.</w:t>
            </w:r>
            <w:r w:rsidR="00E00EFA">
              <w:rPr>
                <w:sz w:val="16"/>
                <w:szCs w:val="16"/>
              </w:rPr>
              <w:t>28</w:t>
            </w:r>
          </w:p>
        </w:tc>
        <w:tc>
          <w:tcPr>
            <w:tcW w:w="1080" w:type="dxa"/>
            <w:tcBorders>
              <w:bottom w:val="single" w:sz="18" w:space="0" w:color="auto"/>
            </w:tcBorders>
          </w:tcPr>
          <w:p w14:paraId="746D430C" w14:textId="77777777" w:rsidR="00F64E1D" w:rsidRPr="0049594E" w:rsidRDefault="00F64E1D" w:rsidP="007C7177">
            <w:pPr>
              <w:jc w:val="center"/>
              <w:rPr>
                <w:sz w:val="16"/>
                <w:szCs w:val="16"/>
              </w:rPr>
            </w:pPr>
            <w:r>
              <w:rPr>
                <w:sz w:val="16"/>
                <w:szCs w:val="16"/>
              </w:rPr>
              <w:t>0</w:t>
            </w:r>
          </w:p>
        </w:tc>
        <w:tc>
          <w:tcPr>
            <w:tcW w:w="677" w:type="dxa"/>
            <w:tcBorders>
              <w:bottom w:val="single" w:sz="18" w:space="0" w:color="auto"/>
            </w:tcBorders>
          </w:tcPr>
          <w:p w14:paraId="1EB20CF0" w14:textId="77777777" w:rsidR="00F64E1D" w:rsidRPr="0049594E" w:rsidRDefault="00F64E1D" w:rsidP="007C7177">
            <w:pPr>
              <w:jc w:val="center"/>
              <w:rPr>
                <w:sz w:val="16"/>
                <w:szCs w:val="16"/>
              </w:rPr>
            </w:pPr>
            <w:r w:rsidRPr="0049594E">
              <w:rPr>
                <w:sz w:val="16"/>
                <w:szCs w:val="16"/>
              </w:rPr>
              <w:t>1.3</w:t>
            </w:r>
          </w:p>
        </w:tc>
        <w:tc>
          <w:tcPr>
            <w:tcW w:w="677" w:type="dxa"/>
            <w:tcBorders>
              <w:bottom w:val="single" w:sz="18" w:space="0" w:color="auto"/>
            </w:tcBorders>
          </w:tcPr>
          <w:p w14:paraId="2FA7041E" w14:textId="77777777" w:rsidR="00F64E1D" w:rsidRPr="0049594E" w:rsidRDefault="00F64E1D" w:rsidP="007C7177">
            <w:pPr>
              <w:jc w:val="center"/>
              <w:rPr>
                <w:sz w:val="16"/>
                <w:szCs w:val="16"/>
              </w:rPr>
            </w:pPr>
            <w:r w:rsidRPr="0049594E">
              <w:rPr>
                <w:sz w:val="16"/>
                <w:szCs w:val="16"/>
              </w:rPr>
              <w:t>0.3</w:t>
            </w:r>
          </w:p>
        </w:tc>
        <w:tc>
          <w:tcPr>
            <w:tcW w:w="1260" w:type="dxa"/>
            <w:gridSpan w:val="2"/>
            <w:tcBorders>
              <w:bottom w:val="single" w:sz="18" w:space="0" w:color="auto"/>
            </w:tcBorders>
          </w:tcPr>
          <w:p w14:paraId="3555BDD4" w14:textId="77777777" w:rsidR="00F64E1D" w:rsidRPr="0049594E" w:rsidRDefault="00F64E1D" w:rsidP="007C7177">
            <w:pPr>
              <w:jc w:val="center"/>
              <w:rPr>
                <w:sz w:val="16"/>
                <w:szCs w:val="16"/>
              </w:rPr>
            </w:pPr>
            <w:r w:rsidRPr="0049594E">
              <w:rPr>
                <w:sz w:val="16"/>
                <w:szCs w:val="16"/>
              </w:rPr>
              <w:t xml:space="preserve">Not </w:t>
            </w:r>
            <w:r>
              <w:rPr>
                <w:sz w:val="16"/>
                <w:szCs w:val="16"/>
              </w:rPr>
              <w:t>A</w:t>
            </w:r>
            <w:r w:rsidRPr="0049594E">
              <w:rPr>
                <w:sz w:val="16"/>
                <w:szCs w:val="16"/>
              </w:rPr>
              <w:t>pplicable</w:t>
            </w:r>
          </w:p>
        </w:tc>
        <w:tc>
          <w:tcPr>
            <w:tcW w:w="2070" w:type="dxa"/>
            <w:tcBorders>
              <w:bottom w:val="single" w:sz="18" w:space="0" w:color="auto"/>
              <w:right w:val="single" w:sz="6" w:space="0" w:color="auto"/>
            </w:tcBorders>
          </w:tcPr>
          <w:p w14:paraId="35603A12" w14:textId="77777777" w:rsidR="00F64E1D" w:rsidRPr="0049594E" w:rsidRDefault="00F64E1D" w:rsidP="007C7177">
            <w:pPr>
              <w:rPr>
                <w:sz w:val="16"/>
                <w:szCs w:val="16"/>
              </w:rPr>
            </w:pPr>
            <w:r w:rsidRPr="0049594E">
              <w:rPr>
                <w:sz w:val="16"/>
                <w:szCs w:val="16"/>
              </w:rPr>
              <w:t>Internal corrosion of household plumbing systems; erosion of natural deposits</w:t>
            </w:r>
            <w:r>
              <w:rPr>
                <w:sz w:val="16"/>
                <w:szCs w:val="16"/>
              </w:rPr>
              <w:t>.</w:t>
            </w:r>
          </w:p>
        </w:tc>
      </w:tr>
    </w:tbl>
    <w:p w14:paraId="02E1E0D9" w14:textId="77777777" w:rsidR="00F64E1D" w:rsidRDefault="00F64E1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1E616B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872F0">
              <w:rPr>
                <w:rFonts w:ascii="Times New Roman" w:hAnsi="Times New Roman"/>
                <w:bCs w:val="0"/>
                <w:caps/>
                <w:sz w:val="20"/>
              </w:rPr>
              <w:t>3</w:t>
            </w:r>
            <w:r w:rsidRPr="00F41F91">
              <w:rPr>
                <w:rFonts w:ascii="Times New Roman" w:hAnsi="Times New Roman"/>
                <w:bCs w:val="0"/>
                <w:caps/>
                <w:sz w:val="20"/>
              </w:rPr>
              <w:t xml:space="preserve">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228BB46A" w:rsidR="00A92310" w:rsidRPr="0049594E" w:rsidRDefault="00D25E32" w:rsidP="009C6436">
            <w:pPr>
              <w:rPr>
                <w:sz w:val="16"/>
                <w:szCs w:val="16"/>
              </w:rPr>
            </w:pPr>
            <w:r>
              <w:rPr>
                <w:sz w:val="16"/>
                <w:szCs w:val="16"/>
              </w:rPr>
              <w:t xml:space="preserve">Sampled </w:t>
            </w:r>
            <w:r w:rsidR="00E00EFA">
              <w:rPr>
                <w:sz w:val="16"/>
                <w:szCs w:val="16"/>
              </w:rPr>
              <w:t>2023</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72B7792C"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top w:val="nil"/>
              <w:bottom w:val="single" w:sz="4" w:space="0" w:color="auto"/>
            </w:tcBorders>
          </w:tcPr>
          <w:p w14:paraId="1FC8987B" w14:textId="30D46D58" w:rsidR="00B3023D" w:rsidRDefault="007656C3" w:rsidP="009C6436">
            <w:pPr>
              <w:jc w:val="center"/>
              <w:rPr>
                <w:sz w:val="16"/>
                <w:szCs w:val="16"/>
              </w:rPr>
            </w:pPr>
            <w:r>
              <w:rPr>
                <w:sz w:val="16"/>
                <w:szCs w:val="16"/>
              </w:rPr>
              <w:t>47</w:t>
            </w:r>
          </w:p>
          <w:p w14:paraId="690B0D1C" w14:textId="2599BEE6" w:rsidR="00A92310" w:rsidRPr="0049594E" w:rsidRDefault="00E00EFA" w:rsidP="009C6436">
            <w:pPr>
              <w:jc w:val="center"/>
              <w:rPr>
                <w:sz w:val="16"/>
                <w:szCs w:val="16"/>
              </w:rPr>
            </w:pPr>
            <w:r>
              <w:rPr>
                <w:sz w:val="16"/>
                <w:szCs w:val="16"/>
              </w:rPr>
              <w:t>68</w:t>
            </w:r>
          </w:p>
        </w:tc>
        <w:tc>
          <w:tcPr>
            <w:tcW w:w="1440" w:type="dxa"/>
            <w:tcBorders>
              <w:top w:val="nil"/>
              <w:bottom w:val="single" w:sz="4" w:space="0" w:color="auto"/>
            </w:tcBorders>
          </w:tcPr>
          <w:p w14:paraId="2FD60238" w14:textId="77777777" w:rsidR="00B3023D" w:rsidRDefault="00B3023D" w:rsidP="009C6436">
            <w:pPr>
              <w:jc w:val="center"/>
              <w:rPr>
                <w:sz w:val="16"/>
                <w:szCs w:val="16"/>
              </w:rPr>
            </w:pPr>
          </w:p>
          <w:p w14:paraId="6802CC34" w14:textId="248C8B4F" w:rsidR="00BB4ACB" w:rsidRPr="0049594E" w:rsidRDefault="00BB4ACB" w:rsidP="009C6436">
            <w:pPr>
              <w:jc w:val="center"/>
              <w:rPr>
                <w:sz w:val="16"/>
                <w:szCs w:val="16"/>
              </w:rPr>
            </w:pPr>
            <w:r>
              <w:rPr>
                <w:sz w:val="16"/>
                <w:szCs w:val="16"/>
              </w:rPr>
              <w:t>27-73</w:t>
            </w: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5936077D" w:rsidR="00D25E32" w:rsidRPr="0049594E" w:rsidRDefault="00D25E32" w:rsidP="009C6436">
            <w:pPr>
              <w:rPr>
                <w:sz w:val="16"/>
                <w:szCs w:val="16"/>
              </w:rPr>
            </w:pPr>
            <w:r>
              <w:rPr>
                <w:sz w:val="16"/>
                <w:szCs w:val="16"/>
              </w:rPr>
              <w:t xml:space="preserve">Sampled </w:t>
            </w:r>
            <w:r w:rsidR="00E00EFA">
              <w:rPr>
                <w:sz w:val="16"/>
                <w:szCs w:val="16"/>
              </w:rPr>
              <w:t>2023</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34B1F0D2"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bottom w:val="single" w:sz="18" w:space="0" w:color="auto"/>
            </w:tcBorders>
          </w:tcPr>
          <w:p w14:paraId="5D0B80B8" w14:textId="371396C6" w:rsidR="00F13416" w:rsidRDefault="006D588F" w:rsidP="009C6436">
            <w:pPr>
              <w:jc w:val="center"/>
              <w:rPr>
                <w:sz w:val="16"/>
                <w:szCs w:val="16"/>
              </w:rPr>
            </w:pPr>
            <w:r>
              <w:rPr>
                <w:sz w:val="16"/>
                <w:szCs w:val="16"/>
              </w:rPr>
              <w:t>100</w:t>
            </w:r>
            <w:r w:rsidR="00F13416">
              <w:rPr>
                <w:sz w:val="16"/>
                <w:szCs w:val="16"/>
              </w:rPr>
              <w:t xml:space="preserve"> </w:t>
            </w:r>
          </w:p>
          <w:p w14:paraId="5F571C45" w14:textId="6AEBB0CF" w:rsidR="00D25E32" w:rsidRPr="0049594E" w:rsidRDefault="00D25E32" w:rsidP="009C6436">
            <w:pPr>
              <w:jc w:val="center"/>
              <w:rPr>
                <w:sz w:val="16"/>
                <w:szCs w:val="16"/>
              </w:rPr>
            </w:pPr>
            <w:r>
              <w:rPr>
                <w:sz w:val="16"/>
                <w:szCs w:val="16"/>
              </w:rPr>
              <w:t>3</w:t>
            </w:r>
            <w:r w:rsidR="00E00EFA">
              <w:rPr>
                <w:sz w:val="16"/>
                <w:szCs w:val="16"/>
              </w:rPr>
              <w:t>97</w:t>
            </w:r>
          </w:p>
        </w:tc>
        <w:tc>
          <w:tcPr>
            <w:tcW w:w="1440" w:type="dxa"/>
            <w:tcBorders>
              <w:bottom w:val="single" w:sz="18" w:space="0" w:color="auto"/>
            </w:tcBorders>
          </w:tcPr>
          <w:p w14:paraId="4687962D" w14:textId="77777777" w:rsidR="00B3023D" w:rsidRDefault="00B3023D" w:rsidP="009C6436">
            <w:pPr>
              <w:jc w:val="center"/>
              <w:rPr>
                <w:sz w:val="16"/>
                <w:szCs w:val="16"/>
              </w:rPr>
            </w:pPr>
          </w:p>
          <w:p w14:paraId="2BE476FB" w14:textId="64F03A61" w:rsidR="00BB4ACB" w:rsidRPr="0049594E" w:rsidRDefault="00BB4ACB" w:rsidP="009C6436">
            <w:pPr>
              <w:jc w:val="center"/>
              <w:rPr>
                <w:sz w:val="16"/>
                <w:szCs w:val="16"/>
              </w:rPr>
            </w:pPr>
            <w:r>
              <w:rPr>
                <w:sz w:val="16"/>
                <w:szCs w:val="16"/>
              </w:rPr>
              <w:t>346-383</w:t>
            </w: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1DCC1D8"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872F0">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48B4" w:rsidRPr="001F3468" w14:paraId="60E9F70E" w14:textId="77777777" w:rsidTr="0049594E">
        <w:trPr>
          <w:trHeight w:val="432"/>
          <w:jc w:val="center"/>
        </w:trPr>
        <w:tc>
          <w:tcPr>
            <w:tcW w:w="2268" w:type="dxa"/>
            <w:gridSpan w:val="2"/>
            <w:tcBorders>
              <w:top w:val="nil"/>
              <w:left w:val="single" w:sz="6" w:space="0" w:color="auto"/>
            </w:tcBorders>
          </w:tcPr>
          <w:p w14:paraId="5ABAEDE8" w14:textId="2C8E23E0" w:rsidR="00FE48B4" w:rsidRDefault="00FE48B4" w:rsidP="00FE48B4">
            <w:pPr>
              <w:ind w:left="180"/>
              <w:rPr>
                <w:sz w:val="18"/>
              </w:rPr>
            </w:pPr>
            <w:r>
              <w:rPr>
                <w:sz w:val="18"/>
              </w:rPr>
              <w:t>Bromate ug/L</w:t>
            </w:r>
          </w:p>
        </w:tc>
        <w:tc>
          <w:tcPr>
            <w:tcW w:w="990" w:type="dxa"/>
            <w:tcBorders>
              <w:top w:val="nil"/>
            </w:tcBorders>
          </w:tcPr>
          <w:p w14:paraId="5045B59F" w14:textId="030C6EDD" w:rsidR="00FE48B4" w:rsidRDefault="00FE48B4" w:rsidP="00FE48B4">
            <w:pPr>
              <w:jc w:val="center"/>
              <w:rPr>
                <w:sz w:val="18"/>
              </w:rPr>
            </w:pPr>
            <w:r>
              <w:rPr>
                <w:sz w:val="18"/>
              </w:rPr>
              <w:t>AVEK</w:t>
            </w:r>
          </w:p>
        </w:tc>
        <w:tc>
          <w:tcPr>
            <w:tcW w:w="1350" w:type="dxa"/>
            <w:tcBorders>
              <w:top w:val="nil"/>
            </w:tcBorders>
          </w:tcPr>
          <w:p w14:paraId="1D557486" w14:textId="6682F6DB" w:rsidR="00FE48B4" w:rsidRDefault="007656C3" w:rsidP="00FE48B4">
            <w:pPr>
              <w:jc w:val="center"/>
              <w:rPr>
                <w:sz w:val="18"/>
              </w:rPr>
            </w:pPr>
            <w:r>
              <w:rPr>
                <w:sz w:val="18"/>
              </w:rPr>
              <w:t>&lt;1</w:t>
            </w:r>
          </w:p>
        </w:tc>
        <w:tc>
          <w:tcPr>
            <w:tcW w:w="1440" w:type="dxa"/>
            <w:tcBorders>
              <w:top w:val="nil"/>
            </w:tcBorders>
          </w:tcPr>
          <w:p w14:paraId="7263F166" w14:textId="74CA71CE" w:rsidR="00FE48B4" w:rsidRDefault="007656C3" w:rsidP="00FE48B4">
            <w:pPr>
              <w:jc w:val="center"/>
              <w:rPr>
                <w:sz w:val="18"/>
              </w:rPr>
            </w:pPr>
            <w:r>
              <w:rPr>
                <w:sz w:val="18"/>
              </w:rPr>
              <w:t>ND</w:t>
            </w:r>
            <w:r w:rsidR="00FE48B4">
              <w:rPr>
                <w:sz w:val="18"/>
              </w:rPr>
              <w:t>-</w:t>
            </w:r>
            <w:r>
              <w:rPr>
                <w:sz w:val="18"/>
              </w:rPr>
              <w:t>3.6</w:t>
            </w:r>
          </w:p>
        </w:tc>
        <w:tc>
          <w:tcPr>
            <w:tcW w:w="900" w:type="dxa"/>
            <w:tcBorders>
              <w:top w:val="nil"/>
            </w:tcBorders>
          </w:tcPr>
          <w:p w14:paraId="7F30C326" w14:textId="64625621" w:rsidR="00FE48B4" w:rsidRDefault="00FE48B4" w:rsidP="00FE48B4">
            <w:pPr>
              <w:jc w:val="center"/>
              <w:rPr>
                <w:sz w:val="18"/>
              </w:rPr>
            </w:pPr>
            <w:r>
              <w:rPr>
                <w:sz w:val="18"/>
              </w:rPr>
              <w:t>10</w:t>
            </w:r>
          </w:p>
        </w:tc>
        <w:tc>
          <w:tcPr>
            <w:tcW w:w="900" w:type="dxa"/>
            <w:tcBorders>
              <w:top w:val="nil"/>
            </w:tcBorders>
          </w:tcPr>
          <w:p w14:paraId="0CBB74A1" w14:textId="277DAC49" w:rsidR="00FE48B4" w:rsidRDefault="00FE48B4" w:rsidP="00FE48B4">
            <w:pPr>
              <w:jc w:val="center"/>
              <w:rPr>
                <w:sz w:val="18"/>
              </w:rPr>
            </w:pPr>
            <w:r>
              <w:rPr>
                <w:sz w:val="18"/>
              </w:rPr>
              <w:t>0.1</w:t>
            </w:r>
          </w:p>
        </w:tc>
        <w:tc>
          <w:tcPr>
            <w:tcW w:w="2988" w:type="dxa"/>
            <w:tcBorders>
              <w:top w:val="nil"/>
              <w:right w:val="single" w:sz="6" w:space="0" w:color="auto"/>
            </w:tcBorders>
          </w:tcPr>
          <w:p w14:paraId="0E7606A7" w14:textId="6423155F" w:rsidR="00FE48B4" w:rsidRDefault="00FE48B4" w:rsidP="00FE48B4">
            <w:pPr>
              <w:rPr>
                <w:sz w:val="18"/>
              </w:rPr>
            </w:pPr>
            <w:r>
              <w:rPr>
                <w:sz w:val="18"/>
              </w:rPr>
              <w:t>By-product of drinking water disinfection</w:t>
            </w:r>
          </w:p>
        </w:tc>
      </w:tr>
      <w:tr w:rsidR="00FE48B4" w:rsidRPr="001F3468" w14:paraId="6F990EDD" w14:textId="77777777" w:rsidTr="0049594E">
        <w:trPr>
          <w:trHeight w:val="432"/>
          <w:jc w:val="center"/>
        </w:trPr>
        <w:tc>
          <w:tcPr>
            <w:tcW w:w="2268" w:type="dxa"/>
            <w:gridSpan w:val="2"/>
            <w:tcBorders>
              <w:top w:val="nil"/>
              <w:left w:val="single" w:sz="6" w:space="0" w:color="auto"/>
            </w:tcBorders>
          </w:tcPr>
          <w:p w14:paraId="5E4982AD" w14:textId="1C218B5F" w:rsidR="00FE48B4" w:rsidRDefault="00FE48B4" w:rsidP="00FE48B4">
            <w:pPr>
              <w:ind w:left="180"/>
              <w:rPr>
                <w:sz w:val="18"/>
              </w:rPr>
            </w:pPr>
            <w:proofErr w:type="gramStart"/>
            <w:r>
              <w:rPr>
                <w:sz w:val="18"/>
              </w:rPr>
              <w:t>Chlorine  mg</w:t>
            </w:r>
            <w:proofErr w:type="gramEnd"/>
            <w:r>
              <w:rPr>
                <w:sz w:val="18"/>
              </w:rPr>
              <w:t>/L</w:t>
            </w:r>
            <w:r w:rsidR="007656C3">
              <w:rPr>
                <w:sz w:val="18"/>
              </w:rPr>
              <w:t xml:space="preserve">  2023</w:t>
            </w:r>
          </w:p>
        </w:tc>
        <w:tc>
          <w:tcPr>
            <w:tcW w:w="990" w:type="dxa"/>
            <w:tcBorders>
              <w:top w:val="nil"/>
            </w:tcBorders>
          </w:tcPr>
          <w:p w14:paraId="45270F73" w14:textId="018F95BB" w:rsidR="00FE48B4" w:rsidRDefault="00FE48B4" w:rsidP="00FE48B4">
            <w:pPr>
              <w:jc w:val="center"/>
              <w:rPr>
                <w:sz w:val="18"/>
              </w:rPr>
            </w:pPr>
            <w:r>
              <w:rPr>
                <w:sz w:val="18"/>
              </w:rPr>
              <w:t>AVEK</w:t>
            </w:r>
          </w:p>
        </w:tc>
        <w:tc>
          <w:tcPr>
            <w:tcW w:w="1350" w:type="dxa"/>
            <w:tcBorders>
              <w:top w:val="nil"/>
            </w:tcBorders>
          </w:tcPr>
          <w:p w14:paraId="06887823" w14:textId="5E76A683" w:rsidR="00FE48B4" w:rsidRDefault="00FE48B4" w:rsidP="00FE48B4">
            <w:pPr>
              <w:jc w:val="center"/>
              <w:rPr>
                <w:sz w:val="18"/>
              </w:rPr>
            </w:pPr>
            <w:r>
              <w:rPr>
                <w:sz w:val="18"/>
              </w:rPr>
              <w:t>1.1</w:t>
            </w:r>
            <w:r w:rsidR="007656C3">
              <w:rPr>
                <w:sz w:val="18"/>
              </w:rPr>
              <w:t>2</w:t>
            </w:r>
          </w:p>
        </w:tc>
        <w:tc>
          <w:tcPr>
            <w:tcW w:w="1440" w:type="dxa"/>
            <w:tcBorders>
              <w:top w:val="nil"/>
            </w:tcBorders>
          </w:tcPr>
          <w:p w14:paraId="3C758386" w14:textId="1A94191F" w:rsidR="00FE48B4" w:rsidRPr="00F41F91" w:rsidRDefault="00FE48B4" w:rsidP="00FE48B4">
            <w:pPr>
              <w:jc w:val="center"/>
              <w:rPr>
                <w:sz w:val="18"/>
              </w:rPr>
            </w:pPr>
            <w:r>
              <w:rPr>
                <w:sz w:val="18"/>
              </w:rPr>
              <w:t>0.</w:t>
            </w:r>
            <w:r w:rsidR="007656C3">
              <w:rPr>
                <w:sz w:val="18"/>
              </w:rPr>
              <w:t>21</w:t>
            </w:r>
            <w:r>
              <w:rPr>
                <w:sz w:val="18"/>
              </w:rPr>
              <w:t>-1.</w:t>
            </w:r>
            <w:r w:rsidR="00106001">
              <w:rPr>
                <w:sz w:val="18"/>
              </w:rPr>
              <w:t>9</w:t>
            </w:r>
            <w:r w:rsidR="007656C3">
              <w:rPr>
                <w:sz w:val="18"/>
              </w:rPr>
              <w:t>0</w:t>
            </w:r>
          </w:p>
        </w:tc>
        <w:tc>
          <w:tcPr>
            <w:tcW w:w="900" w:type="dxa"/>
            <w:tcBorders>
              <w:top w:val="nil"/>
            </w:tcBorders>
          </w:tcPr>
          <w:p w14:paraId="034376FD" w14:textId="23F494EB" w:rsidR="00FE48B4" w:rsidRDefault="00FE48B4" w:rsidP="00FE48B4">
            <w:pPr>
              <w:jc w:val="center"/>
              <w:rPr>
                <w:sz w:val="18"/>
              </w:rPr>
            </w:pPr>
            <w:r>
              <w:rPr>
                <w:sz w:val="18"/>
              </w:rPr>
              <w:t>4.0</w:t>
            </w:r>
          </w:p>
        </w:tc>
        <w:tc>
          <w:tcPr>
            <w:tcW w:w="900" w:type="dxa"/>
            <w:tcBorders>
              <w:top w:val="nil"/>
            </w:tcBorders>
          </w:tcPr>
          <w:p w14:paraId="4E386A14" w14:textId="7901B07E" w:rsidR="00FE48B4" w:rsidRDefault="00FE48B4" w:rsidP="00FE48B4">
            <w:pPr>
              <w:jc w:val="center"/>
              <w:rPr>
                <w:sz w:val="18"/>
              </w:rPr>
            </w:pPr>
            <w:r>
              <w:rPr>
                <w:sz w:val="18"/>
              </w:rPr>
              <w:t>4.0</w:t>
            </w:r>
          </w:p>
        </w:tc>
        <w:tc>
          <w:tcPr>
            <w:tcW w:w="2988" w:type="dxa"/>
            <w:tcBorders>
              <w:top w:val="nil"/>
              <w:right w:val="single" w:sz="6" w:space="0" w:color="auto"/>
            </w:tcBorders>
          </w:tcPr>
          <w:p w14:paraId="654A5483" w14:textId="4999EFD7" w:rsidR="00FE48B4" w:rsidRDefault="00FE48B4" w:rsidP="00FE48B4">
            <w:pPr>
              <w:rPr>
                <w:sz w:val="18"/>
              </w:rPr>
            </w:pPr>
            <w:r>
              <w:rPr>
                <w:sz w:val="18"/>
              </w:rPr>
              <w:t>By-product of drinking water disinfection</w:t>
            </w:r>
          </w:p>
        </w:tc>
      </w:tr>
      <w:tr w:rsidR="00FE48B4" w:rsidRPr="001F3468" w14:paraId="77A3673D" w14:textId="77777777" w:rsidTr="0049594E">
        <w:trPr>
          <w:trHeight w:val="432"/>
          <w:jc w:val="center"/>
        </w:trPr>
        <w:tc>
          <w:tcPr>
            <w:tcW w:w="2268" w:type="dxa"/>
            <w:gridSpan w:val="2"/>
            <w:tcBorders>
              <w:top w:val="nil"/>
              <w:left w:val="single" w:sz="6" w:space="0" w:color="auto"/>
            </w:tcBorders>
          </w:tcPr>
          <w:p w14:paraId="3A5836C1" w14:textId="17972BEF" w:rsidR="00FE48B4" w:rsidRDefault="00FE48B4" w:rsidP="00FE48B4">
            <w:pPr>
              <w:ind w:left="180"/>
              <w:rPr>
                <w:sz w:val="18"/>
              </w:rPr>
            </w:pPr>
            <w:r>
              <w:rPr>
                <w:sz w:val="18"/>
              </w:rPr>
              <w:t>Chromium ug/L</w:t>
            </w:r>
          </w:p>
          <w:p w14:paraId="1DAFE8B4" w14:textId="7D0707E6" w:rsidR="00FE48B4" w:rsidRPr="00F41F91" w:rsidRDefault="00FE48B4" w:rsidP="00FE48B4">
            <w:pPr>
              <w:ind w:left="180"/>
              <w:rPr>
                <w:sz w:val="18"/>
              </w:rPr>
            </w:pPr>
            <w:r>
              <w:rPr>
                <w:sz w:val="18"/>
              </w:rPr>
              <w:t xml:space="preserve">Sampled </w:t>
            </w:r>
            <w:r w:rsidR="00E00EFA">
              <w:rPr>
                <w:sz w:val="18"/>
              </w:rPr>
              <w:t>2021-</w:t>
            </w:r>
            <w:r w:rsidR="00E60024">
              <w:rPr>
                <w:sz w:val="18"/>
              </w:rPr>
              <w:t>202</w:t>
            </w:r>
            <w:r w:rsidR="00E00EFA">
              <w:rPr>
                <w:sz w:val="18"/>
              </w:rPr>
              <w:t>3</w:t>
            </w:r>
          </w:p>
        </w:tc>
        <w:tc>
          <w:tcPr>
            <w:tcW w:w="990" w:type="dxa"/>
            <w:tcBorders>
              <w:top w:val="nil"/>
            </w:tcBorders>
          </w:tcPr>
          <w:p w14:paraId="0E30A935" w14:textId="77777777" w:rsidR="00FE48B4" w:rsidRDefault="00FE48B4" w:rsidP="00FE48B4">
            <w:pPr>
              <w:jc w:val="center"/>
              <w:rPr>
                <w:sz w:val="18"/>
              </w:rPr>
            </w:pPr>
            <w:r>
              <w:rPr>
                <w:sz w:val="18"/>
              </w:rPr>
              <w:t>AVEK</w:t>
            </w:r>
          </w:p>
          <w:p w14:paraId="007F0415" w14:textId="22CDB610" w:rsidR="002F72F4" w:rsidRPr="00F41F91" w:rsidRDefault="00FE48B4" w:rsidP="002F72F4">
            <w:pPr>
              <w:jc w:val="center"/>
              <w:rPr>
                <w:sz w:val="18"/>
              </w:rPr>
            </w:pPr>
            <w:r>
              <w:rPr>
                <w:sz w:val="18"/>
              </w:rPr>
              <w:t>Wells</w:t>
            </w:r>
          </w:p>
        </w:tc>
        <w:tc>
          <w:tcPr>
            <w:tcW w:w="1350" w:type="dxa"/>
            <w:tcBorders>
              <w:top w:val="nil"/>
            </w:tcBorders>
          </w:tcPr>
          <w:p w14:paraId="5147ECDB" w14:textId="77777777" w:rsidR="00FE48B4" w:rsidRDefault="00FE48B4" w:rsidP="00FE48B4">
            <w:pPr>
              <w:jc w:val="center"/>
              <w:rPr>
                <w:sz w:val="18"/>
              </w:rPr>
            </w:pPr>
            <w:r>
              <w:rPr>
                <w:sz w:val="18"/>
              </w:rPr>
              <w:t>ND</w:t>
            </w:r>
          </w:p>
          <w:p w14:paraId="23CC4012" w14:textId="3DF327BE" w:rsidR="00FE48B4" w:rsidRPr="00F41F91" w:rsidRDefault="00E00EFA" w:rsidP="00FE48B4">
            <w:pPr>
              <w:jc w:val="center"/>
              <w:rPr>
                <w:sz w:val="18"/>
              </w:rPr>
            </w:pPr>
            <w:r>
              <w:rPr>
                <w:sz w:val="18"/>
              </w:rPr>
              <w:t>1.9</w:t>
            </w:r>
          </w:p>
        </w:tc>
        <w:tc>
          <w:tcPr>
            <w:tcW w:w="1440" w:type="dxa"/>
            <w:tcBorders>
              <w:top w:val="nil"/>
            </w:tcBorders>
          </w:tcPr>
          <w:p w14:paraId="79FE79E9" w14:textId="77777777" w:rsidR="00FE48B4" w:rsidRDefault="00FE48B4" w:rsidP="00FE48B4">
            <w:pPr>
              <w:jc w:val="center"/>
              <w:rPr>
                <w:sz w:val="18"/>
              </w:rPr>
            </w:pPr>
          </w:p>
          <w:p w14:paraId="6DC2ACFB" w14:textId="59E691EA" w:rsidR="00FE48B4" w:rsidRPr="00F41F91" w:rsidRDefault="00FE48B4" w:rsidP="00FE48B4">
            <w:pPr>
              <w:jc w:val="center"/>
              <w:rPr>
                <w:sz w:val="18"/>
              </w:rPr>
            </w:pPr>
            <w:r>
              <w:rPr>
                <w:sz w:val="18"/>
              </w:rPr>
              <w:t>ND-</w:t>
            </w:r>
            <w:r w:rsidR="008716BB">
              <w:rPr>
                <w:sz w:val="18"/>
              </w:rPr>
              <w:t>4.</w:t>
            </w:r>
            <w:r w:rsidR="00E00EFA">
              <w:rPr>
                <w:sz w:val="18"/>
              </w:rPr>
              <w:t>2</w:t>
            </w:r>
          </w:p>
        </w:tc>
        <w:tc>
          <w:tcPr>
            <w:tcW w:w="900" w:type="dxa"/>
            <w:tcBorders>
              <w:top w:val="nil"/>
            </w:tcBorders>
          </w:tcPr>
          <w:p w14:paraId="60731899" w14:textId="24EC11EB" w:rsidR="00FE48B4" w:rsidRPr="00F41F91" w:rsidRDefault="00FE48B4" w:rsidP="00FE48B4">
            <w:pPr>
              <w:jc w:val="center"/>
              <w:rPr>
                <w:sz w:val="18"/>
              </w:rPr>
            </w:pPr>
            <w:r>
              <w:rPr>
                <w:sz w:val="18"/>
              </w:rPr>
              <w:t>50</w:t>
            </w:r>
          </w:p>
        </w:tc>
        <w:tc>
          <w:tcPr>
            <w:tcW w:w="900" w:type="dxa"/>
            <w:tcBorders>
              <w:top w:val="nil"/>
            </w:tcBorders>
          </w:tcPr>
          <w:p w14:paraId="3A838E1C" w14:textId="44131D90" w:rsidR="00FE48B4" w:rsidRPr="00F41F91" w:rsidRDefault="00FE48B4" w:rsidP="00FE48B4">
            <w:pPr>
              <w:jc w:val="center"/>
              <w:rPr>
                <w:sz w:val="18"/>
              </w:rPr>
            </w:pPr>
            <w:r>
              <w:rPr>
                <w:sz w:val="18"/>
              </w:rPr>
              <w:t>0.02</w:t>
            </w:r>
          </w:p>
        </w:tc>
        <w:tc>
          <w:tcPr>
            <w:tcW w:w="2988" w:type="dxa"/>
            <w:tcBorders>
              <w:top w:val="nil"/>
              <w:right w:val="single" w:sz="6" w:space="0" w:color="auto"/>
            </w:tcBorders>
          </w:tcPr>
          <w:p w14:paraId="5EC8D5B2" w14:textId="77777777" w:rsidR="00FE48B4" w:rsidRDefault="00FE48B4" w:rsidP="00FE48B4">
            <w:pPr>
              <w:rPr>
                <w:sz w:val="18"/>
              </w:rPr>
            </w:pPr>
            <w:r>
              <w:rPr>
                <w:sz w:val="18"/>
              </w:rPr>
              <w:t>Discharge from manufacturing:</w:t>
            </w:r>
          </w:p>
          <w:p w14:paraId="63EF8A8E" w14:textId="71B99102" w:rsidR="00FE48B4" w:rsidRPr="00F41F91" w:rsidRDefault="00FE48B4" w:rsidP="00FE48B4">
            <w:pPr>
              <w:rPr>
                <w:sz w:val="18"/>
              </w:rPr>
            </w:pPr>
            <w:r>
              <w:rPr>
                <w:sz w:val="18"/>
              </w:rPr>
              <w:t>Erosion of natural deposits</w:t>
            </w:r>
          </w:p>
        </w:tc>
      </w:tr>
      <w:tr w:rsidR="00FE48B4" w:rsidRPr="001F3468" w14:paraId="4B263AEC" w14:textId="77777777" w:rsidTr="0049594E">
        <w:trPr>
          <w:trHeight w:val="432"/>
          <w:jc w:val="center"/>
        </w:trPr>
        <w:tc>
          <w:tcPr>
            <w:tcW w:w="2268" w:type="dxa"/>
            <w:gridSpan w:val="2"/>
            <w:tcBorders>
              <w:top w:val="nil"/>
              <w:left w:val="single" w:sz="6" w:space="0" w:color="auto"/>
            </w:tcBorders>
          </w:tcPr>
          <w:p w14:paraId="5ECEAEA5" w14:textId="25C5BCA3" w:rsidR="00FE48B4" w:rsidRDefault="00FE48B4" w:rsidP="00FE48B4">
            <w:pPr>
              <w:ind w:left="180"/>
              <w:rPr>
                <w:sz w:val="18"/>
              </w:rPr>
            </w:pPr>
            <w:r>
              <w:rPr>
                <w:sz w:val="18"/>
              </w:rPr>
              <w:t>Copper   ug/L</w:t>
            </w:r>
          </w:p>
        </w:tc>
        <w:tc>
          <w:tcPr>
            <w:tcW w:w="990" w:type="dxa"/>
            <w:tcBorders>
              <w:top w:val="nil"/>
            </w:tcBorders>
          </w:tcPr>
          <w:p w14:paraId="3A0EC8E2" w14:textId="04129F9B" w:rsidR="00FE48B4" w:rsidRDefault="00FE48B4" w:rsidP="00FE48B4">
            <w:pPr>
              <w:jc w:val="center"/>
              <w:rPr>
                <w:sz w:val="18"/>
              </w:rPr>
            </w:pPr>
            <w:r>
              <w:rPr>
                <w:sz w:val="18"/>
              </w:rPr>
              <w:t>AVEK</w:t>
            </w:r>
          </w:p>
        </w:tc>
        <w:tc>
          <w:tcPr>
            <w:tcW w:w="1350" w:type="dxa"/>
            <w:tcBorders>
              <w:top w:val="nil"/>
            </w:tcBorders>
          </w:tcPr>
          <w:p w14:paraId="643D50E1" w14:textId="034BB53D" w:rsidR="00FE48B4" w:rsidRDefault="00A13F14" w:rsidP="00FE48B4">
            <w:pPr>
              <w:jc w:val="center"/>
              <w:rPr>
                <w:sz w:val="18"/>
              </w:rPr>
            </w:pPr>
            <w:r>
              <w:rPr>
                <w:sz w:val="18"/>
              </w:rPr>
              <w:t>ND</w:t>
            </w:r>
          </w:p>
        </w:tc>
        <w:tc>
          <w:tcPr>
            <w:tcW w:w="1440" w:type="dxa"/>
            <w:tcBorders>
              <w:top w:val="nil"/>
            </w:tcBorders>
          </w:tcPr>
          <w:p w14:paraId="1F54AC38" w14:textId="77777777" w:rsidR="00FE48B4" w:rsidRPr="00F41F91" w:rsidRDefault="00FE48B4" w:rsidP="00FE48B4">
            <w:pPr>
              <w:jc w:val="center"/>
              <w:rPr>
                <w:sz w:val="18"/>
              </w:rPr>
            </w:pPr>
          </w:p>
        </w:tc>
        <w:tc>
          <w:tcPr>
            <w:tcW w:w="900" w:type="dxa"/>
            <w:tcBorders>
              <w:top w:val="nil"/>
            </w:tcBorders>
          </w:tcPr>
          <w:p w14:paraId="0E5FAA14" w14:textId="5EC12831" w:rsidR="00FE48B4" w:rsidRDefault="00FE48B4" w:rsidP="00FE48B4">
            <w:pPr>
              <w:jc w:val="center"/>
              <w:rPr>
                <w:sz w:val="18"/>
              </w:rPr>
            </w:pPr>
            <w:r>
              <w:rPr>
                <w:sz w:val="18"/>
              </w:rPr>
              <w:t>1000</w:t>
            </w:r>
          </w:p>
        </w:tc>
        <w:tc>
          <w:tcPr>
            <w:tcW w:w="900" w:type="dxa"/>
            <w:tcBorders>
              <w:top w:val="nil"/>
            </w:tcBorders>
          </w:tcPr>
          <w:p w14:paraId="070C6A8E" w14:textId="326EC774" w:rsidR="00FE48B4" w:rsidRDefault="00FE48B4" w:rsidP="00FE48B4">
            <w:pPr>
              <w:jc w:val="center"/>
              <w:rPr>
                <w:sz w:val="18"/>
              </w:rPr>
            </w:pPr>
            <w:r>
              <w:rPr>
                <w:sz w:val="18"/>
              </w:rPr>
              <w:t>170</w:t>
            </w:r>
          </w:p>
        </w:tc>
        <w:tc>
          <w:tcPr>
            <w:tcW w:w="2988" w:type="dxa"/>
            <w:tcBorders>
              <w:top w:val="nil"/>
              <w:right w:val="single" w:sz="6" w:space="0" w:color="auto"/>
            </w:tcBorders>
          </w:tcPr>
          <w:p w14:paraId="0260804A" w14:textId="332FC208" w:rsidR="00FE48B4" w:rsidRDefault="00FE48B4" w:rsidP="00FE48B4">
            <w:pPr>
              <w:rPr>
                <w:sz w:val="18"/>
              </w:rPr>
            </w:pPr>
            <w:r>
              <w:rPr>
                <w:sz w:val="18"/>
              </w:rPr>
              <w:t>Erosion from natural deposits</w:t>
            </w:r>
          </w:p>
        </w:tc>
      </w:tr>
      <w:tr w:rsidR="00FE48B4"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FE48B4" w:rsidRDefault="00FE48B4" w:rsidP="00FE48B4">
            <w:pPr>
              <w:ind w:left="180"/>
              <w:rPr>
                <w:sz w:val="18"/>
              </w:rPr>
            </w:pPr>
            <w:proofErr w:type="gramStart"/>
            <w:r>
              <w:rPr>
                <w:sz w:val="18"/>
              </w:rPr>
              <w:lastRenderedPageBreak/>
              <w:t>Fluoride  mg</w:t>
            </w:r>
            <w:proofErr w:type="gramEnd"/>
            <w:r>
              <w:rPr>
                <w:sz w:val="18"/>
              </w:rPr>
              <w:t>/L</w:t>
            </w:r>
          </w:p>
          <w:p w14:paraId="20F6B9EA" w14:textId="509D6EE8" w:rsidR="00FE48B4" w:rsidRPr="00F41F91" w:rsidRDefault="00FE48B4" w:rsidP="00FE48B4">
            <w:pPr>
              <w:ind w:left="180"/>
              <w:rPr>
                <w:sz w:val="18"/>
              </w:rPr>
            </w:pPr>
            <w:r>
              <w:rPr>
                <w:sz w:val="18"/>
              </w:rPr>
              <w:t xml:space="preserve">Sampled </w:t>
            </w:r>
            <w:r w:rsidR="00E00EFA">
              <w:rPr>
                <w:sz w:val="18"/>
              </w:rPr>
              <w:t>2023</w:t>
            </w:r>
          </w:p>
        </w:tc>
        <w:tc>
          <w:tcPr>
            <w:tcW w:w="990" w:type="dxa"/>
            <w:tcBorders>
              <w:top w:val="nil"/>
            </w:tcBorders>
          </w:tcPr>
          <w:p w14:paraId="658397F4" w14:textId="77777777" w:rsidR="00FE48B4" w:rsidRDefault="00FE48B4" w:rsidP="00FE48B4">
            <w:pPr>
              <w:jc w:val="center"/>
              <w:rPr>
                <w:sz w:val="18"/>
              </w:rPr>
            </w:pPr>
            <w:r>
              <w:rPr>
                <w:sz w:val="18"/>
              </w:rPr>
              <w:t>AVEK</w:t>
            </w:r>
          </w:p>
          <w:p w14:paraId="34470DF1" w14:textId="6181D156" w:rsidR="00FE48B4" w:rsidRPr="00F41F91" w:rsidRDefault="00FE48B4" w:rsidP="00FE48B4">
            <w:pPr>
              <w:jc w:val="center"/>
              <w:rPr>
                <w:sz w:val="18"/>
              </w:rPr>
            </w:pPr>
            <w:r>
              <w:rPr>
                <w:sz w:val="18"/>
              </w:rPr>
              <w:t>Wells</w:t>
            </w:r>
          </w:p>
        </w:tc>
        <w:tc>
          <w:tcPr>
            <w:tcW w:w="1350" w:type="dxa"/>
            <w:tcBorders>
              <w:top w:val="nil"/>
            </w:tcBorders>
          </w:tcPr>
          <w:p w14:paraId="00158FE1" w14:textId="142BB1ED" w:rsidR="00FE48B4" w:rsidRDefault="00FE48B4" w:rsidP="00FE48B4">
            <w:pPr>
              <w:jc w:val="center"/>
              <w:rPr>
                <w:sz w:val="18"/>
              </w:rPr>
            </w:pPr>
            <w:r>
              <w:rPr>
                <w:sz w:val="18"/>
              </w:rPr>
              <w:t>0.</w:t>
            </w:r>
            <w:r w:rsidR="00106001">
              <w:rPr>
                <w:sz w:val="18"/>
              </w:rPr>
              <w:t>12</w:t>
            </w:r>
          </w:p>
          <w:p w14:paraId="24EE986A" w14:textId="2313D076" w:rsidR="00FE48B4" w:rsidRPr="00F41F91" w:rsidRDefault="00FE48B4" w:rsidP="00FE48B4">
            <w:pPr>
              <w:jc w:val="center"/>
              <w:rPr>
                <w:sz w:val="18"/>
              </w:rPr>
            </w:pPr>
            <w:r>
              <w:rPr>
                <w:sz w:val="18"/>
              </w:rPr>
              <w:t>0.2</w:t>
            </w:r>
          </w:p>
        </w:tc>
        <w:tc>
          <w:tcPr>
            <w:tcW w:w="1440" w:type="dxa"/>
            <w:tcBorders>
              <w:top w:val="nil"/>
            </w:tcBorders>
          </w:tcPr>
          <w:p w14:paraId="7C115F4A" w14:textId="77777777" w:rsidR="00FE48B4" w:rsidRDefault="00FE48B4" w:rsidP="00FE48B4">
            <w:pPr>
              <w:jc w:val="center"/>
              <w:rPr>
                <w:sz w:val="18"/>
              </w:rPr>
            </w:pPr>
          </w:p>
          <w:p w14:paraId="7059E762" w14:textId="35E482BF" w:rsidR="00FE48B4" w:rsidRPr="00F41F91" w:rsidRDefault="00FE48B4" w:rsidP="00FE48B4">
            <w:pPr>
              <w:jc w:val="center"/>
              <w:rPr>
                <w:sz w:val="18"/>
              </w:rPr>
            </w:pPr>
            <w:r>
              <w:rPr>
                <w:sz w:val="18"/>
              </w:rPr>
              <w:t>0.2</w:t>
            </w:r>
          </w:p>
        </w:tc>
        <w:tc>
          <w:tcPr>
            <w:tcW w:w="900" w:type="dxa"/>
            <w:tcBorders>
              <w:top w:val="nil"/>
            </w:tcBorders>
          </w:tcPr>
          <w:p w14:paraId="440E8261" w14:textId="203CDE2A" w:rsidR="00FE48B4" w:rsidRPr="00F41F91" w:rsidRDefault="00FE48B4" w:rsidP="00FE48B4">
            <w:pPr>
              <w:jc w:val="center"/>
              <w:rPr>
                <w:sz w:val="18"/>
              </w:rPr>
            </w:pPr>
            <w:r>
              <w:rPr>
                <w:sz w:val="18"/>
              </w:rPr>
              <w:t>2</w:t>
            </w:r>
          </w:p>
        </w:tc>
        <w:tc>
          <w:tcPr>
            <w:tcW w:w="900" w:type="dxa"/>
            <w:tcBorders>
              <w:top w:val="nil"/>
            </w:tcBorders>
          </w:tcPr>
          <w:p w14:paraId="7BAC8CBD" w14:textId="5A23A615" w:rsidR="00FE48B4" w:rsidRPr="00F41F91" w:rsidRDefault="00FE48B4" w:rsidP="00FE48B4">
            <w:pPr>
              <w:jc w:val="center"/>
              <w:rPr>
                <w:sz w:val="18"/>
              </w:rPr>
            </w:pPr>
            <w:r>
              <w:rPr>
                <w:sz w:val="18"/>
              </w:rPr>
              <w:t>1</w:t>
            </w:r>
          </w:p>
        </w:tc>
        <w:tc>
          <w:tcPr>
            <w:tcW w:w="2988" w:type="dxa"/>
            <w:tcBorders>
              <w:top w:val="nil"/>
              <w:right w:val="single" w:sz="6" w:space="0" w:color="auto"/>
            </w:tcBorders>
          </w:tcPr>
          <w:p w14:paraId="25A03622" w14:textId="1B8494D4" w:rsidR="00FE48B4" w:rsidRPr="00F41F91" w:rsidRDefault="00FE48B4" w:rsidP="00FE48B4">
            <w:pPr>
              <w:rPr>
                <w:sz w:val="18"/>
              </w:rPr>
            </w:pPr>
            <w:r>
              <w:rPr>
                <w:sz w:val="18"/>
              </w:rPr>
              <w:t>Erosion of natural deposits; discharge from fertilizer factories</w:t>
            </w:r>
          </w:p>
        </w:tc>
      </w:tr>
      <w:tr w:rsidR="00FE48B4" w:rsidRPr="001F3468" w14:paraId="2CD45D4F" w14:textId="77777777" w:rsidTr="0049594E">
        <w:trPr>
          <w:trHeight w:val="432"/>
          <w:jc w:val="center"/>
        </w:trPr>
        <w:tc>
          <w:tcPr>
            <w:tcW w:w="2268" w:type="dxa"/>
            <w:gridSpan w:val="2"/>
            <w:tcBorders>
              <w:top w:val="nil"/>
              <w:left w:val="single" w:sz="6" w:space="0" w:color="auto"/>
            </w:tcBorders>
          </w:tcPr>
          <w:p w14:paraId="52486991" w14:textId="77777777" w:rsidR="00FE48B4" w:rsidRDefault="004B7A4F" w:rsidP="00FE48B4">
            <w:pPr>
              <w:ind w:left="180"/>
              <w:rPr>
                <w:sz w:val="18"/>
              </w:rPr>
            </w:pPr>
            <w:r>
              <w:rPr>
                <w:sz w:val="18"/>
              </w:rPr>
              <w:t>Nickel ug/L</w:t>
            </w:r>
          </w:p>
          <w:p w14:paraId="7444A910" w14:textId="5C06DDF6" w:rsidR="004B7A4F" w:rsidRDefault="004B7A4F" w:rsidP="00FE48B4">
            <w:pPr>
              <w:ind w:left="180"/>
              <w:rPr>
                <w:sz w:val="18"/>
              </w:rPr>
            </w:pPr>
            <w:r>
              <w:rPr>
                <w:sz w:val="18"/>
              </w:rPr>
              <w:t>Sampled 5-20-20</w:t>
            </w:r>
          </w:p>
        </w:tc>
        <w:tc>
          <w:tcPr>
            <w:tcW w:w="990" w:type="dxa"/>
            <w:tcBorders>
              <w:top w:val="nil"/>
            </w:tcBorders>
          </w:tcPr>
          <w:p w14:paraId="0916CA6B" w14:textId="6C9EF7C3" w:rsidR="00FE48B4" w:rsidRDefault="004B7A4F" w:rsidP="00FE48B4">
            <w:pPr>
              <w:jc w:val="center"/>
              <w:rPr>
                <w:sz w:val="18"/>
              </w:rPr>
            </w:pPr>
            <w:proofErr w:type="gramStart"/>
            <w:r>
              <w:rPr>
                <w:sz w:val="18"/>
              </w:rPr>
              <w:t>Well</w:t>
            </w:r>
            <w:proofErr w:type="gramEnd"/>
            <w:r>
              <w:rPr>
                <w:sz w:val="18"/>
              </w:rPr>
              <w:t xml:space="preserve"> #2</w:t>
            </w:r>
          </w:p>
        </w:tc>
        <w:tc>
          <w:tcPr>
            <w:tcW w:w="1350" w:type="dxa"/>
            <w:tcBorders>
              <w:top w:val="nil"/>
            </w:tcBorders>
          </w:tcPr>
          <w:p w14:paraId="4A602B3C" w14:textId="2993EDC0" w:rsidR="00FE48B4" w:rsidRDefault="004B7A4F" w:rsidP="00FE48B4">
            <w:pPr>
              <w:jc w:val="center"/>
              <w:rPr>
                <w:sz w:val="18"/>
              </w:rPr>
            </w:pPr>
            <w:r>
              <w:rPr>
                <w:sz w:val="18"/>
              </w:rPr>
              <w:t>6</w:t>
            </w:r>
          </w:p>
        </w:tc>
        <w:tc>
          <w:tcPr>
            <w:tcW w:w="1440" w:type="dxa"/>
            <w:tcBorders>
              <w:top w:val="nil"/>
            </w:tcBorders>
          </w:tcPr>
          <w:p w14:paraId="666777C2" w14:textId="77777777" w:rsidR="00FE48B4" w:rsidRDefault="00FE48B4" w:rsidP="00FE48B4">
            <w:pPr>
              <w:jc w:val="center"/>
              <w:rPr>
                <w:sz w:val="18"/>
              </w:rPr>
            </w:pPr>
          </w:p>
        </w:tc>
        <w:tc>
          <w:tcPr>
            <w:tcW w:w="900" w:type="dxa"/>
            <w:tcBorders>
              <w:top w:val="nil"/>
            </w:tcBorders>
          </w:tcPr>
          <w:p w14:paraId="2A6A3AF3" w14:textId="4FAA319D" w:rsidR="00FE48B4" w:rsidRDefault="00FE48B4" w:rsidP="00FE48B4">
            <w:pPr>
              <w:jc w:val="center"/>
              <w:rPr>
                <w:sz w:val="18"/>
              </w:rPr>
            </w:pPr>
            <w:r>
              <w:rPr>
                <w:sz w:val="18"/>
              </w:rPr>
              <w:t>100</w:t>
            </w:r>
          </w:p>
        </w:tc>
        <w:tc>
          <w:tcPr>
            <w:tcW w:w="900" w:type="dxa"/>
            <w:tcBorders>
              <w:top w:val="nil"/>
            </w:tcBorders>
          </w:tcPr>
          <w:p w14:paraId="48643E37" w14:textId="5CF3AF6E" w:rsidR="00FE48B4" w:rsidRDefault="00FE48B4" w:rsidP="00FE48B4">
            <w:pPr>
              <w:jc w:val="center"/>
              <w:rPr>
                <w:sz w:val="18"/>
              </w:rPr>
            </w:pPr>
            <w:r>
              <w:rPr>
                <w:sz w:val="18"/>
              </w:rPr>
              <w:t>12</w:t>
            </w:r>
          </w:p>
        </w:tc>
        <w:tc>
          <w:tcPr>
            <w:tcW w:w="2988" w:type="dxa"/>
            <w:tcBorders>
              <w:top w:val="nil"/>
              <w:right w:val="single" w:sz="6" w:space="0" w:color="auto"/>
            </w:tcBorders>
          </w:tcPr>
          <w:p w14:paraId="48B397D3" w14:textId="6C48E6E6" w:rsidR="00FE48B4" w:rsidRPr="008D2F3F" w:rsidRDefault="00FE48B4" w:rsidP="00FE48B4">
            <w:pPr>
              <w:rPr>
                <w:sz w:val="18"/>
                <w:szCs w:val="18"/>
              </w:rPr>
            </w:pPr>
            <w:r w:rsidRPr="008D2F3F">
              <w:rPr>
                <w:sz w:val="18"/>
                <w:szCs w:val="18"/>
              </w:rPr>
              <w:t>Erosion of natural deposits; discharge from metal factories</w:t>
            </w:r>
          </w:p>
        </w:tc>
      </w:tr>
      <w:tr w:rsidR="00FE48B4" w:rsidRPr="001F3468" w14:paraId="2425846E" w14:textId="77777777" w:rsidTr="0049594E">
        <w:trPr>
          <w:trHeight w:val="432"/>
          <w:jc w:val="center"/>
        </w:trPr>
        <w:tc>
          <w:tcPr>
            <w:tcW w:w="2268" w:type="dxa"/>
            <w:gridSpan w:val="2"/>
            <w:tcBorders>
              <w:top w:val="nil"/>
              <w:left w:val="single" w:sz="6" w:space="0" w:color="auto"/>
            </w:tcBorders>
          </w:tcPr>
          <w:p w14:paraId="0D20AD32" w14:textId="77777777" w:rsidR="00FE48B4" w:rsidRDefault="00FE48B4" w:rsidP="00FE48B4">
            <w:pPr>
              <w:ind w:left="180"/>
              <w:rPr>
                <w:sz w:val="18"/>
              </w:rPr>
            </w:pPr>
            <w:r>
              <w:rPr>
                <w:sz w:val="18"/>
              </w:rPr>
              <w:t>Nitrate (as N) mg/L</w:t>
            </w:r>
          </w:p>
          <w:p w14:paraId="25C4AEFF" w14:textId="2740FCCD" w:rsidR="00E60024" w:rsidRDefault="00E60024" w:rsidP="00FE48B4">
            <w:pPr>
              <w:ind w:left="180"/>
              <w:rPr>
                <w:sz w:val="18"/>
              </w:rPr>
            </w:pPr>
            <w:r>
              <w:rPr>
                <w:sz w:val="18"/>
              </w:rPr>
              <w:t>Quarterly in 202</w:t>
            </w:r>
            <w:r w:rsidR="00E00EFA">
              <w:rPr>
                <w:sz w:val="18"/>
              </w:rPr>
              <w:t>3</w:t>
            </w:r>
          </w:p>
          <w:p w14:paraId="02B57E68" w14:textId="33CDDB34" w:rsidR="00A4141A" w:rsidRPr="00F41F91" w:rsidRDefault="00A4141A" w:rsidP="00FE48B4">
            <w:pPr>
              <w:ind w:left="180"/>
              <w:rPr>
                <w:sz w:val="18"/>
              </w:rPr>
            </w:pPr>
          </w:p>
        </w:tc>
        <w:tc>
          <w:tcPr>
            <w:tcW w:w="990" w:type="dxa"/>
            <w:tcBorders>
              <w:top w:val="nil"/>
            </w:tcBorders>
          </w:tcPr>
          <w:p w14:paraId="709DA055" w14:textId="77777777" w:rsidR="00FE48B4" w:rsidRDefault="00FE48B4" w:rsidP="00FE48B4">
            <w:pPr>
              <w:jc w:val="center"/>
              <w:rPr>
                <w:sz w:val="18"/>
              </w:rPr>
            </w:pPr>
            <w:r>
              <w:rPr>
                <w:sz w:val="18"/>
              </w:rPr>
              <w:t>AVEK</w:t>
            </w:r>
          </w:p>
          <w:p w14:paraId="13EEE8A8" w14:textId="286C16E5" w:rsidR="00FE48B4" w:rsidRDefault="00FE48B4" w:rsidP="00FE48B4">
            <w:pPr>
              <w:jc w:val="center"/>
              <w:rPr>
                <w:sz w:val="18"/>
              </w:rPr>
            </w:pPr>
            <w:r>
              <w:rPr>
                <w:sz w:val="18"/>
              </w:rPr>
              <w:t>Wells</w:t>
            </w:r>
            <w:r w:rsidR="00E60024">
              <w:rPr>
                <w:sz w:val="18"/>
              </w:rPr>
              <w:t xml:space="preserve"> </w:t>
            </w:r>
          </w:p>
          <w:p w14:paraId="07BF17BA" w14:textId="11F8C68A" w:rsidR="00FE48B4" w:rsidRPr="00F41F91" w:rsidRDefault="00FE48B4" w:rsidP="00FE48B4">
            <w:pPr>
              <w:jc w:val="center"/>
              <w:rPr>
                <w:sz w:val="18"/>
              </w:rPr>
            </w:pPr>
          </w:p>
        </w:tc>
        <w:tc>
          <w:tcPr>
            <w:tcW w:w="1350" w:type="dxa"/>
            <w:tcBorders>
              <w:top w:val="nil"/>
            </w:tcBorders>
          </w:tcPr>
          <w:p w14:paraId="0C1A8DE9" w14:textId="281CFF9B" w:rsidR="00FE48B4" w:rsidRDefault="00A13F14" w:rsidP="00FE48B4">
            <w:pPr>
              <w:jc w:val="center"/>
              <w:rPr>
                <w:sz w:val="18"/>
              </w:rPr>
            </w:pPr>
            <w:r>
              <w:rPr>
                <w:sz w:val="18"/>
              </w:rPr>
              <w:t>&lt;1</w:t>
            </w:r>
          </w:p>
          <w:p w14:paraId="5580AAFE" w14:textId="0CDD8F4B" w:rsidR="00FE48B4" w:rsidRDefault="00FE48B4" w:rsidP="00FE48B4">
            <w:pPr>
              <w:jc w:val="center"/>
              <w:rPr>
                <w:sz w:val="18"/>
              </w:rPr>
            </w:pPr>
            <w:r>
              <w:rPr>
                <w:sz w:val="18"/>
              </w:rPr>
              <w:t>6.</w:t>
            </w:r>
            <w:r w:rsidR="00E00EFA">
              <w:rPr>
                <w:sz w:val="18"/>
              </w:rPr>
              <w:t>7</w:t>
            </w:r>
          </w:p>
          <w:p w14:paraId="48FDFA09" w14:textId="2ACEDDE1" w:rsidR="00FE48B4" w:rsidRPr="00F41F91" w:rsidRDefault="00FE48B4" w:rsidP="00FE48B4">
            <w:pPr>
              <w:jc w:val="center"/>
              <w:rPr>
                <w:sz w:val="18"/>
              </w:rPr>
            </w:pPr>
          </w:p>
        </w:tc>
        <w:tc>
          <w:tcPr>
            <w:tcW w:w="1440" w:type="dxa"/>
            <w:tcBorders>
              <w:top w:val="nil"/>
            </w:tcBorders>
          </w:tcPr>
          <w:p w14:paraId="712EF6CE" w14:textId="1049E4BD" w:rsidR="00FE48B4" w:rsidRDefault="00106001" w:rsidP="00FE48B4">
            <w:pPr>
              <w:jc w:val="center"/>
              <w:rPr>
                <w:sz w:val="18"/>
              </w:rPr>
            </w:pPr>
            <w:r>
              <w:rPr>
                <w:sz w:val="18"/>
              </w:rPr>
              <w:t>0.</w:t>
            </w:r>
            <w:r w:rsidR="006D588F">
              <w:rPr>
                <w:sz w:val="18"/>
              </w:rPr>
              <w:t>84</w:t>
            </w:r>
          </w:p>
          <w:p w14:paraId="618F964B" w14:textId="1FB64093" w:rsidR="00FE48B4" w:rsidRDefault="008716BB" w:rsidP="00FE48B4">
            <w:pPr>
              <w:jc w:val="center"/>
              <w:rPr>
                <w:sz w:val="18"/>
              </w:rPr>
            </w:pPr>
            <w:r>
              <w:rPr>
                <w:sz w:val="18"/>
              </w:rPr>
              <w:t>5.</w:t>
            </w:r>
            <w:r w:rsidR="00E00EFA">
              <w:rPr>
                <w:sz w:val="18"/>
              </w:rPr>
              <w:t>2</w:t>
            </w:r>
            <w:r>
              <w:rPr>
                <w:sz w:val="18"/>
              </w:rPr>
              <w:t>-9</w:t>
            </w:r>
            <w:r w:rsidR="00FE48B4">
              <w:rPr>
                <w:sz w:val="18"/>
              </w:rPr>
              <w:t>.</w:t>
            </w:r>
            <w:r w:rsidR="00E00EFA">
              <w:rPr>
                <w:sz w:val="18"/>
              </w:rPr>
              <w:t>8</w:t>
            </w:r>
          </w:p>
          <w:p w14:paraId="526E1655" w14:textId="5D22CBF7" w:rsidR="00FE48B4" w:rsidRPr="00F41F91" w:rsidRDefault="00FE48B4" w:rsidP="00FE48B4">
            <w:pPr>
              <w:jc w:val="center"/>
              <w:rPr>
                <w:sz w:val="18"/>
              </w:rPr>
            </w:pPr>
          </w:p>
        </w:tc>
        <w:tc>
          <w:tcPr>
            <w:tcW w:w="900" w:type="dxa"/>
            <w:tcBorders>
              <w:top w:val="nil"/>
            </w:tcBorders>
          </w:tcPr>
          <w:p w14:paraId="645B9B16" w14:textId="24A74FA5" w:rsidR="00FE48B4" w:rsidRPr="00F41F91" w:rsidRDefault="00FE48B4" w:rsidP="00FE48B4">
            <w:pPr>
              <w:jc w:val="center"/>
              <w:rPr>
                <w:sz w:val="18"/>
              </w:rPr>
            </w:pPr>
            <w:r>
              <w:rPr>
                <w:sz w:val="18"/>
              </w:rPr>
              <w:t>10</w:t>
            </w:r>
          </w:p>
        </w:tc>
        <w:tc>
          <w:tcPr>
            <w:tcW w:w="900" w:type="dxa"/>
            <w:tcBorders>
              <w:top w:val="nil"/>
            </w:tcBorders>
          </w:tcPr>
          <w:p w14:paraId="29597D86" w14:textId="41A72284" w:rsidR="00FE48B4" w:rsidRPr="00F41F91" w:rsidRDefault="00FE48B4" w:rsidP="00FE48B4">
            <w:pPr>
              <w:jc w:val="center"/>
              <w:rPr>
                <w:sz w:val="18"/>
              </w:rPr>
            </w:pPr>
            <w:r>
              <w:rPr>
                <w:sz w:val="18"/>
              </w:rPr>
              <w:t>10</w:t>
            </w:r>
          </w:p>
        </w:tc>
        <w:tc>
          <w:tcPr>
            <w:tcW w:w="2988" w:type="dxa"/>
            <w:tcBorders>
              <w:top w:val="nil"/>
              <w:right w:val="single" w:sz="6" w:space="0" w:color="auto"/>
            </w:tcBorders>
          </w:tcPr>
          <w:p w14:paraId="6931520C" w14:textId="43E3F6EC" w:rsidR="00FE48B4" w:rsidRPr="00F41F91" w:rsidRDefault="00FE48B4" w:rsidP="00FE48B4">
            <w:pPr>
              <w:rPr>
                <w:sz w:val="18"/>
              </w:rPr>
            </w:pPr>
            <w:r>
              <w:rPr>
                <w:sz w:val="18"/>
              </w:rPr>
              <w:t>Run off or leaching from fertilizer; leaching from septic tanks; erosion of natural deposits</w:t>
            </w:r>
          </w:p>
        </w:tc>
      </w:tr>
      <w:tr w:rsidR="00414EE8" w:rsidRPr="001F3468" w14:paraId="0CB2A17E" w14:textId="77777777" w:rsidTr="0049594E">
        <w:trPr>
          <w:trHeight w:val="432"/>
          <w:jc w:val="center"/>
        </w:trPr>
        <w:tc>
          <w:tcPr>
            <w:tcW w:w="2268" w:type="dxa"/>
            <w:gridSpan w:val="2"/>
            <w:tcBorders>
              <w:top w:val="nil"/>
              <w:left w:val="single" w:sz="6" w:space="0" w:color="auto"/>
            </w:tcBorders>
          </w:tcPr>
          <w:p w14:paraId="32731020" w14:textId="37273D43" w:rsidR="00414EE8" w:rsidRDefault="00414EE8" w:rsidP="00FE48B4">
            <w:pPr>
              <w:ind w:left="180"/>
              <w:rPr>
                <w:sz w:val="18"/>
              </w:rPr>
            </w:pPr>
            <w:r>
              <w:rPr>
                <w:sz w:val="18"/>
              </w:rPr>
              <w:t>Selenium ug/</w:t>
            </w:r>
            <w:proofErr w:type="gramStart"/>
            <w:r>
              <w:rPr>
                <w:sz w:val="18"/>
              </w:rPr>
              <w:t>L  2023</w:t>
            </w:r>
            <w:proofErr w:type="gramEnd"/>
          </w:p>
        </w:tc>
        <w:tc>
          <w:tcPr>
            <w:tcW w:w="990" w:type="dxa"/>
            <w:tcBorders>
              <w:top w:val="nil"/>
            </w:tcBorders>
          </w:tcPr>
          <w:p w14:paraId="033E6FB3" w14:textId="3D2BB186" w:rsidR="00414EE8" w:rsidRDefault="00414EE8" w:rsidP="00FE48B4">
            <w:pPr>
              <w:jc w:val="center"/>
              <w:rPr>
                <w:sz w:val="18"/>
              </w:rPr>
            </w:pPr>
            <w:r>
              <w:rPr>
                <w:sz w:val="18"/>
              </w:rPr>
              <w:t>Wells</w:t>
            </w:r>
          </w:p>
        </w:tc>
        <w:tc>
          <w:tcPr>
            <w:tcW w:w="1350" w:type="dxa"/>
            <w:tcBorders>
              <w:top w:val="nil"/>
            </w:tcBorders>
          </w:tcPr>
          <w:p w14:paraId="0D4FD1DD" w14:textId="304C7BAA" w:rsidR="00414EE8" w:rsidRDefault="00414EE8" w:rsidP="00FE48B4">
            <w:pPr>
              <w:jc w:val="center"/>
              <w:rPr>
                <w:sz w:val="18"/>
              </w:rPr>
            </w:pPr>
            <w:r>
              <w:rPr>
                <w:sz w:val="18"/>
              </w:rPr>
              <w:t>ND</w:t>
            </w:r>
          </w:p>
        </w:tc>
        <w:tc>
          <w:tcPr>
            <w:tcW w:w="1440" w:type="dxa"/>
            <w:tcBorders>
              <w:top w:val="nil"/>
            </w:tcBorders>
          </w:tcPr>
          <w:p w14:paraId="4A32C8BA" w14:textId="445729C4" w:rsidR="00414EE8" w:rsidRDefault="00414EE8" w:rsidP="00FE48B4">
            <w:pPr>
              <w:jc w:val="center"/>
              <w:rPr>
                <w:sz w:val="18"/>
              </w:rPr>
            </w:pPr>
            <w:r>
              <w:rPr>
                <w:sz w:val="18"/>
              </w:rPr>
              <w:t>ND-7</w:t>
            </w:r>
          </w:p>
        </w:tc>
        <w:tc>
          <w:tcPr>
            <w:tcW w:w="900" w:type="dxa"/>
            <w:tcBorders>
              <w:top w:val="nil"/>
            </w:tcBorders>
          </w:tcPr>
          <w:p w14:paraId="194B764F" w14:textId="57A6311F" w:rsidR="00414EE8" w:rsidRDefault="00414EE8" w:rsidP="00FE48B4">
            <w:pPr>
              <w:jc w:val="center"/>
              <w:rPr>
                <w:sz w:val="18"/>
              </w:rPr>
            </w:pPr>
            <w:r>
              <w:rPr>
                <w:sz w:val="18"/>
              </w:rPr>
              <w:t>50</w:t>
            </w:r>
          </w:p>
        </w:tc>
        <w:tc>
          <w:tcPr>
            <w:tcW w:w="900" w:type="dxa"/>
            <w:tcBorders>
              <w:top w:val="nil"/>
            </w:tcBorders>
          </w:tcPr>
          <w:p w14:paraId="7F066AB8" w14:textId="1F33CD7C" w:rsidR="00414EE8" w:rsidRDefault="00414EE8" w:rsidP="00FE48B4">
            <w:pPr>
              <w:jc w:val="center"/>
              <w:rPr>
                <w:sz w:val="18"/>
              </w:rPr>
            </w:pPr>
            <w:r>
              <w:rPr>
                <w:sz w:val="18"/>
              </w:rPr>
              <w:t>30</w:t>
            </w:r>
          </w:p>
        </w:tc>
        <w:tc>
          <w:tcPr>
            <w:tcW w:w="2988" w:type="dxa"/>
            <w:tcBorders>
              <w:top w:val="nil"/>
              <w:right w:val="single" w:sz="6" w:space="0" w:color="auto"/>
            </w:tcBorders>
          </w:tcPr>
          <w:p w14:paraId="343913A0" w14:textId="3267C5DF" w:rsidR="00414EE8" w:rsidRDefault="00414EE8" w:rsidP="00FE48B4">
            <w:pPr>
              <w:rPr>
                <w:sz w:val="18"/>
              </w:rPr>
            </w:pPr>
            <w:r w:rsidRPr="008D2F3F">
              <w:rPr>
                <w:sz w:val="18"/>
                <w:szCs w:val="18"/>
              </w:rPr>
              <w:t xml:space="preserve">Erosion of natural deposits; </w:t>
            </w:r>
            <w:proofErr w:type="spellStart"/>
            <w:r>
              <w:rPr>
                <w:sz w:val="18"/>
                <w:szCs w:val="18"/>
              </w:rPr>
              <w:t>Rnoff</w:t>
            </w:r>
            <w:proofErr w:type="spellEnd"/>
            <w:r w:rsidRPr="008D2F3F">
              <w:rPr>
                <w:sz w:val="18"/>
                <w:szCs w:val="18"/>
              </w:rPr>
              <w:t xml:space="preserve"> from </w:t>
            </w:r>
            <w:r>
              <w:rPr>
                <w:sz w:val="18"/>
                <w:szCs w:val="18"/>
              </w:rPr>
              <w:t>livestock lots</w:t>
            </w:r>
          </w:p>
        </w:tc>
      </w:tr>
      <w:tr w:rsidR="00FE48B4" w:rsidRPr="001F3468" w14:paraId="0F48A762" w14:textId="77777777" w:rsidTr="0049594E">
        <w:trPr>
          <w:trHeight w:val="432"/>
          <w:jc w:val="center"/>
        </w:trPr>
        <w:tc>
          <w:tcPr>
            <w:tcW w:w="2268" w:type="dxa"/>
            <w:gridSpan w:val="2"/>
            <w:tcBorders>
              <w:top w:val="nil"/>
              <w:left w:val="single" w:sz="6" w:space="0" w:color="auto"/>
            </w:tcBorders>
          </w:tcPr>
          <w:p w14:paraId="339A49C8" w14:textId="0ACD93CB" w:rsidR="00FE48B4" w:rsidRPr="00F41F91" w:rsidRDefault="00FE48B4" w:rsidP="00FE48B4">
            <w:pPr>
              <w:ind w:left="180"/>
              <w:rPr>
                <w:sz w:val="18"/>
              </w:rPr>
            </w:pPr>
            <w:r>
              <w:rPr>
                <w:sz w:val="18"/>
              </w:rPr>
              <w:t>Total Trihalomethanes ug/</w:t>
            </w:r>
            <w:proofErr w:type="gramStart"/>
            <w:r>
              <w:rPr>
                <w:sz w:val="18"/>
              </w:rPr>
              <w:t>L</w:t>
            </w:r>
            <w:r w:rsidR="004B7A4F">
              <w:rPr>
                <w:sz w:val="18"/>
              </w:rPr>
              <w:t xml:space="preserve">  sampled</w:t>
            </w:r>
            <w:proofErr w:type="gramEnd"/>
            <w:r w:rsidR="004B7A4F">
              <w:rPr>
                <w:sz w:val="18"/>
              </w:rPr>
              <w:t xml:space="preserve"> </w:t>
            </w:r>
            <w:r w:rsidR="00414EE8">
              <w:rPr>
                <w:sz w:val="18"/>
              </w:rPr>
              <w:t xml:space="preserve"> 2023</w:t>
            </w:r>
          </w:p>
        </w:tc>
        <w:tc>
          <w:tcPr>
            <w:tcW w:w="990" w:type="dxa"/>
            <w:tcBorders>
              <w:top w:val="nil"/>
            </w:tcBorders>
          </w:tcPr>
          <w:p w14:paraId="16BE3111" w14:textId="77777777" w:rsidR="00FE48B4" w:rsidRDefault="00FE48B4" w:rsidP="00FE48B4">
            <w:pPr>
              <w:jc w:val="center"/>
              <w:rPr>
                <w:sz w:val="18"/>
              </w:rPr>
            </w:pPr>
            <w:r>
              <w:rPr>
                <w:sz w:val="18"/>
              </w:rPr>
              <w:t>AVEK</w:t>
            </w:r>
          </w:p>
          <w:p w14:paraId="410D49B5" w14:textId="48438F00" w:rsidR="00FE48B4" w:rsidRPr="00F41F91" w:rsidRDefault="00FE48B4" w:rsidP="00FE48B4">
            <w:pPr>
              <w:jc w:val="center"/>
              <w:rPr>
                <w:sz w:val="18"/>
              </w:rPr>
            </w:pPr>
            <w:r>
              <w:rPr>
                <w:sz w:val="18"/>
              </w:rPr>
              <w:t>System</w:t>
            </w:r>
          </w:p>
        </w:tc>
        <w:tc>
          <w:tcPr>
            <w:tcW w:w="1350" w:type="dxa"/>
            <w:tcBorders>
              <w:top w:val="nil"/>
            </w:tcBorders>
          </w:tcPr>
          <w:p w14:paraId="278F100D" w14:textId="3A2B00D6" w:rsidR="00FE48B4" w:rsidRDefault="00C8596C" w:rsidP="00FE48B4">
            <w:pPr>
              <w:jc w:val="center"/>
              <w:rPr>
                <w:sz w:val="18"/>
              </w:rPr>
            </w:pPr>
            <w:r>
              <w:rPr>
                <w:sz w:val="18"/>
              </w:rPr>
              <w:t>46</w:t>
            </w:r>
          </w:p>
          <w:p w14:paraId="35D18C9B" w14:textId="24FCE960" w:rsidR="00FE48B4" w:rsidRPr="00F41F91" w:rsidRDefault="006D588F" w:rsidP="00FE48B4">
            <w:pPr>
              <w:jc w:val="center"/>
              <w:rPr>
                <w:sz w:val="18"/>
              </w:rPr>
            </w:pPr>
            <w:r>
              <w:rPr>
                <w:sz w:val="18"/>
              </w:rPr>
              <w:t>4</w:t>
            </w:r>
          </w:p>
        </w:tc>
        <w:tc>
          <w:tcPr>
            <w:tcW w:w="1440" w:type="dxa"/>
            <w:tcBorders>
              <w:top w:val="nil"/>
            </w:tcBorders>
          </w:tcPr>
          <w:p w14:paraId="40426454" w14:textId="13B4C751" w:rsidR="00FE48B4" w:rsidRDefault="00C8596C" w:rsidP="00FE48B4">
            <w:pPr>
              <w:jc w:val="center"/>
              <w:rPr>
                <w:sz w:val="18"/>
              </w:rPr>
            </w:pPr>
            <w:r>
              <w:rPr>
                <w:sz w:val="18"/>
              </w:rPr>
              <w:t>9.5-56</w:t>
            </w:r>
          </w:p>
          <w:p w14:paraId="430BE6B5" w14:textId="15F21929" w:rsidR="00FE48B4" w:rsidRPr="00F41F91" w:rsidRDefault="008716BB" w:rsidP="00FE48B4">
            <w:pPr>
              <w:jc w:val="center"/>
              <w:rPr>
                <w:sz w:val="18"/>
              </w:rPr>
            </w:pPr>
            <w:r>
              <w:rPr>
                <w:sz w:val="18"/>
              </w:rPr>
              <w:t>ND</w:t>
            </w:r>
            <w:r w:rsidR="006D588F">
              <w:rPr>
                <w:sz w:val="18"/>
              </w:rPr>
              <w:t>-4</w:t>
            </w:r>
          </w:p>
        </w:tc>
        <w:tc>
          <w:tcPr>
            <w:tcW w:w="900" w:type="dxa"/>
            <w:tcBorders>
              <w:top w:val="nil"/>
            </w:tcBorders>
          </w:tcPr>
          <w:p w14:paraId="3A9E83C6" w14:textId="517F93EF" w:rsidR="00FE48B4" w:rsidRPr="00F41F91" w:rsidRDefault="00FE48B4" w:rsidP="00FE48B4">
            <w:pPr>
              <w:jc w:val="center"/>
              <w:rPr>
                <w:sz w:val="18"/>
              </w:rPr>
            </w:pPr>
            <w:r>
              <w:rPr>
                <w:sz w:val="18"/>
              </w:rPr>
              <w:t>80</w:t>
            </w:r>
          </w:p>
        </w:tc>
        <w:tc>
          <w:tcPr>
            <w:tcW w:w="900" w:type="dxa"/>
            <w:tcBorders>
              <w:top w:val="nil"/>
            </w:tcBorders>
          </w:tcPr>
          <w:p w14:paraId="6E320A7C" w14:textId="4953A885"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10C922CC" w14:textId="766E0221" w:rsidR="00FE48B4" w:rsidRPr="00F41F91" w:rsidRDefault="00FE48B4" w:rsidP="00FE48B4">
            <w:pPr>
              <w:rPr>
                <w:sz w:val="18"/>
              </w:rPr>
            </w:pPr>
            <w:r>
              <w:rPr>
                <w:sz w:val="18"/>
              </w:rPr>
              <w:t>By-product of drinking water disinfection</w:t>
            </w:r>
          </w:p>
        </w:tc>
      </w:tr>
      <w:tr w:rsidR="00FE48B4" w:rsidRPr="001F3468" w14:paraId="07E147C6" w14:textId="77777777" w:rsidTr="0049594E">
        <w:trPr>
          <w:trHeight w:val="432"/>
          <w:jc w:val="center"/>
        </w:trPr>
        <w:tc>
          <w:tcPr>
            <w:tcW w:w="2268" w:type="dxa"/>
            <w:gridSpan w:val="2"/>
            <w:tcBorders>
              <w:top w:val="nil"/>
              <w:left w:val="single" w:sz="6" w:space="0" w:color="auto"/>
            </w:tcBorders>
          </w:tcPr>
          <w:p w14:paraId="4F322470" w14:textId="77777777" w:rsidR="00FE48B4" w:rsidRDefault="00FE48B4" w:rsidP="00FE48B4">
            <w:pPr>
              <w:ind w:left="180"/>
              <w:rPr>
                <w:sz w:val="18"/>
              </w:rPr>
            </w:pPr>
            <w:proofErr w:type="spellStart"/>
            <w:r>
              <w:rPr>
                <w:sz w:val="18"/>
              </w:rPr>
              <w:t>Haloacetic</w:t>
            </w:r>
            <w:proofErr w:type="spellEnd"/>
            <w:r>
              <w:rPr>
                <w:sz w:val="18"/>
              </w:rPr>
              <w:t xml:space="preserve"> Acids ug/L</w:t>
            </w:r>
          </w:p>
          <w:p w14:paraId="5E91BD77" w14:textId="193D2EEB" w:rsidR="004B7A4F" w:rsidRPr="00F41F91" w:rsidRDefault="004B7A4F" w:rsidP="00FE48B4">
            <w:pPr>
              <w:ind w:left="180"/>
              <w:rPr>
                <w:sz w:val="18"/>
              </w:rPr>
            </w:pPr>
            <w:r>
              <w:rPr>
                <w:sz w:val="18"/>
              </w:rPr>
              <w:t xml:space="preserve">System sampled </w:t>
            </w:r>
            <w:r w:rsidR="00414EE8">
              <w:rPr>
                <w:sz w:val="18"/>
              </w:rPr>
              <w:t>2023</w:t>
            </w:r>
          </w:p>
        </w:tc>
        <w:tc>
          <w:tcPr>
            <w:tcW w:w="990" w:type="dxa"/>
            <w:tcBorders>
              <w:top w:val="nil"/>
            </w:tcBorders>
          </w:tcPr>
          <w:p w14:paraId="543AC3B7" w14:textId="77777777" w:rsidR="00FE48B4" w:rsidRDefault="00FE48B4" w:rsidP="00FE48B4">
            <w:pPr>
              <w:jc w:val="center"/>
              <w:rPr>
                <w:sz w:val="18"/>
              </w:rPr>
            </w:pPr>
            <w:r>
              <w:rPr>
                <w:sz w:val="18"/>
              </w:rPr>
              <w:t>AVEK</w:t>
            </w:r>
          </w:p>
          <w:p w14:paraId="181E5AFF" w14:textId="602CB1DA" w:rsidR="00FE48B4" w:rsidRPr="00F41F91" w:rsidRDefault="00FE48B4" w:rsidP="00FE48B4">
            <w:pPr>
              <w:jc w:val="center"/>
              <w:rPr>
                <w:sz w:val="18"/>
              </w:rPr>
            </w:pPr>
            <w:r>
              <w:rPr>
                <w:sz w:val="18"/>
              </w:rPr>
              <w:t>System</w:t>
            </w:r>
          </w:p>
        </w:tc>
        <w:tc>
          <w:tcPr>
            <w:tcW w:w="1350" w:type="dxa"/>
            <w:tcBorders>
              <w:top w:val="nil"/>
            </w:tcBorders>
          </w:tcPr>
          <w:p w14:paraId="50E8001A" w14:textId="39D7DAAC" w:rsidR="00FE48B4" w:rsidRDefault="00106001" w:rsidP="00FE48B4">
            <w:pPr>
              <w:jc w:val="center"/>
              <w:rPr>
                <w:sz w:val="18"/>
              </w:rPr>
            </w:pPr>
            <w:r>
              <w:rPr>
                <w:sz w:val="18"/>
              </w:rPr>
              <w:t>1</w:t>
            </w:r>
            <w:r w:rsidR="00C8596C">
              <w:rPr>
                <w:sz w:val="18"/>
              </w:rPr>
              <w:t>4</w:t>
            </w:r>
          </w:p>
          <w:p w14:paraId="5F95972A" w14:textId="5B09ED22" w:rsidR="00FE48B4" w:rsidRPr="00F41F91" w:rsidRDefault="006D588F" w:rsidP="00FE48B4">
            <w:pPr>
              <w:jc w:val="center"/>
              <w:rPr>
                <w:sz w:val="18"/>
              </w:rPr>
            </w:pPr>
            <w:r>
              <w:rPr>
                <w:sz w:val="18"/>
              </w:rPr>
              <w:t>3</w:t>
            </w:r>
          </w:p>
        </w:tc>
        <w:tc>
          <w:tcPr>
            <w:tcW w:w="1440" w:type="dxa"/>
            <w:tcBorders>
              <w:top w:val="nil"/>
            </w:tcBorders>
          </w:tcPr>
          <w:p w14:paraId="440CE346" w14:textId="0FF1469D" w:rsidR="00106001" w:rsidRDefault="00FE48B4" w:rsidP="00A13F14">
            <w:pPr>
              <w:jc w:val="center"/>
              <w:rPr>
                <w:sz w:val="18"/>
              </w:rPr>
            </w:pPr>
            <w:r>
              <w:rPr>
                <w:sz w:val="18"/>
              </w:rPr>
              <w:t>ND-</w:t>
            </w:r>
            <w:r w:rsidR="00106001">
              <w:rPr>
                <w:sz w:val="18"/>
              </w:rPr>
              <w:t>2</w:t>
            </w:r>
            <w:r w:rsidR="00C8596C">
              <w:rPr>
                <w:sz w:val="18"/>
              </w:rPr>
              <w:t>4</w:t>
            </w:r>
          </w:p>
          <w:p w14:paraId="08D51EBF" w14:textId="3BE1AD21" w:rsidR="00FE48B4" w:rsidRPr="00F41F91" w:rsidRDefault="00C677C1" w:rsidP="00A13F14">
            <w:pPr>
              <w:jc w:val="center"/>
              <w:rPr>
                <w:sz w:val="18"/>
              </w:rPr>
            </w:pPr>
            <w:r>
              <w:rPr>
                <w:sz w:val="18"/>
              </w:rPr>
              <w:t>2</w:t>
            </w:r>
            <w:r w:rsidR="006D588F">
              <w:rPr>
                <w:sz w:val="18"/>
              </w:rPr>
              <w:t>-3</w:t>
            </w:r>
          </w:p>
        </w:tc>
        <w:tc>
          <w:tcPr>
            <w:tcW w:w="900" w:type="dxa"/>
            <w:tcBorders>
              <w:top w:val="nil"/>
            </w:tcBorders>
          </w:tcPr>
          <w:p w14:paraId="73093BDB" w14:textId="265B0CCB" w:rsidR="00FE48B4" w:rsidRPr="00F41F91" w:rsidRDefault="00FE48B4" w:rsidP="00FE48B4">
            <w:pPr>
              <w:jc w:val="center"/>
              <w:rPr>
                <w:sz w:val="18"/>
              </w:rPr>
            </w:pPr>
            <w:r>
              <w:rPr>
                <w:sz w:val="18"/>
              </w:rPr>
              <w:t>60</w:t>
            </w:r>
          </w:p>
        </w:tc>
        <w:tc>
          <w:tcPr>
            <w:tcW w:w="900" w:type="dxa"/>
            <w:tcBorders>
              <w:top w:val="nil"/>
            </w:tcBorders>
          </w:tcPr>
          <w:p w14:paraId="444A42C9" w14:textId="2974D40E"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6FF0E72B" w14:textId="755497E2" w:rsidR="00FE48B4" w:rsidRPr="00F41F91" w:rsidRDefault="00FE48B4" w:rsidP="00FE48B4">
            <w:pPr>
              <w:rPr>
                <w:sz w:val="18"/>
              </w:rPr>
            </w:pPr>
            <w:r>
              <w:rPr>
                <w:sz w:val="18"/>
              </w:rPr>
              <w:t>By-product of drinking water disinfection</w:t>
            </w:r>
          </w:p>
        </w:tc>
      </w:tr>
      <w:tr w:rsidR="008B0B1A" w:rsidRPr="001F3468" w14:paraId="22D142CE" w14:textId="77777777" w:rsidTr="0049594E">
        <w:trPr>
          <w:trHeight w:val="432"/>
          <w:jc w:val="center"/>
        </w:trPr>
        <w:tc>
          <w:tcPr>
            <w:tcW w:w="2268" w:type="dxa"/>
            <w:gridSpan w:val="2"/>
            <w:tcBorders>
              <w:top w:val="nil"/>
              <w:left w:val="single" w:sz="6" w:space="0" w:color="auto"/>
            </w:tcBorders>
          </w:tcPr>
          <w:p w14:paraId="76CD49DF" w14:textId="74DBEC6A" w:rsidR="008B0B1A" w:rsidRDefault="008B0B1A" w:rsidP="00FE48B4">
            <w:pPr>
              <w:ind w:left="180"/>
              <w:rPr>
                <w:sz w:val="18"/>
              </w:rPr>
            </w:pPr>
            <w:r>
              <w:rPr>
                <w:sz w:val="18"/>
              </w:rPr>
              <w:t xml:space="preserve">Uranium </w:t>
            </w:r>
            <w:proofErr w:type="spellStart"/>
            <w:r>
              <w:rPr>
                <w:sz w:val="18"/>
              </w:rPr>
              <w:t>pCi</w:t>
            </w:r>
            <w:proofErr w:type="spellEnd"/>
            <w:r>
              <w:rPr>
                <w:sz w:val="18"/>
              </w:rPr>
              <w:t>/</w:t>
            </w:r>
            <w:proofErr w:type="gramStart"/>
            <w:r>
              <w:rPr>
                <w:sz w:val="18"/>
              </w:rPr>
              <w:t>L</w:t>
            </w:r>
            <w:r w:rsidR="00414EE8">
              <w:rPr>
                <w:sz w:val="18"/>
              </w:rPr>
              <w:t xml:space="preserve">  2022</w:t>
            </w:r>
            <w:proofErr w:type="gramEnd"/>
            <w:r w:rsidR="00414EE8">
              <w:rPr>
                <w:sz w:val="18"/>
              </w:rPr>
              <w:t>-23</w:t>
            </w:r>
          </w:p>
        </w:tc>
        <w:tc>
          <w:tcPr>
            <w:tcW w:w="990" w:type="dxa"/>
            <w:tcBorders>
              <w:top w:val="nil"/>
            </w:tcBorders>
          </w:tcPr>
          <w:p w14:paraId="3C97DA09" w14:textId="11002732" w:rsidR="008B0B1A" w:rsidRDefault="008B0B1A" w:rsidP="00FE48B4">
            <w:pPr>
              <w:jc w:val="center"/>
              <w:rPr>
                <w:sz w:val="18"/>
              </w:rPr>
            </w:pPr>
            <w:r>
              <w:rPr>
                <w:sz w:val="18"/>
              </w:rPr>
              <w:t>AVEK</w:t>
            </w:r>
          </w:p>
        </w:tc>
        <w:tc>
          <w:tcPr>
            <w:tcW w:w="1350" w:type="dxa"/>
            <w:tcBorders>
              <w:top w:val="nil"/>
            </w:tcBorders>
          </w:tcPr>
          <w:p w14:paraId="28946602" w14:textId="60DBAD74" w:rsidR="008B0B1A" w:rsidRDefault="00414EE8" w:rsidP="00FE48B4">
            <w:pPr>
              <w:jc w:val="center"/>
              <w:rPr>
                <w:sz w:val="18"/>
              </w:rPr>
            </w:pPr>
            <w:r>
              <w:rPr>
                <w:sz w:val="18"/>
              </w:rPr>
              <w:t>ND-</w:t>
            </w:r>
            <w:r w:rsidR="00106001">
              <w:rPr>
                <w:sz w:val="18"/>
              </w:rPr>
              <w:t>3.5</w:t>
            </w:r>
          </w:p>
        </w:tc>
        <w:tc>
          <w:tcPr>
            <w:tcW w:w="1440" w:type="dxa"/>
            <w:tcBorders>
              <w:top w:val="nil"/>
            </w:tcBorders>
          </w:tcPr>
          <w:p w14:paraId="601A334A" w14:textId="22FAD4E3" w:rsidR="008B0B1A" w:rsidRDefault="00106001" w:rsidP="00A13F14">
            <w:pPr>
              <w:jc w:val="center"/>
              <w:rPr>
                <w:sz w:val="18"/>
              </w:rPr>
            </w:pPr>
            <w:r>
              <w:rPr>
                <w:sz w:val="18"/>
              </w:rPr>
              <w:t>3.5</w:t>
            </w:r>
          </w:p>
        </w:tc>
        <w:tc>
          <w:tcPr>
            <w:tcW w:w="900" w:type="dxa"/>
            <w:tcBorders>
              <w:top w:val="nil"/>
            </w:tcBorders>
          </w:tcPr>
          <w:p w14:paraId="682E928B" w14:textId="11A73F16" w:rsidR="008B0B1A" w:rsidRDefault="008B0B1A" w:rsidP="00FE48B4">
            <w:pPr>
              <w:jc w:val="center"/>
              <w:rPr>
                <w:sz w:val="18"/>
              </w:rPr>
            </w:pPr>
            <w:r>
              <w:rPr>
                <w:sz w:val="18"/>
              </w:rPr>
              <w:t>20</w:t>
            </w:r>
          </w:p>
        </w:tc>
        <w:tc>
          <w:tcPr>
            <w:tcW w:w="900" w:type="dxa"/>
            <w:tcBorders>
              <w:top w:val="nil"/>
            </w:tcBorders>
          </w:tcPr>
          <w:p w14:paraId="5DB8D794" w14:textId="70B55A3E" w:rsidR="008B0B1A" w:rsidRDefault="008B0B1A" w:rsidP="00FE48B4">
            <w:pPr>
              <w:jc w:val="center"/>
              <w:rPr>
                <w:sz w:val="18"/>
              </w:rPr>
            </w:pPr>
            <w:r>
              <w:rPr>
                <w:sz w:val="18"/>
              </w:rPr>
              <w:t>N/A</w:t>
            </w:r>
          </w:p>
        </w:tc>
        <w:tc>
          <w:tcPr>
            <w:tcW w:w="2988" w:type="dxa"/>
            <w:tcBorders>
              <w:top w:val="nil"/>
              <w:right w:val="single" w:sz="6" w:space="0" w:color="auto"/>
            </w:tcBorders>
          </w:tcPr>
          <w:p w14:paraId="173336FD" w14:textId="389F7E9B" w:rsidR="008B0B1A" w:rsidRDefault="008B0B1A" w:rsidP="00FE48B4">
            <w:pPr>
              <w:rPr>
                <w:sz w:val="18"/>
              </w:rPr>
            </w:pPr>
            <w:r>
              <w:rPr>
                <w:sz w:val="18"/>
              </w:rPr>
              <w:t>Erosion of natural deposits</w:t>
            </w:r>
          </w:p>
        </w:tc>
      </w:tr>
      <w:tr w:rsidR="00FE48B4"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5ABDCD4" w14:textId="2E01B7E5" w:rsidR="00FE48B4" w:rsidRDefault="00FE48B4" w:rsidP="00FE48B4">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r w:rsidR="00414EE8">
              <w:rPr>
                <w:sz w:val="18"/>
              </w:rPr>
              <w:t xml:space="preserve"> 2023</w:t>
            </w:r>
          </w:p>
          <w:p w14:paraId="61E8D8CC" w14:textId="2BB85879" w:rsidR="00A4141A" w:rsidRPr="00F41F91" w:rsidRDefault="00A4141A" w:rsidP="00FE48B4">
            <w:pPr>
              <w:ind w:left="180"/>
              <w:rPr>
                <w:sz w:val="18"/>
              </w:rPr>
            </w:pPr>
          </w:p>
        </w:tc>
        <w:tc>
          <w:tcPr>
            <w:tcW w:w="990" w:type="dxa"/>
            <w:tcBorders>
              <w:bottom w:val="single" w:sz="18" w:space="0" w:color="auto"/>
            </w:tcBorders>
          </w:tcPr>
          <w:p w14:paraId="2A17D18E" w14:textId="77777777" w:rsidR="00FE48B4" w:rsidRDefault="00FE48B4" w:rsidP="00FE48B4">
            <w:pPr>
              <w:jc w:val="center"/>
              <w:rPr>
                <w:sz w:val="18"/>
              </w:rPr>
            </w:pPr>
            <w:r>
              <w:rPr>
                <w:sz w:val="18"/>
              </w:rPr>
              <w:t>AVEK</w:t>
            </w:r>
          </w:p>
          <w:p w14:paraId="3CD1FB67" w14:textId="48CFC88A" w:rsidR="00A4141A" w:rsidRPr="00F41F91" w:rsidRDefault="00414EE8" w:rsidP="00FE48B4">
            <w:pPr>
              <w:jc w:val="center"/>
              <w:rPr>
                <w:sz w:val="18"/>
              </w:rPr>
            </w:pPr>
            <w:r>
              <w:rPr>
                <w:sz w:val="18"/>
              </w:rPr>
              <w:t>Wells</w:t>
            </w:r>
          </w:p>
        </w:tc>
        <w:tc>
          <w:tcPr>
            <w:tcW w:w="1350" w:type="dxa"/>
            <w:tcBorders>
              <w:bottom w:val="single" w:sz="18" w:space="0" w:color="auto"/>
            </w:tcBorders>
          </w:tcPr>
          <w:p w14:paraId="469C6530" w14:textId="3F5CD4F8" w:rsidR="00FE48B4" w:rsidRDefault="00A13F14" w:rsidP="00FE48B4">
            <w:pPr>
              <w:jc w:val="center"/>
              <w:rPr>
                <w:sz w:val="18"/>
              </w:rPr>
            </w:pPr>
            <w:r>
              <w:rPr>
                <w:sz w:val="18"/>
              </w:rPr>
              <w:t>5.</w:t>
            </w:r>
            <w:r w:rsidR="00106001">
              <w:rPr>
                <w:sz w:val="18"/>
              </w:rPr>
              <w:t>7</w:t>
            </w:r>
          </w:p>
          <w:p w14:paraId="5EA66A78" w14:textId="6E43CBD4" w:rsidR="004B7A4F" w:rsidRPr="00F41F91" w:rsidRDefault="00414EE8" w:rsidP="00FE48B4">
            <w:pPr>
              <w:jc w:val="center"/>
              <w:rPr>
                <w:sz w:val="18"/>
              </w:rPr>
            </w:pPr>
            <w:r>
              <w:rPr>
                <w:sz w:val="18"/>
              </w:rPr>
              <w:t>4.06</w:t>
            </w:r>
          </w:p>
        </w:tc>
        <w:tc>
          <w:tcPr>
            <w:tcW w:w="1440" w:type="dxa"/>
            <w:tcBorders>
              <w:bottom w:val="single" w:sz="18" w:space="0" w:color="auto"/>
            </w:tcBorders>
          </w:tcPr>
          <w:p w14:paraId="314F6572" w14:textId="1FAB4E46" w:rsidR="00FE48B4" w:rsidRPr="00F41F91" w:rsidRDefault="00106001" w:rsidP="00FE48B4">
            <w:pPr>
              <w:jc w:val="center"/>
              <w:rPr>
                <w:sz w:val="18"/>
              </w:rPr>
            </w:pPr>
            <w:r>
              <w:rPr>
                <w:sz w:val="18"/>
              </w:rPr>
              <w:t>5.7</w:t>
            </w:r>
          </w:p>
        </w:tc>
        <w:tc>
          <w:tcPr>
            <w:tcW w:w="900" w:type="dxa"/>
            <w:tcBorders>
              <w:bottom w:val="single" w:sz="18" w:space="0" w:color="auto"/>
            </w:tcBorders>
          </w:tcPr>
          <w:p w14:paraId="4DF396D0" w14:textId="1C1C40FC" w:rsidR="00FE48B4" w:rsidRPr="00F41F91" w:rsidRDefault="00FE48B4" w:rsidP="00FE48B4">
            <w:pPr>
              <w:jc w:val="center"/>
              <w:rPr>
                <w:sz w:val="18"/>
              </w:rPr>
            </w:pPr>
            <w:r>
              <w:rPr>
                <w:sz w:val="18"/>
              </w:rPr>
              <w:t>15</w:t>
            </w:r>
          </w:p>
        </w:tc>
        <w:tc>
          <w:tcPr>
            <w:tcW w:w="900" w:type="dxa"/>
            <w:tcBorders>
              <w:bottom w:val="single" w:sz="18" w:space="0" w:color="auto"/>
            </w:tcBorders>
          </w:tcPr>
          <w:p w14:paraId="14ED7F95" w14:textId="02F5C81C"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FE48B4" w:rsidRPr="00F41F91" w:rsidRDefault="00FE48B4" w:rsidP="00FE48B4">
            <w:pPr>
              <w:rPr>
                <w:sz w:val="18"/>
              </w:rPr>
            </w:pPr>
            <w:r>
              <w:rPr>
                <w:sz w:val="18"/>
              </w:rPr>
              <w:t>Erosion of natural deposits</w:t>
            </w:r>
          </w:p>
        </w:tc>
      </w:tr>
      <w:tr w:rsidR="00FE48B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50BD8856" w:rsidR="00FE48B4" w:rsidRPr="00A8635D" w:rsidRDefault="00FE48B4" w:rsidP="00FE48B4">
            <w:pPr>
              <w:spacing w:before="20" w:after="20"/>
              <w:jc w:val="center"/>
              <w:rPr>
                <w:b/>
                <w:caps/>
                <w:sz w:val="18"/>
                <w:szCs w:val="18"/>
              </w:rPr>
            </w:pPr>
            <w:r w:rsidRPr="00A8635D">
              <w:rPr>
                <w:b/>
                <w:caps/>
                <w:sz w:val="18"/>
                <w:szCs w:val="18"/>
              </w:rPr>
              <w:t xml:space="preserve">TAble </w:t>
            </w:r>
            <w:r w:rsidR="002872F0">
              <w:rPr>
                <w:b/>
                <w:caps/>
                <w:sz w:val="18"/>
                <w:szCs w:val="18"/>
              </w:rPr>
              <w:t>5</w:t>
            </w:r>
            <w:r w:rsidRPr="00A8635D">
              <w:rPr>
                <w:b/>
                <w:caps/>
                <w:sz w:val="18"/>
                <w:szCs w:val="18"/>
              </w:rPr>
              <w:t xml:space="preserve">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FE48B4" w:rsidRPr="00A8635D" w:rsidRDefault="00FE48B4" w:rsidP="00FE48B4">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FE48B4"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E48B4" w:rsidRPr="00F41F91" w:rsidRDefault="00FE48B4" w:rsidP="00FE48B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FE48B4" w:rsidRPr="00F41F91" w:rsidRDefault="00FE48B4" w:rsidP="00FE48B4">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FE48B4" w:rsidRPr="00F41F91" w:rsidRDefault="00FE48B4" w:rsidP="00FE48B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E48B4" w:rsidRPr="00F41F91" w:rsidRDefault="00FE48B4" w:rsidP="00FE48B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E48B4" w:rsidRPr="00F41F91" w:rsidRDefault="00FE48B4" w:rsidP="00FE48B4">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FE48B4" w:rsidRPr="00F41F91" w:rsidRDefault="00FE48B4" w:rsidP="00FE48B4">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FE48B4" w:rsidRPr="00F41F91" w:rsidRDefault="00FE48B4" w:rsidP="00FE48B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48B4" w:rsidRPr="001F3468" w14:paraId="51CC94F2" w14:textId="77777777" w:rsidTr="0049594E">
        <w:trPr>
          <w:trHeight w:val="432"/>
          <w:jc w:val="center"/>
        </w:trPr>
        <w:tc>
          <w:tcPr>
            <w:tcW w:w="2268" w:type="dxa"/>
            <w:gridSpan w:val="2"/>
            <w:tcBorders>
              <w:left w:val="single" w:sz="6" w:space="0" w:color="auto"/>
            </w:tcBorders>
          </w:tcPr>
          <w:p w14:paraId="5E85F928" w14:textId="77777777" w:rsidR="00FE48B4" w:rsidRDefault="00FE48B4" w:rsidP="00FE48B4">
            <w:pPr>
              <w:ind w:left="187"/>
              <w:rPr>
                <w:sz w:val="18"/>
              </w:rPr>
            </w:pPr>
            <w:r>
              <w:rPr>
                <w:sz w:val="18"/>
              </w:rPr>
              <w:t>Chloride mg/L</w:t>
            </w:r>
          </w:p>
          <w:p w14:paraId="3DAB9A83" w14:textId="43CC9933" w:rsidR="00FE48B4" w:rsidRPr="00F41F91" w:rsidRDefault="00FE48B4" w:rsidP="00FE48B4">
            <w:pPr>
              <w:ind w:left="187"/>
              <w:rPr>
                <w:sz w:val="18"/>
              </w:rPr>
            </w:pPr>
            <w:r>
              <w:rPr>
                <w:sz w:val="18"/>
              </w:rPr>
              <w:t xml:space="preserve">Sampled </w:t>
            </w:r>
            <w:r w:rsidR="00A86352">
              <w:rPr>
                <w:sz w:val="18"/>
              </w:rPr>
              <w:t>2023</w:t>
            </w:r>
          </w:p>
        </w:tc>
        <w:tc>
          <w:tcPr>
            <w:tcW w:w="990" w:type="dxa"/>
          </w:tcPr>
          <w:p w14:paraId="28B1F184" w14:textId="77777777" w:rsidR="00FE48B4" w:rsidRDefault="00FE48B4" w:rsidP="00FE48B4">
            <w:pPr>
              <w:jc w:val="center"/>
              <w:rPr>
                <w:sz w:val="18"/>
              </w:rPr>
            </w:pPr>
            <w:r>
              <w:rPr>
                <w:sz w:val="18"/>
              </w:rPr>
              <w:t>AVEK</w:t>
            </w:r>
          </w:p>
          <w:p w14:paraId="7B53609D" w14:textId="745E2564" w:rsidR="00FE48B4" w:rsidRPr="00F41F91" w:rsidRDefault="00FE48B4" w:rsidP="00FE48B4">
            <w:pPr>
              <w:jc w:val="center"/>
              <w:rPr>
                <w:sz w:val="18"/>
              </w:rPr>
            </w:pPr>
            <w:r>
              <w:rPr>
                <w:sz w:val="18"/>
              </w:rPr>
              <w:t>Wells</w:t>
            </w:r>
          </w:p>
        </w:tc>
        <w:tc>
          <w:tcPr>
            <w:tcW w:w="1350" w:type="dxa"/>
          </w:tcPr>
          <w:p w14:paraId="6C27FA9A" w14:textId="60F9E0B6" w:rsidR="00FE48B4" w:rsidRDefault="006D588F" w:rsidP="00FE48B4">
            <w:pPr>
              <w:jc w:val="center"/>
              <w:rPr>
                <w:sz w:val="18"/>
              </w:rPr>
            </w:pPr>
            <w:r>
              <w:rPr>
                <w:sz w:val="18"/>
              </w:rPr>
              <w:t>71</w:t>
            </w:r>
          </w:p>
          <w:p w14:paraId="48AE5CBF" w14:textId="6071EF3C" w:rsidR="00FE48B4" w:rsidRPr="00F41F91" w:rsidRDefault="00FE48B4" w:rsidP="00FE48B4">
            <w:pPr>
              <w:jc w:val="center"/>
              <w:rPr>
                <w:sz w:val="18"/>
              </w:rPr>
            </w:pPr>
            <w:r>
              <w:rPr>
                <w:sz w:val="18"/>
              </w:rPr>
              <w:t>1</w:t>
            </w:r>
            <w:r w:rsidR="00A86352">
              <w:rPr>
                <w:sz w:val="18"/>
              </w:rPr>
              <w:t>10</w:t>
            </w:r>
          </w:p>
        </w:tc>
        <w:tc>
          <w:tcPr>
            <w:tcW w:w="1440" w:type="dxa"/>
          </w:tcPr>
          <w:p w14:paraId="1B1934A6" w14:textId="77777777" w:rsidR="00FE48B4" w:rsidRDefault="00FE48B4" w:rsidP="00FE48B4">
            <w:pPr>
              <w:jc w:val="center"/>
              <w:rPr>
                <w:sz w:val="18"/>
              </w:rPr>
            </w:pPr>
          </w:p>
          <w:p w14:paraId="6428F303" w14:textId="0DAA4E22" w:rsidR="00FE48B4" w:rsidRPr="00F41F91" w:rsidRDefault="00A86352" w:rsidP="00FE48B4">
            <w:pPr>
              <w:jc w:val="center"/>
              <w:rPr>
                <w:sz w:val="18"/>
              </w:rPr>
            </w:pPr>
            <w:r>
              <w:rPr>
                <w:sz w:val="18"/>
              </w:rPr>
              <w:t>91-124</w:t>
            </w:r>
          </w:p>
        </w:tc>
        <w:tc>
          <w:tcPr>
            <w:tcW w:w="900" w:type="dxa"/>
          </w:tcPr>
          <w:p w14:paraId="11FF9BF3" w14:textId="7F355A86" w:rsidR="00FE48B4" w:rsidRPr="00F41F91" w:rsidRDefault="00FE48B4" w:rsidP="00FE48B4">
            <w:pPr>
              <w:jc w:val="center"/>
              <w:rPr>
                <w:sz w:val="18"/>
              </w:rPr>
            </w:pPr>
            <w:r>
              <w:rPr>
                <w:sz w:val="18"/>
              </w:rPr>
              <w:t>500</w:t>
            </w:r>
          </w:p>
        </w:tc>
        <w:tc>
          <w:tcPr>
            <w:tcW w:w="900" w:type="dxa"/>
          </w:tcPr>
          <w:p w14:paraId="160E754C" w14:textId="2A7D16C5" w:rsidR="00FE48B4" w:rsidRPr="00F41F91" w:rsidRDefault="00FE48B4" w:rsidP="00FE48B4">
            <w:pPr>
              <w:jc w:val="center"/>
              <w:rPr>
                <w:sz w:val="18"/>
              </w:rPr>
            </w:pPr>
            <w:r>
              <w:rPr>
                <w:sz w:val="18"/>
              </w:rPr>
              <w:t>N/A</w:t>
            </w:r>
          </w:p>
        </w:tc>
        <w:tc>
          <w:tcPr>
            <w:tcW w:w="2988" w:type="dxa"/>
            <w:tcBorders>
              <w:right w:val="single" w:sz="6" w:space="0" w:color="auto"/>
            </w:tcBorders>
          </w:tcPr>
          <w:p w14:paraId="43B6AB0B" w14:textId="6E8DDD01" w:rsidR="00FE48B4" w:rsidRPr="00F41F91" w:rsidRDefault="00FE48B4" w:rsidP="00FE48B4">
            <w:pPr>
              <w:rPr>
                <w:sz w:val="18"/>
              </w:rPr>
            </w:pPr>
            <w:r>
              <w:rPr>
                <w:sz w:val="18"/>
              </w:rPr>
              <w:t>Run-off/leaching from natural deposits</w:t>
            </w:r>
          </w:p>
        </w:tc>
      </w:tr>
      <w:tr w:rsidR="00414EE8" w:rsidRPr="001F3468" w14:paraId="61E55B7A" w14:textId="77777777" w:rsidTr="0049594E">
        <w:trPr>
          <w:trHeight w:val="432"/>
          <w:jc w:val="center"/>
        </w:trPr>
        <w:tc>
          <w:tcPr>
            <w:tcW w:w="2268" w:type="dxa"/>
            <w:gridSpan w:val="2"/>
            <w:tcBorders>
              <w:left w:val="single" w:sz="6" w:space="0" w:color="auto"/>
            </w:tcBorders>
          </w:tcPr>
          <w:p w14:paraId="649389B0" w14:textId="43BB1F90" w:rsidR="00414EE8" w:rsidRDefault="00414EE8" w:rsidP="00FE48B4">
            <w:pPr>
              <w:ind w:left="187"/>
              <w:rPr>
                <w:sz w:val="18"/>
              </w:rPr>
            </w:pPr>
            <w:proofErr w:type="gramStart"/>
            <w:r>
              <w:rPr>
                <w:sz w:val="18"/>
              </w:rPr>
              <w:t>Color</w:t>
            </w:r>
            <w:r w:rsidR="00F240DA">
              <w:rPr>
                <w:sz w:val="18"/>
              </w:rPr>
              <w:t xml:space="preserve">  2023</w:t>
            </w:r>
            <w:proofErr w:type="gramEnd"/>
          </w:p>
        </w:tc>
        <w:tc>
          <w:tcPr>
            <w:tcW w:w="990" w:type="dxa"/>
          </w:tcPr>
          <w:p w14:paraId="75206447" w14:textId="77777777" w:rsidR="00414EE8" w:rsidRDefault="00F240DA" w:rsidP="00FE48B4">
            <w:pPr>
              <w:jc w:val="center"/>
              <w:rPr>
                <w:sz w:val="18"/>
              </w:rPr>
            </w:pPr>
            <w:r>
              <w:rPr>
                <w:sz w:val="18"/>
              </w:rPr>
              <w:t>AVEK</w:t>
            </w:r>
          </w:p>
          <w:p w14:paraId="0B161EB3" w14:textId="6C700425" w:rsidR="00F240DA" w:rsidRDefault="00F240DA" w:rsidP="00FE48B4">
            <w:pPr>
              <w:jc w:val="center"/>
              <w:rPr>
                <w:sz w:val="18"/>
              </w:rPr>
            </w:pPr>
            <w:r>
              <w:rPr>
                <w:sz w:val="18"/>
              </w:rPr>
              <w:t>Wells</w:t>
            </w:r>
          </w:p>
        </w:tc>
        <w:tc>
          <w:tcPr>
            <w:tcW w:w="1350" w:type="dxa"/>
          </w:tcPr>
          <w:p w14:paraId="08DC29A7" w14:textId="77777777" w:rsidR="00414EE8" w:rsidRDefault="00F240DA" w:rsidP="00FE48B4">
            <w:pPr>
              <w:jc w:val="center"/>
              <w:rPr>
                <w:sz w:val="18"/>
              </w:rPr>
            </w:pPr>
            <w:r>
              <w:rPr>
                <w:sz w:val="18"/>
              </w:rPr>
              <w:t>&lt;5</w:t>
            </w:r>
          </w:p>
          <w:p w14:paraId="6AA472DF" w14:textId="0136A059" w:rsidR="00F240DA" w:rsidRDefault="00F240DA" w:rsidP="00FE48B4">
            <w:pPr>
              <w:jc w:val="center"/>
              <w:rPr>
                <w:sz w:val="18"/>
              </w:rPr>
            </w:pPr>
            <w:r>
              <w:rPr>
                <w:sz w:val="18"/>
              </w:rPr>
              <w:t>4</w:t>
            </w:r>
          </w:p>
        </w:tc>
        <w:tc>
          <w:tcPr>
            <w:tcW w:w="1440" w:type="dxa"/>
          </w:tcPr>
          <w:p w14:paraId="7737702C" w14:textId="77777777" w:rsidR="00414EE8" w:rsidRDefault="00414EE8" w:rsidP="00FE48B4">
            <w:pPr>
              <w:jc w:val="center"/>
              <w:rPr>
                <w:sz w:val="18"/>
              </w:rPr>
            </w:pPr>
          </w:p>
          <w:p w14:paraId="41D7B78B" w14:textId="3A1F8032" w:rsidR="00F240DA" w:rsidRDefault="00F240DA" w:rsidP="00FE48B4">
            <w:pPr>
              <w:jc w:val="center"/>
              <w:rPr>
                <w:sz w:val="18"/>
              </w:rPr>
            </w:pPr>
            <w:r>
              <w:rPr>
                <w:sz w:val="18"/>
              </w:rPr>
              <w:t>ND-12</w:t>
            </w:r>
          </w:p>
        </w:tc>
        <w:tc>
          <w:tcPr>
            <w:tcW w:w="900" w:type="dxa"/>
          </w:tcPr>
          <w:p w14:paraId="0BA923DE" w14:textId="3AA8E962" w:rsidR="00414EE8" w:rsidRDefault="00F240DA" w:rsidP="00FE48B4">
            <w:pPr>
              <w:jc w:val="center"/>
              <w:rPr>
                <w:sz w:val="18"/>
              </w:rPr>
            </w:pPr>
            <w:r>
              <w:rPr>
                <w:sz w:val="18"/>
              </w:rPr>
              <w:t>15</w:t>
            </w:r>
          </w:p>
        </w:tc>
        <w:tc>
          <w:tcPr>
            <w:tcW w:w="900" w:type="dxa"/>
          </w:tcPr>
          <w:p w14:paraId="72D1C35A" w14:textId="02875268" w:rsidR="00414EE8" w:rsidRDefault="00F240DA" w:rsidP="00FE48B4">
            <w:pPr>
              <w:jc w:val="center"/>
              <w:rPr>
                <w:sz w:val="18"/>
              </w:rPr>
            </w:pPr>
            <w:r>
              <w:rPr>
                <w:sz w:val="18"/>
              </w:rPr>
              <w:t>N/A</w:t>
            </w:r>
          </w:p>
        </w:tc>
        <w:tc>
          <w:tcPr>
            <w:tcW w:w="2988" w:type="dxa"/>
            <w:tcBorders>
              <w:right w:val="single" w:sz="6" w:space="0" w:color="auto"/>
            </w:tcBorders>
          </w:tcPr>
          <w:p w14:paraId="74404D60" w14:textId="55272295" w:rsidR="00414EE8" w:rsidRDefault="00F240DA" w:rsidP="00FE48B4">
            <w:pPr>
              <w:rPr>
                <w:sz w:val="18"/>
              </w:rPr>
            </w:pPr>
            <w:r>
              <w:rPr>
                <w:sz w:val="18"/>
              </w:rPr>
              <w:t>Naturally occurring organic materials</w:t>
            </w:r>
          </w:p>
        </w:tc>
      </w:tr>
      <w:tr w:rsidR="00F240DA" w:rsidRPr="001F3468" w14:paraId="5E19D329" w14:textId="77777777" w:rsidTr="0049594E">
        <w:trPr>
          <w:trHeight w:val="432"/>
          <w:jc w:val="center"/>
        </w:trPr>
        <w:tc>
          <w:tcPr>
            <w:tcW w:w="2268" w:type="dxa"/>
            <w:gridSpan w:val="2"/>
            <w:tcBorders>
              <w:left w:val="single" w:sz="6" w:space="0" w:color="auto"/>
            </w:tcBorders>
          </w:tcPr>
          <w:p w14:paraId="336CE646" w14:textId="20A983DA" w:rsidR="00F240DA" w:rsidRDefault="00F240DA" w:rsidP="00FE48B4">
            <w:pPr>
              <w:ind w:left="187"/>
              <w:rPr>
                <w:sz w:val="18"/>
              </w:rPr>
            </w:pPr>
            <w:proofErr w:type="gramStart"/>
            <w:r>
              <w:rPr>
                <w:sz w:val="18"/>
              </w:rPr>
              <w:t>Iron  2023</w:t>
            </w:r>
            <w:proofErr w:type="gramEnd"/>
          </w:p>
        </w:tc>
        <w:tc>
          <w:tcPr>
            <w:tcW w:w="990" w:type="dxa"/>
          </w:tcPr>
          <w:p w14:paraId="73CAE6EA" w14:textId="0A4E637C" w:rsidR="00F240DA" w:rsidRDefault="00F240DA" w:rsidP="00FE48B4">
            <w:pPr>
              <w:jc w:val="center"/>
              <w:rPr>
                <w:sz w:val="18"/>
              </w:rPr>
            </w:pPr>
            <w:r>
              <w:rPr>
                <w:sz w:val="18"/>
              </w:rPr>
              <w:t>Wells</w:t>
            </w:r>
          </w:p>
        </w:tc>
        <w:tc>
          <w:tcPr>
            <w:tcW w:w="1350" w:type="dxa"/>
          </w:tcPr>
          <w:p w14:paraId="4A0996E5" w14:textId="1CF24AC0" w:rsidR="00F240DA" w:rsidRDefault="00F240DA" w:rsidP="00FE48B4">
            <w:pPr>
              <w:jc w:val="center"/>
              <w:rPr>
                <w:sz w:val="18"/>
              </w:rPr>
            </w:pPr>
            <w:r>
              <w:rPr>
                <w:sz w:val="18"/>
              </w:rPr>
              <w:t>197</w:t>
            </w:r>
          </w:p>
        </w:tc>
        <w:tc>
          <w:tcPr>
            <w:tcW w:w="1440" w:type="dxa"/>
          </w:tcPr>
          <w:p w14:paraId="6CEE9AA4" w14:textId="5F69D53C" w:rsidR="00F240DA" w:rsidRDefault="00F240DA" w:rsidP="00FE48B4">
            <w:pPr>
              <w:jc w:val="center"/>
              <w:rPr>
                <w:sz w:val="18"/>
              </w:rPr>
            </w:pPr>
            <w:r>
              <w:rPr>
                <w:sz w:val="18"/>
              </w:rPr>
              <w:t>40-480</w:t>
            </w:r>
            <w:r w:rsidR="006F6E47">
              <w:rPr>
                <w:sz w:val="18"/>
              </w:rPr>
              <w:t>*</w:t>
            </w:r>
          </w:p>
        </w:tc>
        <w:tc>
          <w:tcPr>
            <w:tcW w:w="900" w:type="dxa"/>
          </w:tcPr>
          <w:p w14:paraId="18AF8269" w14:textId="47A528CE" w:rsidR="00F240DA" w:rsidRDefault="00F240DA" w:rsidP="00FE48B4">
            <w:pPr>
              <w:jc w:val="center"/>
              <w:rPr>
                <w:sz w:val="18"/>
              </w:rPr>
            </w:pPr>
            <w:r>
              <w:rPr>
                <w:sz w:val="18"/>
              </w:rPr>
              <w:t>300</w:t>
            </w:r>
          </w:p>
        </w:tc>
        <w:tc>
          <w:tcPr>
            <w:tcW w:w="900" w:type="dxa"/>
          </w:tcPr>
          <w:p w14:paraId="202AC14D" w14:textId="64EA1F36" w:rsidR="00F240DA" w:rsidRDefault="00F240DA" w:rsidP="00FE48B4">
            <w:pPr>
              <w:jc w:val="center"/>
              <w:rPr>
                <w:sz w:val="18"/>
              </w:rPr>
            </w:pPr>
            <w:r>
              <w:rPr>
                <w:sz w:val="18"/>
              </w:rPr>
              <w:t>N/A</w:t>
            </w:r>
          </w:p>
        </w:tc>
        <w:tc>
          <w:tcPr>
            <w:tcW w:w="2988" w:type="dxa"/>
            <w:tcBorders>
              <w:right w:val="single" w:sz="6" w:space="0" w:color="auto"/>
            </w:tcBorders>
          </w:tcPr>
          <w:p w14:paraId="23466192" w14:textId="431D9913" w:rsidR="00F240DA" w:rsidRDefault="00F240DA" w:rsidP="00FE48B4">
            <w:pPr>
              <w:rPr>
                <w:sz w:val="18"/>
              </w:rPr>
            </w:pPr>
            <w:r>
              <w:rPr>
                <w:sz w:val="18"/>
              </w:rPr>
              <w:t>Leaching from natural deposits. Industrial wastes</w:t>
            </w:r>
          </w:p>
        </w:tc>
      </w:tr>
      <w:tr w:rsidR="00FE48B4" w:rsidRPr="001F3468" w14:paraId="387EB3E3" w14:textId="77777777" w:rsidTr="0049594E">
        <w:trPr>
          <w:trHeight w:val="432"/>
          <w:jc w:val="center"/>
        </w:trPr>
        <w:tc>
          <w:tcPr>
            <w:tcW w:w="2268" w:type="dxa"/>
            <w:gridSpan w:val="2"/>
            <w:tcBorders>
              <w:left w:val="single" w:sz="6" w:space="0" w:color="auto"/>
            </w:tcBorders>
          </w:tcPr>
          <w:p w14:paraId="18D51175" w14:textId="25A86DF5" w:rsidR="00FE48B4" w:rsidRDefault="00FE48B4" w:rsidP="00FE48B4">
            <w:pPr>
              <w:ind w:left="187"/>
              <w:rPr>
                <w:sz w:val="18"/>
              </w:rPr>
            </w:pPr>
            <w:proofErr w:type="gramStart"/>
            <w:r>
              <w:rPr>
                <w:sz w:val="18"/>
              </w:rPr>
              <w:t>Sulfate  mg</w:t>
            </w:r>
            <w:proofErr w:type="gramEnd"/>
            <w:r>
              <w:rPr>
                <w:sz w:val="18"/>
              </w:rPr>
              <w:t xml:space="preserve">/L        </w:t>
            </w:r>
          </w:p>
          <w:p w14:paraId="2853F11D" w14:textId="048A3E7B" w:rsidR="00FE48B4" w:rsidRDefault="00FE48B4" w:rsidP="00FE48B4">
            <w:pPr>
              <w:ind w:left="187"/>
              <w:rPr>
                <w:sz w:val="18"/>
              </w:rPr>
            </w:pPr>
            <w:r>
              <w:rPr>
                <w:sz w:val="18"/>
              </w:rPr>
              <w:t xml:space="preserve">Sampled </w:t>
            </w:r>
            <w:r w:rsidR="00F240DA">
              <w:rPr>
                <w:sz w:val="18"/>
              </w:rPr>
              <w:t>2023</w:t>
            </w:r>
          </w:p>
        </w:tc>
        <w:tc>
          <w:tcPr>
            <w:tcW w:w="990" w:type="dxa"/>
          </w:tcPr>
          <w:p w14:paraId="1D345DD2" w14:textId="77777777" w:rsidR="00FE48B4" w:rsidRDefault="00FE48B4" w:rsidP="00FE48B4">
            <w:pPr>
              <w:jc w:val="center"/>
              <w:rPr>
                <w:sz w:val="18"/>
              </w:rPr>
            </w:pPr>
            <w:r>
              <w:rPr>
                <w:sz w:val="18"/>
              </w:rPr>
              <w:t>AVEK</w:t>
            </w:r>
          </w:p>
          <w:p w14:paraId="37559E08" w14:textId="508DCE2D" w:rsidR="00FE48B4" w:rsidRDefault="00FE48B4" w:rsidP="00FE48B4">
            <w:pPr>
              <w:jc w:val="center"/>
              <w:rPr>
                <w:sz w:val="18"/>
              </w:rPr>
            </w:pPr>
            <w:r>
              <w:rPr>
                <w:sz w:val="18"/>
              </w:rPr>
              <w:t>Wells</w:t>
            </w:r>
          </w:p>
        </w:tc>
        <w:tc>
          <w:tcPr>
            <w:tcW w:w="1350" w:type="dxa"/>
          </w:tcPr>
          <w:p w14:paraId="5ABC95F9" w14:textId="59EE04A0" w:rsidR="00B61BAA" w:rsidRDefault="007656C3" w:rsidP="00B61BAA">
            <w:pPr>
              <w:jc w:val="center"/>
              <w:rPr>
                <w:sz w:val="18"/>
              </w:rPr>
            </w:pPr>
            <w:r>
              <w:rPr>
                <w:sz w:val="18"/>
              </w:rPr>
              <w:t>5</w:t>
            </w:r>
            <w:r w:rsidR="00106001">
              <w:rPr>
                <w:sz w:val="18"/>
              </w:rPr>
              <w:t>8</w:t>
            </w:r>
          </w:p>
          <w:p w14:paraId="6A9C7118" w14:textId="6E03B261" w:rsidR="00FE48B4" w:rsidRDefault="00F240DA" w:rsidP="00B61BAA">
            <w:pPr>
              <w:jc w:val="center"/>
              <w:rPr>
                <w:sz w:val="18"/>
              </w:rPr>
            </w:pPr>
            <w:r>
              <w:rPr>
                <w:sz w:val="18"/>
              </w:rPr>
              <w:t>241</w:t>
            </w:r>
          </w:p>
        </w:tc>
        <w:tc>
          <w:tcPr>
            <w:tcW w:w="1440" w:type="dxa"/>
          </w:tcPr>
          <w:p w14:paraId="0B39C78D" w14:textId="77777777" w:rsidR="00FE48B4" w:rsidRDefault="00FE48B4" w:rsidP="00FE48B4">
            <w:pPr>
              <w:jc w:val="center"/>
              <w:rPr>
                <w:sz w:val="18"/>
              </w:rPr>
            </w:pPr>
          </w:p>
          <w:p w14:paraId="0EAB9DE8" w14:textId="18A2622C" w:rsidR="00FE48B4" w:rsidRDefault="00FE48B4" w:rsidP="00FE48B4">
            <w:pPr>
              <w:jc w:val="center"/>
              <w:rPr>
                <w:sz w:val="18"/>
              </w:rPr>
            </w:pPr>
            <w:r>
              <w:rPr>
                <w:sz w:val="18"/>
              </w:rPr>
              <w:t>18</w:t>
            </w:r>
            <w:r w:rsidR="00FC2574">
              <w:rPr>
                <w:sz w:val="18"/>
              </w:rPr>
              <w:t>0</w:t>
            </w:r>
            <w:r>
              <w:rPr>
                <w:sz w:val="18"/>
              </w:rPr>
              <w:t>-2</w:t>
            </w:r>
            <w:r w:rsidR="00FC2574">
              <w:rPr>
                <w:sz w:val="18"/>
              </w:rPr>
              <w:t>82</w:t>
            </w:r>
          </w:p>
        </w:tc>
        <w:tc>
          <w:tcPr>
            <w:tcW w:w="900" w:type="dxa"/>
          </w:tcPr>
          <w:p w14:paraId="68D58E3E" w14:textId="55E74E01" w:rsidR="00FE48B4" w:rsidRDefault="00FE48B4" w:rsidP="00FE48B4">
            <w:pPr>
              <w:jc w:val="center"/>
              <w:rPr>
                <w:sz w:val="18"/>
              </w:rPr>
            </w:pPr>
            <w:r>
              <w:rPr>
                <w:sz w:val="18"/>
              </w:rPr>
              <w:t>500</w:t>
            </w:r>
          </w:p>
        </w:tc>
        <w:tc>
          <w:tcPr>
            <w:tcW w:w="900" w:type="dxa"/>
          </w:tcPr>
          <w:p w14:paraId="63BECCDE" w14:textId="4044D5D3" w:rsidR="00FE48B4" w:rsidRDefault="00FE48B4" w:rsidP="00FE48B4">
            <w:pPr>
              <w:jc w:val="center"/>
              <w:rPr>
                <w:sz w:val="18"/>
              </w:rPr>
            </w:pPr>
            <w:r>
              <w:rPr>
                <w:sz w:val="18"/>
              </w:rPr>
              <w:t>N/A</w:t>
            </w:r>
          </w:p>
        </w:tc>
        <w:tc>
          <w:tcPr>
            <w:tcW w:w="2988" w:type="dxa"/>
            <w:tcBorders>
              <w:right w:val="single" w:sz="6" w:space="0" w:color="auto"/>
            </w:tcBorders>
          </w:tcPr>
          <w:p w14:paraId="29C65384" w14:textId="4A338BC4" w:rsidR="00FE48B4" w:rsidRDefault="00FE48B4" w:rsidP="00FE48B4">
            <w:pPr>
              <w:rPr>
                <w:sz w:val="18"/>
              </w:rPr>
            </w:pPr>
            <w:r>
              <w:rPr>
                <w:sz w:val="18"/>
              </w:rPr>
              <w:t>Run-off/leaching from natural deposits</w:t>
            </w:r>
          </w:p>
        </w:tc>
      </w:tr>
      <w:tr w:rsidR="00FE48B4" w:rsidRPr="001F3468" w14:paraId="70C7DE34" w14:textId="77777777" w:rsidTr="0049594E">
        <w:trPr>
          <w:trHeight w:val="432"/>
          <w:jc w:val="center"/>
        </w:trPr>
        <w:tc>
          <w:tcPr>
            <w:tcW w:w="2268" w:type="dxa"/>
            <w:gridSpan w:val="2"/>
            <w:tcBorders>
              <w:left w:val="single" w:sz="6" w:space="0" w:color="auto"/>
            </w:tcBorders>
          </w:tcPr>
          <w:p w14:paraId="45C00CC3" w14:textId="4596B51E" w:rsidR="00FE48B4" w:rsidRPr="00F41F91" w:rsidRDefault="00FE48B4" w:rsidP="00FE48B4">
            <w:pPr>
              <w:ind w:left="187"/>
              <w:rPr>
                <w:sz w:val="18"/>
              </w:rPr>
            </w:pPr>
            <w:r>
              <w:rPr>
                <w:sz w:val="18"/>
              </w:rPr>
              <w:t>Total Organic Carbon mg/</w:t>
            </w:r>
            <w:proofErr w:type="gramStart"/>
            <w:r>
              <w:rPr>
                <w:sz w:val="18"/>
              </w:rPr>
              <w:t>L</w:t>
            </w:r>
            <w:r w:rsidR="00C8596C">
              <w:rPr>
                <w:sz w:val="18"/>
              </w:rPr>
              <w:t xml:space="preserve">  2023</w:t>
            </w:r>
            <w:proofErr w:type="gramEnd"/>
          </w:p>
        </w:tc>
        <w:tc>
          <w:tcPr>
            <w:tcW w:w="990" w:type="dxa"/>
          </w:tcPr>
          <w:p w14:paraId="73B6763E" w14:textId="0CBC7FD1" w:rsidR="00FE48B4" w:rsidRPr="00F41F91" w:rsidRDefault="00FE48B4" w:rsidP="00FE48B4">
            <w:pPr>
              <w:jc w:val="center"/>
              <w:rPr>
                <w:sz w:val="18"/>
              </w:rPr>
            </w:pPr>
            <w:r>
              <w:rPr>
                <w:sz w:val="18"/>
              </w:rPr>
              <w:t>AVEK</w:t>
            </w:r>
          </w:p>
        </w:tc>
        <w:tc>
          <w:tcPr>
            <w:tcW w:w="1350" w:type="dxa"/>
          </w:tcPr>
          <w:p w14:paraId="24A801DB" w14:textId="77777777" w:rsidR="00FE48B4" w:rsidRDefault="00C8596C" w:rsidP="00FE48B4">
            <w:pPr>
              <w:jc w:val="center"/>
              <w:rPr>
                <w:sz w:val="18"/>
              </w:rPr>
            </w:pPr>
            <w:r>
              <w:rPr>
                <w:sz w:val="18"/>
              </w:rPr>
              <w:t>2.0</w:t>
            </w:r>
          </w:p>
          <w:p w14:paraId="39E32DD2" w14:textId="5F3A23DE" w:rsidR="00C8596C" w:rsidRPr="00F41F91" w:rsidRDefault="00C8596C" w:rsidP="00FE48B4">
            <w:pPr>
              <w:jc w:val="center"/>
              <w:rPr>
                <w:sz w:val="18"/>
              </w:rPr>
            </w:pPr>
          </w:p>
        </w:tc>
        <w:tc>
          <w:tcPr>
            <w:tcW w:w="1440" w:type="dxa"/>
          </w:tcPr>
          <w:p w14:paraId="5B61B086" w14:textId="0210B34B" w:rsidR="00FE48B4" w:rsidRPr="00F41F91" w:rsidRDefault="00C8596C" w:rsidP="00FE48B4">
            <w:pPr>
              <w:jc w:val="center"/>
              <w:rPr>
                <w:sz w:val="18"/>
              </w:rPr>
            </w:pPr>
            <w:r>
              <w:rPr>
                <w:sz w:val="18"/>
              </w:rPr>
              <w:t>0.8</w:t>
            </w:r>
            <w:r w:rsidR="002F72F4">
              <w:rPr>
                <w:sz w:val="18"/>
              </w:rPr>
              <w:t>-</w:t>
            </w:r>
            <w:r>
              <w:rPr>
                <w:sz w:val="18"/>
              </w:rPr>
              <w:t>2.9</w:t>
            </w:r>
          </w:p>
        </w:tc>
        <w:tc>
          <w:tcPr>
            <w:tcW w:w="900" w:type="dxa"/>
          </w:tcPr>
          <w:p w14:paraId="4DBDD959" w14:textId="7B80D790" w:rsidR="00FE48B4" w:rsidRPr="00F41F91" w:rsidRDefault="00FE48B4" w:rsidP="00FE48B4">
            <w:pPr>
              <w:jc w:val="center"/>
              <w:rPr>
                <w:sz w:val="18"/>
              </w:rPr>
            </w:pPr>
            <w:r>
              <w:rPr>
                <w:sz w:val="18"/>
              </w:rPr>
              <w:t>N/A</w:t>
            </w:r>
          </w:p>
        </w:tc>
        <w:tc>
          <w:tcPr>
            <w:tcW w:w="900" w:type="dxa"/>
          </w:tcPr>
          <w:p w14:paraId="07480EEA" w14:textId="18DAA255" w:rsidR="00FE48B4" w:rsidRPr="00F41F91" w:rsidRDefault="00FE48B4" w:rsidP="00FE48B4">
            <w:pPr>
              <w:jc w:val="center"/>
              <w:rPr>
                <w:sz w:val="18"/>
              </w:rPr>
            </w:pPr>
            <w:r>
              <w:rPr>
                <w:sz w:val="18"/>
              </w:rPr>
              <w:t>N/A</w:t>
            </w:r>
          </w:p>
        </w:tc>
        <w:tc>
          <w:tcPr>
            <w:tcW w:w="2988" w:type="dxa"/>
            <w:tcBorders>
              <w:right w:val="single" w:sz="6" w:space="0" w:color="auto"/>
            </w:tcBorders>
          </w:tcPr>
          <w:p w14:paraId="7270E9D7" w14:textId="0B8B5677" w:rsidR="00FE48B4" w:rsidRPr="00F41F91" w:rsidRDefault="00FE48B4" w:rsidP="00FE48B4">
            <w:pPr>
              <w:rPr>
                <w:sz w:val="18"/>
              </w:rPr>
            </w:pPr>
            <w:r>
              <w:rPr>
                <w:sz w:val="18"/>
              </w:rPr>
              <w:t>Water Treatment Technique; natural sources</w:t>
            </w:r>
          </w:p>
        </w:tc>
      </w:tr>
      <w:tr w:rsidR="00FE48B4" w:rsidRPr="001F3468" w14:paraId="55B1DE53" w14:textId="77777777" w:rsidTr="0049594E">
        <w:trPr>
          <w:trHeight w:val="432"/>
          <w:jc w:val="center"/>
        </w:trPr>
        <w:tc>
          <w:tcPr>
            <w:tcW w:w="2268" w:type="dxa"/>
            <w:gridSpan w:val="2"/>
            <w:tcBorders>
              <w:left w:val="single" w:sz="6" w:space="0" w:color="auto"/>
            </w:tcBorders>
          </w:tcPr>
          <w:p w14:paraId="1373B07E" w14:textId="2B9F2B47" w:rsidR="00FE48B4" w:rsidRPr="00F41F91" w:rsidRDefault="00FE48B4" w:rsidP="00FE48B4">
            <w:pPr>
              <w:ind w:left="187"/>
              <w:rPr>
                <w:sz w:val="18"/>
              </w:rPr>
            </w:pPr>
            <w:r>
              <w:rPr>
                <w:sz w:val="18"/>
              </w:rPr>
              <w:t xml:space="preserve">Specific Conductance </w:t>
            </w:r>
            <w:proofErr w:type="spellStart"/>
            <w:proofErr w:type="gramStart"/>
            <w:r>
              <w:rPr>
                <w:sz w:val="18"/>
              </w:rPr>
              <w:t>umhos</w:t>
            </w:r>
            <w:proofErr w:type="spellEnd"/>
            <w:r w:rsidR="00CD4DD1">
              <w:rPr>
                <w:sz w:val="18"/>
              </w:rPr>
              <w:t xml:space="preserve">  Sampled</w:t>
            </w:r>
            <w:proofErr w:type="gramEnd"/>
            <w:r w:rsidR="00CD4DD1">
              <w:rPr>
                <w:sz w:val="18"/>
              </w:rPr>
              <w:t xml:space="preserve"> </w:t>
            </w:r>
            <w:r w:rsidR="00F240DA">
              <w:rPr>
                <w:sz w:val="18"/>
              </w:rPr>
              <w:t>2023</w:t>
            </w:r>
          </w:p>
        </w:tc>
        <w:tc>
          <w:tcPr>
            <w:tcW w:w="990" w:type="dxa"/>
          </w:tcPr>
          <w:p w14:paraId="5D50065D" w14:textId="77777777" w:rsidR="00FE48B4" w:rsidRDefault="00FE48B4" w:rsidP="00FE48B4">
            <w:pPr>
              <w:jc w:val="center"/>
              <w:rPr>
                <w:sz w:val="18"/>
              </w:rPr>
            </w:pPr>
            <w:r>
              <w:rPr>
                <w:sz w:val="18"/>
              </w:rPr>
              <w:t>AVEK</w:t>
            </w:r>
          </w:p>
          <w:p w14:paraId="58469031" w14:textId="7DF7391C" w:rsidR="00FE48B4" w:rsidRPr="00F41F91" w:rsidRDefault="00FE48B4" w:rsidP="00FE48B4">
            <w:pPr>
              <w:jc w:val="center"/>
              <w:rPr>
                <w:sz w:val="18"/>
              </w:rPr>
            </w:pPr>
            <w:r>
              <w:rPr>
                <w:sz w:val="18"/>
              </w:rPr>
              <w:t>Wells</w:t>
            </w:r>
          </w:p>
        </w:tc>
        <w:tc>
          <w:tcPr>
            <w:tcW w:w="1350" w:type="dxa"/>
          </w:tcPr>
          <w:p w14:paraId="40EFBBAD" w14:textId="19BA4178" w:rsidR="00FE48B4" w:rsidRDefault="007656C3" w:rsidP="00FE48B4">
            <w:pPr>
              <w:jc w:val="center"/>
              <w:rPr>
                <w:sz w:val="18"/>
              </w:rPr>
            </w:pPr>
            <w:r>
              <w:rPr>
                <w:sz w:val="18"/>
              </w:rPr>
              <w:t>460</w:t>
            </w:r>
          </w:p>
          <w:p w14:paraId="26167E0C" w14:textId="082CFB01" w:rsidR="00FE48B4" w:rsidRPr="00F41F91" w:rsidRDefault="00FE48B4" w:rsidP="00FE48B4">
            <w:pPr>
              <w:jc w:val="center"/>
              <w:rPr>
                <w:sz w:val="18"/>
              </w:rPr>
            </w:pPr>
            <w:r>
              <w:rPr>
                <w:sz w:val="18"/>
              </w:rPr>
              <w:t>1</w:t>
            </w:r>
            <w:r w:rsidR="00D61678">
              <w:rPr>
                <w:sz w:val="18"/>
              </w:rPr>
              <w:t>082</w:t>
            </w:r>
          </w:p>
        </w:tc>
        <w:tc>
          <w:tcPr>
            <w:tcW w:w="1440" w:type="dxa"/>
          </w:tcPr>
          <w:p w14:paraId="6E6D7CD9" w14:textId="13513E8B" w:rsidR="00FE48B4" w:rsidRDefault="007656C3" w:rsidP="00FE48B4">
            <w:pPr>
              <w:jc w:val="center"/>
              <w:rPr>
                <w:sz w:val="18"/>
              </w:rPr>
            </w:pPr>
            <w:r>
              <w:rPr>
                <w:sz w:val="18"/>
              </w:rPr>
              <w:t>460-470</w:t>
            </w:r>
          </w:p>
          <w:p w14:paraId="47EE4875" w14:textId="50D746F7" w:rsidR="00FE48B4" w:rsidRPr="00F41F91" w:rsidRDefault="00FC2574" w:rsidP="00FE48B4">
            <w:pPr>
              <w:jc w:val="center"/>
              <w:rPr>
                <w:sz w:val="18"/>
              </w:rPr>
            </w:pPr>
            <w:r>
              <w:rPr>
                <w:sz w:val="18"/>
              </w:rPr>
              <w:t>997-1210</w:t>
            </w:r>
          </w:p>
        </w:tc>
        <w:tc>
          <w:tcPr>
            <w:tcW w:w="900" w:type="dxa"/>
          </w:tcPr>
          <w:p w14:paraId="3E06E242" w14:textId="77777777" w:rsidR="00FE48B4" w:rsidRDefault="00FE48B4" w:rsidP="00FE48B4">
            <w:pPr>
              <w:jc w:val="center"/>
              <w:rPr>
                <w:sz w:val="18"/>
              </w:rPr>
            </w:pPr>
            <w:r>
              <w:rPr>
                <w:sz w:val="18"/>
              </w:rPr>
              <w:t>1600</w:t>
            </w:r>
          </w:p>
          <w:p w14:paraId="1B5E8FE4" w14:textId="6A195BEF" w:rsidR="00D61678" w:rsidRPr="00F41F91" w:rsidRDefault="00D61678" w:rsidP="00FC2574">
            <w:pPr>
              <w:rPr>
                <w:sz w:val="18"/>
              </w:rPr>
            </w:pPr>
          </w:p>
        </w:tc>
        <w:tc>
          <w:tcPr>
            <w:tcW w:w="900" w:type="dxa"/>
          </w:tcPr>
          <w:p w14:paraId="15C2DA13" w14:textId="0CDE112E" w:rsidR="00FE48B4" w:rsidRPr="00F41F91" w:rsidRDefault="00FE48B4" w:rsidP="00FE48B4">
            <w:pPr>
              <w:jc w:val="center"/>
              <w:rPr>
                <w:sz w:val="18"/>
              </w:rPr>
            </w:pPr>
            <w:r>
              <w:rPr>
                <w:sz w:val="18"/>
              </w:rPr>
              <w:t>N/A</w:t>
            </w:r>
          </w:p>
        </w:tc>
        <w:tc>
          <w:tcPr>
            <w:tcW w:w="2988" w:type="dxa"/>
            <w:tcBorders>
              <w:right w:val="single" w:sz="6" w:space="0" w:color="auto"/>
            </w:tcBorders>
          </w:tcPr>
          <w:p w14:paraId="6F34BFE0" w14:textId="3685B665" w:rsidR="00FE48B4" w:rsidRPr="00F41F91" w:rsidRDefault="00FE48B4" w:rsidP="00FE48B4">
            <w:pPr>
              <w:rPr>
                <w:sz w:val="18"/>
              </w:rPr>
            </w:pPr>
            <w:r>
              <w:rPr>
                <w:sz w:val="18"/>
              </w:rPr>
              <w:t>Substances that for ions when in water</w:t>
            </w:r>
          </w:p>
        </w:tc>
      </w:tr>
      <w:tr w:rsidR="00FE48B4" w:rsidRPr="001F3468" w14:paraId="188C5E98" w14:textId="77777777" w:rsidTr="0049594E">
        <w:trPr>
          <w:trHeight w:val="432"/>
          <w:jc w:val="center"/>
        </w:trPr>
        <w:tc>
          <w:tcPr>
            <w:tcW w:w="2268" w:type="dxa"/>
            <w:gridSpan w:val="2"/>
            <w:tcBorders>
              <w:left w:val="single" w:sz="6" w:space="0" w:color="auto"/>
            </w:tcBorders>
          </w:tcPr>
          <w:p w14:paraId="1A2D9C24" w14:textId="641D569F" w:rsidR="00FE48B4" w:rsidRPr="00F41F91" w:rsidRDefault="00FE48B4" w:rsidP="00FE48B4">
            <w:pPr>
              <w:ind w:left="187"/>
              <w:rPr>
                <w:sz w:val="18"/>
              </w:rPr>
            </w:pPr>
            <w:r>
              <w:rPr>
                <w:sz w:val="18"/>
              </w:rPr>
              <w:t>Total Dissolved Solids mg/L</w:t>
            </w:r>
            <w:r w:rsidR="00CD4DD1">
              <w:rPr>
                <w:sz w:val="18"/>
              </w:rPr>
              <w:t xml:space="preserve">   Sampled </w:t>
            </w:r>
            <w:r w:rsidR="00FC2574">
              <w:rPr>
                <w:sz w:val="18"/>
              </w:rPr>
              <w:t>2023</w:t>
            </w:r>
          </w:p>
        </w:tc>
        <w:tc>
          <w:tcPr>
            <w:tcW w:w="990" w:type="dxa"/>
          </w:tcPr>
          <w:p w14:paraId="6D064B89" w14:textId="77777777" w:rsidR="00FE48B4" w:rsidRDefault="00FE48B4" w:rsidP="00FE48B4">
            <w:pPr>
              <w:jc w:val="center"/>
              <w:rPr>
                <w:sz w:val="18"/>
              </w:rPr>
            </w:pPr>
            <w:r>
              <w:rPr>
                <w:sz w:val="18"/>
              </w:rPr>
              <w:t>AVEK</w:t>
            </w:r>
          </w:p>
          <w:p w14:paraId="62CBC6BA" w14:textId="42CD45B1" w:rsidR="00FE48B4" w:rsidRPr="00F41F91" w:rsidRDefault="00FE48B4" w:rsidP="00FE48B4">
            <w:pPr>
              <w:jc w:val="center"/>
              <w:rPr>
                <w:sz w:val="18"/>
              </w:rPr>
            </w:pPr>
            <w:r>
              <w:rPr>
                <w:sz w:val="18"/>
              </w:rPr>
              <w:t>Wells</w:t>
            </w:r>
          </w:p>
        </w:tc>
        <w:tc>
          <w:tcPr>
            <w:tcW w:w="1350" w:type="dxa"/>
          </w:tcPr>
          <w:p w14:paraId="13A0A7F8" w14:textId="10503A40" w:rsidR="00FE48B4" w:rsidRDefault="007656C3" w:rsidP="00FE48B4">
            <w:pPr>
              <w:jc w:val="center"/>
              <w:rPr>
                <w:sz w:val="18"/>
              </w:rPr>
            </w:pPr>
            <w:r>
              <w:rPr>
                <w:sz w:val="18"/>
              </w:rPr>
              <w:t>250</w:t>
            </w:r>
          </w:p>
          <w:p w14:paraId="3E93A982" w14:textId="56A584E0" w:rsidR="00FE48B4" w:rsidRPr="00F41F91" w:rsidRDefault="00FE48B4" w:rsidP="00FE48B4">
            <w:pPr>
              <w:jc w:val="center"/>
              <w:rPr>
                <w:sz w:val="18"/>
              </w:rPr>
            </w:pPr>
            <w:r>
              <w:rPr>
                <w:sz w:val="18"/>
              </w:rPr>
              <w:t>73</w:t>
            </w:r>
            <w:r w:rsidR="00FC2574">
              <w:rPr>
                <w:sz w:val="18"/>
              </w:rPr>
              <w:t>3</w:t>
            </w:r>
          </w:p>
        </w:tc>
        <w:tc>
          <w:tcPr>
            <w:tcW w:w="1440" w:type="dxa"/>
          </w:tcPr>
          <w:p w14:paraId="5CCED396" w14:textId="77777777" w:rsidR="00FE48B4" w:rsidRDefault="00FE48B4" w:rsidP="00FE48B4">
            <w:pPr>
              <w:jc w:val="center"/>
              <w:rPr>
                <w:sz w:val="18"/>
              </w:rPr>
            </w:pPr>
          </w:p>
          <w:p w14:paraId="41DAB532" w14:textId="406AA4C3" w:rsidR="00FE48B4" w:rsidRPr="00F41F91" w:rsidRDefault="00FE48B4" w:rsidP="00FE48B4">
            <w:pPr>
              <w:jc w:val="center"/>
              <w:rPr>
                <w:sz w:val="18"/>
              </w:rPr>
            </w:pPr>
            <w:r>
              <w:rPr>
                <w:sz w:val="18"/>
              </w:rPr>
              <w:t>6</w:t>
            </w:r>
            <w:r w:rsidR="00FC2574">
              <w:rPr>
                <w:sz w:val="18"/>
              </w:rPr>
              <w:t>6</w:t>
            </w:r>
            <w:r>
              <w:rPr>
                <w:sz w:val="18"/>
              </w:rPr>
              <w:t>0-8</w:t>
            </w:r>
            <w:r w:rsidR="00FC2574">
              <w:rPr>
                <w:sz w:val="18"/>
              </w:rPr>
              <w:t>3</w:t>
            </w:r>
            <w:r>
              <w:rPr>
                <w:sz w:val="18"/>
              </w:rPr>
              <w:t>0</w:t>
            </w:r>
          </w:p>
        </w:tc>
        <w:tc>
          <w:tcPr>
            <w:tcW w:w="900" w:type="dxa"/>
          </w:tcPr>
          <w:p w14:paraId="7E661840" w14:textId="60800140" w:rsidR="00FE48B4" w:rsidRPr="00F41F91" w:rsidRDefault="00FE48B4" w:rsidP="00FE48B4">
            <w:pPr>
              <w:jc w:val="center"/>
              <w:rPr>
                <w:sz w:val="18"/>
              </w:rPr>
            </w:pPr>
            <w:r>
              <w:rPr>
                <w:sz w:val="18"/>
              </w:rPr>
              <w:t>1000</w:t>
            </w:r>
          </w:p>
        </w:tc>
        <w:tc>
          <w:tcPr>
            <w:tcW w:w="900" w:type="dxa"/>
          </w:tcPr>
          <w:p w14:paraId="2DBD4E54" w14:textId="41DC5E88" w:rsidR="00FE48B4" w:rsidRPr="00F41F91" w:rsidRDefault="00FE48B4" w:rsidP="00FE48B4">
            <w:pPr>
              <w:jc w:val="center"/>
              <w:rPr>
                <w:sz w:val="18"/>
              </w:rPr>
            </w:pPr>
            <w:r>
              <w:rPr>
                <w:sz w:val="18"/>
              </w:rPr>
              <w:t>N/A</w:t>
            </w:r>
          </w:p>
        </w:tc>
        <w:tc>
          <w:tcPr>
            <w:tcW w:w="2988" w:type="dxa"/>
            <w:tcBorders>
              <w:right w:val="single" w:sz="6" w:space="0" w:color="auto"/>
            </w:tcBorders>
          </w:tcPr>
          <w:p w14:paraId="5272C8C0" w14:textId="4B14875B" w:rsidR="00FE48B4" w:rsidRPr="00F41F91" w:rsidRDefault="00FE48B4" w:rsidP="00FE48B4">
            <w:pPr>
              <w:rPr>
                <w:sz w:val="18"/>
              </w:rPr>
            </w:pPr>
            <w:r>
              <w:rPr>
                <w:sz w:val="18"/>
              </w:rPr>
              <w:t>Run-off/leaching from natural deposits</w:t>
            </w:r>
          </w:p>
        </w:tc>
      </w:tr>
      <w:tr w:rsidR="00FE48B4" w:rsidRPr="001F3468" w14:paraId="3B18EB2A" w14:textId="77777777" w:rsidTr="0049594E">
        <w:trPr>
          <w:trHeight w:val="432"/>
          <w:jc w:val="center"/>
        </w:trPr>
        <w:tc>
          <w:tcPr>
            <w:tcW w:w="2268" w:type="dxa"/>
            <w:gridSpan w:val="2"/>
            <w:tcBorders>
              <w:left w:val="single" w:sz="6" w:space="0" w:color="auto"/>
            </w:tcBorders>
          </w:tcPr>
          <w:p w14:paraId="45088FCC" w14:textId="77777777" w:rsidR="00FE48B4" w:rsidRDefault="00FE48B4" w:rsidP="00FE48B4">
            <w:pPr>
              <w:ind w:left="187"/>
              <w:rPr>
                <w:sz w:val="18"/>
              </w:rPr>
            </w:pPr>
            <w:proofErr w:type="gramStart"/>
            <w:r>
              <w:rPr>
                <w:sz w:val="18"/>
              </w:rPr>
              <w:t>Turbidity  units</w:t>
            </w:r>
            <w:proofErr w:type="gramEnd"/>
          </w:p>
          <w:p w14:paraId="0DF63757" w14:textId="46C068FD" w:rsidR="00FE48B4" w:rsidRPr="00F41F91" w:rsidRDefault="00FE48B4" w:rsidP="00FE48B4">
            <w:pPr>
              <w:ind w:left="187"/>
              <w:rPr>
                <w:sz w:val="18"/>
              </w:rPr>
            </w:pPr>
            <w:r>
              <w:rPr>
                <w:sz w:val="18"/>
              </w:rPr>
              <w:t xml:space="preserve">Sampled </w:t>
            </w:r>
            <w:r w:rsidR="00FC2574">
              <w:rPr>
                <w:sz w:val="18"/>
              </w:rPr>
              <w:t>2023</w:t>
            </w:r>
          </w:p>
        </w:tc>
        <w:tc>
          <w:tcPr>
            <w:tcW w:w="990" w:type="dxa"/>
          </w:tcPr>
          <w:p w14:paraId="44C59F53" w14:textId="77777777" w:rsidR="00FE48B4" w:rsidRDefault="00FE48B4" w:rsidP="00FE48B4">
            <w:pPr>
              <w:jc w:val="center"/>
              <w:rPr>
                <w:sz w:val="18"/>
              </w:rPr>
            </w:pPr>
            <w:r>
              <w:rPr>
                <w:sz w:val="18"/>
              </w:rPr>
              <w:t>AVEK</w:t>
            </w:r>
          </w:p>
          <w:p w14:paraId="39B5C425" w14:textId="3D20E1B6" w:rsidR="00FE48B4" w:rsidRPr="00F41F91" w:rsidRDefault="00FE48B4" w:rsidP="00FE48B4">
            <w:pPr>
              <w:jc w:val="center"/>
              <w:rPr>
                <w:sz w:val="18"/>
              </w:rPr>
            </w:pPr>
            <w:r>
              <w:rPr>
                <w:sz w:val="18"/>
              </w:rPr>
              <w:t>Wells</w:t>
            </w:r>
          </w:p>
        </w:tc>
        <w:tc>
          <w:tcPr>
            <w:tcW w:w="1350" w:type="dxa"/>
          </w:tcPr>
          <w:p w14:paraId="0A0C3655" w14:textId="3629CF58" w:rsidR="00FE48B4" w:rsidRDefault="00B61BAA" w:rsidP="00FE48B4">
            <w:pPr>
              <w:jc w:val="center"/>
              <w:rPr>
                <w:sz w:val="18"/>
              </w:rPr>
            </w:pPr>
            <w:r>
              <w:rPr>
                <w:sz w:val="18"/>
              </w:rPr>
              <w:t>&lt;1</w:t>
            </w:r>
          </w:p>
          <w:p w14:paraId="0D329A7C" w14:textId="795D15A7" w:rsidR="00FE48B4" w:rsidRPr="00F41F91" w:rsidRDefault="00FC2574" w:rsidP="00FE48B4">
            <w:pPr>
              <w:jc w:val="center"/>
              <w:rPr>
                <w:sz w:val="18"/>
              </w:rPr>
            </w:pPr>
            <w:r>
              <w:rPr>
                <w:sz w:val="18"/>
              </w:rPr>
              <w:t>2.98</w:t>
            </w:r>
          </w:p>
        </w:tc>
        <w:tc>
          <w:tcPr>
            <w:tcW w:w="1440" w:type="dxa"/>
          </w:tcPr>
          <w:p w14:paraId="53C66E2B" w14:textId="5343B9B8" w:rsidR="00FE48B4" w:rsidRDefault="00FE48B4" w:rsidP="00FE48B4">
            <w:pPr>
              <w:jc w:val="center"/>
              <w:rPr>
                <w:sz w:val="18"/>
              </w:rPr>
            </w:pPr>
            <w:r>
              <w:rPr>
                <w:sz w:val="18"/>
              </w:rPr>
              <w:t>0.0</w:t>
            </w:r>
            <w:r w:rsidR="007656C3">
              <w:rPr>
                <w:sz w:val="18"/>
              </w:rPr>
              <w:t>3</w:t>
            </w:r>
            <w:r w:rsidR="002F72F4">
              <w:rPr>
                <w:sz w:val="18"/>
              </w:rPr>
              <w:t>-</w:t>
            </w:r>
            <w:r>
              <w:rPr>
                <w:sz w:val="18"/>
              </w:rPr>
              <w:t>0.1</w:t>
            </w:r>
            <w:r w:rsidR="007656C3">
              <w:rPr>
                <w:sz w:val="18"/>
              </w:rPr>
              <w:t>9</w:t>
            </w:r>
          </w:p>
          <w:p w14:paraId="695D2EC2" w14:textId="64530168" w:rsidR="00FE48B4" w:rsidRPr="00F41F91" w:rsidRDefault="00FC2574" w:rsidP="00FE48B4">
            <w:pPr>
              <w:jc w:val="center"/>
              <w:rPr>
                <w:sz w:val="18"/>
              </w:rPr>
            </w:pPr>
            <w:r>
              <w:rPr>
                <w:sz w:val="18"/>
              </w:rPr>
              <w:t>0.1-8.7</w:t>
            </w:r>
            <w:r w:rsidR="006F6E47">
              <w:rPr>
                <w:sz w:val="18"/>
              </w:rPr>
              <w:t>*</w:t>
            </w:r>
          </w:p>
        </w:tc>
        <w:tc>
          <w:tcPr>
            <w:tcW w:w="900" w:type="dxa"/>
          </w:tcPr>
          <w:p w14:paraId="36D7ACA8" w14:textId="6189DE22" w:rsidR="00FE48B4" w:rsidRPr="00F41F91" w:rsidRDefault="00FE48B4" w:rsidP="00FE48B4">
            <w:pPr>
              <w:jc w:val="center"/>
              <w:rPr>
                <w:sz w:val="18"/>
              </w:rPr>
            </w:pPr>
            <w:r>
              <w:rPr>
                <w:sz w:val="18"/>
              </w:rPr>
              <w:t>5</w:t>
            </w:r>
          </w:p>
        </w:tc>
        <w:tc>
          <w:tcPr>
            <w:tcW w:w="900" w:type="dxa"/>
          </w:tcPr>
          <w:p w14:paraId="0B077D41" w14:textId="3E235B2D" w:rsidR="00FE48B4" w:rsidRPr="00F41F91" w:rsidRDefault="00FE48B4" w:rsidP="00FE48B4">
            <w:pPr>
              <w:jc w:val="center"/>
              <w:rPr>
                <w:sz w:val="18"/>
              </w:rPr>
            </w:pPr>
            <w:r>
              <w:rPr>
                <w:sz w:val="18"/>
              </w:rPr>
              <w:t>N/A</w:t>
            </w:r>
          </w:p>
        </w:tc>
        <w:tc>
          <w:tcPr>
            <w:tcW w:w="2988" w:type="dxa"/>
            <w:tcBorders>
              <w:right w:val="single" w:sz="6" w:space="0" w:color="auto"/>
            </w:tcBorders>
          </w:tcPr>
          <w:p w14:paraId="395CE062" w14:textId="457D82DB" w:rsidR="00FE48B4" w:rsidRPr="00F41F91" w:rsidRDefault="00FE48B4" w:rsidP="00FE48B4">
            <w:pPr>
              <w:rPr>
                <w:sz w:val="18"/>
              </w:rPr>
            </w:pPr>
            <w:r>
              <w:rPr>
                <w:sz w:val="18"/>
              </w:rPr>
              <w:t>Soil Run-off</w:t>
            </w:r>
          </w:p>
        </w:tc>
      </w:tr>
      <w:tr w:rsidR="00FE48B4" w:rsidRPr="001F3468" w14:paraId="4CFAE30E" w14:textId="77777777" w:rsidTr="006F6EB1">
        <w:trPr>
          <w:trHeight w:val="485"/>
          <w:jc w:val="center"/>
        </w:trPr>
        <w:tc>
          <w:tcPr>
            <w:tcW w:w="2268" w:type="dxa"/>
            <w:gridSpan w:val="2"/>
            <w:tcBorders>
              <w:left w:val="single" w:sz="6" w:space="0" w:color="auto"/>
            </w:tcBorders>
          </w:tcPr>
          <w:p w14:paraId="0B0FE2FA" w14:textId="066D301C" w:rsidR="00FE48B4" w:rsidRDefault="00FE48B4" w:rsidP="00FE48B4">
            <w:pPr>
              <w:rPr>
                <w:sz w:val="18"/>
              </w:rPr>
            </w:pPr>
            <w:r>
              <w:rPr>
                <w:sz w:val="18"/>
              </w:rPr>
              <w:t xml:space="preserve">    Vanadium </w:t>
            </w:r>
            <w:r w:rsidRPr="00F73C53">
              <w:rPr>
                <w:iCs/>
                <w:sz w:val="18"/>
                <w:szCs w:val="18"/>
              </w:rPr>
              <w:t>µg/L</w:t>
            </w:r>
            <w:r>
              <w:rPr>
                <w:sz w:val="18"/>
              </w:rPr>
              <w:t xml:space="preserve"> </w:t>
            </w:r>
          </w:p>
          <w:p w14:paraId="4732B890" w14:textId="3B494974" w:rsidR="00FE48B4" w:rsidRDefault="00FE48B4" w:rsidP="00FE48B4">
            <w:pPr>
              <w:ind w:left="187"/>
              <w:rPr>
                <w:sz w:val="18"/>
              </w:rPr>
            </w:pPr>
            <w:r>
              <w:rPr>
                <w:sz w:val="18"/>
              </w:rPr>
              <w:t xml:space="preserve">Sampled </w:t>
            </w:r>
            <w:r w:rsidR="00FC2574">
              <w:rPr>
                <w:sz w:val="18"/>
              </w:rPr>
              <w:t>2023</w:t>
            </w:r>
          </w:p>
        </w:tc>
        <w:tc>
          <w:tcPr>
            <w:tcW w:w="990" w:type="dxa"/>
          </w:tcPr>
          <w:p w14:paraId="7FDF44CD" w14:textId="564B1DA8" w:rsidR="00FE48B4" w:rsidRDefault="00FE48B4" w:rsidP="00FE48B4">
            <w:pPr>
              <w:jc w:val="center"/>
              <w:rPr>
                <w:sz w:val="18"/>
              </w:rPr>
            </w:pPr>
            <w:r>
              <w:rPr>
                <w:sz w:val="18"/>
              </w:rPr>
              <w:t>Wells</w:t>
            </w:r>
          </w:p>
        </w:tc>
        <w:tc>
          <w:tcPr>
            <w:tcW w:w="1350" w:type="dxa"/>
          </w:tcPr>
          <w:p w14:paraId="335F5A2B" w14:textId="114244A4" w:rsidR="00FE48B4" w:rsidRDefault="00FE48B4" w:rsidP="00FE48B4">
            <w:pPr>
              <w:jc w:val="center"/>
              <w:rPr>
                <w:sz w:val="18"/>
              </w:rPr>
            </w:pPr>
            <w:r>
              <w:rPr>
                <w:sz w:val="18"/>
              </w:rPr>
              <w:t>3</w:t>
            </w:r>
          </w:p>
        </w:tc>
        <w:tc>
          <w:tcPr>
            <w:tcW w:w="1440" w:type="dxa"/>
          </w:tcPr>
          <w:p w14:paraId="6C12FA76" w14:textId="05EAB891" w:rsidR="00FE48B4" w:rsidRDefault="00FE48B4" w:rsidP="00FE48B4">
            <w:pPr>
              <w:jc w:val="center"/>
              <w:rPr>
                <w:sz w:val="18"/>
              </w:rPr>
            </w:pPr>
            <w:r>
              <w:rPr>
                <w:sz w:val="18"/>
              </w:rPr>
              <w:t>3-4</w:t>
            </w:r>
          </w:p>
        </w:tc>
        <w:tc>
          <w:tcPr>
            <w:tcW w:w="900" w:type="dxa"/>
          </w:tcPr>
          <w:p w14:paraId="2F1F6EB7" w14:textId="6EEFF8C9" w:rsidR="00FE48B4" w:rsidRDefault="00FE48B4" w:rsidP="00FE48B4">
            <w:pPr>
              <w:jc w:val="center"/>
              <w:rPr>
                <w:sz w:val="18"/>
              </w:rPr>
            </w:pPr>
            <w:r>
              <w:rPr>
                <w:sz w:val="18"/>
              </w:rPr>
              <w:t>15</w:t>
            </w:r>
          </w:p>
        </w:tc>
        <w:tc>
          <w:tcPr>
            <w:tcW w:w="900" w:type="dxa"/>
          </w:tcPr>
          <w:p w14:paraId="63E7210B" w14:textId="2D66156D" w:rsidR="00FE48B4" w:rsidRDefault="00FE48B4" w:rsidP="00FE48B4">
            <w:pPr>
              <w:jc w:val="center"/>
              <w:rPr>
                <w:sz w:val="18"/>
              </w:rPr>
            </w:pPr>
            <w:r>
              <w:rPr>
                <w:sz w:val="18"/>
              </w:rPr>
              <w:t>N/A</w:t>
            </w:r>
          </w:p>
        </w:tc>
        <w:tc>
          <w:tcPr>
            <w:tcW w:w="2988" w:type="dxa"/>
            <w:tcBorders>
              <w:right w:val="single" w:sz="6" w:space="0" w:color="auto"/>
            </w:tcBorders>
          </w:tcPr>
          <w:p w14:paraId="34EB9689" w14:textId="79DF7776" w:rsidR="00FE48B4" w:rsidRDefault="00FE48B4" w:rsidP="00FE48B4">
            <w:pPr>
              <w:rPr>
                <w:sz w:val="18"/>
              </w:rPr>
            </w:pPr>
            <w:r w:rsidRPr="00C27895">
              <w:rPr>
                <w:sz w:val="18"/>
                <w:szCs w:val="18"/>
              </w:rPr>
              <w:t>Leaching from natural deposits; industrial wastes</w:t>
            </w:r>
          </w:p>
        </w:tc>
      </w:tr>
      <w:tr w:rsidR="00FE48B4"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007B5C7D" w14:textId="77777777" w:rsidR="00FE48B4" w:rsidRDefault="00FE48B4" w:rsidP="00FE48B4">
            <w:pPr>
              <w:ind w:left="187"/>
              <w:rPr>
                <w:sz w:val="18"/>
              </w:rPr>
            </w:pPr>
            <w:proofErr w:type="gramStart"/>
            <w:r>
              <w:rPr>
                <w:sz w:val="18"/>
              </w:rPr>
              <w:t>Zinc  ug</w:t>
            </w:r>
            <w:proofErr w:type="gramEnd"/>
            <w:r>
              <w:rPr>
                <w:sz w:val="18"/>
              </w:rPr>
              <w:t>/L</w:t>
            </w:r>
            <w:r w:rsidR="00FC2574">
              <w:rPr>
                <w:sz w:val="18"/>
              </w:rPr>
              <w:t xml:space="preserve">  </w:t>
            </w:r>
          </w:p>
          <w:p w14:paraId="4970DC7C" w14:textId="2AE4093F" w:rsidR="00FC2574" w:rsidRPr="00F41F91" w:rsidRDefault="00FC2574" w:rsidP="00FE48B4">
            <w:pPr>
              <w:ind w:left="187"/>
              <w:rPr>
                <w:sz w:val="18"/>
              </w:rPr>
            </w:pPr>
            <w:r>
              <w:rPr>
                <w:sz w:val="18"/>
              </w:rPr>
              <w:t>2023</w:t>
            </w:r>
          </w:p>
        </w:tc>
        <w:tc>
          <w:tcPr>
            <w:tcW w:w="990" w:type="dxa"/>
            <w:tcBorders>
              <w:bottom w:val="single" w:sz="18" w:space="0" w:color="auto"/>
            </w:tcBorders>
          </w:tcPr>
          <w:p w14:paraId="6CF7277C" w14:textId="77777777" w:rsidR="00FE48B4" w:rsidRDefault="00FE48B4" w:rsidP="00FE48B4">
            <w:pPr>
              <w:jc w:val="center"/>
              <w:rPr>
                <w:sz w:val="18"/>
              </w:rPr>
            </w:pPr>
            <w:r>
              <w:rPr>
                <w:sz w:val="18"/>
              </w:rPr>
              <w:t>AVEK</w:t>
            </w:r>
          </w:p>
          <w:p w14:paraId="09C7550C" w14:textId="69599B0F" w:rsidR="00FE48B4" w:rsidRPr="00F41F91" w:rsidRDefault="00FC2574" w:rsidP="00FE48B4">
            <w:pPr>
              <w:rPr>
                <w:sz w:val="18"/>
              </w:rPr>
            </w:pPr>
            <w:r>
              <w:rPr>
                <w:sz w:val="18"/>
              </w:rPr>
              <w:t xml:space="preserve">    Wells</w:t>
            </w:r>
          </w:p>
        </w:tc>
        <w:tc>
          <w:tcPr>
            <w:tcW w:w="1350" w:type="dxa"/>
            <w:tcBorders>
              <w:bottom w:val="single" w:sz="18" w:space="0" w:color="auto"/>
              <w:right w:val="single" w:sz="6" w:space="0" w:color="auto"/>
            </w:tcBorders>
          </w:tcPr>
          <w:p w14:paraId="5802A88E" w14:textId="0CE203EA" w:rsidR="00FE48B4" w:rsidRDefault="00FC2574" w:rsidP="00FE48B4">
            <w:pPr>
              <w:jc w:val="center"/>
              <w:rPr>
                <w:sz w:val="18"/>
              </w:rPr>
            </w:pPr>
            <w:r>
              <w:rPr>
                <w:sz w:val="18"/>
              </w:rPr>
              <w:t>580</w:t>
            </w:r>
          </w:p>
          <w:p w14:paraId="3F165239" w14:textId="732A43CD" w:rsidR="00FE48B4" w:rsidRPr="00F41F91" w:rsidRDefault="00FC2574" w:rsidP="00FE48B4">
            <w:pPr>
              <w:jc w:val="center"/>
              <w:rPr>
                <w:sz w:val="18"/>
              </w:rPr>
            </w:pPr>
            <w:r>
              <w:rPr>
                <w:sz w:val="18"/>
              </w:rPr>
              <w:t>10</w:t>
            </w:r>
          </w:p>
        </w:tc>
        <w:tc>
          <w:tcPr>
            <w:tcW w:w="1440" w:type="dxa"/>
            <w:tcBorders>
              <w:left w:val="single" w:sz="6" w:space="0" w:color="auto"/>
              <w:bottom w:val="single" w:sz="18" w:space="0" w:color="auto"/>
              <w:right w:val="single" w:sz="6" w:space="0" w:color="auto"/>
            </w:tcBorders>
          </w:tcPr>
          <w:p w14:paraId="4790A8FD" w14:textId="77777777" w:rsidR="00FE48B4" w:rsidRDefault="00FE48B4" w:rsidP="00FE48B4">
            <w:pPr>
              <w:jc w:val="center"/>
              <w:rPr>
                <w:sz w:val="18"/>
              </w:rPr>
            </w:pPr>
          </w:p>
          <w:p w14:paraId="565D3CA2" w14:textId="2EE28BB0" w:rsidR="00FC2574" w:rsidRPr="00F41F91" w:rsidRDefault="00FC2574" w:rsidP="00FE48B4">
            <w:pPr>
              <w:jc w:val="center"/>
              <w:rPr>
                <w:sz w:val="18"/>
              </w:rPr>
            </w:pPr>
            <w:r>
              <w:rPr>
                <w:sz w:val="18"/>
              </w:rPr>
              <w:t>N/D-20</w:t>
            </w:r>
          </w:p>
        </w:tc>
        <w:tc>
          <w:tcPr>
            <w:tcW w:w="900" w:type="dxa"/>
            <w:tcBorders>
              <w:left w:val="single" w:sz="6" w:space="0" w:color="auto"/>
              <w:bottom w:val="single" w:sz="18" w:space="0" w:color="auto"/>
            </w:tcBorders>
          </w:tcPr>
          <w:p w14:paraId="51EBEA38" w14:textId="64CFEC76" w:rsidR="00FE48B4" w:rsidRPr="00F41F91" w:rsidRDefault="00FE48B4" w:rsidP="00FE48B4">
            <w:pPr>
              <w:jc w:val="center"/>
              <w:rPr>
                <w:sz w:val="18"/>
              </w:rPr>
            </w:pPr>
            <w:r>
              <w:rPr>
                <w:sz w:val="18"/>
              </w:rPr>
              <w:t>5000</w:t>
            </w:r>
          </w:p>
        </w:tc>
        <w:tc>
          <w:tcPr>
            <w:tcW w:w="900" w:type="dxa"/>
            <w:tcBorders>
              <w:bottom w:val="single" w:sz="18" w:space="0" w:color="auto"/>
            </w:tcBorders>
          </w:tcPr>
          <w:p w14:paraId="6285383D" w14:textId="409EF968"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FE48B4" w:rsidRPr="00F41F91" w:rsidRDefault="00FE48B4" w:rsidP="00FE48B4">
            <w:pPr>
              <w:rPr>
                <w:sz w:val="18"/>
              </w:rPr>
            </w:pPr>
            <w:r>
              <w:rPr>
                <w:sz w:val="18"/>
              </w:rPr>
              <w:t>Run-off/leaching from natural deposits; industrial wastes</w:t>
            </w:r>
          </w:p>
        </w:tc>
      </w:tr>
      <w:tr w:rsidR="00FE48B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1072DF83" w:rsidR="00FE48B4" w:rsidRPr="002872F0" w:rsidRDefault="00FE48B4" w:rsidP="00FE48B4">
            <w:pPr>
              <w:spacing w:before="20" w:after="20"/>
              <w:jc w:val="center"/>
              <w:rPr>
                <w:b/>
                <w:caps/>
                <w:sz w:val="18"/>
                <w:szCs w:val="18"/>
              </w:rPr>
            </w:pPr>
            <w:r w:rsidRPr="002872F0">
              <w:rPr>
                <w:b/>
                <w:caps/>
                <w:sz w:val="18"/>
                <w:szCs w:val="18"/>
              </w:rPr>
              <w:t xml:space="preserve">TAble </w:t>
            </w:r>
            <w:r w:rsidR="002872F0" w:rsidRPr="002872F0">
              <w:rPr>
                <w:b/>
                <w:caps/>
                <w:sz w:val="18"/>
                <w:szCs w:val="18"/>
              </w:rPr>
              <w:t>6</w:t>
            </w:r>
            <w:r w:rsidRPr="002872F0">
              <w:rPr>
                <w:b/>
                <w:caps/>
                <w:sz w:val="18"/>
                <w:szCs w:val="18"/>
              </w:rPr>
              <w:t xml:space="preserve"> – detection of UNREGULATED CONTAMINANTS</w:t>
            </w:r>
          </w:p>
        </w:tc>
      </w:tr>
      <w:tr w:rsidR="00FE48B4"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E48B4" w:rsidRPr="00F41F91" w:rsidRDefault="00FE48B4" w:rsidP="00FE48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FE48B4" w:rsidRPr="00F41F91" w:rsidRDefault="00FE48B4" w:rsidP="00FE48B4">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E48B4" w:rsidRPr="00F41F91" w:rsidRDefault="00FE48B4" w:rsidP="00FE48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E48B4" w:rsidRPr="00F41F91" w:rsidRDefault="00FE48B4" w:rsidP="00FE48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E48B4" w:rsidRPr="00F41F91" w:rsidRDefault="00FE48B4" w:rsidP="00FE48B4">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FE48B4" w:rsidRPr="00FE303A" w:rsidRDefault="00FE48B4" w:rsidP="00FE48B4">
            <w:pPr>
              <w:spacing w:before="40" w:after="40"/>
              <w:jc w:val="center"/>
              <w:rPr>
                <w:b/>
                <w:bCs/>
                <w:sz w:val="18"/>
              </w:rPr>
            </w:pPr>
            <w:r w:rsidRPr="00FE303A">
              <w:rPr>
                <w:b/>
                <w:bCs/>
                <w:sz w:val="18"/>
              </w:rPr>
              <w:t>Informational data for Consumers</w:t>
            </w:r>
          </w:p>
        </w:tc>
      </w:tr>
      <w:tr w:rsidR="00FE48B4"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48B4" w:rsidRDefault="00FE48B4" w:rsidP="00FE48B4">
            <w:pPr>
              <w:rPr>
                <w:sz w:val="18"/>
              </w:rPr>
            </w:pPr>
            <w:proofErr w:type="gramStart"/>
            <w:r>
              <w:rPr>
                <w:sz w:val="18"/>
              </w:rPr>
              <w:t>Calcium  mg</w:t>
            </w:r>
            <w:proofErr w:type="gramEnd"/>
            <w:r>
              <w:rPr>
                <w:sz w:val="18"/>
              </w:rPr>
              <w:t>/L</w:t>
            </w:r>
          </w:p>
          <w:p w14:paraId="13867A6C" w14:textId="05DB1CF7" w:rsidR="00FE48B4" w:rsidRPr="00F41F91" w:rsidRDefault="00FE48B4" w:rsidP="00FE48B4">
            <w:pPr>
              <w:rPr>
                <w:sz w:val="18"/>
              </w:rPr>
            </w:pPr>
            <w:r>
              <w:rPr>
                <w:sz w:val="18"/>
              </w:rPr>
              <w:t xml:space="preserve">Sampled </w:t>
            </w:r>
            <w:r w:rsidR="00FC2574">
              <w:rPr>
                <w:sz w:val="18"/>
              </w:rPr>
              <w:t>2023</w:t>
            </w:r>
          </w:p>
        </w:tc>
        <w:tc>
          <w:tcPr>
            <w:tcW w:w="990" w:type="dxa"/>
            <w:tcBorders>
              <w:left w:val="single" w:sz="6" w:space="0" w:color="auto"/>
              <w:right w:val="single" w:sz="6" w:space="0" w:color="auto"/>
            </w:tcBorders>
          </w:tcPr>
          <w:p w14:paraId="4B2F802A" w14:textId="77777777" w:rsidR="00FE48B4" w:rsidRDefault="00FE48B4" w:rsidP="00FE48B4">
            <w:pPr>
              <w:rPr>
                <w:sz w:val="18"/>
              </w:rPr>
            </w:pPr>
            <w:r>
              <w:rPr>
                <w:sz w:val="18"/>
              </w:rPr>
              <w:t>AVEK</w:t>
            </w:r>
          </w:p>
          <w:p w14:paraId="29134B0A" w14:textId="347DE3C1"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607FB693" w14:textId="05A7E633" w:rsidR="00FE48B4" w:rsidRDefault="00FE48B4" w:rsidP="00FE48B4">
            <w:pPr>
              <w:jc w:val="center"/>
              <w:rPr>
                <w:sz w:val="18"/>
              </w:rPr>
            </w:pPr>
            <w:r>
              <w:rPr>
                <w:sz w:val="18"/>
              </w:rPr>
              <w:t>2</w:t>
            </w:r>
            <w:r w:rsidR="006D588F">
              <w:rPr>
                <w:sz w:val="18"/>
              </w:rPr>
              <w:t>2</w:t>
            </w:r>
          </w:p>
          <w:p w14:paraId="6432953F" w14:textId="1CB5B0CB" w:rsidR="00FE48B4" w:rsidRPr="00F41F91" w:rsidRDefault="00FE48B4" w:rsidP="00FE48B4">
            <w:pPr>
              <w:jc w:val="center"/>
              <w:rPr>
                <w:sz w:val="18"/>
              </w:rPr>
            </w:pPr>
            <w:r>
              <w:rPr>
                <w:sz w:val="18"/>
              </w:rPr>
              <w:t>1</w:t>
            </w:r>
            <w:r w:rsidR="00FC2574">
              <w:rPr>
                <w:sz w:val="18"/>
              </w:rPr>
              <w:t>10</w:t>
            </w:r>
          </w:p>
        </w:tc>
        <w:tc>
          <w:tcPr>
            <w:tcW w:w="1440" w:type="dxa"/>
            <w:tcBorders>
              <w:left w:val="single" w:sz="6" w:space="0" w:color="auto"/>
              <w:right w:val="single" w:sz="6" w:space="0" w:color="auto"/>
            </w:tcBorders>
            <w:shd w:val="clear" w:color="auto" w:fill="auto"/>
          </w:tcPr>
          <w:p w14:paraId="0AE25621" w14:textId="77777777" w:rsidR="00FE48B4" w:rsidRDefault="00FE48B4" w:rsidP="00FE48B4">
            <w:pPr>
              <w:rPr>
                <w:sz w:val="18"/>
              </w:rPr>
            </w:pPr>
          </w:p>
          <w:p w14:paraId="03949132" w14:textId="3E014B03" w:rsidR="00FE48B4" w:rsidRPr="00F41F91" w:rsidRDefault="00FE48B4" w:rsidP="00FE48B4">
            <w:pPr>
              <w:rPr>
                <w:sz w:val="18"/>
              </w:rPr>
            </w:pPr>
            <w:r>
              <w:rPr>
                <w:sz w:val="18"/>
              </w:rPr>
              <w:t xml:space="preserve">       9</w:t>
            </w:r>
            <w:r w:rsidR="00FC2574">
              <w:rPr>
                <w:sz w:val="18"/>
              </w:rPr>
              <w:t>9</w:t>
            </w:r>
            <w:r>
              <w:rPr>
                <w:sz w:val="18"/>
              </w:rPr>
              <w:t>-1</w:t>
            </w:r>
            <w:r w:rsidR="00FC2574">
              <w:rPr>
                <w:sz w:val="18"/>
              </w:rPr>
              <w:t>18</w:t>
            </w:r>
          </w:p>
        </w:tc>
        <w:tc>
          <w:tcPr>
            <w:tcW w:w="1800" w:type="dxa"/>
            <w:gridSpan w:val="2"/>
            <w:tcBorders>
              <w:left w:val="single" w:sz="6" w:space="0" w:color="auto"/>
              <w:right w:val="single" w:sz="6" w:space="0" w:color="auto"/>
            </w:tcBorders>
            <w:shd w:val="clear" w:color="auto" w:fill="auto"/>
          </w:tcPr>
          <w:p w14:paraId="7592CF94" w14:textId="62148610"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48B4" w:rsidRPr="00F41F91" w:rsidRDefault="00FE48B4" w:rsidP="00FE48B4">
            <w:pPr>
              <w:rPr>
                <w:sz w:val="18"/>
              </w:rPr>
            </w:pPr>
            <w:r>
              <w:rPr>
                <w:sz w:val="18"/>
              </w:rPr>
              <w:t>Leaching/erosion from natural deposits</w:t>
            </w:r>
          </w:p>
        </w:tc>
      </w:tr>
      <w:tr w:rsidR="00FE48B4"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48B4" w:rsidRDefault="00FE48B4" w:rsidP="00FE48B4">
            <w:pPr>
              <w:rPr>
                <w:sz w:val="18"/>
              </w:rPr>
            </w:pPr>
            <w:proofErr w:type="gramStart"/>
            <w:r>
              <w:rPr>
                <w:sz w:val="18"/>
              </w:rPr>
              <w:t>Magnesium  mg</w:t>
            </w:r>
            <w:proofErr w:type="gramEnd"/>
            <w:r>
              <w:rPr>
                <w:sz w:val="18"/>
              </w:rPr>
              <w:t>/L</w:t>
            </w:r>
          </w:p>
          <w:p w14:paraId="677BFD64" w14:textId="0752BB38" w:rsidR="00FE48B4" w:rsidRPr="00F41F91" w:rsidRDefault="00FE48B4" w:rsidP="00FE48B4">
            <w:pPr>
              <w:rPr>
                <w:sz w:val="18"/>
              </w:rPr>
            </w:pPr>
            <w:r>
              <w:rPr>
                <w:sz w:val="18"/>
              </w:rPr>
              <w:t xml:space="preserve">Sampled </w:t>
            </w:r>
            <w:r w:rsidR="00FC2574">
              <w:rPr>
                <w:sz w:val="18"/>
              </w:rPr>
              <w:t>2023</w:t>
            </w:r>
          </w:p>
        </w:tc>
        <w:tc>
          <w:tcPr>
            <w:tcW w:w="990" w:type="dxa"/>
            <w:tcBorders>
              <w:left w:val="single" w:sz="6" w:space="0" w:color="auto"/>
              <w:right w:val="single" w:sz="6" w:space="0" w:color="auto"/>
            </w:tcBorders>
          </w:tcPr>
          <w:p w14:paraId="4A18D1D6" w14:textId="77777777" w:rsidR="00FE48B4" w:rsidRDefault="00FE48B4" w:rsidP="00FE48B4">
            <w:pPr>
              <w:rPr>
                <w:sz w:val="18"/>
              </w:rPr>
            </w:pPr>
            <w:r>
              <w:rPr>
                <w:sz w:val="18"/>
              </w:rPr>
              <w:t>AVEK</w:t>
            </w:r>
          </w:p>
          <w:p w14:paraId="1AB4E130" w14:textId="5131BEA0"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7823EE9A" w14:textId="1E32855F" w:rsidR="00FE48B4" w:rsidRDefault="006D588F" w:rsidP="00FE48B4">
            <w:pPr>
              <w:jc w:val="center"/>
              <w:rPr>
                <w:sz w:val="18"/>
              </w:rPr>
            </w:pPr>
            <w:r>
              <w:rPr>
                <w:sz w:val="18"/>
              </w:rPr>
              <w:t>12</w:t>
            </w:r>
          </w:p>
          <w:p w14:paraId="282FAB95" w14:textId="0F0746EC" w:rsidR="00FE48B4" w:rsidRPr="00F41F91" w:rsidRDefault="00FC2574" w:rsidP="00FE48B4">
            <w:pPr>
              <w:jc w:val="center"/>
              <w:rPr>
                <w:sz w:val="18"/>
              </w:rPr>
            </w:pPr>
            <w:r>
              <w:rPr>
                <w:sz w:val="18"/>
              </w:rPr>
              <w:t>30</w:t>
            </w:r>
          </w:p>
        </w:tc>
        <w:tc>
          <w:tcPr>
            <w:tcW w:w="1440" w:type="dxa"/>
            <w:tcBorders>
              <w:left w:val="single" w:sz="6" w:space="0" w:color="auto"/>
              <w:right w:val="single" w:sz="6" w:space="0" w:color="auto"/>
            </w:tcBorders>
            <w:shd w:val="clear" w:color="auto" w:fill="auto"/>
          </w:tcPr>
          <w:p w14:paraId="05282E67" w14:textId="77777777" w:rsidR="00FE48B4" w:rsidRDefault="00FE48B4" w:rsidP="00FE48B4">
            <w:pPr>
              <w:rPr>
                <w:sz w:val="18"/>
              </w:rPr>
            </w:pPr>
          </w:p>
          <w:p w14:paraId="47D62EFF" w14:textId="7D140443" w:rsidR="00FE48B4" w:rsidRPr="00F41F91" w:rsidRDefault="00FE48B4" w:rsidP="00FE48B4">
            <w:pPr>
              <w:rPr>
                <w:sz w:val="18"/>
              </w:rPr>
            </w:pPr>
            <w:r>
              <w:rPr>
                <w:sz w:val="18"/>
              </w:rPr>
              <w:t xml:space="preserve">         2</w:t>
            </w:r>
            <w:r w:rsidR="00FC2574">
              <w:rPr>
                <w:sz w:val="18"/>
              </w:rPr>
              <w:t>8</w:t>
            </w:r>
            <w:r>
              <w:rPr>
                <w:sz w:val="18"/>
              </w:rPr>
              <w:t>-</w:t>
            </w:r>
            <w:r w:rsidR="00FC2574">
              <w:rPr>
                <w:sz w:val="18"/>
              </w:rPr>
              <w:t>32</w:t>
            </w:r>
          </w:p>
        </w:tc>
        <w:tc>
          <w:tcPr>
            <w:tcW w:w="1800" w:type="dxa"/>
            <w:gridSpan w:val="2"/>
            <w:tcBorders>
              <w:left w:val="single" w:sz="6" w:space="0" w:color="auto"/>
              <w:right w:val="single" w:sz="6" w:space="0" w:color="auto"/>
            </w:tcBorders>
            <w:shd w:val="clear" w:color="auto" w:fill="auto"/>
          </w:tcPr>
          <w:p w14:paraId="7ED5CB7E" w14:textId="7B439EE9"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48B4" w:rsidRPr="00F41F91" w:rsidRDefault="00FE48B4" w:rsidP="00FE48B4">
            <w:pPr>
              <w:rPr>
                <w:sz w:val="18"/>
              </w:rPr>
            </w:pPr>
            <w:r>
              <w:rPr>
                <w:sz w:val="18"/>
              </w:rPr>
              <w:t>Leaching/erosion from natural deposits</w:t>
            </w:r>
          </w:p>
        </w:tc>
      </w:tr>
      <w:tr w:rsidR="00FE48B4"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FE48B4" w:rsidRDefault="00FE48B4" w:rsidP="00FE48B4">
            <w:pPr>
              <w:rPr>
                <w:sz w:val="18"/>
              </w:rPr>
            </w:pPr>
            <w:r>
              <w:rPr>
                <w:sz w:val="18"/>
              </w:rPr>
              <w:t>Potassium mg/L</w:t>
            </w:r>
          </w:p>
          <w:p w14:paraId="4F2D3733" w14:textId="180153B2" w:rsidR="00FE48B4" w:rsidRDefault="00FE48B4" w:rsidP="00FE48B4">
            <w:pPr>
              <w:rPr>
                <w:sz w:val="18"/>
              </w:rPr>
            </w:pPr>
            <w:r>
              <w:rPr>
                <w:sz w:val="18"/>
              </w:rPr>
              <w:t>Sampled 5/20/20</w:t>
            </w:r>
          </w:p>
        </w:tc>
        <w:tc>
          <w:tcPr>
            <w:tcW w:w="990" w:type="dxa"/>
            <w:tcBorders>
              <w:left w:val="single" w:sz="6" w:space="0" w:color="auto"/>
              <w:right w:val="single" w:sz="6" w:space="0" w:color="auto"/>
            </w:tcBorders>
          </w:tcPr>
          <w:p w14:paraId="14AB7DA5" w14:textId="33F9C3E7"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11FFCC74" w14:textId="1829550C" w:rsidR="00FE48B4" w:rsidRDefault="00FE48B4" w:rsidP="00FE48B4">
            <w:pPr>
              <w:jc w:val="center"/>
              <w:rPr>
                <w:sz w:val="18"/>
              </w:rPr>
            </w:pPr>
            <w:r>
              <w:rPr>
                <w:sz w:val="18"/>
              </w:rPr>
              <w:t>1.7</w:t>
            </w:r>
          </w:p>
        </w:tc>
        <w:tc>
          <w:tcPr>
            <w:tcW w:w="1440" w:type="dxa"/>
            <w:tcBorders>
              <w:left w:val="single" w:sz="6" w:space="0" w:color="auto"/>
              <w:right w:val="single" w:sz="6" w:space="0" w:color="auto"/>
            </w:tcBorders>
            <w:shd w:val="clear" w:color="auto" w:fill="auto"/>
          </w:tcPr>
          <w:p w14:paraId="1D5349BF" w14:textId="64E57F25" w:rsidR="00FE48B4" w:rsidRPr="00F41F91" w:rsidRDefault="00FE48B4" w:rsidP="00FE48B4">
            <w:pPr>
              <w:rPr>
                <w:sz w:val="18"/>
              </w:rPr>
            </w:pPr>
            <w:r>
              <w:rPr>
                <w:sz w:val="18"/>
              </w:rPr>
              <w:t xml:space="preserve">           1-2</w:t>
            </w:r>
          </w:p>
        </w:tc>
        <w:tc>
          <w:tcPr>
            <w:tcW w:w="1800" w:type="dxa"/>
            <w:gridSpan w:val="2"/>
            <w:tcBorders>
              <w:left w:val="single" w:sz="6" w:space="0" w:color="auto"/>
              <w:right w:val="single" w:sz="6" w:space="0" w:color="auto"/>
            </w:tcBorders>
            <w:shd w:val="clear" w:color="auto" w:fill="auto"/>
          </w:tcPr>
          <w:p w14:paraId="1F40E26E" w14:textId="495B1D82"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FE48B4" w:rsidRDefault="00FE48B4" w:rsidP="00FE48B4">
            <w:pPr>
              <w:rPr>
                <w:sz w:val="18"/>
              </w:rPr>
            </w:pPr>
            <w:r>
              <w:rPr>
                <w:sz w:val="18"/>
              </w:rPr>
              <w:t>Leaching/erosion from natural deposits</w:t>
            </w:r>
          </w:p>
        </w:tc>
      </w:tr>
      <w:tr w:rsidR="00FE48B4"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48B4" w:rsidRDefault="00FE48B4" w:rsidP="00FE48B4">
            <w:pPr>
              <w:rPr>
                <w:sz w:val="18"/>
              </w:rPr>
            </w:pPr>
            <w:proofErr w:type="gramStart"/>
            <w:r>
              <w:rPr>
                <w:sz w:val="18"/>
              </w:rPr>
              <w:t>pH  units</w:t>
            </w:r>
            <w:proofErr w:type="gramEnd"/>
          </w:p>
          <w:p w14:paraId="67614CAA" w14:textId="0FD52163" w:rsidR="00FE48B4" w:rsidRPr="00F41F91" w:rsidRDefault="00FC2574" w:rsidP="00FE48B4">
            <w:pPr>
              <w:rPr>
                <w:sz w:val="18"/>
              </w:rPr>
            </w:pPr>
            <w:r>
              <w:rPr>
                <w:sz w:val="18"/>
              </w:rPr>
              <w:t>2023</w:t>
            </w:r>
          </w:p>
        </w:tc>
        <w:tc>
          <w:tcPr>
            <w:tcW w:w="990" w:type="dxa"/>
            <w:tcBorders>
              <w:left w:val="single" w:sz="6" w:space="0" w:color="auto"/>
              <w:right w:val="single" w:sz="6" w:space="0" w:color="auto"/>
            </w:tcBorders>
          </w:tcPr>
          <w:p w14:paraId="7319B859" w14:textId="77777777" w:rsidR="00FE48B4" w:rsidRDefault="00FE48B4" w:rsidP="00FE48B4">
            <w:pPr>
              <w:rPr>
                <w:sz w:val="18"/>
              </w:rPr>
            </w:pPr>
            <w:r>
              <w:rPr>
                <w:sz w:val="18"/>
              </w:rPr>
              <w:t>AVEK</w:t>
            </w:r>
          </w:p>
          <w:p w14:paraId="1AC6F5D2" w14:textId="6D87BB50" w:rsidR="00FC2574" w:rsidRPr="00F41F91" w:rsidRDefault="00FC2574" w:rsidP="00FE48B4">
            <w:pPr>
              <w:rPr>
                <w:sz w:val="18"/>
              </w:rPr>
            </w:pPr>
            <w:r>
              <w:rPr>
                <w:sz w:val="18"/>
              </w:rPr>
              <w:t>Wells</w:t>
            </w:r>
          </w:p>
        </w:tc>
        <w:tc>
          <w:tcPr>
            <w:tcW w:w="1350" w:type="dxa"/>
            <w:tcBorders>
              <w:left w:val="single" w:sz="6" w:space="0" w:color="auto"/>
              <w:right w:val="single" w:sz="6" w:space="0" w:color="auto"/>
            </w:tcBorders>
          </w:tcPr>
          <w:p w14:paraId="5DC2C81C" w14:textId="5E69E83C" w:rsidR="00FE48B4" w:rsidRDefault="007656C3" w:rsidP="00FE48B4">
            <w:pPr>
              <w:jc w:val="center"/>
              <w:rPr>
                <w:sz w:val="18"/>
              </w:rPr>
            </w:pPr>
            <w:r>
              <w:rPr>
                <w:sz w:val="18"/>
              </w:rPr>
              <w:t>6.9</w:t>
            </w:r>
          </w:p>
          <w:p w14:paraId="5DD12785" w14:textId="729EB3FC" w:rsidR="00FE48B4" w:rsidRPr="00F41F91" w:rsidRDefault="006D588F" w:rsidP="00FE48B4">
            <w:pPr>
              <w:jc w:val="center"/>
              <w:rPr>
                <w:sz w:val="18"/>
              </w:rPr>
            </w:pPr>
            <w:r>
              <w:rPr>
                <w:sz w:val="18"/>
              </w:rPr>
              <w:t>7.74</w:t>
            </w:r>
          </w:p>
        </w:tc>
        <w:tc>
          <w:tcPr>
            <w:tcW w:w="1440" w:type="dxa"/>
            <w:tcBorders>
              <w:left w:val="single" w:sz="6" w:space="0" w:color="auto"/>
              <w:right w:val="single" w:sz="6" w:space="0" w:color="auto"/>
            </w:tcBorders>
            <w:shd w:val="clear" w:color="auto" w:fill="auto"/>
          </w:tcPr>
          <w:p w14:paraId="4F4E8B15" w14:textId="26A3DBA1" w:rsidR="00FE48B4" w:rsidRDefault="002F72F4" w:rsidP="00FE48B4">
            <w:pPr>
              <w:jc w:val="center"/>
              <w:rPr>
                <w:sz w:val="18"/>
              </w:rPr>
            </w:pPr>
            <w:r>
              <w:rPr>
                <w:sz w:val="18"/>
              </w:rPr>
              <w:t>6.</w:t>
            </w:r>
            <w:r w:rsidR="007656C3">
              <w:rPr>
                <w:sz w:val="18"/>
              </w:rPr>
              <w:t>5</w:t>
            </w:r>
            <w:r w:rsidR="00CD525C">
              <w:rPr>
                <w:sz w:val="18"/>
              </w:rPr>
              <w:t>-</w:t>
            </w:r>
            <w:r w:rsidR="007656C3">
              <w:rPr>
                <w:sz w:val="18"/>
              </w:rPr>
              <w:t>7.2</w:t>
            </w:r>
          </w:p>
          <w:p w14:paraId="3BE5F5EE" w14:textId="636DF424" w:rsidR="00FE48B4" w:rsidRPr="00F41F91" w:rsidRDefault="006D588F" w:rsidP="00FE48B4">
            <w:pPr>
              <w:jc w:val="center"/>
              <w:rPr>
                <w:sz w:val="18"/>
              </w:rPr>
            </w:pPr>
            <w:r>
              <w:rPr>
                <w:sz w:val="18"/>
              </w:rPr>
              <w:t>7.7-7.8</w:t>
            </w:r>
          </w:p>
        </w:tc>
        <w:tc>
          <w:tcPr>
            <w:tcW w:w="1800" w:type="dxa"/>
            <w:gridSpan w:val="2"/>
            <w:tcBorders>
              <w:left w:val="single" w:sz="6" w:space="0" w:color="auto"/>
              <w:right w:val="single" w:sz="6" w:space="0" w:color="auto"/>
            </w:tcBorders>
            <w:shd w:val="clear" w:color="auto" w:fill="auto"/>
          </w:tcPr>
          <w:p w14:paraId="0018726C" w14:textId="6C3443CF"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48B4" w:rsidRPr="00EE5009" w:rsidRDefault="00FE48B4" w:rsidP="00FE48B4">
            <w:pPr>
              <w:rPr>
                <w:sz w:val="18"/>
                <w:szCs w:val="18"/>
              </w:rPr>
            </w:pPr>
            <w:r>
              <w:rPr>
                <w:color w:val="202124"/>
                <w:sz w:val="18"/>
                <w:szCs w:val="18"/>
                <w:shd w:val="clear" w:color="auto" w:fill="FFFFFF"/>
              </w:rPr>
              <w:t>T</w:t>
            </w:r>
            <w:r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Pr="00EE5009">
              <w:rPr>
                <w:color w:val="202124"/>
                <w:sz w:val="18"/>
                <w:szCs w:val="18"/>
                <w:shd w:val="clear" w:color="auto" w:fill="FFFFFF"/>
              </w:rPr>
              <w:t xml:space="preserve"> more acid and higher </w:t>
            </w:r>
            <w:r>
              <w:rPr>
                <w:color w:val="202124"/>
                <w:sz w:val="18"/>
                <w:szCs w:val="18"/>
                <w:shd w:val="clear" w:color="auto" w:fill="FFFFFF"/>
              </w:rPr>
              <w:t>=</w:t>
            </w:r>
            <w:r w:rsidRPr="00EE5009">
              <w:rPr>
                <w:color w:val="202124"/>
                <w:sz w:val="18"/>
                <w:szCs w:val="18"/>
                <w:shd w:val="clear" w:color="auto" w:fill="FFFFFF"/>
              </w:rPr>
              <w:t xml:space="preserve"> more alkaline. </w:t>
            </w:r>
          </w:p>
        </w:tc>
      </w:tr>
      <w:tr w:rsidR="00FE48B4"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3A8D3DE2" w:rsidR="00FE48B4" w:rsidRDefault="00FE48B4" w:rsidP="00FE48B4">
            <w:pPr>
              <w:rPr>
                <w:sz w:val="18"/>
              </w:rPr>
            </w:pPr>
            <w:r>
              <w:rPr>
                <w:sz w:val="18"/>
              </w:rPr>
              <w:t>Bicarbonate Alkalinity as HCO3 mg/</w:t>
            </w:r>
            <w:proofErr w:type="gramStart"/>
            <w:r>
              <w:rPr>
                <w:sz w:val="18"/>
              </w:rPr>
              <w:t>L</w:t>
            </w:r>
            <w:r w:rsidR="00CD525C">
              <w:rPr>
                <w:sz w:val="18"/>
              </w:rPr>
              <w:t xml:space="preserve">  5</w:t>
            </w:r>
            <w:proofErr w:type="gramEnd"/>
            <w:r w:rsidR="00CD525C">
              <w:rPr>
                <w:sz w:val="18"/>
              </w:rPr>
              <w:t>-20-20</w:t>
            </w:r>
          </w:p>
        </w:tc>
        <w:tc>
          <w:tcPr>
            <w:tcW w:w="990" w:type="dxa"/>
            <w:tcBorders>
              <w:left w:val="single" w:sz="6" w:space="0" w:color="auto"/>
              <w:right w:val="single" w:sz="6" w:space="0" w:color="auto"/>
            </w:tcBorders>
          </w:tcPr>
          <w:p w14:paraId="0FFC66E4" w14:textId="77777777" w:rsidR="00FE48B4" w:rsidRDefault="00FE48B4" w:rsidP="00FE48B4">
            <w:pPr>
              <w:rPr>
                <w:sz w:val="18"/>
              </w:rPr>
            </w:pPr>
            <w:r>
              <w:rPr>
                <w:sz w:val="18"/>
              </w:rPr>
              <w:t>AVEK</w:t>
            </w:r>
          </w:p>
          <w:p w14:paraId="267D2A52" w14:textId="0B194FF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403290B4" w14:textId="2EA3AC71" w:rsidR="00FE48B4" w:rsidRDefault="002F72F4" w:rsidP="00FE48B4">
            <w:pPr>
              <w:jc w:val="center"/>
              <w:rPr>
                <w:sz w:val="18"/>
              </w:rPr>
            </w:pPr>
            <w:r>
              <w:rPr>
                <w:sz w:val="18"/>
              </w:rPr>
              <w:t>62</w:t>
            </w:r>
          </w:p>
          <w:p w14:paraId="2ACD4410" w14:textId="278946C1" w:rsidR="00FE48B4" w:rsidRDefault="00FE48B4" w:rsidP="00FE48B4">
            <w:pPr>
              <w:jc w:val="center"/>
              <w:rPr>
                <w:sz w:val="18"/>
              </w:rPr>
            </w:pPr>
            <w:r>
              <w:rPr>
                <w:sz w:val="18"/>
              </w:rPr>
              <w:t>137</w:t>
            </w:r>
          </w:p>
        </w:tc>
        <w:tc>
          <w:tcPr>
            <w:tcW w:w="1440" w:type="dxa"/>
            <w:tcBorders>
              <w:left w:val="single" w:sz="6" w:space="0" w:color="auto"/>
              <w:right w:val="single" w:sz="6" w:space="0" w:color="auto"/>
            </w:tcBorders>
            <w:shd w:val="clear" w:color="auto" w:fill="auto"/>
          </w:tcPr>
          <w:p w14:paraId="5C915289" w14:textId="77777777" w:rsidR="00FE48B4" w:rsidRDefault="00FE48B4" w:rsidP="00FE48B4">
            <w:pPr>
              <w:jc w:val="center"/>
              <w:rPr>
                <w:sz w:val="18"/>
              </w:rPr>
            </w:pPr>
          </w:p>
          <w:p w14:paraId="1FB8DD1A" w14:textId="7ECD5446" w:rsidR="00FE48B4" w:rsidRDefault="00FE48B4" w:rsidP="00FE48B4">
            <w:pPr>
              <w:jc w:val="center"/>
              <w:rPr>
                <w:sz w:val="18"/>
              </w:rPr>
            </w:pPr>
            <w:r>
              <w:rPr>
                <w:sz w:val="18"/>
              </w:rPr>
              <w:t>130-150</w:t>
            </w:r>
          </w:p>
        </w:tc>
        <w:tc>
          <w:tcPr>
            <w:tcW w:w="1800" w:type="dxa"/>
            <w:gridSpan w:val="2"/>
            <w:tcBorders>
              <w:left w:val="single" w:sz="6" w:space="0" w:color="auto"/>
              <w:right w:val="single" w:sz="6" w:space="0" w:color="auto"/>
            </w:tcBorders>
            <w:shd w:val="clear" w:color="auto" w:fill="auto"/>
          </w:tcPr>
          <w:p w14:paraId="1206E645" w14:textId="2916E2EE"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48B4" w:rsidRPr="00812626" w:rsidRDefault="00FE48B4" w:rsidP="00FE48B4">
            <w:pPr>
              <w:rPr>
                <w:sz w:val="18"/>
                <w:szCs w:val="18"/>
              </w:rPr>
            </w:pPr>
            <w:r>
              <w:rPr>
                <w:color w:val="4D5156"/>
                <w:sz w:val="18"/>
                <w:szCs w:val="18"/>
                <w:shd w:val="clear" w:color="auto" w:fill="FFFFFF"/>
              </w:rPr>
              <w:t>A</w:t>
            </w:r>
            <w:r w:rsidRPr="00812626">
              <w:rPr>
                <w:color w:val="4D5156"/>
                <w:sz w:val="18"/>
                <w:szCs w:val="18"/>
                <w:shd w:val="clear" w:color="auto" w:fill="FFFFFF"/>
              </w:rPr>
              <w:t>ids in neutralizing the acids in water, therefore helping to balance the pH</w:t>
            </w:r>
          </w:p>
        </w:tc>
      </w:tr>
      <w:tr w:rsidR="00FE48B4"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48B4" w:rsidRDefault="00FE48B4" w:rsidP="00FE48B4">
            <w:pPr>
              <w:rPr>
                <w:sz w:val="18"/>
              </w:rPr>
            </w:pPr>
            <w:r>
              <w:rPr>
                <w:sz w:val="18"/>
              </w:rPr>
              <w:t xml:space="preserve">Total </w:t>
            </w:r>
            <w:proofErr w:type="gramStart"/>
            <w:r>
              <w:rPr>
                <w:sz w:val="18"/>
              </w:rPr>
              <w:t>Alkalinity  mg</w:t>
            </w:r>
            <w:proofErr w:type="gramEnd"/>
            <w:r>
              <w:rPr>
                <w:sz w:val="18"/>
              </w:rPr>
              <w:t>/L</w:t>
            </w:r>
          </w:p>
          <w:p w14:paraId="7F491273" w14:textId="33BD4B68" w:rsidR="00FE48B4" w:rsidRPr="00F41F91" w:rsidRDefault="00FE48B4" w:rsidP="00FE48B4">
            <w:pPr>
              <w:rPr>
                <w:sz w:val="18"/>
              </w:rPr>
            </w:pPr>
            <w:r>
              <w:rPr>
                <w:sz w:val="18"/>
              </w:rPr>
              <w:t xml:space="preserve">Sampled </w:t>
            </w:r>
            <w:r w:rsidR="006D588F">
              <w:rPr>
                <w:sz w:val="18"/>
              </w:rPr>
              <w:t>2023</w:t>
            </w:r>
          </w:p>
        </w:tc>
        <w:tc>
          <w:tcPr>
            <w:tcW w:w="990" w:type="dxa"/>
            <w:tcBorders>
              <w:left w:val="single" w:sz="6" w:space="0" w:color="auto"/>
              <w:right w:val="single" w:sz="6" w:space="0" w:color="auto"/>
            </w:tcBorders>
          </w:tcPr>
          <w:p w14:paraId="65A6230C" w14:textId="77777777" w:rsidR="00FE48B4" w:rsidRDefault="00FE48B4" w:rsidP="00FE48B4">
            <w:pPr>
              <w:rPr>
                <w:sz w:val="18"/>
              </w:rPr>
            </w:pPr>
            <w:r>
              <w:rPr>
                <w:sz w:val="18"/>
              </w:rPr>
              <w:t>AVEK</w:t>
            </w:r>
          </w:p>
          <w:p w14:paraId="3155B0DA" w14:textId="56A7CD49"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1E04CD17" w14:textId="44CACBD1" w:rsidR="00FE48B4" w:rsidRDefault="007656C3" w:rsidP="00FE48B4">
            <w:pPr>
              <w:jc w:val="center"/>
              <w:rPr>
                <w:sz w:val="18"/>
              </w:rPr>
            </w:pPr>
            <w:r>
              <w:rPr>
                <w:sz w:val="18"/>
              </w:rPr>
              <w:t>55</w:t>
            </w:r>
          </w:p>
          <w:p w14:paraId="3F6E6467" w14:textId="29491949" w:rsidR="00FE48B4" w:rsidRPr="00F41F91" w:rsidRDefault="006D588F" w:rsidP="00FE48B4">
            <w:pPr>
              <w:jc w:val="center"/>
              <w:rPr>
                <w:sz w:val="18"/>
              </w:rPr>
            </w:pPr>
            <w:r>
              <w:rPr>
                <w:sz w:val="18"/>
              </w:rPr>
              <w:t>120</w:t>
            </w:r>
          </w:p>
        </w:tc>
        <w:tc>
          <w:tcPr>
            <w:tcW w:w="1440" w:type="dxa"/>
            <w:tcBorders>
              <w:left w:val="single" w:sz="6" w:space="0" w:color="auto"/>
              <w:right w:val="single" w:sz="6" w:space="0" w:color="auto"/>
            </w:tcBorders>
            <w:shd w:val="clear" w:color="auto" w:fill="auto"/>
          </w:tcPr>
          <w:p w14:paraId="71654E97" w14:textId="77777777" w:rsidR="00FE48B4" w:rsidRDefault="00FE48B4" w:rsidP="00FE48B4">
            <w:pPr>
              <w:rPr>
                <w:sz w:val="18"/>
              </w:rPr>
            </w:pPr>
          </w:p>
          <w:p w14:paraId="090E88A8" w14:textId="7FB20AD6" w:rsidR="00FE48B4" w:rsidRPr="00F41F91" w:rsidRDefault="00FE48B4" w:rsidP="00FE48B4">
            <w:pPr>
              <w:rPr>
                <w:sz w:val="18"/>
              </w:rPr>
            </w:pPr>
            <w:r>
              <w:rPr>
                <w:sz w:val="18"/>
              </w:rPr>
              <w:t xml:space="preserve">        110-1</w:t>
            </w:r>
            <w:r w:rsidR="006D588F">
              <w:rPr>
                <w:sz w:val="18"/>
              </w:rPr>
              <w:t>3</w:t>
            </w:r>
            <w:r>
              <w:rPr>
                <w:sz w:val="18"/>
              </w:rPr>
              <w:t>0</w:t>
            </w:r>
          </w:p>
        </w:tc>
        <w:tc>
          <w:tcPr>
            <w:tcW w:w="1800" w:type="dxa"/>
            <w:gridSpan w:val="2"/>
            <w:tcBorders>
              <w:left w:val="single" w:sz="6" w:space="0" w:color="auto"/>
              <w:right w:val="single" w:sz="6" w:space="0" w:color="auto"/>
            </w:tcBorders>
            <w:shd w:val="clear" w:color="auto" w:fill="auto"/>
          </w:tcPr>
          <w:p w14:paraId="0D9D4237" w14:textId="3899F127"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48B4" w:rsidRPr="00F41F91" w:rsidRDefault="00FE48B4" w:rsidP="00FE48B4">
            <w:pPr>
              <w:rPr>
                <w:sz w:val="18"/>
              </w:rPr>
            </w:pPr>
            <w:r>
              <w:rPr>
                <w:sz w:val="18"/>
              </w:rPr>
              <w:t>Indicative of the water’s ability to neutralize acid.</w:t>
            </w:r>
          </w:p>
        </w:tc>
      </w:tr>
      <w:tr w:rsidR="00FE48B4"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48B4" w:rsidRDefault="00FE48B4" w:rsidP="00FE48B4">
            <w:pPr>
              <w:rPr>
                <w:sz w:val="18"/>
              </w:rPr>
            </w:pPr>
            <w:r>
              <w:rPr>
                <w:sz w:val="18"/>
              </w:rPr>
              <w:t xml:space="preserve">Aggressiveness Index </w:t>
            </w:r>
          </w:p>
          <w:p w14:paraId="0B767FAC" w14:textId="16EC80F1" w:rsidR="00FE48B4" w:rsidRDefault="00FE48B4" w:rsidP="00FE48B4">
            <w:pPr>
              <w:rPr>
                <w:sz w:val="18"/>
              </w:rPr>
            </w:pPr>
            <w:r>
              <w:rPr>
                <w:sz w:val="18"/>
              </w:rPr>
              <w:t>Sampled 5/30/20</w:t>
            </w:r>
          </w:p>
        </w:tc>
        <w:tc>
          <w:tcPr>
            <w:tcW w:w="990" w:type="dxa"/>
            <w:tcBorders>
              <w:left w:val="single" w:sz="6" w:space="0" w:color="auto"/>
              <w:right w:val="single" w:sz="6" w:space="0" w:color="auto"/>
            </w:tcBorders>
          </w:tcPr>
          <w:p w14:paraId="5C0C928B" w14:textId="51EDBC1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695ECD03" w14:textId="4F0C294F" w:rsidR="00FE48B4" w:rsidRDefault="006D588F" w:rsidP="00FE48B4">
            <w:pPr>
              <w:jc w:val="center"/>
              <w:rPr>
                <w:sz w:val="18"/>
              </w:rPr>
            </w:pPr>
            <w:r>
              <w:rPr>
                <w:sz w:val="18"/>
              </w:rPr>
              <w:t>0.4</w:t>
            </w:r>
          </w:p>
        </w:tc>
        <w:tc>
          <w:tcPr>
            <w:tcW w:w="1440" w:type="dxa"/>
            <w:tcBorders>
              <w:left w:val="single" w:sz="6" w:space="0" w:color="auto"/>
              <w:right w:val="single" w:sz="6" w:space="0" w:color="auto"/>
            </w:tcBorders>
            <w:shd w:val="clear" w:color="auto" w:fill="auto"/>
          </w:tcPr>
          <w:p w14:paraId="74EBE938" w14:textId="2E682BF0" w:rsidR="00FE48B4" w:rsidRPr="00F41F91" w:rsidRDefault="006D588F" w:rsidP="00FE48B4">
            <w:pPr>
              <w:jc w:val="center"/>
              <w:rPr>
                <w:sz w:val="18"/>
              </w:rPr>
            </w:pPr>
            <w:r>
              <w:rPr>
                <w:sz w:val="18"/>
              </w:rPr>
              <w:t>0.3-0.5</w:t>
            </w:r>
          </w:p>
        </w:tc>
        <w:tc>
          <w:tcPr>
            <w:tcW w:w="1800" w:type="dxa"/>
            <w:gridSpan w:val="2"/>
            <w:tcBorders>
              <w:left w:val="single" w:sz="6" w:space="0" w:color="auto"/>
              <w:right w:val="single" w:sz="6" w:space="0" w:color="auto"/>
            </w:tcBorders>
            <w:shd w:val="clear" w:color="auto" w:fill="auto"/>
          </w:tcPr>
          <w:p w14:paraId="195EF039" w14:textId="24C19ED5"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48B4" w:rsidRDefault="00FE48B4" w:rsidP="00FE48B4">
            <w:pPr>
              <w:rPr>
                <w:sz w:val="18"/>
              </w:rPr>
            </w:pPr>
            <w:r>
              <w:rPr>
                <w:sz w:val="18"/>
              </w:rPr>
              <w:t>Moderately aggressive on the scale</w:t>
            </w:r>
          </w:p>
        </w:tc>
      </w:tr>
    </w:tbl>
    <w:p w14:paraId="013F0DFE" w14:textId="77777777" w:rsidR="002872F0" w:rsidRPr="002872F0" w:rsidRDefault="002872F0" w:rsidP="002872F0">
      <w:pPr>
        <w:keepNext/>
        <w:spacing w:before="100" w:beforeAutospacing="1" w:after="120"/>
        <w:rPr>
          <w:b/>
          <w:sz w:val="18"/>
          <w:szCs w:val="18"/>
        </w:rPr>
      </w:pPr>
      <w:r w:rsidRPr="002872F0">
        <w:rPr>
          <w:b/>
          <w:sz w:val="18"/>
          <w:szCs w:val="18"/>
        </w:rPr>
        <w:lastRenderedPageBreak/>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700"/>
        <w:gridCol w:w="1440"/>
        <w:gridCol w:w="2160"/>
        <w:gridCol w:w="2367"/>
      </w:tblGrid>
      <w:tr w:rsidR="002872F0" w:rsidRPr="002872F0" w14:paraId="39FD2272" w14:textId="77777777" w:rsidTr="002872F0">
        <w:trPr>
          <w:trHeight w:val="457"/>
        </w:trPr>
        <w:tc>
          <w:tcPr>
            <w:tcW w:w="1975" w:type="dxa"/>
            <w:tcMar>
              <w:left w:w="58" w:type="dxa"/>
              <w:right w:w="58" w:type="dxa"/>
            </w:tcMar>
            <w:vAlign w:val="center"/>
          </w:tcPr>
          <w:p w14:paraId="6B087554" w14:textId="77777777" w:rsidR="002872F0" w:rsidRPr="002872F0" w:rsidRDefault="002872F0" w:rsidP="002872F0">
            <w:pPr>
              <w:spacing w:before="40" w:after="40"/>
              <w:jc w:val="center"/>
              <w:rPr>
                <w:b/>
                <w:sz w:val="18"/>
                <w:szCs w:val="18"/>
              </w:rPr>
            </w:pPr>
            <w:r w:rsidRPr="002872F0">
              <w:rPr>
                <w:b/>
                <w:sz w:val="18"/>
                <w:szCs w:val="18"/>
              </w:rPr>
              <w:t>Violation</w:t>
            </w:r>
          </w:p>
        </w:tc>
        <w:tc>
          <w:tcPr>
            <w:tcW w:w="2700" w:type="dxa"/>
            <w:tcMar>
              <w:left w:w="58" w:type="dxa"/>
              <w:right w:w="58" w:type="dxa"/>
            </w:tcMar>
            <w:vAlign w:val="center"/>
          </w:tcPr>
          <w:p w14:paraId="3E8A103A" w14:textId="77777777" w:rsidR="002872F0" w:rsidRPr="002872F0" w:rsidRDefault="002872F0" w:rsidP="002872F0">
            <w:pPr>
              <w:spacing w:before="40" w:after="40"/>
              <w:jc w:val="center"/>
              <w:rPr>
                <w:b/>
                <w:sz w:val="18"/>
                <w:szCs w:val="18"/>
              </w:rPr>
            </w:pPr>
            <w:r w:rsidRPr="002872F0">
              <w:rPr>
                <w:b/>
                <w:sz w:val="18"/>
                <w:szCs w:val="18"/>
              </w:rPr>
              <w:t>Explanation</w:t>
            </w:r>
          </w:p>
        </w:tc>
        <w:tc>
          <w:tcPr>
            <w:tcW w:w="1440" w:type="dxa"/>
            <w:tcMar>
              <w:left w:w="58" w:type="dxa"/>
              <w:right w:w="58" w:type="dxa"/>
            </w:tcMar>
            <w:vAlign w:val="center"/>
          </w:tcPr>
          <w:p w14:paraId="519D5810" w14:textId="77777777" w:rsidR="002872F0" w:rsidRPr="002872F0" w:rsidRDefault="002872F0" w:rsidP="002872F0">
            <w:pPr>
              <w:spacing w:before="40" w:after="40"/>
              <w:jc w:val="center"/>
              <w:rPr>
                <w:b/>
                <w:sz w:val="18"/>
                <w:szCs w:val="18"/>
              </w:rPr>
            </w:pPr>
            <w:r w:rsidRPr="002872F0">
              <w:rPr>
                <w:b/>
                <w:sz w:val="18"/>
                <w:szCs w:val="18"/>
              </w:rPr>
              <w:t>Duration</w:t>
            </w:r>
          </w:p>
        </w:tc>
        <w:tc>
          <w:tcPr>
            <w:tcW w:w="2160" w:type="dxa"/>
            <w:tcMar>
              <w:left w:w="58" w:type="dxa"/>
              <w:right w:w="58" w:type="dxa"/>
            </w:tcMar>
            <w:vAlign w:val="center"/>
          </w:tcPr>
          <w:p w14:paraId="1C48333C" w14:textId="77777777" w:rsidR="002872F0" w:rsidRPr="002872F0" w:rsidRDefault="002872F0" w:rsidP="002872F0">
            <w:pPr>
              <w:spacing w:before="40" w:after="40"/>
              <w:jc w:val="center"/>
              <w:rPr>
                <w:b/>
                <w:sz w:val="18"/>
                <w:szCs w:val="18"/>
              </w:rPr>
            </w:pPr>
            <w:r w:rsidRPr="002872F0">
              <w:rPr>
                <w:b/>
                <w:sz w:val="18"/>
                <w:szCs w:val="18"/>
              </w:rPr>
              <w:t>Actions Taken to Correct Violation</w:t>
            </w:r>
          </w:p>
        </w:tc>
        <w:tc>
          <w:tcPr>
            <w:tcW w:w="2367" w:type="dxa"/>
            <w:tcMar>
              <w:left w:w="58" w:type="dxa"/>
              <w:right w:w="58" w:type="dxa"/>
            </w:tcMar>
            <w:vAlign w:val="center"/>
          </w:tcPr>
          <w:p w14:paraId="18E23AF9" w14:textId="77777777" w:rsidR="002872F0" w:rsidRPr="002872F0" w:rsidRDefault="002872F0" w:rsidP="002872F0">
            <w:pPr>
              <w:spacing w:before="40" w:after="40"/>
              <w:jc w:val="center"/>
              <w:rPr>
                <w:b/>
                <w:sz w:val="18"/>
                <w:szCs w:val="18"/>
              </w:rPr>
            </w:pPr>
            <w:r w:rsidRPr="002872F0">
              <w:rPr>
                <w:b/>
                <w:sz w:val="18"/>
                <w:szCs w:val="18"/>
              </w:rPr>
              <w:t>Health Effects Language</w:t>
            </w:r>
          </w:p>
        </w:tc>
      </w:tr>
      <w:tr w:rsidR="002872F0" w:rsidRPr="002872F0" w14:paraId="1B10B662" w14:textId="77777777" w:rsidTr="002872F0">
        <w:trPr>
          <w:trHeight w:val="449"/>
        </w:trPr>
        <w:tc>
          <w:tcPr>
            <w:tcW w:w="1975" w:type="dxa"/>
            <w:tcMar>
              <w:left w:w="58" w:type="dxa"/>
              <w:right w:w="58" w:type="dxa"/>
            </w:tcMar>
          </w:tcPr>
          <w:p w14:paraId="3F1F4DE6" w14:textId="39319446" w:rsidR="002872F0" w:rsidRPr="002872F0" w:rsidRDefault="002872F0" w:rsidP="002872F0">
            <w:pPr>
              <w:spacing w:before="40" w:after="40"/>
              <w:rPr>
                <w:sz w:val="18"/>
                <w:szCs w:val="18"/>
              </w:rPr>
            </w:pPr>
            <w:r>
              <w:rPr>
                <w:sz w:val="18"/>
                <w:szCs w:val="18"/>
              </w:rPr>
              <w:t>Iron</w:t>
            </w:r>
          </w:p>
        </w:tc>
        <w:tc>
          <w:tcPr>
            <w:tcW w:w="2700" w:type="dxa"/>
            <w:tcMar>
              <w:left w:w="58" w:type="dxa"/>
              <w:right w:w="58" w:type="dxa"/>
            </w:tcMar>
          </w:tcPr>
          <w:p w14:paraId="2EFC4C45" w14:textId="05203162" w:rsidR="002872F0" w:rsidRPr="002872F0" w:rsidRDefault="002872F0" w:rsidP="002872F0">
            <w:pPr>
              <w:spacing w:before="40" w:after="40"/>
              <w:rPr>
                <w:sz w:val="18"/>
                <w:szCs w:val="18"/>
              </w:rPr>
            </w:pPr>
            <w:r>
              <w:rPr>
                <w:sz w:val="18"/>
                <w:szCs w:val="18"/>
              </w:rPr>
              <w:t xml:space="preserve">The casing in well #1 is degrading. </w:t>
            </w:r>
          </w:p>
        </w:tc>
        <w:tc>
          <w:tcPr>
            <w:tcW w:w="1440" w:type="dxa"/>
            <w:tcMar>
              <w:left w:w="58" w:type="dxa"/>
              <w:right w:w="58" w:type="dxa"/>
            </w:tcMar>
          </w:tcPr>
          <w:p w14:paraId="2006B322" w14:textId="66697995" w:rsidR="002872F0" w:rsidRPr="002872F0" w:rsidRDefault="002872F0" w:rsidP="002872F0">
            <w:pPr>
              <w:spacing w:before="40" w:after="40"/>
              <w:rPr>
                <w:sz w:val="18"/>
                <w:szCs w:val="18"/>
              </w:rPr>
            </w:pPr>
            <w:r>
              <w:rPr>
                <w:sz w:val="18"/>
                <w:szCs w:val="18"/>
              </w:rPr>
              <w:t xml:space="preserve">One sample in </w:t>
            </w:r>
            <w:r w:rsidR="001A5EBC">
              <w:rPr>
                <w:sz w:val="18"/>
                <w:szCs w:val="18"/>
              </w:rPr>
              <w:t xml:space="preserve">May </w:t>
            </w:r>
            <w:r>
              <w:rPr>
                <w:sz w:val="18"/>
                <w:szCs w:val="18"/>
              </w:rPr>
              <w:t>2023</w:t>
            </w:r>
          </w:p>
        </w:tc>
        <w:tc>
          <w:tcPr>
            <w:tcW w:w="2160" w:type="dxa"/>
            <w:tcMar>
              <w:left w:w="58" w:type="dxa"/>
              <w:right w:w="58" w:type="dxa"/>
            </w:tcMar>
          </w:tcPr>
          <w:p w14:paraId="68512CD8" w14:textId="198BBC37" w:rsidR="002872F0" w:rsidRDefault="002872F0" w:rsidP="002872F0">
            <w:pPr>
              <w:spacing w:before="40" w:after="40"/>
              <w:rPr>
                <w:sz w:val="18"/>
                <w:szCs w:val="18"/>
              </w:rPr>
            </w:pPr>
            <w:r>
              <w:rPr>
                <w:sz w:val="18"/>
                <w:szCs w:val="18"/>
              </w:rPr>
              <w:t>The well has been sleeved and a sand separator added to remove sand and iron particles from the water</w:t>
            </w:r>
            <w:r>
              <w:rPr>
                <w:sz w:val="18"/>
                <w:szCs w:val="18"/>
              </w:rPr>
              <w:t xml:space="preserve"> before it enters the distribution system</w:t>
            </w:r>
            <w:r w:rsidR="000046C4">
              <w:rPr>
                <w:sz w:val="18"/>
                <w:szCs w:val="18"/>
              </w:rPr>
              <w:t xml:space="preserve">. </w:t>
            </w:r>
          </w:p>
          <w:p w14:paraId="4DC9D849" w14:textId="15D044E3" w:rsidR="000046C4" w:rsidRDefault="000046C4" w:rsidP="002872F0">
            <w:pPr>
              <w:spacing w:before="40" w:after="40"/>
              <w:rPr>
                <w:sz w:val="18"/>
                <w:szCs w:val="18"/>
              </w:rPr>
            </w:pPr>
            <w:r>
              <w:rPr>
                <w:sz w:val="18"/>
                <w:szCs w:val="18"/>
              </w:rPr>
              <w:t>Water samples are now tested quarterly to monitor Iron.</w:t>
            </w:r>
          </w:p>
          <w:p w14:paraId="3C12DE71" w14:textId="1FD5E744" w:rsidR="002872F0" w:rsidRPr="002872F0" w:rsidRDefault="002872F0" w:rsidP="002872F0">
            <w:pPr>
              <w:spacing w:before="40" w:after="40"/>
              <w:rPr>
                <w:sz w:val="18"/>
                <w:szCs w:val="18"/>
              </w:rPr>
            </w:pPr>
          </w:p>
        </w:tc>
        <w:tc>
          <w:tcPr>
            <w:tcW w:w="2367" w:type="dxa"/>
            <w:tcMar>
              <w:left w:w="58" w:type="dxa"/>
              <w:right w:w="58" w:type="dxa"/>
            </w:tcMar>
          </w:tcPr>
          <w:p w14:paraId="3AEC6CA5" w14:textId="4C513958" w:rsidR="002872F0" w:rsidRPr="002872F0" w:rsidRDefault="001A5EBC" w:rsidP="002C5579">
            <w:pPr>
              <w:widowControl w:val="0"/>
              <w:kinsoku w:val="0"/>
              <w:overflowPunct w:val="0"/>
              <w:autoSpaceDE w:val="0"/>
              <w:autoSpaceDN w:val="0"/>
              <w:adjustRightInd w:val="0"/>
              <w:spacing w:before="24" w:line="247" w:lineRule="auto"/>
              <w:ind w:left="20" w:right="24"/>
              <w:rPr>
                <w:sz w:val="18"/>
                <w:szCs w:val="18"/>
              </w:rPr>
            </w:pPr>
            <w:r w:rsidRPr="001A5EBC">
              <w:rPr>
                <w:rFonts w:ascii="DejaVu Serif Condensed" w:eastAsiaTheme="minorEastAsia" w:hAnsi="DejaVu Serif Condensed" w:cs="DejaVu Serif Condensed"/>
                <w:sz w:val="18"/>
                <w:szCs w:val="18"/>
              </w:rPr>
              <w:t xml:space="preserve">Iron was found at levels that exceed the secondary MCL. The Iron MCL was set to protect you against unpleasant aesthetic affects such as color, taste, </w:t>
            </w:r>
            <w:proofErr w:type="gramStart"/>
            <w:r w:rsidRPr="001A5EBC">
              <w:rPr>
                <w:rFonts w:ascii="DejaVu Serif Condensed" w:eastAsiaTheme="minorEastAsia" w:hAnsi="DejaVu Serif Condensed" w:cs="DejaVu Serif Condensed"/>
                <w:sz w:val="18"/>
                <w:szCs w:val="18"/>
              </w:rPr>
              <w:t>odor</w:t>
            </w:r>
            <w:proofErr w:type="gramEnd"/>
            <w:r w:rsidRPr="001A5EBC">
              <w:rPr>
                <w:rFonts w:ascii="DejaVu Serif Condensed" w:eastAsiaTheme="minorEastAsia" w:hAnsi="DejaVu Serif Condensed" w:cs="DejaVu Serif Condensed"/>
                <w:sz w:val="18"/>
                <w:szCs w:val="18"/>
              </w:rPr>
              <w:t xml:space="preserve"> and the staining of plumbing fixtures (e.g., tubs and</w:t>
            </w:r>
            <w:r w:rsidR="002C5579">
              <w:rPr>
                <w:rFonts w:ascii="DejaVu Serif Condensed" w:eastAsiaTheme="minorEastAsia" w:hAnsi="DejaVu Serif Condensed" w:cs="DejaVu Serif Condensed"/>
                <w:sz w:val="18"/>
                <w:szCs w:val="18"/>
              </w:rPr>
              <w:t xml:space="preserve"> </w:t>
            </w:r>
            <w:r w:rsidRPr="001A5EBC">
              <w:rPr>
                <w:rFonts w:ascii="DejaVu Serif Condensed" w:eastAsiaTheme="minorEastAsia" w:hAnsi="DejaVu Serif Condensed" w:cs="DejaVu Serif Condensed"/>
                <w:sz w:val="18"/>
                <w:szCs w:val="18"/>
              </w:rPr>
              <w:t>sinks), and clothing while washing. Violating this MCL does not pose a risk to public health.</w:t>
            </w:r>
          </w:p>
        </w:tc>
      </w:tr>
      <w:tr w:rsidR="002872F0" w:rsidRPr="002872F0" w14:paraId="564FFED2" w14:textId="77777777" w:rsidTr="002872F0">
        <w:trPr>
          <w:trHeight w:val="449"/>
        </w:trPr>
        <w:tc>
          <w:tcPr>
            <w:tcW w:w="1975" w:type="dxa"/>
            <w:tcMar>
              <w:left w:w="58" w:type="dxa"/>
              <w:right w:w="58" w:type="dxa"/>
            </w:tcMar>
          </w:tcPr>
          <w:p w14:paraId="6B31892B" w14:textId="37434F69" w:rsidR="002872F0" w:rsidRPr="002872F0" w:rsidRDefault="002872F0" w:rsidP="002872F0">
            <w:pPr>
              <w:spacing w:before="40" w:after="40"/>
              <w:rPr>
                <w:sz w:val="18"/>
                <w:szCs w:val="18"/>
              </w:rPr>
            </w:pPr>
            <w:r>
              <w:rPr>
                <w:sz w:val="18"/>
                <w:szCs w:val="18"/>
              </w:rPr>
              <w:t>Turbidity</w:t>
            </w:r>
          </w:p>
        </w:tc>
        <w:tc>
          <w:tcPr>
            <w:tcW w:w="2700" w:type="dxa"/>
            <w:tcMar>
              <w:left w:w="58" w:type="dxa"/>
              <w:right w:w="58" w:type="dxa"/>
            </w:tcMar>
          </w:tcPr>
          <w:p w14:paraId="66681FF8" w14:textId="4AAC12D2" w:rsidR="002872F0" w:rsidRPr="002872F0" w:rsidRDefault="001A5EBC" w:rsidP="002872F0">
            <w:pPr>
              <w:spacing w:before="40" w:after="40"/>
              <w:rPr>
                <w:sz w:val="18"/>
                <w:szCs w:val="18"/>
              </w:rPr>
            </w:pPr>
            <w:r>
              <w:rPr>
                <w:sz w:val="18"/>
                <w:szCs w:val="18"/>
              </w:rPr>
              <w:t>Sand in water from well #3</w:t>
            </w:r>
          </w:p>
        </w:tc>
        <w:tc>
          <w:tcPr>
            <w:tcW w:w="1440" w:type="dxa"/>
            <w:tcMar>
              <w:left w:w="58" w:type="dxa"/>
              <w:right w:w="58" w:type="dxa"/>
            </w:tcMar>
          </w:tcPr>
          <w:p w14:paraId="439F55EB" w14:textId="06F4B874" w:rsidR="002872F0" w:rsidRPr="002872F0" w:rsidRDefault="001A5EBC" w:rsidP="002872F0">
            <w:pPr>
              <w:spacing w:before="40" w:after="40"/>
              <w:rPr>
                <w:sz w:val="18"/>
                <w:szCs w:val="18"/>
              </w:rPr>
            </w:pPr>
            <w:r>
              <w:rPr>
                <w:sz w:val="18"/>
                <w:szCs w:val="18"/>
              </w:rPr>
              <w:t>One sample in May 2023</w:t>
            </w:r>
          </w:p>
        </w:tc>
        <w:tc>
          <w:tcPr>
            <w:tcW w:w="2160" w:type="dxa"/>
            <w:tcMar>
              <w:left w:w="58" w:type="dxa"/>
              <w:right w:w="58" w:type="dxa"/>
            </w:tcMar>
          </w:tcPr>
          <w:p w14:paraId="3D379D65" w14:textId="22F67536" w:rsidR="001A5EBC" w:rsidRDefault="001A5EBC" w:rsidP="001A5EBC">
            <w:pPr>
              <w:spacing w:before="40" w:after="40"/>
              <w:rPr>
                <w:sz w:val="18"/>
                <w:szCs w:val="18"/>
              </w:rPr>
            </w:pPr>
            <w:r>
              <w:rPr>
                <w:sz w:val="18"/>
                <w:szCs w:val="18"/>
              </w:rPr>
              <w:t>A</w:t>
            </w:r>
            <w:r>
              <w:rPr>
                <w:sz w:val="18"/>
                <w:szCs w:val="18"/>
              </w:rPr>
              <w:t xml:space="preserve"> sand separator </w:t>
            </w:r>
            <w:r>
              <w:rPr>
                <w:sz w:val="18"/>
                <w:szCs w:val="18"/>
              </w:rPr>
              <w:t xml:space="preserve">was </w:t>
            </w:r>
            <w:r>
              <w:rPr>
                <w:sz w:val="18"/>
                <w:szCs w:val="18"/>
              </w:rPr>
              <w:t>added to remove sand particles from the water before it enters the distribution system</w:t>
            </w:r>
            <w:r w:rsidR="000046C4">
              <w:rPr>
                <w:sz w:val="18"/>
                <w:szCs w:val="18"/>
              </w:rPr>
              <w:t>. Water is being sampled quarterly to monitor turbidity.</w:t>
            </w:r>
          </w:p>
          <w:p w14:paraId="52AFF6A1" w14:textId="465AD981" w:rsidR="002872F0" w:rsidRPr="002872F0" w:rsidRDefault="002872F0" w:rsidP="002872F0">
            <w:pPr>
              <w:spacing w:before="40" w:after="40"/>
              <w:rPr>
                <w:sz w:val="18"/>
                <w:szCs w:val="18"/>
              </w:rPr>
            </w:pPr>
          </w:p>
        </w:tc>
        <w:tc>
          <w:tcPr>
            <w:tcW w:w="2367" w:type="dxa"/>
            <w:tcMar>
              <w:left w:w="58" w:type="dxa"/>
              <w:right w:w="58" w:type="dxa"/>
            </w:tcMar>
          </w:tcPr>
          <w:p w14:paraId="43956BA9" w14:textId="1FD0D41E" w:rsidR="002872F0" w:rsidRPr="002872F0" w:rsidRDefault="001A5EBC" w:rsidP="002872F0">
            <w:pPr>
              <w:spacing w:before="40" w:after="40"/>
              <w:rPr>
                <w:sz w:val="18"/>
                <w:szCs w:val="18"/>
              </w:rPr>
            </w:pPr>
            <w:r>
              <w:rPr>
                <w:rFonts w:ascii="DejaVu Serif Condensed" w:hAnsi="DejaVu Serif Condensed" w:cs="DejaVu Serif Condensed"/>
                <w:sz w:val="18"/>
                <w:szCs w:val="18"/>
              </w:rPr>
              <w:t xml:space="preserve">Turbidity is Secondary Drinking Water Standards and has found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w:t>
            </w:r>
            <w:proofErr w:type="gramStart"/>
            <w:r>
              <w:rPr>
                <w:rFonts w:ascii="DejaVu Serif Condensed" w:hAnsi="DejaVu Serif Condensed" w:cs="DejaVu Serif Condensed"/>
                <w:sz w:val="18"/>
                <w:szCs w:val="18"/>
              </w:rPr>
              <w:t>diarrhea</w:t>
            </w:r>
            <w:proofErr w:type="gramEnd"/>
            <w:r>
              <w:rPr>
                <w:rFonts w:ascii="DejaVu Serif Condensed" w:hAnsi="DejaVu Serif Condensed" w:cs="DejaVu Serif Condensed"/>
                <w:sz w:val="18"/>
                <w:szCs w:val="18"/>
              </w:rPr>
              <w:t xml:space="preserve"> and associated headaches</w:t>
            </w:r>
          </w:p>
        </w:tc>
      </w:tr>
      <w:tr w:rsidR="002872F0" w:rsidRPr="002872F0" w14:paraId="14F4229A" w14:textId="77777777" w:rsidTr="002872F0">
        <w:trPr>
          <w:trHeight w:val="449"/>
        </w:trPr>
        <w:tc>
          <w:tcPr>
            <w:tcW w:w="1975" w:type="dxa"/>
            <w:tcMar>
              <w:left w:w="58" w:type="dxa"/>
              <w:right w:w="58" w:type="dxa"/>
            </w:tcMar>
          </w:tcPr>
          <w:p w14:paraId="316CE1A9" w14:textId="47079CAC" w:rsidR="002872F0" w:rsidRPr="002872F0" w:rsidRDefault="001A5EBC" w:rsidP="002872F0">
            <w:pPr>
              <w:spacing w:before="40" w:after="40"/>
              <w:rPr>
                <w:sz w:val="18"/>
                <w:szCs w:val="18"/>
              </w:rPr>
            </w:pPr>
            <w:r>
              <w:rPr>
                <w:sz w:val="18"/>
                <w:szCs w:val="18"/>
              </w:rPr>
              <w:t>Lead</w:t>
            </w:r>
          </w:p>
        </w:tc>
        <w:tc>
          <w:tcPr>
            <w:tcW w:w="2700" w:type="dxa"/>
            <w:tcMar>
              <w:left w:w="58" w:type="dxa"/>
              <w:right w:w="58" w:type="dxa"/>
            </w:tcMar>
          </w:tcPr>
          <w:p w14:paraId="3919D88D" w14:textId="3E6FDBE0" w:rsidR="002872F0" w:rsidRPr="002872F0" w:rsidRDefault="001A5EBC" w:rsidP="002872F0">
            <w:pPr>
              <w:spacing w:before="40" w:after="40"/>
              <w:rPr>
                <w:sz w:val="18"/>
                <w:szCs w:val="18"/>
              </w:rPr>
            </w:pPr>
            <w:r>
              <w:rPr>
                <w:sz w:val="18"/>
                <w:szCs w:val="18"/>
              </w:rPr>
              <w:t xml:space="preserve">One of the samples taken from inside the homes of 5 residences showed a higher than </w:t>
            </w:r>
            <w:proofErr w:type="gramStart"/>
            <w:r>
              <w:rPr>
                <w:sz w:val="18"/>
                <w:szCs w:val="18"/>
              </w:rPr>
              <w:t>acceptable  level</w:t>
            </w:r>
            <w:proofErr w:type="gramEnd"/>
            <w:r>
              <w:rPr>
                <w:sz w:val="18"/>
                <w:szCs w:val="18"/>
              </w:rPr>
              <w:t xml:space="preserve"> of lead.</w:t>
            </w:r>
          </w:p>
        </w:tc>
        <w:tc>
          <w:tcPr>
            <w:tcW w:w="1440" w:type="dxa"/>
            <w:tcMar>
              <w:left w:w="58" w:type="dxa"/>
              <w:right w:w="58" w:type="dxa"/>
            </w:tcMar>
          </w:tcPr>
          <w:p w14:paraId="2F956FFE" w14:textId="5E8AB5C5" w:rsidR="002872F0" w:rsidRPr="002872F0" w:rsidRDefault="006F6E47" w:rsidP="002872F0">
            <w:pPr>
              <w:spacing w:before="40" w:after="40"/>
              <w:rPr>
                <w:sz w:val="18"/>
                <w:szCs w:val="18"/>
              </w:rPr>
            </w:pPr>
            <w:r>
              <w:rPr>
                <w:sz w:val="18"/>
                <w:szCs w:val="18"/>
              </w:rPr>
              <w:t>Unknown</w:t>
            </w:r>
          </w:p>
        </w:tc>
        <w:tc>
          <w:tcPr>
            <w:tcW w:w="2160" w:type="dxa"/>
            <w:tcMar>
              <w:left w:w="58" w:type="dxa"/>
              <w:right w:w="58" w:type="dxa"/>
            </w:tcMar>
          </w:tcPr>
          <w:p w14:paraId="12F623CA" w14:textId="0DD809EE" w:rsidR="002872F0" w:rsidRPr="002872F0" w:rsidRDefault="001A5EBC" w:rsidP="002872F0">
            <w:pPr>
              <w:spacing w:before="40" w:after="40"/>
              <w:rPr>
                <w:sz w:val="18"/>
                <w:szCs w:val="18"/>
              </w:rPr>
            </w:pPr>
            <w:r>
              <w:rPr>
                <w:sz w:val="18"/>
                <w:szCs w:val="18"/>
              </w:rPr>
              <w:t xml:space="preserve">The resident was notified of the lead content in </w:t>
            </w:r>
            <w:r w:rsidR="006F6E47">
              <w:rPr>
                <w:sz w:val="18"/>
                <w:szCs w:val="18"/>
              </w:rPr>
              <w:t>their</w:t>
            </w:r>
            <w:r>
              <w:rPr>
                <w:sz w:val="18"/>
                <w:szCs w:val="18"/>
              </w:rPr>
              <w:t xml:space="preserve"> water and was advised to </w:t>
            </w:r>
            <w:r w:rsidR="006F6E47">
              <w:rPr>
                <w:sz w:val="18"/>
                <w:szCs w:val="18"/>
              </w:rPr>
              <w:t>replace</w:t>
            </w:r>
            <w:r>
              <w:rPr>
                <w:sz w:val="18"/>
                <w:szCs w:val="18"/>
              </w:rPr>
              <w:t xml:space="preserve"> the fixture the water sample had been taken from. </w:t>
            </w:r>
          </w:p>
        </w:tc>
        <w:tc>
          <w:tcPr>
            <w:tcW w:w="2367" w:type="dxa"/>
            <w:tcMar>
              <w:left w:w="58" w:type="dxa"/>
              <w:right w:w="58" w:type="dxa"/>
            </w:tcMar>
          </w:tcPr>
          <w:p w14:paraId="07C7BEEC" w14:textId="27C45DC4" w:rsidR="002872F0" w:rsidRPr="002872F0" w:rsidRDefault="001A5EBC" w:rsidP="002872F0">
            <w:pPr>
              <w:spacing w:before="40" w:after="40"/>
              <w:rPr>
                <w:sz w:val="18"/>
                <w:szCs w:val="18"/>
              </w:rPr>
            </w:pPr>
            <w:r>
              <w:rPr>
                <w:rFonts w:ascii="DejaVu Serif Condensed" w:hAnsi="DejaVu Serif Condensed" w:cs="DejaVu Serif Condensed"/>
                <w:sz w:val="18"/>
                <w:szCs w:val="18"/>
              </w:rPr>
              <w:t xml:space="preserve">Infants and children who drink water containing lead </w:t>
            </w:r>
            <w:proofErr w:type="gramStart"/>
            <w:r>
              <w:rPr>
                <w:rFonts w:ascii="DejaVu Serif Condensed" w:hAnsi="DejaVu Serif Condensed" w:cs="DejaVu Serif Condensed"/>
                <w:sz w:val="18"/>
                <w:szCs w:val="18"/>
              </w:rPr>
              <w:t>in excess of</w:t>
            </w:r>
            <w:proofErr w:type="gramEnd"/>
            <w:r>
              <w:rPr>
                <w:rFonts w:ascii="DejaVu Serif Condensed" w:hAnsi="DejaVu Serif Condensed" w:cs="DejaVu Serif Condensed"/>
                <w:sz w:val="18"/>
                <w:szCs w:val="18"/>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4C57C3A5" w14:textId="77777777" w:rsidR="002872F0" w:rsidRPr="0049594E" w:rsidRDefault="002872F0" w:rsidP="002872F0">
      <w:pPr>
        <w:spacing w:before="240" w:after="240"/>
        <w:jc w:val="center"/>
        <w:rPr>
          <w:b/>
        </w:rPr>
      </w:pPr>
      <w:r w:rsidRPr="0049594E">
        <w:rPr>
          <w:b/>
        </w:rPr>
        <w:t>Additional General Information on Drinking Water</w:t>
      </w:r>
    </w:p>
    <w:p w14:paraId="527BA634" w14:textId="3216B492" w:rsidR="00125769" w:rsidRPr="006F6E47" w:rsidRDefault="001331D3" w:rsidP="00225245">
      <w:pPr>
        <w:pStyle w:val="BodyText"/>
        <w:tabs>
          <w:tab w:val="left" w:pos="9900"/>
        </w:tabs>
        <w:spacing w:before="0" w:after="180"/>
        <w:rPr>
          <w:rFonts w:ascii="Times New Roman" w:hAnsi="Times New Roman"/>
          <w:b/>
          <w:bCs/>
          <w:sz w:val="20"/>
        </w:rPr>
      </w:pPr>
      <w:r w:rsidRPr="006F6E47">
        <w:rPr>
          <w:rFonts w:ascii="Times New Roman" w:hAnsi="Times New Roman"/>
          <w:b/>
          <w:bCs/>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6F6E47">
        <w:rPr>
          <w:rFonts w:ascii="Times New Roman" w:hAnsi="Times New Roman"/>
          <w:b/>
          <w:bCs/>
          <w:sz w:val="20"/>
        </w:rPr>
        <w:t xml:space="preserve"> </w:t>
      </w:r>
      <w:r w:rsidRPr="006F6E47">
        <w:rPr>
          <w:rFonts w:ascii="Times New Roman" w:hAnsi="Times New Roman"/>
          <w:b/>
          <w:bCs/>
          <w:sz w:val="20"/>
        </w:rPr>
        <w:t>More information about contaminants and potential health effects can be obtained by calling the U</w:t>
      </w:r>
      <w:r w:rsidR="00EE7E33" w:rsidRPr="006F6E47">
        <w:rPr>
          <w:rFonts w:ascii="Times New Roman" w:hAnsi="Times New Roman"/>
          <w:b/>
          <w:bCs/>
          <w:sz w:val="20"/>
        </w:rPr>
        <w:t>.</w:t>
      </w:r>
      <w:r w:rsidRPr="006F6E47">
        <w:rPr>
          <w:rFonts w:ascii="Times New Roman" w:hAnsi="Times New Roman"/>
          <w:b/>
          <w:bCs/>
          <w:sz w:val="20"/>
        </w:rPr>
        <w:t>S</w:t>
      </w:r>
      <w:r w:rsidR="00EE7E33" w:rsidRPr="006F6E47">
        <w:rPr>
          <w:rFonts w:ascii="Times New Roman" w:hAnsi="Times New Roman"/>
          <w:b/>
          <w:bCs/>
          <w:sz w:val="20"/>
        </w:rPr>
        <w:t xml:space="preserve">. </w:t>
      </w:r>
      <w:r w:rsidRPr="006F6E47">
        <w:rPr>
          <w:rFonts w:ascii="Times New Roman" w:hAnsi="Times New Roman"/>
          <w:b/>
          <w:bCs/>
          <w:sz w:val="20"/>
        </w:rPr>
        <w:t>EPA’s Safe Drinking Water Hotline (1-800-426-4791).</w:t>
      </w:r>
      <w:r w:rsidR="00EF2371" w:rsidRPr="006F6E47">
        <w:rPr>
          <w:rFonts w:ascii="Times New Roman" w:hAnsi="Times New Roman"/>
          <w:b/>
          <w:bCs/>
          <w:sz w:val="20"/>
        </w:rPr>
        <w:t xml:space="preserve"> </w:t>
      </w:r>
      <w:r w:rsidR="00BC6327" w:rsidRPr="006F6E47">
        <w:rPr>
          <w:rFonts w:ascii="Times New Roman" w:hAnsi="Times New Roman"/>
          <w:b/>
          <w:bCs/>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6F6E47">
        <w:rPr>
          <w:rFonts w:ascii="Times New Roman" w:hAnsi="Times New Roman"/>
          <w:b/>
          <w:bCs/>
          <w:sz w:val="20"/>
        </w:rPr>
        <w:t xml:space="preserve"> </w:t>
      </w:r>
      <w:r w:rsidR="00BC6327" w:rsidRPr="006F6E47">
        <w:rPr>
          <w:rFonts w:ascii="Times New Roman" w:hAnsi="Times New Roman"/>
          <w:b/>
          <w:bCs/>
          <w:sz w:val="20"/>
        </w:rPr>
        <w:t xml:space="preserve">These people should seek advice about drinking water from their health care providers. </w:t>
      </w:r>
      <w:r w:rsidR="00365C7B" w:rsidRPr="006F6E47">
        <w:rPr>
          <w:rFonts w:ascii="Times New Roman" w:hAnsi="Times New Roman"/>
          <w:b/>
          <w:bCs/>
          <w:sz w:val="20"/>
        </w:rPr>
        <w:t xml:space="preserve"> </w:t>
      </w:r>
      <w:r w:rsidR="00BC6327" w:rsidRPr="006F6E47">
        <w:rPr>
          <w:rFonts w:ascii="Times New Roman" w:hAnsi="Times New Roman"/>
          <w:b/>
          <w:bCs/>
          <w:sz w:val="20"/>
        </w:rPr>
        <w:t>U</w:t>
      </w:r>
      <w:r w:rsidR="00EE7E33" w:rsidRPr="006F6E47">
        <w:rPr>
          <w:rFonts w:ascii="Times New Roman" w:hAnsi="Times New Roman"/>
          <w:b/>
          <w:bCs/>
          <w:sz w:val="20"/>
        </w:rPr>
        <w:t>.</w:t>
      </w:r>
      <w:r w:rsidR="00BC6327" w:rsidRPr="006F6E47">
        <w:rPr>
          <w:rFonts w:ascii="Times New Roman" w:hAnsi="Times New Roman"/>
          <w:b/>
          <w:bCs/>
          <w:sz w:val="20"/>
        </w:rPr>
        <w:t>S</w:t>
      </w:r>
      <w:r w:rsidR="00EE7E33" w:rsidRPr="006F6E47">
        <w:rPr>
          <w:rFonts w:ascii="Times New Roman" w:hAnsi="Times New Roman"/>
          <w:b/>
          <w:bCs/>
          <w:sz w:val="20"/>
        </w:rPr>
        <w:t xml:space="preserve">. </w:t>
      </w:r>
      <w:r w:rsidR="00BC6327" w:rsidRPr="006F6E47">
        <w:rPr>
          <w:rFonts w:ascii="Times New Roman" w:hAnsi="Times New Roman"/>
          <w:b/>
          <w:bCs/>
          <w:sz w:val="20"/>
        </w:rPr>
        <w:t xml:space="preserve">EPA/Centers for Disease Control (CDC) guidelines on appropriate means to lessen the risk of infection by </w:t>
      </w:r>
      <w:r w:rsidR="00BC6327" w:rsidRPr="006F6E47">
        <w:rPr>
          <w:rFonts w:ascii="Times New Roman" w:hAnsi="Times New Roman"/>
          <w:b/>
          <w:bCs/>
          <w:i/>
          <w:sz w:val="20"/>
        </w:rPr>
        <w:t>Cryptosporidium</w:t>
      </w:r>
      <w:r w:rsidR="00BC6327" w:rsidRPr="006F6E47">
        <w:rPr>
          <w:rFonts w:ascii="Times New Roman" w:hAnsi="Times New Roman"/>
          <w:b/>
          <w:bCs/>
          <w:sz w:val="20"/>
        </w:rPr>
        <w:t xml:space="preserve"> and other microbial contaminants are available from the Safe Drinking Water Hotline (1-800-426-4791).</w:t>
      </w:r>
      <w:r w:rsidR="007A3121" w:rsidRPr="006F6E47">
        <w:rPr>
          <w:rFonts w:ascii="Times New Roman" w:hAnsi="Times New Roman"/>
          <w:b/>
          <w:bCs/>
          <w:sz w:val="20"/>
        </w:rPr>
        <w:t xml:space="preserve">  </w:t>
      </w:r>
      <w:r w:rsidR="00365C7B" w:rsidRPr="006F6E47">
        <w:rPr>
          <w:rFonts w:ascii="Times New Roman" w:hAnsi="Times New Roman"/>
          <w:b/>
          <w:bCs/>
          <w:sz w:val="20"/>
        </w:rPr>
        <w:t xml:space="preserve"> </w:t>
      </w:r>
      <w:r w:rsidR="008D6F4A" w:rsidRPr="006F6E47">
        <w:rPr>
          <w:rFonts w:ascii="Times New Roman" w:hAnsi="Times New Roman"/>
          <w:b/>
          <w:bCs/>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6F6E47">
        <w:rPr>
          <w:rFonts w:ascii="Times New Roman" w:hAnsi="Times New Roman"/>
          <w:b/>
          <w:bCs/>
          <w:sz w:val="20"/>
        </w:rPr>
        <w:t>(1-800-426-47</w:t>
      </w:r>
      <w:r w:rsidR="00365C7B" w:rsidRPr="006F6E47">
        <w:rPr>
          <w:rFonts w:ascii="Times New Roman" w:hAnsi="Times New Roman"/>
          <w:b/>
          <w:bCs/>
          <w:sz w:val="20"/>
        </w:rPr>
        <w:t>9</w:t>
      </w:r>
      <w:r w:rsidR="00F87E2C" w:rsidRPr="006F6E47">
        <w:rPr>
          <w:rFonts w:ascii="Times New Roman" w:hAnsi="Times New Roman"/>
          <w:b/>
          <w:bCs/>
          <w:sz w:val="20"/>
        </w:rPr>
        <w:t xml:space="preserve">1) </w:t>
      </w:r>
      <w:r w:rsidR="008D6F4A" w:rsidRPr="006F6E47">
        <w:rPr>
          <w:rFonts w:ascii="Times New Roman" w:hAnsi="Times New Roman"/>
          <w:b/>
          <w:bCs/>
          <w:sz w:val="20"/>
        </w:rPr>
        <w:t xml:space="preserve">or at </w:t>
      </w:r>
      <w:hyperlink r:id="rId9" w:history="1">
        <w:r w:rsidR="0080460B" w:rsidRPr="006F6E47">
          <w:rPr>
            <w:rStyle w:val="Hyperlink"/>
            <w:rFonts w:ascii="Times New Roman" w:hAnsi="Times New Roman"/>
            <w:b/>
            <w:bCs/>
            <w:sz w:val="20"/>
          </w:rPr>
          <w:t>http://www.epa.gov/lead</w:t>
        </w:r>
      </w:hyperlink>
      <w:r w:rsidR="008D6F4A" w:rsidRPr="006F6E47">
        <w:rPr>
          <w:rFonts w:ascii="Times New Roman" w:hAnsi="Times New Roman"/>
          <w:b/>
          <w:bCs/>
          <w:sz w:val="20"/>
        </w:rPr>
        <w:t>.</w:t>
      </w:r>
      <w:r w:rsidR="00125769" w:rsidRPr="006F6E47">
        <w:rPr>
          <w:rFonts w:ascii="Times New Roman" w:hAnsi="Times New Roman"/>
          <w:b/>
          <w:bCs/>
          <w:sz w:val="20"/>
        </w:rPr>
        <w:t xml:space="preserve">  </w:t>
      </w:r>
    </w:p>
    <w:p w14:paraId="1FD4D142" w14:textId="77777777" w:rsidR="00C8596C" w:rsidRDefault="00C8596C" w:rsidP="00225245">
      <w:pPr>
        <w:pStyle w:val="BodyText"/>
        <w:tabs>
          <w:tab w:val="left" w:pos="9900"/>
        </w:tabs>
        <w:spacing w:before="0" w:after="180"/>
        <w:rPr>
          <w:rFonts w:ascii="Times New Roman" w:hAnsi="Times New Roman"/>
          <w:b/>
          <w:bCs/>
          <w:sz w:val="18"/>
          <w:szCs w:val="18"/>
        </w:rPr>
      </w:pPr>
    </w:p>
    <w:p w14:paraId="31CEC4EA" w14:textId="77777777" w:rsidR="00C8596C" w:rsidRDefault="00C8596C" w:rsidP="00225245">
      <w:pPr>
        <w:pStyle w:val="BodyText"/>
        <w:tabs>
          <w:tab w:val="left" w:pos="9900"/>
        </w:tabs>
        <w:spacing w:before="0" w:after="180"/>
        <w:rPr>
          <w:rFonts w:ascii="Times New Roman" w:hAnsi="Times New Roman"/>
          <w:b/>
          <w:bCs/>
          <w:sz w:val="18"/>
          <w:szCs w:val="18"/>
        </w:rPr>
      </w:pPr>
    </w:p>
    <w:p w14:paraId="5CC6510C" w14:textId="306AA99D" w:rsidR="00956DDB" w:rsidRPr="00956DDB" w:rsidRDefault="00FE76CA" w:rsidP="00FE76CA">
      <w:pPr>
        <w:pStyle w:val="BodyText"/>
        <w:spacing w:before="0" w:after="240"/>
        <w:rPr>
          <w:rFonts w:ascii="Times New Roman" w:hAnsi="Times New Roman"/>
          <w:bCs/>
          <w:sz w:val="20"/>
        </w:rPr>
      </w:pPr>
      <w:r w:rsidRPr="00A304C5">
        <w:rPr>
          <w:rFonts w:ascii="Times New Roman" w:hAnsi="Times New Roman"/>
          <w:b/>
          <w:sz w:val="20"/>
        </w:rPr>
        <w:lastRenderedPageBreak/>
        <w:t>The water in our distribution system is a blend of AVEK water and ground-water</w:t>
      </w:r>
      <w:r w:rsidR="006F6E47">
        <w:rPr>
          <w:rFonts w:ascii="Times New Roman" w:hAnsi="Times New Roman"/>
          <w:b/>
          <w:sz w:val="20"/>
        </w:rPr>
        <w:t xml:space="preserve"> from </w:t>
      </w:r>
      <w:r w:rsidR="00A85A05">
        <w:rPr>
          <w:rFonts w:ascii="Times New Roman" w:hAnsi="Times New Roman"/>
          <w:b/>
          <w:sz w:val="20"/>
        </w:rPr>
        <w:t xml:space="preserve">our </w:t>
      </w:r>
      <w:r w:rsidR="006F6E47">
        <w:rPr>
          <w:rFonts w:ascii="Times New Roman" w:hAnsi="Times New Roman"/>
          <w:b/>
          <w:sz w:val="20"/>
        </w:rPr>
        <w:t>five</w:t>
      </w:r>
      <w:r w:rsidR="00A85A05">
        <w:rPr>
          <w:rFonts w:ascii="Times New Roman" w:hAnsi="Times New Roman"/>
          <w:b/>
          <w:sz w:val="20"/>
        </w:rPr>
        <w:t xml:space="preserve"> community </w:t>
      </w:r>
      <w:r w:rsidR="006F6E47">
        <w:rPr>
          <w:rFonts w:ascii="Times New Roman" w:hAnsi="Times New Roman"/>
          <w:b/>
          <w:sz w:val="20"/>
        </w:rPr>
        <w:t>wells</w:t>
      </w:r>
      <w:r w:rsidRPr="00A304C5">
        <w:rPr>
          <w:rFonts w:ascii="Times New Roman" w:hAnsi="Times New Roman"/>
          <w:b/>
          <w:sz w:val="20"/>
        </w:rPr>
        <w:t>. More information on AVEK’s water can</w:t>
      </w:r>
      <w:r w:rsidRPr="00A304C5">
        <w:rPr>
          <w:rFonts w:ascii="Times New Roman" w:hAnsi="Times New Roman"/>
          <w:sz w:val="20"/>
        </w:rPr>
        <w:t xml:space="preserve"> </w:t>
      </w:r>
      <w:r w:rsidRPr="00A304C5">
        <w:rPr>
          <w:rFonts w:ascii="Times New Roman" w:hAnsi="Times New Roman"/>
          <w:b/>
          <w:sz w:val="20"/>
        </w:rPr>
        <w:t>be found at</w:t>
      </w:r>
      <w:r w:rsidR="009C49FD">
        <w:rPr>
          <w:rFonts w:ascii="Times New Roman" w:hAnsi="Times New Roman"/>
          <w:b/>
          <w:sz w:val="20"/>
        </w:rPr>
        <w:t xml:space="preserve"> </w:t>
      </w:r>
      <w:r w:rsidR="009C49FD" w:rsidRPr="009C49FD">
        <w:rPr>
          <w:rFonts w:ascii="Times New Roman" w:hAnsi="Times New Roman"/>
          <w:b/>
          <w:sz w:val="20"/>
        </w:rPr>
        <w:t>https://www.avek.org/2023-annual-water-quality-report-los-angeles-county-system</w:t>
      </w:r>
      <w:r w:rsidR="009C49FD">
        <w:rPr>
          <w:rFonts w:ascii="Times New Roman" w:hAnsi="Times New Roman"/>
          <w:b/>
          <w:sz w:val="20"/>
        </w:rPr>
        <w:t xml:space="preserve"> </w:t>
      </w:r>
      <w:r w:rsidRPr="00A304C5">
        <w:rPr>
          <w:rFonts w:ascii="Times New Roman" w:hAnsi="Times New Roman"/>
          <w:b/>
          <w:sz w:val="20"/>
        </w:rPr>
        <w:t>The laboratory results from our water testing are available for review</w:t>
      </w:r>
      <w:r w:rsidR="007E7DF6">
        <w:rPr>
          <w:rFonts w:ascii="Times New Roman" w:hAnsi="Times New Roman"/>
          <w:b/>
          <w:sz w:val="20"/>
        </w:rPr>
        <w:t>, upon request</w:t>
      </w:r>
      <w:r w:rsidRPr="00A304C5">
        <w:rPr>
          <w:rFonts w:ascii="Times New Roman" w:hAnsi="Times New Roman"/>
          <w:b/>
          <w:sz w:val="20"/>
        </w:rPr>
        <w:t xml:space="preserve">.  </w:t>
      </w:r>
      <w:r w:rsidR="00956DDB" w:rsidRPr="00387383">
        <w:rPr>
          <w:rFonts w:ascii="Times New Roman" w:hAnsi="Times New Roman"/>
          <w:b/>
          <w:bCs/>
          <w:sz w:val="20"/>
        </w:rPr>
        <w:t>If you have questions regarding the water quality testing or blending process, contact Tony at Morrison Well Maintenance at 661-466-6031.</w:t>
      </w:r>
      <w:r w:rsidR="00956DDB" w:rsidRPr="00A304C5">
        <w:rPr>
          <w:rFonts w:ascii="Times New Roman" w:hAnsi="Times New Roman"/>
          <w:sz w:val="20"/>
        </w:rPr>
        <w:t xml:space="preserve">  </w:t>
      </w:r>
    </w:p>
    <w:p w14:paraId="707F73A9" w14:textId="08EC0760" w:rsidR="00FE76CA"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 xml:space="preserve">Our ground water is blended with AVEK’s treated surface water in the distribution system </w:t>
      </w:r>
      <w:r w:rsidR="007E7DF6" w:rsidRPr="00695CCF">
        <w:rPr>
          <w:rFonts w:ascii="Times New Roman" w:hAnsi="Times New Roman"/>
          <w:b/>
          <w:bCs/>
          <w:sz w:val="20"/>
        </w:rPr>
        <w:t xml:space="preserve">in order to </w:t>
      </w:r>
      <w:r w:rsidR="006C2392" w:rsidRPr="00695CCF">
        <w:rPr>
          <w:rFonts w:ascii="Times New Roman" w:hAnsi="Times New Roman"/>
          <w:b/>
          <w:bCs/>
          <w:sz w:val="20"/>
        </w:rPr>
        <w:t>meet</w:t>
      </w:r>
      <w:r w:rsidR="00E702E1" w:rsidRPr="00695CCF">
        <w:rPr>
          <w:rFonts w:ascii="Times New Roman" w:hAnsi="Times New Roman"/>
          <w:b/>
          <w:bCs/>
          <w:sz w:val="20"/>
        </w:rPr>
        <w:t xml:space="preserve"> consumer demand. It also acts </w:t>
      </w:r>
      <w:r w:rsidRPr="00695CCF">
        <w:rPr>
          <w:rFonts w:ascii="Times New Roman" w:hAnsi="Times New Roman"/>
          <w:b/>
          <w:bCs/>
          <w:sz w:val="20"/>
        </w:rPr>
        <w:t xml:space="preserve">to ensure that we do not pump over our allotment of ground-water and </w:t>
      </w:r>
      <w:r w:rsidR="00E702E1" w:rsidRPr="00695CCF">
        <w:rPr>
          <w:rFonts w:ascii="Times New Roman" w:hAnsi="Times New Roman"/>
          <w:b/>
          <w:bCs/>
          <w:sz w:val="20"/>
        </w:rPr>
        <w:t xml:space="preserve">has the </w:t>
      </w:r>
      <w:r w:rsidRPr="00695CCF">
        <w:rPr>
          <w:rFonts w:ascii="Times New Roman" w:hAnsi="Times New Roman"/>
          <w:b/>
          <w:bCs/>
          <w:sz w:val="20"/>
        </w:rPr>
        <w:t>added benefit of reducing the effects of hard water on plumbing fixtures.</w:t>
      </w:r>
      <w:r w:rsidR="00653DE8" w:rsidRPr="00695CCF">
        <w:rPr>
          <w:rFonts w:ascii="Times New Roman" w:hAnsi="Times New Roman"/>
          <w:b/>
          <w:bCs/>
          <w:sz w:val="20"/>
        </w:rPr>
        <w:t xml:space="preserve"> </w:t>
      </w:r>
      <w:r w:rsidR="00E702E1" w:rsidRPr="00695CCF">
        <w:rPr>
          <w:rFonts w:ascii="Times New Roman" w:hAnsi="Times New Roman"/>
          <w:b/>
          <w:bCs/>
          <w:sz w:val="20"/>
        </w:rPr>
        <w:t xml:space="preserve">AVEK’s rate </w:t>
      </w:r>
      <w:r w:rsidR="008C39DF">
        <w:rPr>
          <w:rFonts w:ascii="Times New Roman" w:hAnsi="Times New Roman"/>
          <w:b/>
          <w:bCs/>
          <w:sz w:val="20"/>
        </w:rPr>
        <w:t>is currently</w:t>
      </w:r>
      <w:r w:rsidR="00E702E1" w:rsidRPr="00695CCF">
        <w:rPr>
          <w:rFonts w:ascii="Times New Roman" w:hAnsi="Times New Roman"/>
          <w:b/>
          <w:bCs/>
          <w:sz w:val="20"/>
        </w:rPr>
        <w:t xml:space="preserve"> $</w:t>
      </w:r>
      <w:r w:rsidR="006F6E47">
        <w:rPr>
          <w:rFonts w:ascii="Times New Roman" w:hAnsi="Times New Roman"/>
          <w:b/>
          <w:bCs/>
          <w:sz w:val="20"/>
        </w:rPr>
        <w:t>752</w:t>
      </w:r>
      <w:r w:rsidR="00E702E1" w:rsidRPr="00695CCF">
        <w:rPr>
          <w:rFonts w:ascii="Times New Roman" w:hAnsi="Times New Roman"/>
          <w:b/>
          <w:bCs/>
          <w:sz w:val="20"/>
        </w:rPr>
        <w:t xml:space="preserve"> per acre foot</w:t>
      </w:r>
      <w:r w:rsidR="0085447E">
        <w:rPr>
          <w:rFonts w:ascii="Times New Roman" w:hAnsi="Times New Roman"/>
          <w:b/>
          <w:bCs/>
          <w:sz w:val="20"/>
        </w:rPr>
        <w:t xml:space="preserve"> (</w:t>
      </w:r>
      <w:r w:rsidR="00E702E1" w:rsidRPr="00695CCF">
        <w:rPr>
          <w:rFonts w:ascii="Times New Roman" w:hAnsi="Times New Roman"/>
          <w:b/>
          <w:bCs/>
          <w:sz w:val="20"/>
        </w:rPr>
        <w:t>$2.</w:t>
      </w:r>
      <w:r w:rsidR="006F6E47">
        <w:rPr>
          <w:rFonts w:ascii="Times New Roman" w:hAnsi="Times New Roman"/>
          <w:b/>
          <w:bCs/>
          <w:sz w:val="20"/>
        </w:rPr>
        <w:t>30</w:t>
      </w:r>
      <w:r w:rsidR="00E702E1" w:rsidRPr="00695CCF">
        <w:rPr>
          <w:rFonts w:ascii="Times New Roman" w:hAnsi="Times New Roman"/>
          <w:b/>
          <w:bCs/>
          <w:sz w:val="20"/>
        </w:rPr>
        <w:t xml:space="preserve"> per thousand gallons</w:t>
      </w:r>
      <w:r w:rsidR="0085447E">
        <w:rPr>
          <w:rFonts w:ascii="Times New Roman" w:hAnsi="Times New Roman"/>
          <w:b/>
          <w:bCs/>
          <w:sz w:val="20"/>
        </w:rPr>
        <w:t>)</w:t>
      </w:r>
      <w:r w:rsidR="008C39DF">
        <w:rPr>
          <w:rFonts w:ascii="Times New Roman" w:hAnsi="Times New Roman"/>
          <w:b/>
          <w:bCs/>
          <w:sz w:val="20"/>
        </w:rPr>
        <w:t xml:space="preserve"> </w:t>
      </w:r>
      <w:r w:rsidR="00083B30">
        <w:rPr>
          <w:rFonts w:ascii="Times New Roman" w:hAnsi="Times New Roman"/>
          <w:b/>
          <w:bCs/>
          <w:sz w:val="20"/>
        </w:rPr>
        <w:t xml:space="preserve">and </w:t>
      </w:r>
      <w:r w:rsidR="008C39DF">
        <w:rPr>
          <w:rFonts w:ascii="Times New Roman" w:hAnsi="Times New Roman"/>
          <w:b/>
          <w:bCs/>
          <w:sz w:val="20"/>
        </w:rPr>
        <w:t xml:space="preserve">will be </w:t>
      </w:r>
      <w:r w:rsidR="00083B30">
        <w:rPr>
          <w:rFonts w:ascii="Times New Roman" w:hAnsi="Times New Roman"/>
          <w:b/>
          <w:bCs/>
          <w:sz w:val="20"/>
        </w:rPr>
        <w:t xml:space="preserve">increasing </w:t>
      </w:r>
      <w:r w:rsidR="008C39DF">
        <w:rPr>
          <w:rFonts w:ascii="Times New Roman" w:hAnsi="Times New Roman"/>
          <w:b/>
          <w:bCs/>
          <w:sz w:val="20"/>
        </w:rPr>
        <w:t xml:space="preserve">by up to 7% </w:t>
      </w:r>
      <w:r w:rsidR="00083B30">
        <w:rPr>
          <w:rFonts w:ascii="Times New Roman" w:hAnsi="Times New Roman"/>
          <w:b/>
          <w:bCs/>
          <w:sz w:val="20"/>
        </w:rPr>
        <w:t>o</w:t>
      </w:r>
      <w:r w:rsidR="008C39DF">
        <w:rPr>
          <w:rFonts w:ascii="Times New Roman" w:hAnsi="Times New Roman"/>
          <w:b/>
          <w:bCs/>
          <w:sz w:val="20"/>
        </w:rPr>
        <w:t>n July 1</w:t>
      </w:r>
      <w:r w:rsidR="008C39DF" w:rsidRPr="008C39DF">
        <w:rPr>
          <w:rFonts w:ascii="Times New Roman" w:hAnsi="Times New Roman"/>
          <w:b/>
          <w:bCs/>
          <w:sz w:val="20"/>
          <w:vertAlign w:val="superscript"/>
        </w:rPr>
        <w:t>st</w:t>
      </w:r>
      <w:r w:rsidR="008C39DF">
        <w:rPr>
          <w:rFonts w:ascii="Times New Roman" w:hAnsi="Times New Roman"/>
          <w:b/>
          <w:bCs/>
          <w:sz w:val="20"/>
        </w:rPr>
        <w:t>, 202</w:t>
      </w:r>
      <w:r w:rsidR="006F6E47">
        <w:rPr>
          <w:rFonts w:ascii="Times New Roman" w:hAnsi="Times New Roman"/>
          <w:b/>
          <w:bCs/>
          <w:sz w:val="20"/>
        </w:rPr>
        <w:t>4</w:t>
      </w:r>
      <w:r w:rsidR="00E702E1" w:rsidRPr="00695CCF">
        <w:rPr>
          <w:rFonts w:ascii="Times New Roman" w:hAnsi="Times New Roman"/>
          <w:b/>
          <w:bCs/>
          <w:sz w:val="20"/>
        </w:rPr>
        <w:t xml:space="preserve">. Sunnyside Farms MWC was allotted only </w:t>
      </w:r>
      <w:proofErr w:type="gramStart"/>
      <w:r w:rsidR="00E702E1" w:rsidRPr="00695CCF">
        <w:rPr>
          <w:rFonts w:ascii="Times New Roman" w:hAnsi="Times New Roman"/>
          <w:b/>
          <w:bCs/>
          <w:sz w:val="20"/>
        </w:rPr>
        <w:t>74 acre</w:t>
      </w:r>
      <w:proofErr w:type="gramEnd"/>
      <w:r w:rsidR="00E702E1" w:rsidRPr="00695CCF">
        <w:rPr>
          <w:rFonts w:ascii="Times New Roman" w:hAnsi="Times New Roman"/>
          <w:b/>
          <w:bCs/>
          <w:sz w:val="20"/>
        </w:rPr>
        <w:t xml:space="preserve"> feet per year in the groundwater litigation</w:t>
      </w:r>
      <w:r w:rsidR="00082F61">
        <w:rPr>
          <w:rFonts w:ascii="Times New Roman" w:hAnsi="Times New Roman"/>
          <w:b/>
          <w:bCs/>
          <w:sz w:val="20"/>
        </w:rPr>
        <w:t>, the equivalent of 12,000 gallons per month per household,</w:t>
      </w:r>
      <w:r w:rsidR="006C2392" w:rsidRPr="00695CCF">
        <w:rPr>
          <w:rFonts w:ascii="Times New Roman" w:hAnsi="Times New Roman"/>
          <w:b/>
          <w:bCs/>
          <w:sz w:val="20"/>
        </w:rPr>
        <w:t xml:space="preserve"> plus a 39% groundwater recharge credit based upon our water purchase from AVEK</w:t>
      </w:r>
      <w:r w:rsidR="00E702E1" w:rsidRPr="00695CCF">
        <w:rPr>
          <w:rFonts w:ascii="Times New Roman" w:hAnsi="Times New Roman"/>
          <w:b/>
          <w:bCs/>
          <w:sz w:val="20"/>
        </w:rPr>
        <w:t xml:space="preserve">. </w:t>
      </w:r>
      <w:r w:rsidR="00082F61">
        <w:rPr>
          <w:rFonts w:ascii="Times New Roman" w:hAnsi="Times New Roman"/>
          <w:b/>
          <w:bCs/>
          <w:sz w:val="20"/>
        </w:rPr>
        <w:t xml:space="preserve"> </w:t>
      </w:r>
      <w:r w:rsidR="006D0911">
        <w:rPr>
          <w:rFonts w:ascii="Times New Roman" w:hAnsi="Times New Roman"/>
          <w:b/>
          <w:bCs/>
          <w:sz w:val="20"/>
        </w:rPr>
        <w:t xml:space="preserve">The Board of Directors will be discussing a water rate adjustment to meet the increasing costs to pump and purchase water.  Current Rates, as of April 1, 2023, are: </w:t>
      </w:r>
    </w:p>
    <w:p w14:paraId="2A34347A" w14:textId="77777777" w:rsidR="005F145F" w:rsidRPr="00082F61" w:rsidRDefault="005F145F" w:rsidP="005F145F">
      <w:pPr>
        <w:rPr>
          <w:b/>
          <w:bCs/>
        </w:rPr>
      </w:pPr>
      <w:r w:rsidRPr="00082F61">
        <w:rPr>
          <w:b/>
          <w:bCs/>
        </w:rPr>
        <w:t xml:space="preserve">Water Charges </w:t>
      </w:r>
      <w:r w:rsidRPr="00082F61">
        <w:rPr>
          <w:b/>
          <w:bCs/>
        </w:rPr>
        <w:tab/>
        <w:t>$ 55.00 base rate which includes water use up to 20,000 gallons</w:t>
      </w:r>
      <w:r w:rsidRPr="00082F61">
        <w:rPr>
          <w:b/>
          <w:bCs/>
        </w:rPr>
        <w:tab/>
      </w:r>
    </w:p>
    <w:p w14:paraId="3A229330" w14:textId="2FCDED22"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2.50</w:t>
      </w:r>
      <w:proofErr w:type="gramEnd"/>
      <w:r w:rsidRPr="00082F61">
        <w:rPr>
          <w:b/>
          <w:bCs/>
        </w:rPr>
        <w:t xml:space="preserve"> per thousand gallons between 21,000 and 100,000 gallons</w:t>
      </w:r>
    </w:p>
    <w:p w14:paraId="5B757B31" w14:textId="77777777"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2.70</w:t>
      </w:r>
      <w:proofErr w:type="gramEnd"/>
      <w:r w:rsidRPr="00082F61">
        <w:rPr>
          <w:b/>
          <w:bCs/>
        </w:rPr>
        <w:t xml:space="preserve"> per thousand gallons over 100,000 gallons usage</w:t>
      </w:r>
    </w:p>
    <w:p w14:paraId="4503F013" w14:textId="77777777" w:rsidR="005F145F" w:rsidRDefault="005F145F" w:rsidP="005F145F">
      <w:pPr>
        <w:rPr>
          <w:b/>
          <w:bCs/>
        </w:rPr>
      </w:pPr>
      <w:r w:rsidRPr="00082F61">
        <w:rPr>
          <w:b/>
          <w:bCs/>
        </w:rPr>
        <w:t>Standby Charges</w:t>
      </w:r>
      <w:r w:rsidRPr="00082F61">
        <w:rPr>
          <w:b/>
          <w:bCs/>
        </w:rPr>
        <w:tab/>
        <w:t>$ 20.00 per parcel each month</w:t>
      </w:r>
    </w:p>
    <w:p w14:paraId="73B948B2" w14:textId="77777777" w:rsidR="00C53677" w:rsidRDefault="00C53677" w:rsidP="00C53677">
      <w:pPr>
        <w:rPr>
          <w:b/>
          <w:bCs/>
        </w:rPr>
      </w:pPr>
    </w:p>
    <w:p w14:paraId="4C21488E" w14:textId="14296A8C" w:rsidR="00C53677" w:rsidRDefault="00C53677" w:rsidP="00C53677">
      <w:pPr>
        <w:spacing w:after="160" w:line="259" w:lineRule="auto"/>
        <w:rPr>
          <w:rFonts w:eastAsiaTheme="minorHAnsi"/>
          <w:b/>
          <w:bCs/>
        </w:rPr>
      </w:pPr>
      <w:r>
        <w:rPr>
          <w:rFonts w:eastAsiaTheme="minorHAnsi"/>
          <w:b/>
          <w:bCs/>
        </w:rPr>
        <w:t xml:space="preserve">There are no special water rates for agricultural use or special circumstances. All shareholders are billed equally based upon their water use. If you are having trouble paying your bill, the Board </w:t>
      </w:r>
      <w:r w:rsidR="00EF2371">
        <w:rPr>
          <w:rFonts w:eastAsiaTheme="minorHAnsi"/>
          <w:b/>
          <w:bCs/>
        </w:rPr>
        <w:t>may</w:t>
      </w:r>
      <w:r>
        <w:rPr>
          <w:rFonts w:eastAsiaTheme="minorHAnsi"/>
          <w:b/>
          <w:bCs/>
        </w:rPr>
        <w:t xml:space="preserve"> consider</w:t>
      </w:r>
      <w:r w:rsidR="005B65CE">
        <w:rPr>
          <w:rFonts w:eastAsiaTheme="minorHAnsi"/>
          <w:b/>
          <w:bCs/>
        </w:rPr>
        <w:t xml:space="preserve">, on a </w:t>
      </w:r>
      <w:proofErr w:type="gramStart"/>
      <w:r w:rsidR="005B65CE">
        <w:rPr>
          <w:rFonts w:eastAsiaTheme="minorHAnsi"/>
          <w:b/>
          <w:bCs/>
        </w:rPr>
        <w:t>case by case</w:t>
      </w:r>
      <w:proofErr w:type="gramEnd"/>
      <w:r w:rsidR="005B65CE">
        <w:rPr>
          <w:rFonts w:eastAsiaTheme="minorHAnsi"/>
          <w:b/>
          <w:bCs/>
        </w:rPr>
        <w:t xml:space="preserve"> basis,</w:t>
      </w:r>
      <w:r>
        <w:rPr>
          <w:rFonts w:eastAsiaTheme="minorHAnsi"/>
          <w:b/>
          <w:bCs/>
        </w:rPr>
        <w:t xml:space="preserve"> accepting </w:t>
      </w:r>
      <w:r w:rsidR="005B65CE">
        <w:rPr>
          <w:rFonts w:eastAsiaTheme="minorHAnsi"/>
          <w:b/>
          <w:bCs/>
        </w:rPr>
        <w:t xml:space="preserve">payments over time on delinquent accounts. </w:t>
      </w:r>
      <w:r w:rsidRPr="00C53677">
        <w:rPr>
          <w:rFonts w:eastAsiaTheme="minorHAnsi"/>
          <w:b/>
          <w:bCs/>
        </w:rPr>
        <w:t xml:space="preserve">All payment arrangements must include monthly payment of all current charges in addition to payment in full of the delinquency within 6 months. </w:t>
      </w:r>
      <w:r>
        <w:rPr>
          <w:rFonts w:eastAsiaTheme="minorHAnsi"/>
          <w:b/>
          <w:bCs/>
        </w:rPr>
        <w:t xml:space="preserve"> </w:t>
      </w:r>
      <w:r w:rsidR="005B65CE">
        <w:rPr>
          <w:rFonts w:eastAsiaTheme="minorHAnsi"/>
          <w:b/>
          <w:bCs/>
        </w:rPr>
        <w:t xml:space="preserve">If you default on your payment agreement, water service will be shut off with no further notice. </w:t>
      </w:r>
      <w:r w:rsidRPr="00C53677">
        <w:rPr>
          <w:rFonts w:eastAsiaTheme="minorHAnsi"/>
          <w:b/>
          <w:bCs/>
        </w:rPr>
        <w:t xml:space="preserve">If water service has been shut off </w:t>
      </w:r>
      <w:r w:rsidR="0001492B">
        <w:rPr>
          <w:rFonts w:eastAsiaTheme="minorHAnsi"/>
          <w:b/>
          <w:bCs/>
        </w:rPr>
        <w:t>due to</w:t>
      </w:r>
      <w:r w:rsidRPr="00C53677">
        <w:rPr>
          <w:rFonts w:eastAsiaTheme="minorHAnsi"/>
          <w:b/>
          <w:bCs/>
        </w:rPr>
        <w:t xml:space="preserve"> delinquency, payment in full</w:t>
      </w:r>
      <w:r w:rsidR="0001492B">
        <w:rPr>
          <w:rFonts w:eastAsiaTheme="minorHAnsi"/>
          <w:b/>
          <w:bCs/>
        </w:rPr>
        <w:t xml:space="preserve"> of all charges</w:t>
      </w:r>
      <w:r w:rsidRPr="00C53677">
        <w:rPr>
          <w:rFonts w:eastAsiaTheme="minorHAnsi"/>
          <w:b/>
          <w:bCs/>
        </w:rPr>
        <w:t>, including shut off/turn on fees, must be paid prior to reinstatement of water service.</w:t>
      </w:r>
    </w:p>
    <w:p w14:paraId="1F9B2A9C" w14:textId="40B40BCC" w:rsidR="00BB76F3" w:rsidRDefault="005B65CE" w:rsidP="00225245">
      <w:pPr>
        <w:spacing w:after="160" w:line="259" w:lineRule="auto"/>
        <w:rPr>
          <w:b/>
          <w:bCs/>
        </w:rPr>
      </w:pPr>
      <w:r>
        <w:rPr>
          <w:rFonts w:eastAsiaTheme="minorHAnsi"/>
          <w:b/>
          <w:bCs/>
        </w:rPr>
        <w:t>All payments must be mailed to Sunnyside Farms M</w:t>
      </w:r>
      <w:r w:rsidR="00EF2371">
        <w:rPr>
          <w:rFonts w:eastAsiaTheme="minorHAnsi"/>
          <w:b/>
          <w:bCs/>
        </w:rPr>
        <w:t xml:space="preserve">utual </w:t>
      </w:r>
      <w:r>
        <w:rPr>
          <w:rFonts w:eastAsiaTheme="minorHAnsi"/>
          <w:b/>
          <w:bCs/>
        </w:rPr>
        <w:t>W</w:t>
      </w:r>
      <w:r w:rsidR="00EF2371">
        <w:rPr>
          <w:rFonts w:eastAsiaTheme="minorHAnsi"/>
          <w:b/>
          <w:bCs/>
        </w:rPr>
        <w:t xml:space="preserve">ater </w:t>
      </w:r>
      <w:r>
        <w:rPr>
          <w:rFonts w:eastAsiaTheme="minorHAnsi"/>
          <w:b/>
          <w:bCs/>
        </w:rPr>
        <w:t>C</w:t>
      </w:r>
      <w:r w:rsidR="00EF2371">
        <w:rPr>
          <w:rFonts w:eastAsiaTheme="minorHAnsi"/>
          <w:b/>
          <w:bCs/>
        </w:rPr>
        <w:t>ompany</w:t>
      </w:r>
      <w:r>
        <w:rPr>
          <w:rFonts w:eastAsiaTheme="minorHAnsi"/>
          <w:b/>
          <w:bCs/>
        </w:rPr>
        <w:t xml:space="preserve">, Post Office Box 901025. Palmdale, CA 95590, to arrive by the end of the month in which the invoice has been received. Late fees are assessed on accounts unpaid after 25 days. Payments must be made by </w:t>
      </w:r>
      <w:proofErr w:type="gramStart"/>
      <w:r>
        <w:rPr>
          <w:rFonts w:eastAsiaTheme="minorHAnsi"/>
          <w:b/>
          <w:bCs/>
        </w:rPr>
        <w:t>check</w:t>
      </w:r>
      <w:r w:rsidR="00225245">
        <w:rPr>
          <w:rFonts w:eastAsiaTheme="minorHAnsi"/>
          <w:b/>
          <w:bCs/>
        </w:rPr>
        <w:t>,</w:t>
      </w:r>
      <w:proofErr w:type="gramEnd"/>
      <w:r w:rsidR="00225245">
        <w:rPr>
          <w:rFonts w:eastAsiaTheme="minorHAnsi"/>
          <w:b/>
          <w:bCs/>
        </w:rPr>
        <w:t xml:space="preserve"> money order or bill pay via your financial institution.</w:t>
      </w:r>
      <w:r>
        <w:rPr>
          <w:rFonts w:eastAsiaTheme="minorHAnsi"/>
          <w:b/>
          <w:bCs/>
        </w:rPr>
        <w:t xml:space="preserve"> </w:t>
      </w:r>
      <w:r w:rsidR="00A85A05">
        <w:rPr>
          <w:rFonts w:eastAsiaTheme="minorHAnsi"/>
          <w:b/>
          <w:bCs/>
        </w:rPr>
        <w:t xml:space="preserve">Credits Cards or phone payments are not accepted. </w:t>
      </w:r>
      <w:r>
        <w:rPr>
          <w:rFonts w:eastAsiaTheme="minorHAnsi"/>
          <w:b/>
          <w:bCs/>
        </w:rPr>
        <w:t>There is no drop off point for payment</w:t>
      </w:r>
      <w:r w:rsidR="00225245">
        <w:rPr>
          <w:rFonts w:eastAsiaTheme="minorHAnsi"/>
          <w:b/>
          <w:bCs/>
        </w:rPr>
        <w:t>s</w:t>
      </w:r>
      <w:r>
        <w:rPr>
          <w:rFonts w:eastAsiaTheme="minorHAnsi"/>
          <w:b/>
          <w:bCs/>
        </w:rPr>
        <w:t xml:space="preserve"> </w:t>
      </w:r>
      <w:proofErr w:type="gramStart"/>
      <w:r>
        <w:rPr>
          <w:rFonts w:eastAsiaTheme="minorHAnsi"/>
          <w:b/>
          <w:bCs/>
        </w:rPr>
        <w:t>at this time</w:t>
      </w:r>
      <w:proofErr w:type="gramEnd"/>
      <w:r>
        <w:rPr>
          <w:rFonts w:eastAsiaTheme="minorHAnsi"/>
          <w:b/>
          <w:bCs/>
        </w:rPr>
        <w:t xml:space="preserve">. </w:t>
      </w:r>
      <w:r w:rsidR="00225245">
        <w:rPr>
          <w:rFonts w:eastAsiaTheme="minorHAnsi"/>
          <w:b/>
          <w:bCs/>
        </w:rPr>
        <w:t xml:space="preserve">Please include your account number on your payment to ensure proper credit to your account. </w:t>
      </w:r>
      <w:r w:rsidR="002F20CF">
        <w:rPr>
          <w:rFonts w:eastAsiaTheme="minorHAnsi"/>
          <w:b/>
          <w:bCs/>
        </w:rPr>
        <w:t>We are beta-testing the use of Zelle as an electronic payment method.</w:t>
      </w:r>
      <w:r w:rsidR="002F20CF">
        <w:rPr>
          <w:rFonts w:eastAsiaTheme="minorHAnsi"/>
          <w:b/>
          <w:bCs/>
        </w:rPr>
        <w:t xml:space="preserve"> If you are interested in paying via Zelle, send email to </w:t>
      </w:r>
      <w:hyperlink r:id="rId10" w:history="1">
        <w:r w:rsidR="002F20CF" w:rsidRPr="00145243">
          <w:rPr>
            <w:rStyle w:val="Hyperlink"/>
            <w:rFonts w:eastAsiaTheme="minorHAnsi"/>
            <w:b/>
            <w:bCs/>
          </w:rPr>
          <w:t>ssfmwc@gmail.com</w:t>
        </w:r>
      </w:hyperlink>
      <w:r w:rsidR="002F20CF">
        <w:rPr>
          <w:rFonts w:eastAsiaTheme="minorHAnsi"/>
          <w:b/>
          <w:bCs/>
        </w:rPr>
        <w:t xml:space="preserve"> requesting instructions.</w:t>
      </w:r>
    </w:p>
    <w:p w14:paraId="45E3ABC3" w14:textId="553EF0E2" w:rsidR="009644AC" w:rsidRPr="00695CCF"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S</w:t>
      </w:r>
      <w:r w:rsidR="00956DDB" w:rsidRPr="00695CCF">
        <w:rPr>
          <w:rFonts w:ascii="Times New Roman" w:hAnsi="Times New Roman"/>
          <w:b/>
          <w:bCs/>
          <w:sz w:val="20"/>
        </w:rPr>
        <w:t>unnyside Farms</w:t>
      </w:r>
      <w:r w:rsidRPr="00695CCF">
        <w:rPr>
          <w:rFonts w:ascii="Times New Roman" w:hAnsi="Times New Roman"/>
          <w:b/>
          <w:bCs/>
          <w:sz w:val="20"/>
        </w:rPr>
        <w:t xml:space="preserve"> Mutual Water Company delivers water which meets or exceeds public health standards for potable water.  </w:t>
      </w:r>
      <w:r w:rsidR="00044523" w:rsidRPr="00083B30">
        <w:rPr>
          <w:rFonts w:ascii="Times New Roman" w:hAnsi="Times New Roman"/>
          <w:b/>
          <w:bCs/>
          <w:sz w:val="20"/>
          <w:u w:val="single"/>
        </w:rPr>
        <w:t>Consumer</w:t>
      </w:r>
      <w:r w:rsidR="009644AC" w:rsidRPr="00083B30">
        <w:rPr>
          <w:rFonts w:ascii="Times New Roman" w:hAnsi="Times New Roman"/>
          <w:b/>
          <w:bCs/>
          <w:sz w:val="20"/>
          <w:u w:val="single"/>
        </w:rPr>
        <w:t xml:space="preserve"> contact information </w:t>
      </w:r>
      <w:r w:rsidR="000E4C9B" w:rsidRPr="00083B30">
        <w:rPr>
          <w:rFonts w:ascii="Times New Roman" w:hAnsi="Times New Roman"/>
          <w:b/>
          <w:bCs/>
          <w:sz w:val="20"/>
          <w:u w:val="single"/>
        </w:rPr>
        <w:t xml:space="preserve">must </w:t>
      </w:r>
      <w:r w:rsidR="009644AC" w:rsidRPr="00083B30">
        <w:rPr>
          <w:rFonts w:ascii="Times New Roman" w:hAnsi="Times New Roman"/>
          <w:b/>
          <w:bCs/>
          <w:sz w:val="20"/>
          <w:u w:val="single"/>
        </w:rPr>
        <w:t xml:space="preserve">be kept current with the </w:t>
      </w:r>
      <w:r w:rsidR="00956DDB" w:rsidRPr="00083B30">
        <w:rPr>
          <w:rFonts w:ascii="Times New Roman" w:hAnsi="Times New Roman"/>
          <w:b/>
          <w:bCs/>
          <w:sz w:val="20"/>
          <w:u w:val="single"/>
        </w:rPr>
        <w:t xml:space="preserve">Water Company </w:t>
      </w:r>
      <w:r w:rsidR="009644AC" w:rsidRPr="00083B30">
        <w:rPr>
          <w:rFonts w:ascii="Times New Roman" w:hAnsi="Times New Roman"/>
          <w:b/>
          <w:bCs/>
          <w:sz w:val="20"/>
          <w:u w:val="single"/>
        </w:rPr>
        <w:t xml:space="preserve">office </w:t>
      </w:r>
      <w:r w:rsidR="00EF2371">
        <w:rPr>
          <w:rFonts w:ascii="Times New Roman" w:hAnsi="Times New Roman"/>
          <w:b/>
          <w:bCs/>
          <w:sz w:val="20"/>
          <w:u w:val="single"/>
        </w:rPr>
        <w:t xml:space="preserve">for notification </w:t>
      </w:r>
      <w:r w:rsidR="009644AC" w:rsidRPr="00083B30">
        <w:rPr>
          <w:rFonts w:ascii="Times New Roman" w:hAnsi="Times New Roman"/>
          <w:b/>
          <w:bCs/>
          <w:sz w:val="20"/>
          <w:u w:val="single"/>
        </w:rPr>
        <w:t>in case of emergency</w:t>
      </w:r>
      <w:r w:rsidR="009644AC" w:rsidRPr="00695CCF">
        <w:rPr>
          <w:rFonts w:ascii="Times New Roman" w:hAnsi="Times New Roman"/>
          <w:b/>
          <w:bCs/>
          <w:sz w:val="20"/>
        </w:rPr>
        <w:t xml:space="preserve">. </w:t>
      </w:r>
      <w:r w:rsidR="00186708">
        <w:rPr>
          <w:rFonts w:ascii="Times New Roman" w:hAnsi="Times New Roman"/>
          <w:b/>
          <w:bCs/>
          <w:sz w:val="20"/>
        </w:rPr>
        <w:t xml:space="preserve">       </w:t>
      </w:r>
      <w:r w:rsidR="009644AC" w:rsidRPr="00695CCF">
        <w:rPr>
          <w:rFonts w:ascii="Times New Roman" w:hAnsi="Times New Roman"/>
          <w:b/>
          <w:bCs/>
          <w:sz w:val="20"/>
        </w:rPr>
        <w:t xml:space="preserve">We do not </w:t>
      </w:r>
      <w:r w:rsidR="007C537F" w:rsidRPr="00695CCF">
        <w:rPr>
          <w:rFonts w:ascii="Times New Roman" w:hAnsi="Times New Roman"/>
          <w:b/>
          <w:bCs/>
          <w:sz w:val="20"/>
        </w:rPr>
        <w:t>share</w:t>
      </w:r>
      <w:r w:rsidR="009644AC" w:rsidRPr="00695CCF">
        <w:rPr>
          <w:rFonts w:ascii="Times New Roman" w:hAnsi="Times New Roman"/>
          <w:b/>
          <w:bCs/>
          <w:sz w:val="20"/>
        </w:rPr>
        <w:t xml:space="preserve"> personal </w:t>
      </w:r>
      <w:r w:rsidR="007C537F" w:rsidRPr="00695CCF">
        <w:rPr>
          <w:rFonts w:ascii="Times New Roman" w:hAnsi="Times New Roman"/>
          <w:b/>
          <w:bCs/>
          <w:sz w:val="20"/>
        </w:rPr>
        <w:t>consumer</w:t>
      </w:r>
      <w:r w:rsidR="009644AC" w:rsidRPr="00695CCF">
        <w:rPr>
          <w:rFonts w:ascii="Times New Roman" w:hAnsi="Times New Roman"/>
          <w:b/>
          <w:bCs/>
          <w:sz w:val="20"/>
        </w:rPr>
        <w:t xml:space="preserve"> information </w:t>
      </w:r>
      <w:r w:rsidR="007C537F" w:rsidRPr="00695CCF">
        <w:rPr>
          <w:rFonts w:ascii="Times New Roman" w:hAnsi="Times New Roman"/>
          <w:b/>
          <w:bCs/>
          <w:sz w:val="20"/>
        </w:rPr>
        <w:t>with</w:t>
      </w:r>
      <w:r w:rsidR="009644AC" w:rsidRPr="00695CCF">
        <w:rPr>
          <w:rFonts w:ascii="Times New Roman" w:hAnsi="Times New Roman"/>
          <w:b/>
          <w:bCs/>
          <w:sz w:val="20"/>
        </w:rPr>
        <w:t xml:space="preserve"> any other Agency. </w:t>
      </w:r>
    </w:p>
    <w:p w14:paraId="4A2C2846" w14:textId="4C7190CF" w:rsidR="008B6467" w:rsidRPr="00695CCF" w:rsidRDefault="008B6467" w:rsidP="00FE76CA">
      <w:pPr>
        <w:pStyle w:val="BodyText"/>
        <w:spacing w:before="0" w:after="240"/>
        <w:rPr>
          <w:rFonts w:ascii="Times New Roman" w:hAnsi="Times New Roman"/>
          <w:b/>
          <w:bCs/>
          <w:sz w:val="20"/>
        </w:rPr>
      </w:pPr>
      <w:r w:rsidRPr="00695CCF">
        <w:rPr>
          <w:rFonts w:ascii="Times New Roman" w:hAnsi="Times New Roman"/>
          <w:b/>
          <w:bCs/>
          <w:sz w:val="20"/>
        </w:rPr>
        <w:t xml:space="preserve">All active accounts are required to have a gate valve installed on the property side of the water meter. This gate valve is for the convenience of the home owner when making plumbing repairs or any time you need the water shut off to your property. If you need the water turned off at the water meter, please call Morrison Well Maintenance at 661-466-6031. After hours emergency shut offs will be billed to the property owner. If the water meter valve is broken by anyone other than </w:t>
      </w:r>
      <w:r w:rsidR="00B26287">
        <w:rPr>
          <w:rFonts w:ascii="Times New Roman" w:hAnsi="Times New Roman"/>
          <w:b/>
          <w:bCs/>
          <w:sz w:val="20"/>
        </w:rPr>
        <w:t xml:space="preserve">Sunnyside Farms MWC </w:t>
      </w:r>
      <w:r w:rsidRPr="00695CCF">
        <w:rPr>
          <w:rFonts w:ascii="Times New Roman" w:hAnsi="Times New Roman"/>
          <w:b/>
          <w:bCs/>
          <w:sz w:val="20"/>
        </w:rPr>
        <w:t xml:space="preserve">Maintenance personnel, the cost for repair or replacement will be </w:t>
      </w:r>
      <w:r w:rsidR="007C537F" w:rsidRPr="00695CCF">
        <w:rPr>
          <w:rFonts w:ascii="Times New Roman" w:hAnsi="Times New Roman"/>
          <w:b/>
          <w:bCs/>
          <w:sz w:val="20"/>
        </w:rPr>
        <w:t>billed</w:t>
      </w:r>
      <w:r w:rsidRPr="00695CCF">
        <w:rPr>
          <w:rFonts w:ascii="Times New Roman" w:hAnsi="Times New Roman"/>
          <w:b/>
          <w:bCs/>
          <w:sz w:val="20"/>
        </w:rPr>
        <w:t xml:space="preserve"> to the </w:t>
      </w:r>
      <w:r w:rsidR="00044523" w:rsidRPr="00695CCF">
        <w:rPr>
          <w:rFonts w:ascii="Times New Roman" w:hAnsi="Times New Roman"/>
          <w:b/>
          <w:bCs/>
          <w:sz w:val="20"/>
        </w:rPr>
        <w:t>property owner.</w:t>
      </w:r>
    </w:p>
    <w:p w14:paraId="72ACFBC0" w14:textId="05D3F59C" w:rsidR="00BE6564" w:rsidRDefault="002F20CF" w:rsidP="000C1CBA">
      <w:pPr>
        <w:pStyle w:val="BodyText"/>
        <w:spacing w:before="0" w:after="240"/>
        <w:rPr>
          <w:rFonts w:ascii="Times New Roman" w:hAnsi="Times New Roman"/>
          <w:b/>
          <w:bCs/>
          <w:sz w:val="20"/>
        </w:rPr>
      </w:pPr>
      <w:r>
        <w:rPr>
          <w:rFonts w:ascii="Times New Roman" w:hAnsi="Times New Roman"/>
          <w:b/>
          <w:bCs/>
          <w:sz w:val="20"/>
        </w:rPr>
        <w:t>Even with the recent rains, t</w:t>
      </w:r>
      <w:r w:rsidR="00552D11" w:rsidRPr="00FF6B7C">
        <w:rPr>
          <w:rFonts w:ascii="Times New Roman" w:hAnsi="Times New Roman"/>
          <w:b/>
          <w:bCs/>
          <w:sz w:val="20"/>
        </w:rPr>
        <w:t xml:space="preserve">he </w:t>
      </w:r>
      <w:r w:rsidR="00083B30">
        <w:rPr>
          <w:rFonts w:ascii="Times New Roman" w:hAnsi="Times New Roman"/>
          <w:b/>
          <w:bCs/>
          <w:sz w:val="20"/>
        </w:rPr>
        <w:t xml:space="preserve">drought condition in the </w:t>
      </w:r>
      <w:r w:rsidR="00552D11" w:rsidRPr="00FF6B7C">
        <w:rPr>
          <w:rFonts w:ascii="Times New Roman" w:hAnsi="Times New Roman"/>
          <w:b/>
          <w:bCs/>
          <w:sz w:val="20"/>
        </w:rPr>
        <w:t xml:space="preserve">State of California </w:t>
      </w:r>
      <w:r w:rsidR="00083B30">
        <w:rPr>
          <w:rFonts w:ascii="Times New Roman" w:hAnsi="Times New Roman"/>
          <w:b/>
          <w:bCs/>
          <w:sz w:val="20"/>
        </w:rPr>
        <w:t xml:space="preserve">is </w:t>
      </w:r>
      <w:r>
        <w:rPr>
          <w:rFonts w:ascii="Times New Roman" w:hAnsi="Times New Roman"/>
          <w:b/>
          <w:bCs/>
          <w:sz w:val="20"/>
        </w:rPr>
        <w:t>long term</w:t>
      </w:r>
      <w:r w:rsidR="008426C3" w:rsidRPr="00FF6B7C">
        <w:rPr>
          <w:rFonts w:ascii="Times New Roman" w:hAnsi="Times New Roman"/>
          <w:b/>
          <w:bCs/>
          <w:sz w:val="20"/>
        </w:rPr>
        <w:t xml:space="preserve">. </w:t>
      </w:r>
      <w:r>
        <w:rPr>
          <w:rFonts w:ascii="Times New Roman" w:hAnsi="Times New Roman"/>
          <w:b/>
          <w:bCs/>
          <w:sz w:val="20"/>
        </w:rPr>
        <w:t xml:space="preserve">The State has set a goal of no more than 55,000 gallons of water per residence by 2030. </w:t>
      </w:r>
      <w:r w:rsidR="00B26287">
        <w:rPr>
          <w:rFonts w:ascii="Times New Roman" w:hAnsi="Times New Roman"/>
          <w:b/>
          <w:bCs/>
          <w:sz w:val="20"/>
        </w:rPr>
        <w:t>A</w:t>
      </w:r>
      <w:r w:rsidR="008426C3" w:rsidRPr="00FF6B7C">
        <w:rPr>
          <w:rFonts w:ascii="Times New Roman" w:hAnsi="Times New Roman"/>
          <w:b/>
          <w:bCs/>
          <w:sz w:val="20"/>
        </w:rPr>
        <w:t>ll consumers</w:t>
      </w:r>
      <w:r w:rsidR="00B26287">
        <w:rPr>
          <w:rFonts w:ascii="Times New Roman" w:hAnsi="Times New Roman"/>
          <w:b/>
          <w:bCs/>
          <w:sz w:val="20"/>
        </w:rPr>
        <w:t xml:space="preserve"> are asked </w:t>
      </w:r>
      <w:r w:rsidR="00083B30">
        <w:rPr>
          <w:rFonts w:ascii="Times New Roman" w:hAnsi="Times New Roman"/>
          <w:b/>
          <w:bCs/>
          <w:sz w:val="20"/>
        </w:rPr>
        <w:t xml:space="preserve">to </w:t>
      </w:r>
      <w:r w:rsidR="008426C3" w:rsidRPr="00FF6B7C">
        <w:rPr>
          <w:rFonts w:ascii="Times New Roman" w:hAnsi="Times New Roman"/>
          <w:b/>
          <w:bCs/>
          <w:sz w:val="20"/>
        </w:rPr>
        <w:t xml:space="preserve">exercise conservation measures </w:t>
      </w:r>
      <w:proofErr w:type="gramStart"/>
      <w:r w:rsidR="008426C3" w:rsidRPr="00FF6B7C">
        <w:rPr>
          <w:rFonts w:ascii="Times New Roman" w:hAnsi="Times New Roman"/>
          <w:b/>
          <w:bCs/>
          <w:sz w:val="20"/>
        </w:rPr>
        <w:t>in order to</w:t>
      </w:r>
      <w:proofErr w:type="gramEnd"/>
      <w:r w:rsidR="008426C3" w:rsidRPr="00FF6B7C">
        <w:rPr>
          <w:rFonts w:ascii="Times New Roman" w:hAnsi="Times New Roman"/>
          <w:b/>
          <w:bCs/>
          <w:sz w:val="20"/>
        </w:rPr>
        <w:t xml:space="preserve"> avoid the imposition of water restrictions and penalties by </w:t>
      </w:r>
      <w:r w:rsidR="00B26287">
        <w:rPr>
          <w:rFonts w:ascii="Times New Roman" w:hAnsi="Times New Roman"/>
          <w:b/>
          <w:bCs/>
          <w:sz w:val="20"/>
        </w:rPr>
        <w:t>S</w:t>
      </w:r>
      <w:r w:rsidR="008426C3" w:rsidRPr="00FF6B7C">
        <w:rPr>
          <w:rFonts w:ascii="Times New Roman" w:hAnsi="Times New Roman"/>
          <w:b/>
          <w:bCs/>
          <w:sz w:val="20"/>
        </w:rPr>
        <w:t>tate or County A</w:t>
      </w:r>
      <w:r w:rsidR="0085447E">
        <w:rPr>
          <w:rFonts w:ascii="Times New Roman" w:hAnsi="Times New Roman"/>
          <w:b/>
          <w:bCs/>
          <w:sz w:val="20"/>
        </w:rPr>
        <w:t>genc</w:t>
      </w:r>
      <w:r w:rsidR="00147DBB">
        <w:rPr>
          <w:rFonts w:ascii="Times New Roman" w:hAnsi="Times New Roman"/>
          <w:b/>
          <w:bCs/>
          <w:sz w:val="20"/>
        </w:rPr>
        <w:t>i</w:t>
      </w:r>
      <w:r w:rsidR="0085447E">
        <w:rPr>
          <w:rFonts w:ascii="Times New Roman" w:hAnsi="Times New Roman"/>
          <w:b/>
          <w:bCs/>
          <w:sz w:val="20"/>
        </w:rPr>
        <w:t>es</w:t>
      </w:r>
      <w:r w:rsidR="008426C3" w:rsidRPr="00FF6B7C">
        <w:rPr>
          <w:rFonts w:ascii="Times New Roman" w:hAnsi="Times New Roman"/>
          <w:b/>
          <w:bCs/>
          <w:sz w:val="20"/>
        </w:rPr>
        <w:t>.</w:t>
      </w:r>
      <w:r w:rsidR="00552D11"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w:t>
      </w:r>
      <w:r w:rsidR="00951A73">
        <w:rPr>
          <w:rFonts w:ascii="Times New Roman" w:hAnsi="Times New Roman"/>
          <w:b/>
          <w:bCs/>
          <w:sz w:val="20"/>
        </w:rPr>
        <w:t xml:space="preserve"> regularly</w:t>
      </w:r>
      <w:r w:rsidR="00595A45">
        <w:rPr>
          <w:rFonts w:ascii="Times New Roman" w:hAnsi="Times New Roman"/>
          <w:b/>
          <w:bCs/>
          <w:sz w:val="20"/>
        </w:rPr>
        <w:t xml:space="preserve"> and remain aware of your consumption.</w:t>
      </w:r>
      <w:r w:rsidR="00225245">
        <w:rPr>
          <w:rFonts w:ascii="Times New Roman" w:hAnsi="Times New Roman"/>
          <w:b/>
          <w:bCs/>
          <w:sz w:val="20"/>
        </w:rPr>
        <w:t xml:space="preserve">   **   PLEASE USE WATER </w:t>
      </w:r>
      <w:proofErr w:type="gramStart"/>
      <w:r w:rsidR="00225245">
        <w:rPr>
          <w:rFonts w:ascii="Times New Roman" w:hAnsi="Times New Roman"/>
          <w:b/>
          <w:bCs/>
          <w:sz w:val="20"/>
        </w:rPr>
        <w:t>WISELY  *</w:t>
      </w:r>
      <w:proofErr w:type="gramEnd"/>
      <w:r w:rsidR="00225245">
        <w:rPr>
          <w:rFonts w:ascii="Times New Roman" w:hAnsi="Times New Roman"/>
          <w:b/>
          <w:bCs/>
          <w:sz w:val="20"/>
        </w:rPr>
        <w:t>*</w:t>
      </w:r>
    </w:p>
    <w:p w14:paraId="475E1B38" w14:textId="667E40C2" w:rsidR="0085447E" w:rsidRDefault="00695CCF" w:rsidP="0085447E">
      <w:pPr>
        <w:pStyle w:val="BodyText"/>
        <w:spacing w:before="0" w:after="240"/>
        <w:jc w:val="center"/>
        <w:rPr>
          <w:rFonts w:ascii="Times New Roman" w:hAnsi="Times New Roman"/>
          <w:b/>
          <w:bCs/>
          <w:sz w:val="20"/>
        </w:rPr>
      </w:pPr>
      <w:r>
        <w:rPr>
          <w:rFonts w:ascii="Times New Roman" w:hAnsi="Times New Roman"/>
          <w:b/>
          <w:bCs/>
          <w:sz w:val="20"/>
        </w:rPr>
        <w:t>More information on water conservation in California can be found at</w:t>
      </w:r>
      <w:r w:rsidR="0085447E">
        <w:rPr>
          <w:rFonts w:ascii="Times New Roman" w:hAnsi="Times New Roman"/>
          <w:b/>
          <w:bCs/>
          <w:sz w:val="20"/>
        </w:rPr>
        <w:t>:</w:t>
      </w:r>
    </w:p>
    <w:p w14:paraId="4A98A2FF" w14:textId="6E7B6734" w:rsidR="003A636E" w:rsidRDefault="00000000" w:rsidP="00695CCF">
      <w:pPr>
        <w:pStyle w:val="BodyText"/>
        <w:spacing w:before="0" w:after="240"/>
        <w:jc w:val="center"/>
        <w:rPr>
          <w:rFonts w:ascii="Times New Roman" w:hAnsi="Times New Roman"/>
          <w:b/>
          <w:bCs/>
          <w:sz w:val="20"/>
        </w:rPr>
      </w:pPr>
      <w:hyperlink r:id="rId11" w:history="1">
        <w:r w:rsidR="00F62ACD" w:rsidRPr="00C70E5C">
          <w:rPr>
            <w:rStyle w:val="Hyperlink"/>
            <w:rFonts w:ascii="Times New Roman" w:hAnsi="Times New Roman"/>
            <w:b/>
            <w:bCs/>
            <w:sz w:val="20"/>
          </w:rPr>
          <w:t>https://www.watereducation.org/post/water-conservation-tips</w:t>
        </w:r>
      </w:hyperlink>
      <w:r w:rsidR="00EF2371">
        <w:rPr>
          <w:rStyle w:val="Hyperlink"/>
          <w:rFonts w:ascii="Times New Roman" w:hAnsi="Times New Roman"/>
          <w:b/>
          <w:bCs/>
          <w:sz w:val="20"/>
        </w:rPr>
        <w:t xml:space="preserve"> </w:t>
      </w:r>
    </w:p>
    <w:sectPr w:rsidR="003A636E"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4D070" w14:textId="77777777" w:rsidR="00731F11" w:rsidRDefault="00731F11">
      <w:r>
        <w:separator/>
      </w:r>
    </w:p>
  </w:endnote>
  <w:endnote w:type="continuationSeparator" w:id="0">
    <w:p w14:paraId="7FFD0819" w14:textId="77777777" w:rsidR="00731F11" w:rsidRDefault="0073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erif Condensed">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FAE90" w14:textId="77777777" w:rsidR="00731F11" w:rsidRDefault="00731F11">
      <w:r>
        <w:separator/>
      </w:r>
    </w:p>
  </w:footnote>
  <w:footnote w:type="continuationSeparator" w:id="0">
    <w:p w14:paraId="0B60C6D8" w14:textId="77777777" w:rsidR="00731F11" w:rsidRDefault="0073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7804065">
    <w:abstractNumId w:val="2"/>
  </w:num>
  <w:num w:numId="2" w16cid:durableId="1453206185">
    <w:abstractNumId w:val="0"/>
  </w:num>
  <w:num w:numId="3" w16cid:durableId="14636921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5FA"/>
    <w:rsid w:val="00003909"/>
    <w:rsid w:val="000046C4"/>
    <w:rsid w:val="00005E6E"/>
    <w:rsid w:val="0001492B"/>
    <w:rsid w:val="00016106"/>
    <w:rsid w:val="00020F0D"/>
    <w:rsid w:val="00022705"/>
    <w:rsid w:val="00024D43"/>
    <w:rsid w:val="00030AA8"/>
    <w:rsid w:val="00035FFA"/>
    <w:rsid w:val="000360D3"/>
    <w:rsid w:val="00036620"/>
    <w:rsid w:val="000370BE"/>
    <w:rsid w:val="00044344"/>
    <w:rsid w:val="00044523"/>
    <w:rsid w:val="000450D8"/>
    <w:rsid w:val="0004748A"/>
    <w:rsid w:val="00053BC0"/>
    <w:rsid w:val="000551F9"/>
    <w:rsid w:val="0006042D"/>
    <w:rsid w:val="00064805"/>
    <w:rsid w:val="00064CB4"/>
    <w:rsid w:val="00065561"/>
    <w:rsid w:val="00073BE0"/>
    <w:rsid w:val="00074CBB"/>
    <w:rsid w:val="00082F61"/>
    <w:rsid w:val="00083B30"/>
    <w:rsid w:val="00085A69"/>
    <w:rsid w:val="000943DA"/>
    <w:rsid w:val="00094751"/>
    <w:rsid w:val="000A08B0"/>
    <w:rsid w:val="000A0BCF"/>
    <w:rsid w:val="000B01EA"/>
    <w:rsid w:val="000B13CB"/>
    <w:rsid w:val="000B1CB1"/>
    <w:rsid w:val="000B60F2"/>
    <w:rsid w:val="000B74BB"/>
    <w:rsid w:val="000C116D"/>
    <w:rsid w:val="000C16DD"/>
    <w:rsid w:val="000C1A52"/>
    <w:rsid w:val="000C1CBA"/>
    <w:rsid w:val="000D2943"/>
    <w:rsid w:val="000D4AC7"/>
    <w:rsid w:val="000E3CA7"/>
    <w:rsid w:val="000E4C9B"/>
    <w:rsid w:val="000F28C5"/>
    <w:rsid w:val="000F3C1E"/>
    <w:rsid w:val="000F408B"/>
    <w:rsid w:val="000F6367"/>
    <w:rsid w:val="00100750"/>
    <w:rsid w:val="00101107"/>
    <w:rsid w:val="00105D5F"/>
    <w:rsid w:val="00106001"/>
    <w:rsid w:val="00106338"/>
    <w:rsid w:val="001079E4"/>
    <w:rsid w:val="001151D3"/>
    <w:rsid w:val="00125769"/>
    <w:rsid w:val="0012764D"/>
    <w:rsid w:val="00127B6D"/>
    <w:rsid w:val="00131075"/>
    <w:rsid w:val="001310E6"/>
    <w:rsid w:val="001331D3"/>
    <w:rsid w:val="00135498"/>
    <w:rsid w:val="001476E6"/>
    <w:rsid w:val="00147DBB"/>
    <w:rsid w:val="00153D70"/>
    <w:rsid w:val="00154C45"/>
    <w:rsid w:val="00161D5A"/>
    <w:rsid w:val="00170328"/>
    <w:rsid w:val="00172215"/>
    <w:rsid w:val="00173A3B"/>
    <w:rsid w:val="00181292"/>
    <w:rsid w:val="00181F3E"/>
    <w:rsid w:val="00186708"/>
    <w:rsid w:val="001A05BF"/>
    <w:rsid w:val="001A2BEE"/>
    <w:rsid w:val="001A47B7"/>
    <w:rsid w:val="001A5EBC"/>
    <w:rsid w:val="001A65A0"/>
    <w:rsid w:val="001B095A"/>
    <w:rsid w:val="001B10EB"/>
    <w:rsid w:val="001B74B7"/>
    <w:rsid w:val="001C31EA"/>
    <w:rsid w:val="001C333B"/>
    <w:rsid w:val="001C7816"/>
    <w:rsid w:val="001D50D9"/>
    <w:rsid w:val="001D7D91"/>
    <w:rsid w:val="001E0454"/>
    <w:rsid w:val="001E0B86"/>
    <w:rsid w:val="001E13D1"/>
    <w:rsid w:val="001E3BA0"/>
    <w:rsid w:val="001E521B"/>
    <w:rsid w:val="001E5F9F"/>
    <w:rsid w:val="001E7F17"/>
    <w:rsid w:val="001F155B"/>
    <w:rsid w:val="001F3468"/>
    <w:rsid w:val="001F4FD5"/>
    <w:rsid w:val="001F6C47"/>
    <w:rsid w:val="001F749B"/>
    <w:rsid w:val="00200ED0"/>
    <w:rsid w:val="002010C1"/>
    <w:rsid w:val="00214D2C"/>
    <w:rsid w:val="002166FF"/>
    <w:rsid w:val="00220240"/>
    <w:rsid w:val="00225245"/>
    <w:rsid w:val="00226E0C"/>
    <w:rsid w:val="00231E89"/>
    <w:rsid w:val="0023302C"/>
    <w:rsid w:val="00240307"/>
    <w:rsid w:val="002411D5"/>
    <w:rsid w:val="00243361"/>
    <w:rsid w:val="002436C8"/>
    <w:rsid w:val="00243BE6"/>
    <w:rsid w:val="00246D6E"/>
    <w:rsid w:val="0025510E"/>
    <w:rsid w:val="00256496"/>
    <w:rsid w:val="00262A76"/>
    <w:rsid w:val="00264941"/>
    <w:rsid w:val="00273001"/>
    <w:rsid w:val="002856B8"/>
    <w:rsid w:val="002872F0"/>
    <w:rsid w:val="00294205"/>
    <w:rsid w:val="002A20BB"/>
    <w:rsid w:val="002A3636"/>
    <w:rsid w:val="002A5C9F"/>
    <w:rsid w:val="002A746D"/>
    <w:rsid w:val="002B0B02"/>
    <w:rsid w:val="002B3B52"/>
    <w:rsid w:val="002C5579"/>
    <w:rsid w:val="002D15BC"/>
    <w:rsid w:val="002D1C38"/>
    <w:rsid w:val="002D429D"/>
    <w:rsid w:val="002D728F"/>
    <w:rsid w:val="002E43B8"/>
    <w:rsid w:val="002F07E8"/>
    <w:rsid w:val="002F0A31"/>
    <w:rsid w:val="002F1DD3"/>
    <w:rsid w:val="002F20CF"/>
    <w:rsid w:val="002F21F0"/>
    <w:rsid w:val="002F6EC9"/>
    <w:rsid w:val="002F72F4"/>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33E3"/>
    <w:rsid w:val="00377086"/>
    <w:rsid w:val="00383730"/>
    <w:rsid w:val="00387383"/>
    <w:rsid w:val="00391089"/>
    <w:rsid w:val="00391E62"/>
    <w:rsid w:val="00397893"/>
    <w:rsid w:val="003A5EB5"/>
    <w:rsid w:val="003A636E"/>
    <w:rsid w:val="003B1F6B"/>
    <w:rsid w:val="003B3381"/>
    <w:rsid w:val="003B48DB"/>
    <w:rsid w:val="003C2FCC"/>
    <w:rsid w:val="003C7E02"/>
    <w:rsid w:val="003D26A1"/>
    <w:rsid w:val="003D7848"/>
    <w:rsid w:val="003E7032"/>
    <w:rsid w:val="003E7591"/>
    <w:rsid w:val="003F23AC"/>
    <w:rsid w:val="003F3958"/>
    <w:rsid w:val="003F3A38"/>
    <w:rsid w:val="003F5E00"/>
    <w:rsid w:val="0040521A"/>
    <w:rsid w:val="004053E9"/>
    <w:rsid w:val="00407642"/>
    <w:rsid w:val="00412B2F"/>
    <w:rsid w:val="00414EE8"/>
    <w:rsid w:val="00415B66"/>
    <w:rsid w:val="00416A8E"/>
    <w:rsid w:val="0041709B"/>
    <w:rsid w:val="00417778"/>
    <w:rsid w:val="004230E3"/>
    <w:rsid w:val="0042631E"/>
    <w:rsid w:val="00427F0E"/>
    <w:rsid w:val="00434973"/>
    <w:rsid w:val="00435A3F"/>
    <w:rsid w:val="00441930"/>
    <w:rsid w:val="00442D66"/>
    <w:rsid w:val="00444176"/>
    <w:rsid w:val="004445E4"/>
    <w:rsid w:val="00446969"/>
    <w:rsid w:val="0045424E"/>
    <w:rsid w:val="00470811"/>
    <w:rsid w:val="0047086C"/>
    <w:rsid w:val="00472D17"/>
    <w:rsid w:val="00473411"/>
    <w:rsid w:val="00477DFB"/>
    <w:rsid w:val="004848BB"/>
    <w:rsid w:val="004912AD"/>
    <w:rsid w:val="00492061"/>
    <w:rsid w:val="00493F54"/>
    <w:rsid w:val="0049594E"/>
    <w:rsid w:val="004A05D8"/>
    <w:rsid w:val="004A07B2"/>
    <w:rsid w:val="004A1ABC"/>
    <w:rsid w:val="004A2077"/>
    <w:rsid w:val="004B7187"/>
    <w:rsid w:val="004B7A4F"/>
    <w:rsid w:val="004C5E5E"/>
    <w:rsid w:val="004D509C"/>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A087D"/>
    <w:rsid w:val="005B65CE"/>
    <w:rsid w:val="005C04C1"/>
    <w:rsid w:val="005D1987"/>
    <w:rsid w:val="005D4636"/>
    <w:rsid w:val="005D5746"/>
    <w:rsid w:val="005D698E"/>
    <w:rsid w:val="005D7E01"/>
    <w:rsid w:val="005E0C69"/>
    <w:rsid w:val="005E279B"/>
    <w:rsid w:val="005E4953"/>
    <w:rsid w:val="005E6068"/>
    <w:rsid w:val="005F145F"/>
    <w:rsid w:val="005F17BC"/>
    <w:rsid w:val="00601B4C"/>
    <w:rsid w:val="0060219E"/>
    <w:rsid w:val="00606A2B"/>
    <w:rsid w:val="00612CC8"/>
    <w:rsid w:val="0061487F"/>
    <w:rsid w:val="006152E0"/>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91186"/>
    <w:rsid w:val="00695A6F"/>
    <w:rsid w:val="00695CCF"/>
    <w:rsid w:val="006A04A9"/>
    <w:rsid w:val="006A482B"/>
    <w:rsid w:val="006C2392"/>
    <w:rsid w:val="006C2732"/>
    <w:rsid w:val="006C5BEA"/>
    <w:rsid w:val="006C7186"/>
    <w:rsid w:val="006D0911"/>
    <w:rsid w:val="006D1120"/>
    <w:rsid w:val="006D25CC"/>
    <w:rsid w:val="006D4D93"/>
    <w:rsid w:val="006D506D"/>
    <w:rsid w:val="006D588F"/>
    <w:rsid w:val="006E03F6"/>
    <w:rsid w:val="006E11B6"/>
    <w:rsid w:val="006F3C6E"/>
    <w:rsid w:val="006F6E47"/>
    <w:rsid w:val="006F6EB1"/>
    <w:rsid w:val="007003D1"/>
    <w:rsid w:val="00700FFA"/>
    <w:rsid w:val="007017A9"/>
    <w:rsid w:val="00701DA7"/>
    <w:rsid w:val="007031C8"/>
    <w:rsid w:val="0071047D"/>
    <w:rsid w:val="00710939"/>
    <w:rsid w:val="0071576E"/>
    <w:rsid w:val="00717191"/>
    <w:rsid w:val="00717E80"/>
    <w:rsid w:val="00722BA8"/>
    <w:rsid w:val="00731F11"/>
    <w:rsid w:val="00737455"/>
    <w:rsid w:val="00742E55"/>
    <w:rsid w:val="007452F3"/>
    <w:rsid w:val="007471DB"/>
    <w:rsid w:val="00747374"/>
    <w:rsid w:val="00753689"/>
    <w:rsid w:val="007656C3"/>
    <w:rsid w:val="00775871"/>
    <w:rsid w:val="0078344B"/>
    <w:rsid w:val="00783F5A"/>
    <w:rsid w:val="00784E3A"/>
    <w:rsid w:val="00796405"/>
    <w:rsid w:val="00796CD3"/>
    <w:rsid w:val="00796E52"/>
    <w:rsid w:val="007A3121"/>
    <w:rsid w:val="007B0B24"/>
    <w:rsid w:val="007C18C6"/>
    <w:rsid w:val="007C537F"/>
    <w:rsid w:val="007D1761"/>
    <w:rsid w:val="007D21BB"/>
    <w:rsid w:val="007E7DF6"/>
    <w:rsid w:val="007F21EC"/>
    <w:rsid w:val="007F584E"/>
    <w:rsid w:val="007F6FEC"/>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7E"/>
    <w:rsid w:val="00857337"/>
    <w:rsid w:val="00860711"/>
    <w:rsid w:val="008624D4"/>
    <w:rsid w:val="008642CC"/>
    <w:rsid w:val="008716BB"/>
    <w:rsid w:val="00872E7B"/>
    <w:rsid w:val="00881DB7"/>
    <w:rsid w:val="00883433"/>
    <w:rsid w:val="00885381"/>
    <w:rsid w:val="00892C5F"/>
    <w:rsid w:val="00895240"/>
    <w:rsid w:val="00896E02"/>
    <w:rsid w:val="008A0965"/>
    <w:rsid w:val="008A2D78"/>
    <w:rsid w:val="008A5B6C"/>
    <w:rsid w:val="008A64D8"/>
    <w:rsid w:val="008B01C6"/>
    <w:rsid w:val="008B0B1A"/>
    <w:rsid w:val="008B6467"/>
    <w:rsid w:val="008C0889"/>
    <w:rsid w:val="008C39DF"/>
    <w:rsid w:val="008C42F2"/>
    <w:rsid w:val="008C791A"/>
    <w:rsid w:val="008D12A8"/>
    <w:rsid w:val="008D2F3F"/>
    <w:rsid w:val="008D6F4A"/>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51A73"/>
    <w:rsid w:val="00956DDB"/>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96249"/>
    <w:rsid w:val="009A2F78"/>
    <w:rsid w:val="009B1047"/>
    <w:rsid w:val="009B337D"/>
    <w:rsid w:val="009C0E21"/>
    <w:rsid w:val="009C1882"/>
    <w:rsid w:val="009C3F08"/>
    <w:rsid w:val="009C49FD"/>
    <w:rsid w:val="009C4A4B"/>
    <w:rsid w:val="009C6436"/>
    <w:rsid w:val="009D1B2B"/>
    <w:rsid w:val="009D4211"/>
    <w:rsid w:val="009D54A3"/>
    <w:rsid w:val="009E153B"/>
    <w:rsid w:val="009E2850"/>
    <w:rsid w:val="009F5401"/>
    <w:rsid w:val="00A01257"/>
    <w:rsid w:val="00A0317C"/>
    <w:rsid w:val="00A0355F"/>
    <w:rsid w:val="00A0640D"/>
    <w:rsid w:val="00A107E3"/>
    <w:rsid w:val="00A13F14"/>
    <w:rsid w:val="00A15ACB"/>
    <w:rsid w:val="00A1682E"/>
    <w:rsid w:val="00A24839"/>
    <w:rsid w:val="00A259A6"/>
    <w:rsid w:val="00A277E3"/>
    <w:rsid w:val="00A304C5"/>
    <w:rsid w:val="00A33E58"/>
    <w:rsid w:val="00A4141A"/>
    <w:rsid w:val="00A44246"/>
    <w:rsid w:val="00A44EEC"/>
    <w:rsid w:val="00A665FD"/>
    <w:rsid w:val="00A72ADF"/>
    <w:rsid w:val="00A85A05"/>
    <w:rsid w:val="00A86352"/>
    <w:rsid w:val="00A8635D"/>
    <w:rsid w:val="00A92310"/>
    <w:rsid w:val="00A93A21"/>
    <w:rsid w:val="00A94D32"/>
    <w:rsid w:val="00A9766F"/>
    <w:rsid w:val="00AB01B0"/>
    <w:rsid w:val="00AB5E87"/>
    <w:rsid w:val="00AC41BE"/>
    <w:rsid w:val="00AC6D1E"/>
    <w:rsid w:val="00AD4876"/>
    <w:rsid w:val="00AF0445"/>
    <w:rsid w:val="00AF2E38"/>
    <w:rsid w:val="00AF5724"/>
    <w:rsid w:val="00B0620C"/>
    <w:rsid w:val="00B120F5"/>
    <w:rsid w:val="00B1666D"/>
    <w:rsid w:val="00B20970"/>
    <w:rsid w:val="00B2410E"/>
    <w:rsid w:val="00B26287"/>
    <w:rsid w:val="00B3023D"/>
    <w:rsid w:val="00B30E79"/>
    <w:rsid w:val="00B3702B"/>
    <w:rsid w:val="00B41BA1"/>
    <w:rsid w:val="00B44817"/>
    <w:rsid w:val="00B45743"/>
    <w:rsid w:val="00B46FE7"/>
    <w:rsid w:val="00B51879"/>
    <w:rsid w:val="00B552D9"/>
    <w:rsid w:val="00B56F52"/>
    <w:rsid w:val="00B56F6C"/>
    <w:rsid w:val="00B605E3"/>
    <w:rsid w:val="00B606D3"/>
    <w:rsid w:val="00B61BAA"/>
    <w:rsid w:val="00B646BC"/>
    <w:rsid w:val="00B67C49"/>
    <w:rsid w:val="00B71603"/>
    <w:rsid w:val="00B74DCC"/>
    <w:rsid w:val="00B76677"/>
    <w:rsid w:val="00B772E6"/>
    <w:rsid w:val="00B85CDA"/>
    <w:rsid w:val="00B87C5D"/>
    <w:rsid w:val="00B917F2"/>
    <w:rsid w:val="00B96EC8"/>
    <w:rsid w:val="00BA522B"/>
    <w:rsid w:val="00BA6254"/>
    <w:rsid w:val="00BB17FD"/>
    <w:rsid w:val="00BB3E43"/>
    <w:rsid w:val="00BB412C"/>
    <w:rsid w:val="00BB4ACB"/>
    <w:rsid w:val="00BB76F3"/>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338CA"/>
    <w:rsid w:val="00C3526A"/>
    <w:rsid w:val="00C41E25"/>
    <w:rsid w:val="00C43468"/>
    <w:rsid w:val="00C45B4E"/>
    <w:rsid w:val="00C51D70"/>
    <w:rsid w:val="00C53677"/>
    <w:rsid w:val="00C55FC5"/>
    <w:rsid w:val="00C6314A"/>
    <w:rsid w:val="00C649AA"/>
    <w:rsid w:val="00C677C1"/>
    <w:rsid w:val="00C77170"/>
    <w:rsid w:val="00C8032D"/>
    <w:rsid w:val="00C8596C"/>
    <w:rsid w:val="00C945A7"/>
    <w:rsid w:val="00C952C9"/>
    <w:rsid w:val="00C96627"/>
    <w:rsid w:val="00CA483D"/>
    <w:rsid w:val="00CA54FD"/>
    <w:rsid w:val="00CB5A7C"/>
    <w:rsid w:val="00CB6FF7"/>
    <w:rsid w:val="00CC2F86"/>
    <w:rsid w:val="00CD26F1"/>
    <w:rsid w:val="00CD4DD1"/>
    <w:rsid w:val="00CD525C"/>
    <w:rsid w:val="00CD598A"/>
    <w:rsid w:val="00CE2D72"/>
    <w:rsid w:val="00CE4DF4"/>
    <w:rsid w:val="00CE7A67"/>
    <w:rsid w:val="00CF1A7D"/>
    <w:rsid w:val="00CF2391"/>
    <w:rsid w:val="00CF4FBA"/>
    <w:rsid w:val="00D0520E"/>
    <w:rsid w:val="00D057C3"/>
    <w:rsid w:val="00D06308"/>
    <w:rsid w:val="00D10C7D"/>
    <w:rsid w:val="00D118D4"/>
    <w:rsid w:val="00D15A68"/>
    <w:rsid w:val="00D15AE0"/>
    <w:rsid w:val="00D228B8"/>
    <w:rsid w:val="00D25E32"/>
    <w:rsid w:val="00D26951"/>
    <w:rsid w:val="00D272CB"/>
    <w:rsid w:val="00D27A63"/>
    <w:rsid w:val="00D33C8C"/>
    <w:rsid w:val="00D37E1F"/>
    <w:rsid w:val="00D46287"/>
    <w:rsid w:val="00D47015"/>
    <w:rsid w:val="00D5320E"/>
    <w:rsid w:val="00D60888"/>
    <w:rsid w:val="00D61678"/>
    <w:rsid w:val="00D6519C"/>
    <w:rsid w:val="00D7161F"/>
    <w:rsid w:val="00D7538B"/>
    <w:rsid w:val="00D77322"/>
    <w:rsid w:val="00D924EC"/>
    <w:rsid w:val="00D96789"/>
    <w:rsid w:val="00DA2871"/>
    <w:rsid w:val="00DB02F0"/>
    <w:rsid w:val="00DB305E"/>
    <w:rsid w:val="00DB4D7F"/>
    <w:rsid w:val="00DC0B11"/>
    <w:rsid w:val="00DC2ED8"/>
    <w:rsid w:val="00DC30BE"/>
    <w:rsid w:val="00DC3DA9"/>
    <w:rsid w:val="00DC617B"/>
    <w:rsid w:val="00DC61D2"/>
    <w:rsid w:val="00DD7D18"/>
    <w:rsid w:val="00DD7D84"/>
    <w:rsid w:val="00DE0621"/>
    <w:rsid w:val="00DE1141"/>
    <w:rsid w:val="00DE2077"/>
    <w:rsid w:val="00DE4599"/>
    <w:rsid w:val="00DE54DD"/>
    <w:rsid w:val="00DF17F4"/>
    <w:rsid w:val="00E00EFA"/>
    <w:rsid w:val="00E034EF"/>
    <w:rsid w:val="00E05746"/>
    <w:rsid w:val="00E1098F"/>
    <w:rsid w:val="00E15735"/>
    <w:rsid w:val="00E17A19"/>
    <w:rsid w:val="00E20938"/>
    <w:rsid w:val="00E23E88"/>
    <w:rsid w:val="00E24E8A"/>
    <w:rsid w:val="00E25265"/>
    <w:rsid w:val="00E27C6B"/>
    <w:rsid w:val="00E32003"/>
    <w:rsid w:val="00E331F5"/>
    <w:rsid w:val="00E41EE8"/>
    <w:rsid w:val="00E4242D"/>
    <w:rsid w:val="00E45705"/>
    <w:rsid w:val="00E56B28"/>
    <w:rsid w:val="00E60024"/>
    <w:rsid w:val="00E60304"/>
    <w:rsid w:val="00E6542D"/>
    <w:rsid w:val="00E67C01"/>
    <w:rsid w:val="00E702E1"/>
    <w:rsid w:val="00E80B80"/>
    <w:rsid w:val="00E8528D"/>
    <w:rsid w:val="00E91D0B"/>
    <w:rsid w:val="00E92E9C"/>
    <w:rsid w:val="00E93D03"/>
    <w:rsid w:val="00E9769C"/>
    <w:rsid w:val="00EA3504"/>
    <w:rsid w:val="00EA66F0"/>
    <w:rsid w:val="00EB0127"/>
    <w:rsid w:val="00EB1B83"/>
    <w:rsid w:val="00EB2EBD"/>
    <w:rsid w:val="00EB3BEC"/>
    <w:rsid w:val="00EB6CF4"/>
    <w:rsid w:val="00EB73F5"/>
    <w:rsid w:val="00EC77E0"/>
    <w:rsid w:val="00ED0ABA"/>
    <w:rsid w:val="00ED2935"/>
    <w:rsid w:val="00ED4A0B"/>
    <w:rsid w:val="00EE2D41"/>
    <w:rsid w:val="00EE5009"/>
    <w:rsid w:val="00EE7E33"/>
    <w:rsid w:val="00EF0F4D"/>
    <w:rsid w:val="00EF2371"/>
    <w:rsid w:val="00EF5EB5"/>
    <w:rsid w:val="00EF7091"/>
    <w:rsid w:val="00EF7F82"/>
    <w:rsid w:val="00F01B42"/>
    <w:rsid w:val="00F07AC1"/>
    <w:rsid w:val="00F1148C"/>
    <w:rsid w:val="00F12C78"/>
    <w:rsid w:val="00F13416"/>
    <w:rsid w:val="00F240DA"/>
    <w:rsid w:val="00F27D20"/>
    <w:rsid w:val="00F326C4"/>
    <w:rsid w:val="00F35A25"/>
    <w:rsid w:val="00F41F91"/>
    <w:rsid w:val="00F51B61"/>
    <w:rsid w:val="00F53B98"/>
    <w:rsid w:val="00F55790"/>
    <w:rsid w:val="00F61DCB"/>
    <w:rsid w:val="00F62ACD"/>
    <w:rsid w:val="00F63BDC"/>
    <w:rsid w:val="00F64E1D"/>
    <w:rsid w:val="00F67D55"/>
    <w:rsid w:val="00F73C53"/>
    <w:rsid w:val="00F75012"/>
    <w:rsid w:val="00F75418"/>
    <w:rsid w:val="00F82FE4"/>
    <w:rsid w:val="00F8519B"/>
    <w:rsid w:val="00F87E2C"/>
    <w:rsid w:val="00F91354"/>
    <w:rsid w:val="00F925AF"/>
    <w:rsid w:val="00F943FC"/>
    <w:rsid w:val="00FA1E4C"/>
    <w:rsid w:val="00FA5055"/>
    <w:rsid w:val="00FB67EC"/>
    <w:rsid w:val="00FC01B5"/>
    <w:rsid w:val="00FC0C4B"/>
    <w:rsid w:val="00FC2333"/>
    <w:rsid w:val="00FC2574"/>
    <w:rsid w:val="00FC34F6"/>
    <w:rsid w:val="00FC4E7A"/>
    <w:rsid w:val="00FD4B98"/>
    <w:rsid w:val="00FE1ABB"/>
    <w:rsid w:val="00FE303A"/>
    <w:rsid w:val="00FE48B4"/>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F62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mw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education.org/post/water-conservation-tips" TargetMode="External"/><Relationship Id="rId5" Type="http://schemas.openxmlformats.org/officeDocument/2006/relationships/webSettings" Target="webSettings.xml"/><Relationship Id="rId10" Type="http://schemas.openxmlformats.org/officeDocument/2006/relationships/hyperlink" Target="mailto:ssfmwc@gmail.com"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5</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7</cp:revision>
  <cp:lastPrinted>2024-06-07T08:05:00Z</cp:lastPrinted>
  <dcterms:created xsi:type="dcterms:W3CDTF">2024-06-06T22:03:00Z</dcterms:created>
  <dcterms:modified xsi:type="dcterms:W3CDTF">2024-06-07T08:13:00Z</dcterms:modified>
</cp:coreProperties>
</file>