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7C4797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95293">
        <w:rPr>
          <w:sz w:val="32"/>
          <w:u w:val="none"/>
        </w:rPr>
        <w:t>20</w:t>
      </w:r>
      <w:r w:rsidR="00B96EC8" w:rsidRPr="00995293">
        <w:rPr>
          <w:sz w:val="32"/>
          <w:u w:val="none"/>
        </w:rPr>
        <w:t>1</w:t>
      </w:r>
      <w:r w:rsidR="0009011F">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8ADB766" w:rsidR="00BC6327" w:rsidRPr="00412B2F" w:rsidRDefault="008945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Scott and Scudder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9FBED8F" w:rsidR="00BC6327" w:rsidRPr="00412B2F" w:rsidRDefault="0089452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w:t>
            </w:r>
            <w:r w:rsidRPr="00894522">
              <w:rPr>
                <w:sz w:val="21"/>
                <w:szCs w:val="21"/>
                <w:vertAlign w:val="superscript"/>
              </w:rPr>
              <w:t>st</w:t>
            </w:r>
            <w:r w:rsidR="0009011F">
              <w:rPr>
                <w:sz w:val="21"/>
                <w:szCs w:val="21"/>
              </w:rPr>
              <w:t>,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4A18B06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894522">
        <w:rPr>
          <w:b/>
          <w:bCs/>
          <w:sz w:val="21"/>
          <w:szCs w:val="21"/>
          <w:lang w:val="es-MX"/>
        </w:rPr>
        <w:t>Scott and Scudder</w:t>
      </w:r>
      <w:r w:rsidRPr="00442D66">
        <w:rPr>
          <w:b/>
          <w:bCs/>
          <w:sz w:val="21"/>
          <w:szCs w:val="21"/>
          <w:lang w:val="es-MX"/>
        </w:rPr>
        <w:t xml:space="preserve"> a </w:t>
      </w:r>
      <w:r w:rsidR="00894522">
        <w:rPr>
          <w:b/>
          <w:bCs/>
          <w:sz w:val="21"/>
          <w:szCs w:val="21"/>
          <w:lang w:val="es-MX"/>
        </w:rPr>
        <w:t>28700 N. Bouquet Canyon Road, Santa Clarita, CA 91350.  (323) 267-2333</w:t>
      </w:r>
      <w:r w:rsidRPr="00442D66">
        <w:rPr>
          <w:b/>
          <w:bCs/>
          <w:sz w:val="21"/>
          <w:szCs w:val="21"/>
          <w:lang w:val="es-MX"/>
        </w:rPr>
        <w:t xml:space="preserve"> para asistirlo en español.</w:t>
      </w:r>
    </w:p>
    <w:p w14:paraId="72C2ECD4" w14:textId="3FF96018"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894522">
        <w:rPr>
          <w:rFonts w:ascii="PMingLiU" w:eastAsia="PMingLiU" w:hAnsi="PMingLiU" w:cs="PMingLiU"/>
          <w:b/>
          <w:bCs/>
          <w:sz w:val="21"/>
          <w:szCs w:val="21"/>
          <w:lang w:val="es-ES"/>
        </w:rPr>
        <w:t>Scott and Scudder</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894522">
        <w:rPr>
          <w:rFonts w:ascii="PMingLiU" w:eastAsia="PMingLiU" w:hAnsi="PMingLiU" w:cs="PMingLiU"/>
          <w:b/>
          <w:bCs/>
          <w:sz w:val="21"/>
          <w:szCs w:val="21"/>
          <w:lang w:val="es-ES"/>
        </w:rPr>
        <w:t xml:space="preserve"> 28700 Bouquet Canyon Road, Santa Clarita, CA 91350.  (323) 267-2333.</w:t>
      </w:r>
    </w:p>
    <w:p w14:paraId="7D3636E6" w14:textId="0A131A69"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E759FD">
        <w:rPr>
          <w:b/>
          <w:bCs/>
          <w:sz w:val="21"/>
          <w:szCs w:val="21"/>
          <w:lang w:val="es-ES"/>
        </w:rPr>
        <w:t>Scott and Scudder, 28700 N. Bouquet Canyon Road, Santa Clarita, CA 91350</w:t>
      </w:r>
      <w:r w:rsidRPr="008A64D8">
        <w:rPr>
          <w:b/>
          <w:bCs/>
          <w:sz w:val="21"/>
          <w:szCs w:val="21"/>
          <w:lang w:val="es-ES"/>
        </w:rPr>
        <w:t xml:space="preserve"> o tumawag sa </w:t>
      </w:r>
      <w:r w:rsidR="00E759FD">
        <w:rPr>
          <w:b/>
          <w:bCs/>
          <w:sz w:val="21"/>
          <w:szCs w:val="21"/>
          <w:lang w:val="es-ES"/>
        </w:rPr>
        <w:t>(323) 267-2333</w:t>
      </w:r>
      <w:r w:rsidRPr="008A64D8">
        <w:rPr>
          <w:b/>
          <w:bCs/>
          <w:sz w:val="21"/>
          <w:szCs w:val="21"/>
          <w:lang w:val="es-ES"/>
        </w:rPr>
        <w:t xml:space="preserve"> para matulungan sa wikang Tagalog</w:t>
      </w:r>
      <w:r w:rsidR="002436C8" w:rsidRPr="00412B2F">
        <w:rPr>
          <w:b/>
          <w:bCs/>
          <w:sz w:val="21"/>
          <w:szCs w:val="21"/>
          <w:lang w:val="es-ES"/>
        </w:rPr>
        <w:t>.</w:t>
      </w:r>
    </w:p>
    <w:p w14:paraId="4C37EC14" w14:textId="392C448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E759FD">
        <w:rPr>
          <w:b/>
          <w:bCs/>
          <w:sz w:val="21"/>
          <w:szCs w:val="21"/>
          <w:lang w:val="es-ES"/>
        </w:rPr>
        <w:t>Scott and Scudder</w:t>
      </w:r>
      <w:r w:rsidRPr="00412B2F">
        <w:rPr>
          <w:b/>
          <w:bCs/>
          <w:sz w:val="21"/>
          <w:szCs w:val="21"/>
          <w:lang w:val="es-ES"/>
        </w:rPr>
        <w:t xml:space="preserve"> tại </w:t>
      </w:r>
      <w:r w:rsidR="00E759FD">
        <w:rPr>
          <w:b/>
          <w:bCs/>
          <w:sz w:val="21"/>
          <w:szCs w:val="21"/>
          <w:lang w:val="es-ES"/>
        </w:rPr>
        <w:t>28700 N. Bouquet Canyon Road, Santa Clarita, CA 91350.  (323) 267-2333.</w:t>
      </w:r>
      <w:r w:rsidRPr="00412B2F">
        <w:rPr>
          <w:b/>
          <w:bCs/>
          <w:sz w:val="21"/>
          <w:szCs w:val="21"/>
          <w:lang w:val="es-ES"/>
        </w:rPr>
        <w:t xml:space="preserve"> để được hỗ trợ giúp bằng tiếng Việt.</w:t>
      </w:r>
    </w:p>
    <w:p w14:paraId="76F47AA3" w14:textId="7D102CB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E759FD">
        <w:rPr>
          <w:b/>
          <w:bCs/>
          <w:sz w:val="21"/>
          <w:szCs w:val="21"/>
          <w:lang w:val="es-ES"/>
        </w:rPr>
        <w:t>Scott and Scudder</w:t>
      </w:r>
      <w:r w:rsidRPr="00412B2F">
        <w:rPr>
          <w:b/>
          <w:bCs/>
          <w:sz w:val="21"/>
          <w:szCs w:val="21"/>
          <w:lang w:val="es-ES"/>
        </w:rPr>
        <w:t xml:space="preserve"> ntawm </w:t>
      </w:r>
      <w:r w:rsidR="00E759FD">
        <w:rPr>
          <w:b/>
          <w:bCs/>
          <w:sz w:val="21"/>
          <w:szCs w:val="21"/>
          <w:lang w:val="es-ES"/>
        </w:rPr>
        <w:t>28700 Bouquet Canyon Road, Santa Clarita, CA 91350.  (323) 267-2333</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09041DE" w:rsidR="00BC6327" w:rsidRPr="00412B2F" w:rsidRDefault="00E759F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Two groundwater wells provide water to Scott and Scudder.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93BD64F" w:rsidR="00BC6327" w:rsidRPr="00412B2F" w:rsidRDefault="00E759F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are located at: 28700 N. Bouquet Canyon Road, Santa Clarita, CA 91350</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7F8BE63" w:rsidR="00BC6327" w:rsidRPr="00412B2F" w:rsidRDefault="000562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w:t>
            </w:r>
            <w:r w:rsidR="0009011F">
              <w:rPr>
                <w:sz w:val="21"/>
                <w:szCs w:val="21"/>
              </w:rPr>
              <w:t>assessment was conducted for</w:t>
            </w:r>
            <w:r>
              <w:rPr>
                <w:sz w:val="21"/>
                <w:szCs w:val="21"/>
              </w:rPr>
              <w:t xml:space="preserve"> well #02 of the Scott </w:t>
            </w:r>
          </w:p>
        </w:tc>
      </w:tr>
      <w:tr w:rsidR="00BC6327" w:rsidRPr="00412B2F" w14:paraId="4AB6369E" w14:textId="77777777" w:rsidTr="008A5B6C">
        <w:tc>
          <w:tcPr>
            <w:tcW w:w="10800" w:type="dxa"/>
            <w:gridSpan w:val="8"/>
            <w:tcBorders>
              <w:bottom w:val="single" w:sz="4" w:space="0" w:color="auto"/>
            </w:tcBorders>
          </w:tcPr>
          <w:p w14:paraId="556CD1B7" w14:textId="40915E9D" w:rsidR="00BC6327" w:rsidRPr="00412B2F" w:rsidRDefault="0009011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w:t>
            </w:r>
            <w:r w:rsidR="00056218">
              <w:rPr>
                <w:sz w:val="21"/>
                <w:szCs w:val="21"/>
              </w:rPr>
              <w:t>nd</w:t>
            </w:r>
            <w:r>
              <w:rPr>
                <w:sz w:val="21"/>
                <w:szCs w:val="21"/>
              </w:rPr>
              <w:t xml:space="preserve"> well #03 for</w:t>
            </w:r>
            <w:r w:rsidR="00056218">
              <w:rPr>
                <w:sz w:val="21"/>
                <w:szCs w:val="21"/>
              </w:rPr>
              <w:t xml:space="preserve"> Scudder water system in March, 2002.  The source is considered most vulnerable to the following activities not associated with any detected contaminants: Septic systems, low density, [&lt;1/acre].  This well source is suspected to be under the influence of surface water.  The well is located within 50 feet of a stream.  Coliform has been detected in the past and nitrate levels in one well has exceeded ½ the action level.  The water system has installed automatic chlorinators to address intermittent presence of coliforms detected in the water.  The well for this system is considered vulnerable to activities</w:t>
            </w:r>
            <w:r w:rsidR="00345137">
              <w:rPr>
                <w:sz w:val="21"/>
                <w:szCs w:val="21"/>
              </w:rPr>
              <w:t xml:space="preserve"> located north of the complex.  These activities include onsite sewage disposal system, small and large horse stables.  The source water assessment for Well #03of the Scott and Scudder water system was conducted in April, 2002.  The source is considered most vulnerable to the following activities not associated with any detected contaminants: Grazing [&gt;5 large animals or equivalent per acre] and septic systems, low density [&lt;1/acre].  This well is located adjacent to a local stream and is subject to localized flooding.  The well is also suspected of being under the infl</w:t>
            </w:r>
            <w:r w:rsidR="00D469AA">
              <w:rPr>
                <w:sz w:val="21"/>
                <w:szCs w:val="21"/>
              </w:rPr>
              <w:t>uence of surface water with</w:t>
            </w:r>
            <w:r w:rsidR="00345137">
              <w:rPr>
                <w:sz w:val="21"/>
                <w:szCs w:val="21"/>
              </w:rPr>
              <w:t xml:space="preserve"> periodic positive coliforms dete</w:t>
            </w:r>
            <w:r w:rsidR="00D469AA">
              <w:rPr>
                <w:sz w:val="21"/>
                <w:szCs w:val="21"/>
              </w:rPr>
              <w:t>cted in the water.  To address this issue the water system utilizes an automatic chlorinator to maintain a chlorine residual and is overseen by a state certified water operator.  A copy of the complete assessments for both wells may be viewed at the County of Los Angeles Dept. of Public Health, 5050 Commerce Drive, Baldwin Park, CA 91706.  You may request a summary of the assessment be sent to you by contacting: Lusi Mkhitaryan, Chief Environmental Health Specialist at (626) 430-5420.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8C28F44" w:rsidR="00BC6327" w:rsidRPr="00412B2F" w:rsidRDefault="00D469A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Scheduled meetings regarding the Scott </w:t>
            </w:r>
          </w:p>
        </w:tc>
      </w:tr>
      <w:tr w:rsidR="00BC6327" w:rsidRPr="00412B2F" w14:paraId="7B092FCC" w14:textId="77777777" w:rsidTr="008A5B6C">
        <w:tc>
          <w:tcPr>
            <w:tcW w:w="10800" w:type="dxa"/>
            <w:gridSpan w:val="8"/>
            <w:tcBorders>
              <w:bottom w:val="single" w:sz="4" w:space="0" w:color="auto"/>
            </w:tcBorders>
          </w:tcPr>
          <w:p w14:paraId="549F36E1" w14:textId="352EEEDB" w:rsidR="00BC6327" w:rsidRPr="00412B2F" w:rsidRDefault="00D469AA"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And Scudder water system can be found on the State Water Resources Control Board web site.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8E0AD8" w:rsidR="00BC6327" w:rsidRPr="00412B2F" w:rsidRDefault="00D469A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Joel Sears, County of Los Angeles, I.S.D.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86492D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D469AA">
              <w:rPr>
                <w:sz w:val="21"/>
                <w:szCs w:val="21"/>
              </w:rPr>
              <w:t>323</w:t>
            </w:r>
            <w:r w:rsidRPr="008E4080">
              <w:rPr>
                <w:sz w:val="21"/>
                <w:szCs w:val="21"/>
              </w:rPr>
              <w:t xml:space="preserve">        )</w:t>
            </w:r>
            <w:r w:rsidR="00D469AA">
              <w:rPr>
                <w:sz w:val="21"/>
                <w:szCs w:val="21"/>
              </w:rPr>
              <w:t xml:space="preserve"> 267-2333.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xml:space="preserve">: The level of a contaminant in drinking water below which there is no known or expected </w:t>
            </w:r>
            <w:r w:rsidRPr="0012764D">
              <w:rPr>
                <w:szCs w:val="21"/>
              </w:rPr>
              <w:lastRenderedPageBreak/>
              <w:t>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E91FD77" w:rsidR="00BC6327" w:rsidRPr="00F41F91" w:rsidRDefault="00620C7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1B5A69B" w:rsidR="008F7660" w:rsidRPr="00F41F91" w:rsidRDefault="00620C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0C5631F" w:rsidR="005540D9" w:rsidRPr="00F41F91" w:rsidRDefault="00620C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2EFD2577" w:rsidR="00B44817" w:rsidRPr="00F41F91" w:rsidRDefault="0043215D" w:rsidP="00D057C3">
            <w:pPr>
              <w:rPr>
                <w:sz w:val="18"/>
              </w:rPr>
            </w:pPr>
            <w:r>
              <w:rPr>
                <w:sz w:val="18"/>
              </w:rPr>
              <w:t>Lead (mg/L</w:t>
            </w:r>
            <w:r w:rsidR="00B44817" w:rsidRPr="00F41F91">
              <w:rPr>
                <w:sz w:val="18"/>
              </w:rPr>
              <w:t>)</w:t>
            </w:r>
          </w:p>
        </w:tc>
        <w:tc>
          <w:tcPr>
            <w:tcW w:w="810" w:type="dxa"/>
            <w:gridSpan w:val="2"/>
            <w:tcBorders>
              <w:top w:val="nil"/>
            </w:tcBorders>
          </w:tcPr>
          <w:p w14:paraId="74C46DDB" w14:textId="4A3BE0FC" w:rsidR="00B44817" w:rsidRPr="00F41F91" w:rsidRDefault="0043215D" w:rsidP="00D057C3">
            <w:pPr>
              <w:jc w:val="center"/>
              <w:rPr>
                <w:sz w:val="18"/>
              </w:rPr>
            </w:pPr>
            <w:r>
              <w:rPr>
                <w:sz w:val="18"/>
              </w:rPr>
              <w:t>10/23/19</w:t>
            </w:r>
          </w:p>
        </w:tc>
        <w:tc>
          <w:tcPr>
            <w:tcW w:w="991" w:type="dxa"/>
            <w:gridSpan w:val="2"/>
            <w:tcBorders>
              <w:top w:val="nil"/>
            </w:tcBorders>
          </w:tcPr>
          <w:p w14:paraId="2EB76238" w14:textId="67535308" w:rsidR="00B44817" w:rsidRPr="00F41F91" w:rsidRDefault="00062AE5" w:rsidP="00D057C3">
            <w:pPr>
              <w:jc w:val="center"/>
              <w:rPr>
                <w:sz w:val="18"/>
              </w:rPr>
            </w:pPr>
            <w:r>
              <w:rPr>
                <w:sz w:val="18"/>
              </w:rPr>
              <w:t>10</w:t>
            </w:r>
          </w:p>
        </w:tc>
        <w:tc>
          <w:tcPr>
            <w:tcW w:w="990" w:type="dxa"/>
            <w:gridSpan w:val="2"/>
            <w:tcBorders>
              <w:top w:val="nil"/>
              <w:bottom w:val="nil"/>
            </w:tcBorders>
          </w:tcPr>
          <w:p w14:paraId="4C3FDB54" w14:textId="63EC18C8" w:rsidR="00B44817" w:rsidRPr="00F41F91" w:rsidRDefault="0043215D" w:rsidP="0043215D">
            <w:pPr>
              <w:rPr>
                <w:sz w:val="18"/>
              </w:rPr>
            </w:pPr>
            <w:r>
              <w:rPr>
                <w:sz w:val="18"/>
              </w:rPr>
              <w:t xml:space="preserve">    &lt;0.005</w:t>
            </w:r>
          </w:p>
        </w:tc>
        <w:tc>
          <w:tcPr>
            <w:tcW w:w="1080" w:type="dxa"/>
            <w:tcBorders>
              <w:top w:val="nil"/>
              <w:bottom w:val="nil"/>
            </w:tcBorders>
          </w:tcPr>
          <w:p w14:paraId="48CE0F50" w14:textId="1FFEFE98" w:rsidR="00B44817" w:rsidRPr="00F41F91" w:rsidRDefault="0043215D" w:rsidP="00D057C3">
            <w:pPr>
              <w:jc w:val="center"/>
              <w:rPr>
                <w:sz w:val="18"/>
              </w:rPr>
            </w:pPr>
            <w:r>
              <w:rPr>
                <w:sz w:val="18"/>
              </w:rPr>
              <w:t>0</w:t>
            </w:r>
          </w:p>
        </w:tc>
        <w:tc>
          <w:tcPr>
            <w:tcW w:w="677" w:type="dxa"/>
            <w:tcBorders>
              <w:top w:val="nil"/>
              <w:bottom w:val="nil"/>
            </w:tcBorders>
          </w:tcPr>
          <w:p w14:paraId="242E5C30" w14:textId="6792F17C" w:rsidR="00B44817" w:rsidRPr="00F41F91" w:rsidRDefault="0043215D" w:rsidP="0043215D">
            <w:pPr>
              <w:rPr>
                <w:sz w:val="18"/>
              </w:rPr>
            </w:pPr>
            <w:r>
              <w:rPr>
                <w:sz w:val="18"/>
              </w:rPr>
              <w:t xml:space="preserve">   0.015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E11E19B" w:rsidR="00B44817" w:rsidRPr="00F41F91" w:rsidRDefault="00062AE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ECE7D5B" w:rsidR="00B44817" w:rsidRPr="00F41F91" w:rsidRDefault="0043215D" w:rsidP="00D057C3">
            <w:pPr>
              <w:rPr>
                <w:sz w:val="18"/>
              </w:rPr>
            </w:pPr>
            <w:r>
              <w:rPr>
                <w:sz w:val="18"/>
              </w:rPr>
              <w:t>Copper (mg/L</w:t>
            </w:r>
            <w:r w:rsidR="00B44817" w:rsidRPr="00F41F91">
              <w:rPr>
                <w:sz w:val="18"/>
              </w:rPr>
              <w:t>)</w:t>
            </w:r>
          </w:p>
        </w:tc>
        <w:tc>
          <w:tcPr>
            <w:tcW w:w="810" w:type="dxa"/>
            <w:gridSpan w:val="2"/>
            <w:tcBorders>
              <w:bottom w:val="single" w:sz="18" w:space="0" w:color="auto"/>
            </w:tcBorders>
          </w:tcPr>
          <w:p w14:paraId="192E15A5" w14:textId="075EBBBD" w:rsidR="00B44817" w:rsidRPr="00F41F91" w:rsidRDefault="0043215D" w:rsidP="0043215D">
            <w:pPr>
              <w:rPr>
                <w:sz w:val="18"/>
              </w:rPr>
            </w:pPr>
            <w:r>
              <w:rPr>
                <w:sz w:val="18"/>
              </w:rPr>
              <w:t>10/23/19</w:t>
            </w:r>
          </w:p>
        </w:tc>
        <w:tc>
          <w:tcPr>
            <w:tcW w:w="991" w:type="dxa"/>
            <w:gridSpan w:val="2"/>
            <w:tcBorders>
              <w:bottom w:val="single" w:sz="18" w:space="0" w:color="auto"/>
            </w:tcBorders>
          </w:tcPr>
          <w:p w14:paraId="18011756" w14:textId="33434E56" w:rsidR="00B44817" w:rsidRPr="00F41F91" w:rsidRDefault="00062AE5" w:rsidP="00D057C3">
            <w:pPr>
              <w:jc w:val="center"/>
              <w:rPr>
                <w:sz w:val="18"/>
              </w:rPr>
            </w:pPr>
            <w:r>
              <w:rPr>
                <w:sz w:val="18"/>
              </w:rPr>
              <w:t>10</w:t>
            </w:r>
          </w:p>
        </w:tc>
        <w:tc>
          <w:tcPr>
            <w:tcW w:w="990" w:type="dxa"/>
            <w:gridSpan w:val="2"/>
            <w:tcBorders>
              <w:bottom w:val="single" w:sz="18" w:space="0" w:color="auto"/>
            </w:tcBorders>
          </w:tcPr>
          <w:p w14:paraId="7CE90126" w14:textId="725DC8C0" w:rsidR="00B44817" w:rsidRPr="00F41F91" w:rsidRDefault="0043215D" w:rsidP="0043215D">
            <w:pPr>
              <w:rPr>
                <w:sz w:val="18"/>
              </w:rPr>
            </w:pPr>
            <w:r>
              <w:rPr>
                <w:sz w:val="18"/>
              </w:rPr>
              <w:t xml:space="preserve">   &lt;0.050</w:t>
            </w:r>
          </w:p>
        </w:tc>
        <w:tc>
          <w:tcPr>
            <w:tcW w:w="1080" w:type="dxa"/>
            <w:tcBorders>
              <w:bottom w:val="single" w:sz="18" w:space="0" w:color="auto"/>
            </w:tcBorders>
          </w:tcPr>
          <w:p w14:paraId="11DE16E1" w14:textId="65C3B6DF" w:rsidR="00B44817" w:rsidRPr="00F41F91" w:rsidRDefault="00062AE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1C0F595B" w:rsidR="00B3023D" w:rsidRPr="00F41F91" w:rsidRDefault="00F7154C" w:rsidP="009C6436">
            <w:pPr>
              <w:rPr>
                <w:sz w:val="18"/>
              </w:rPr>
            </w:pPr>
            <w:r>
              <w:rPr>
                <w:sz w:val="18"/>
              </w:rPr>
              <w:t>Sodium (mg/L)</w:t>
            </w:r>
            <w:r w:rsidR="00B3023D" w:rsidRPr="00F41F91">
              <w:rPr>
                <w:sz w:val="18"/>
              </w:rPr>
              <w:t>)</w:t>
            </w:r>
          </w:p>
        </w:tc>
        <w:tc>
          <w:tcPr>
            <w:tcW w:w="1008" w:type="dxa"/>
            <w:gridSpan w:val="2"/>
            <w:tcBorders>
              <w:top w:val="nil"/>
              <w:bottom w:val="single" w:sz="4" w:space="0" w:color="auto"/>
            </w:tcBorders>
          </w:tcPr>
          <w:p w14:paraId="2DC49168" w14:textId="47F4A4D6" w:rsidR="00B3023D" w:rsidRPr="00F41F91" w:rsidRDefault="00F7154C" w:rsidP="009C6436">
            <w:pPr>
              <w:jc w:val="center"/>
              <w:rPr>
                <w:sz w:val="18"/>
              </w:rPr>
            </w:pPr>
            <w:r>
              <w:rPr>
                <w:sz w:val="18"/>
              </w:rPr>
              <w:t>10/4/2019</w:t>
            </w:r>
          </w:p>
        </w:tc>
        <w:tc>
          <w:tcPr>
            <w:tcW w:w="1350" w:type="dxa"/>
            <w:tcBorders>
              <w:top w:val="nil"/>
              <w:bottom w:val="single" w:sz="4" w:space="0" w:color="auto"/>
            </w:tcBorders>
          </w:tcPr>
          <w:p w14:paraId="690B0D1C" w14:textId="6A880AD8" w:rsidR="00B3023D" w:rsidRPr="00F41F91" w:rsidRDefault="00137D09" w:rsidP="009C6436">
            <w:pPr>
              <w:jc w:val="center"/>
              <w:rPr>
                <w:sz w:val="18"/>
              </w:rPr>
            </w:pPr>
            <w:r>
              <w:rPr>
                <w:sz w:val="18"/>
              </w:rPr>
              <w:t>84.6</w:t>
            </w:r>
          </w:p>
        </w:tc>
        <w:tc>
          <w:tcPr>
            <w:tcW w:w="1440" w:type="dxa"/>
            <w:tcBorders>
              <w:top w:val="nil"/>
              <w:bottom w:val="single" w:sz="4" w:space="0" w:color="auto"/>
            </w:tcBorders>
          </w:tcPr>
          <w:p w14:paraId="6802CC34" w14:textId="338232EA" w:rsidR="00B3023D" w:rsidRPr="00F41F91" w:rsidRDefault="00137D09" w:rsidP="009C6436">
            <w:pPr>
              <w:jc w:val="center"/>
              <w:rPr>
                <w:sz w:val="18"/>
              </w:rPr>
            </w:pPr>
            <w:r>
              <w:rPr>
                <w:sz w:val="18"/>
              </w:rPr>
              <w:t>63.7 – 89.3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53A3C78D" w:rsidR="00B3023D" w:rsidRPr="00F41F91" w:rsidRDefault="00F7154C" w:rsidP="009C6436">
            <w:pPr>
              <w:rPr>
                <w:sz w:val="18"/>
              </w:rPr>
            </w:pPr>
            <w:r>
              <w:rPr>
                <w:sz w:val="18"/>
              </w:rPr>
              <w:t>Hardness (mg/L)</w:t>
            </w:r>
          </w:p>
        </w:tc>
        <w:tc>
          <w:tcPr>
            <w:tcW w:w="1008" w:type="dxa"/>
            <w:gridSpan w:val="2"/>
            <w:tcBorders>
              <w:bottom w:val="single" w:sz="18" w:space="0" w:color="auto"/>
            </w:tcBorders>
          </w:tcPr>
          <w:p w14:paraId="7A81C45D" w14:textId="621184E0" w:rsidR="00B3023D" w:rsidRPr="00F41F91" w:rsidRDefault="00137D09" w:rsidP="009C6436">
            <w:pPr>
              <w:jc w:val="center"/>
              <w:rPr>
                <w:sz w:val="18"/>
              </w:rPr>
            </w:pPr>
            <w:r>
              <w:rPr>
                <w:sz w:val="18"/>
              </w:rPr>
              <w:t>10/4/2019</w:t>
            </w:r>
          </w:p>
        </w:tc>
        <w:tc>
          <w:tcPr>
            <w:tcW w:w="1350" w:type="dxa"/>
            <w:tcBorders>
              <w:bottom w:val="single" w:sz="18" w:space="0" w:color="auto"/>
            </w:tcBorders>
          </w:tcPr>
          <w:p w14:paraId="5F571C45" w14:textId="72139950" w:rsidR="00B3023D" w:rsidRPr="00F41F91" w:rsidRDefault="00137D09" w:rsidP="009C6436">
            <w:pPr>
              <w:jc w:val="center"/>
              <w:rPr>
                <w:sz w:val="18"/>
              </w:rPr>
            </w:pPr>
            <w:r>
              <w:rPr>
                <w:sz w:val="18"/>
              </w:rPr>
              <w:t>300</w:t>
            </w:r>
          </w:p>
        </w:tc>
        <w:tc>
          <w:tcPr>
            <w:tcW w:w="1440" w:type="dxa"/>
            <w:tcBorders>
              <w:bottom w:val="single" w:sz="18" w:space="0" w:color="auto"/>
            </w:tcBorders>
          </w:tcPr>
          <w:p w14:paraId="2BE476FB" w14:textId="7E3DED0F" w:rsidR="00B3023D" w:rsidRPr="00F41F91" w:rsidRDefault="00137D09" w:rsidP="009C6436">
            <w:pPr>
              <w:jc w:val="center"/>
              <w:rPr>
                <w:sz w:val="18"/>
              </w:rPr>
            </w:pPr>
            <w:r>
              <w:rPr>
                <w:sz w:val="18"/>
              </w:rPr>
              <w:t>300 - 320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E2E7E91" w:rsidR="00BC6327" w:rsidRPr="00F41F91" w:rsidRDefault="00137D09" w:rsidP="00D057C3">
            <w:pPr>
              <w:ind w:left="180"/>
              <w:rPr>
                <w:sz w:val="18"/>
              </w:rPr>
            </w:pPr>
            <w:r>
              <w:rPr>
                <w:sz w:val="18"/>
              </w:rPr>
              <w:t>Nitrate as N  (mg/L</w:t>
            </w:r>
            <w:r w:rsidR="006434D3">
              <w:rPr>
                <w:sz w:val="18"/>
              </w:rPr>
              <w:t>)</w:t>
            </w:r>
          </w:p>
        </w:tc>
        <w:tc>
          <w:tcPr>
            <w:tcW w:w="990" w:type="dxa"/>
            <w:tcBorders>
              <w:top w:val="nil"/>
            </w:tcBorders>
          </w:tcPr>
          <w:p w14:paraId="5D776A03" w14:textId="50244929" w:rsidR="00BC6327" w:rsidRPr="00F41F91" w:rsidRDefault="00137D09" w:rsidP="00D057C3">
            <w:pPr>
              <w:jc w:val="center"/>
              <w:rPr>
                <w:sz w:val="18"/>
              </w:rPr>
            </w:pPr>
            <w:r>
              <w:rPr>
                <w:sz w:val="18"/>
              </w:rPr>
              <w:t>10/1/2019</w:t>
            </w:r>
          </w:p>
        </w:tc>
        <w:tc>
          <w:tcPr>
            <w:tcW w:w="1350" w:type="dxa"/>
            <w:tcBorders>
              <w:top w:val="nil"/>
            </w:tcBorders>
          </w:tcPr>
          <w:p w14:paraId="492AEBB3" w14:textId="54C6F3A6" w:rsidR="00BC6327" w:rsidRPr="00F41F91" w:rsidRDefault="00137D09" w:rsidP="00D057C3">
            <w:pPr>
              <w:jc w:val="center"/>
              <w:rPr>
                <w:sz w:val="18"/>
              </w:rPr>
            </w:pPr>
            <w:r>
              <w:rPr>
                <w:sz w:val="18"/>
              </w:rPr>
              <w:t>2.20</w:t>
            </w:r>
          </w:p>
        </w:tc>
        <w:tc>
          <w:tcPr>
            <w:tcW w:w="1440" w:type="dxa"/>
            <w:tcBorders>
              <w:top w:val="nil"/>
            </w:tcBorders>
          </w:tcPr>
          <w:p w14:paraId="0EA1207A" w14:textId="6D71D0F8" w:rsidR="00BC6327" w:rsidRPr="00F41F91" w:rsidRDefault="00137D09" w:rsidP="00D057C3">
            <w:pPr>
              <w:jc w:val="center"/>
              <w:rPr>
                <w:sz w:val="18"/>
              </w:rPr>
            </w:pPr>
            <w:r>
              <w:rPr>
                <w:sz w:val="18"/>
              </w:rPr>
              <w:t>2.20 – 3.21</w:t>
            </w:r>
          </w:p>
        </w:tc>
        <w:tc>
          <w:tcPr>
            <w:tcW w:w="900" w:type="dxa"/>
            <w:tcBorders>
              <w:top w:val="nil"/>
            </w:tcBorders>
          </w:tcPr>
          <w:p w14:paraId="566791C1" w14:textId="0DBB0F09" w:rsidR="00BC6327" w:rsidRPr="00F41F91" w:rsidRDefault="00B20023" w:rsidP="00D057C3">
            <w:pPr>
              <w:jc w:val="center"/>
              <w:rPr>
                <w:sz w:val="18"/>
              </w:rPr>
            </w:pPr>
            <w:r>
              <w:rPr>
                <w:sz w:val="18"/>
              </w:rPr>
              <w:t>10</w:t>
            </w:r>
          </w:p>
        </w:tc>
        <w:tc>
          <w:tcPr>
            <w:tcW w:w="1080" w:type="dxa"/>
            <w:tcBorders>
              <w:top w:val="nil"/>
            </w:tcBorders>
          </w:tcPr>
          <w:p w14:paraId="5E4F841C" w14:textId="2C5913A1" w:rsidR="00BC6327" w:rsidRPr="00F41F91" w:rsidRDefault="006434D3" w:rsidP="00D057C3">
            <w:pPr>
              <w:jc w:val="center"/>
              <w:rPr>
                <w:sz w:val="18"/>
              </w:rPr>
            </w:pPr>
            <w:r>
              <w:rPr>
                <w:sz w:val="18"/>
              </w:rPr>
              <w:t>10</w:t>
            </w:r>
          </w:p>
        </w:tc>
        <w:tc>
          <w:tcPr>
            <w:tcW w:w="2808" w:type="dxa"/>
            <w:tcBorders>
              <w:top w:val="nil"/>
              <w:right w:val="single" w:sz="6" w:space="0" w:color="auto"/>
            </w:tcBorders>
          </w:tcPr>
          <w:p w14:paraId="2B8C0EB3" w14:textId="23162380" w:rsidR="00BC6327" w:rsidRPr="00F41F91" w:rsidRDefault="006434D3" w:rsidP="00D057C3">
            <w:pPr>
              <w:rPr>
                <w:sz w:val="18"/>
              </w:rPr>
            </w:pPr>
            <w:r>
              <w:rPr>
                <w:sz w:val="18"/>
              </w:rPr>
              <w:t>Runoff and from fertilizer use; septic tank and sewage; natural deposits erosion.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14DD7AD" w:rsidR="00BC6327" w:rsidRPr="00F41F91" w:rsidRDefault="0040773A" w:rsidP="0040773A">
            <w:pPr>
              <w:rPr>
                <w:sz w:val="18"/>
              </w:rPr>
            </w:pPr>
            <w:r>
              <w:rPr>
                <w:sz w:val="18"/>
              </w:rPr>
              <w:t>Total Trihalomethanes (ug/L)</w:t>
            </w:r>
          </w:p>
        </w:tc>
        <w:tc>
          <w:tcPr>
            <w:tcW w:w="990" w:type="dxa"/>
            <w:tcBorders>
              <w:bottom w:val="single" w:sz="18" w:space="0" w:color="auto"/>
            </w:tcBorders>
          </w:tcPr>
          <w:p w14:paraId="3CD1FB67" w14:textId="7927F2F8" w:rsidR="00BC6327" w:rsidRPr="00F41F91" w:rsidRDefault="00244222" w:rsidP="00D057C3">
            <w:pPr>
              <w:jc w:val="center"/>
              <w:rPr>
                <w:sz w:val="18"/>
              </w:rPr>
            </w:pPr>
            <w:r>
              <w:rPr>
                <w:sz w:val="18"/>
              </w:rPr>
              <w:t>11/26/2019</w:t>
            </w:r>
          </w:p>
        </w:tc>
        <w:tc>
          <w:tcPr>
            <w:tcW w:w="1350" w:type="dxa"/>
            <w:tcBorders>
              <w:bottom w:val="single" w:sz="18" w:space="0" w:color="auto"/>
            </w:tcBorders>
          </w:tcPr>
          <w:p w14:paraId="5EA66A78" w14:textId="4AFE179D" w:rsidR="00BC6327" w:rsidRPr="00F41F91" w:rsidRDefault="0040773A" w:rsidP="0040773A">
            <w:pPr>
              <w:rPr>
                <w:sz w:val="18"/>
              </w:rPr>
            </w:pPr>
            <w:r>
              <w:rPr>
                <w:sz w:val="18"/>
              </w:rPr>
              <w:t xml:space="preserve">          &lt;0.5</w:t>
            </w:r>
          </w:p>
        </w:tc>
        <w:tc>
          <w:tcPr>
            <w:tcW w:w="1440" w:type="dxa"/>
            <w:tcBorders>
              <w:bottom w:val="single" w:sz="18" w:space="0" w:color="auto"/>
            </w:tcBorders>
          </w:tcPr>
          <w:p w14:paraId="314F6572" w14:textId="01B665D6" w:rsidR="00BC6327" w:rsidRPr="00F41F91" w:rsidRDefault="00B20023" w:rsidP="00D057C3">
            <w:pPr>
              <w:jc w:val="center"/>
              <w:rPr>
                <w:sz w:val="18"/>
              </w:rPr>
            </w:pPr>
            <w:r>
              <w:rPr>
                <w:sz w:val="18"/>
              </w:rPr>
              <w:t>N/A</w:t>
            </w:r>
          </w:p>
        </w:tc>
        <w:tc>
          <w:tcPr>
            <w:tcW w:w="900" w:type="dxa"/>
            <w:tcBorders>
              <w:bottom w:val="single" w:sz="18" w:space="0" w:color="auto"/>
            </w:tcBorders>
          </w:tcPr>
          <w:p w14:paraId="4DF396D0" w14:textId="4526ADF2" w:rsidR="00BC6327" w:rsidRPr="00F41F91" w:rsidRDefault="00244222" w:rsidP="00D057C3">
            <w:pPr>
              <w:jc w:val="center"/>
              <w:rPr>
                <w:sz w:val="18"/>
              </w:rPr>
            </w:pPr>
            <w:r>
              <w:rPr>
                <w:sz w:val="18"/>
              </w:rPr>
              <w:t>80</w:t>
            </w:r>
          </w:p>
        </w:tc>
        <w:tc>
          <w:tcPr>
            <w:tcW w:w="1080" w:type="dxa"/>
            <w:tcBorders>
              <w:bottom w:val="single" w:sz="18" w:space="0" w:color="auto"/>
            </w:tcBorders>
          </w:tcPr>
          <w:p w14:paraId="14ED7F95" w14:textId="0214BE32" w:rsidR="00BC6327" w:rsidRPr="00F41F91" w:rsidRDefault="00244222" w:rsidP="00D057C3">
            <w:pPr>
              <w:jc w:val="center"/>
              <w:rPr>
                <w:sz w:val="18"/>
              </w:rPr>
            </w:pPr>
            <w:r>
              <w:rPr>
                <w:sz w:val="18"/>
              </w:rPr>
              <w:t>N/A</w:t>
            </w:r>
          </w:p>
        </w:tc>
        <w:tc>
          <w:tcPr>
            <w:tcW w:w="2808" w:type="dxa"/>
            <w:tcBorders>
              <w:bottom w:val="single" w:sz="18" w:space="0" w:color="auto"/>
              <w:right w:val="single" w:sz="6" w:space="0" w:color="auto"/>
            </w:tcBorders>
          </w:tcPr>
          <w:p w14:paraId="76443EAF" w14:textId="07787B63" w:rsidR="00BC6327" w:rsidRPr="00F41F91" w:rsidRDefault="00244222" w:rsidP="00D057C3">
            <w:pPr>
              <w:rPr>
                <w:sz w:val="18"/>
              </w:rPr>
            </w:pPr>
            <w:r>
              <w:rPr>
                <w:sz w:val="18"/>
              </w:rPr>
              <w:t>Disinfection byproducts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A3F622B" w:rsidR="00BC6327" w:rsidRPr="00F41F91" w:rsidRDefault="00290098" w:rsidP="00D057C3">
            <w:pPr>
              <w:ind w:left="187"/>
              <w:rPr>
                <w:sz w:val="18"/>
              </w:rPr>
            </w:pPr>
            <w:r>
              <w:rPr>
                <w:sz w:val="18"/>
              </w:rPr>
              <w:t>Turbidity (NTU units)</w:t>
            </w:r>
          </w:p>
        </w:tc>
        <w:tc>
          <w:tcPr>
            <w:tcW w:w="990" w:type="dxa"/>
          </w:tcPr>
          <w:p w14:paraId="7B53609D" w14:textId="5152570A" w:rsidR="00BC6327" w:rsidRPr="00F41F91" w:rsidRDefault="00290098" w:rsidP="00D057C3">
            <w:pPr>
              <w:jc w:val="center"/>
              <w:rPr>
                <w:sz w:val="18"/>
              </w:rPr>
            </w:pPr>
            <w:r>
              <w:rPr>
                <w:sz w:val="18"/>
              </w:rPr>
              <w:t>10/1/2019</w:t>
            </w:r>
          </w:p>
        </w:tc>
        <w:tc>
          <w:tcPr>
            <w:tcW w:w="1350" w:type="dxa"/>
          </w:tcPr>
          <w:p w14:paraId="48AE5CBF" w14:textId="08DC8F96" w:rsidR="00BC6327" w:rsidRPr="00F41F91" w:rsidRDefault="00290098" w:rsidP="00D057C3">
            <w:pPr>
              <w:jc w:val="center"/>
              <w:rPr>
                <w:sz w:val="18"/>
              </w:rPr>
            </w:pPr>
            <w:r>
              <w:rPr>
                <w:sz w:val="18"/>
              </w:rPr>
              <w:t>0.3</w:t>
            </w:r>
          </w:p>
        </w:tc>
        <w:tc>
          <w:tcPr>
            <w:tcW w:w="1440" w:type="dxa"/>
          </w:tcPr>
          <w:p w14:paraId="6428F303" w14:textId="64E211A0" w:rsidR="00BC6327" w:rsidRPr="00F41F91" w:rsidRDefault="00ED4C5B" w:rsidP="00D057C3">
            <w:pPr>
              <w:jc w:val="center"/>
              <w:rPr>
                <w:sz w:val="18"/>
              </w:rPr>
            </w:pPr>
            <w:r>
              <w:rPr>
                <w:sz w:val="18"/>
              </w:rPr>
              <w:t>0.2 – 0.3</w:t>
            </w:r>
          </w:p>
        </w:tc>
        <w:tc>
          <w:tcPr>
            <w:tcW w:w="900" w:type="dxa"/>
          </w:tcPr>
          <w:p w14:paraId="11FF9BF3" w14:textId="22383570" w:rsidR="00BC6327" w:rsidRPr="00F41F91" w:rsidRDefault="00ED4C5B" w:rsidP="00ED4C5B">
            <w:pPr>
              <w:rPr>
                <w:sz w:val="18"/>
              </w:rPr>
            </w:pPr>
            <w:r>
              <w:rPr>
                <w:sz w:val="18"/>
              </w:rPr>
              <w:t xml:space="preserve">    &lt;5.0</w:t>
            </w:r>
          </w:p>
        </w:tc>
        <w:tc>
          <w:tcPr>
            <w:tcW w:w="1080" w:type="dxa"/>
          </w:tcPr>
          <w:p w14:paraId="160E754C" w14:textId="127CCF74" w:rsidR="00BC6327" w:rsidRPr="00F41F91" w:rsidRDefault="0064196E" w:rsidP="00D057C3">
            <w:pPr>
              <w:jc w:val="center"/>
              <w:rPr>
                <w:sz w:val="18"/>
              </w:rPr>
            </w:pPr>
            <w:r>
              <w:rPr>
                <w:sz w:val="18"/>
              </w:rPr>
              <w:t>N/A</w:t>
            </w:r>
          </w:p>
        </w:tc>
        <w:tc>
          <w:tcPr>
            <w:tcW w:w="2808" w:type="dxa"/>
            <w:tcBorders>
              <w:right w:val="single" w:sz="6" w:space="0" w:color="auto"/>
            </w:tcBorders>
          </w:tcPr>
          <w:p w14:paraId="43B6AB0B" w14:textId="592F4086" w:rsidR="00BC6327" w:rsidRPr="00F41F91" w:rsidRDefault="0064196E" w:rsidP="00D057C3">
            <w:pPr>
              <w:rPr>
                <w:sz w:val="18"/>
              </w:rPr>
            </w:pPr>
            <w:r>
              <w:rPr>
                <w:sz w:val="18"/>
              </w:rPr>
              <w:t>Soil runoff.</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62FF79F" w:rsidR="00BC6327" w:rsidRPr="00F41F91" w:rsidRDefault="00244222" w:rsidP="00244222">
            <w:pPr>
              <w:rPr>
                <w:sz w:val="18"/>
              </w:rPr>
            </w:pPr>
            <w:r>
              <w:rPr>
                <w:sz w:val="18"/>
              </w:rPr>
              <w:t xml:space="preserve">     pH, pH units</w:t>
            </w:r>
          </w:p>
        </w:tc>
        <w:tc>
          <w:tcPr>
            <w:tcW w:w="990" w:type="dxa"/>
            <w:tcBorders>
              <w:bottom w:val="single" w:sz="18" w:space="0" w:color="auto"/>
            </w:tcBorders>
          </w:tcPr>
          <w:p w14:paraId="741CA754" w14:textId="1B117A3A" w:rsidR="00BC6327" w:rsidRPr="00F41F91" w:rsidRDefault="00244222" w:rsidP="00D057C3">
            <w:pPr>
              <w:jc w:val="center"/>
              <w:rPr>
                <w:sz w:val="18"/>
              </w:rPr>
            </w:pPr>
            <w:r>
              <w:rPr>
                <w:sz w:val="18"/>
              </w:rPr>
              <w:t>10/1/2019</w:t>
            </w:r>
          </w:p>
        </w:tc>
        <w:tc>
          <w:tcPr>
            <w:tcW w:w="1350" w:type="dxa"/>
            <w:tcBorders>
              <w:bottom w:val="single" w:sz="18" w:space="0" w:color="auto"/>
              <w:right w:val="single" w:sz="6" w:space="0" w:color="auto"/>
            </w:tcBorders>
          </w:tcPr>
          <w:p w14:paraId="0A4C2B05" w14:textId="0F2F572C" w:rsidR="00BC6327" w:rsidRPr="00F41F91" w:rsidRDefault="00244222" w:rsidP="00D057C3">
            <w:pPr>
              <w:jc w:val="center"/>
              <w:rPr>
                <w:sz w:val="18"/>
              </w:rPr>
            </w:pPr>
            <w:r>
              <w:rPr>
                <w:sz w:val="18"/>
              </w:rPr>
              <w:t xml:space="preserve">7.7 </w:t>
            </w:r>
          </w:p>
        </w:tc>
        <w:tc>
          <w:tcPr>
            <w:tcW w:w="1440" w:type="dxa"/>
            <w:tcBorders>
              <w:left w:val="single" w:sz="6" w:space="0" w:color="auto"/>
              <w:bottom w:val="single" w:sz="18" w:space="0" w:color="auto"/>
              <w:right w:val="single" w:sz="6" w:space="0" w:color="auto"/>
            </w:tcBorders>
          </w:tcPr>
          <w:p w14:paraId="271B08B4" w14:textId="72EC8F9F" w:rsidR="00BC6327" w:rsidRPr="00F41F91" w:rsidRDefault="00ED4C5B" w:rsidP="00D057C3">
            <w:pPr>
              <w:jc w:val="center"/>
              <w:rPr>
                <w:sz w:val="18"/>
              </w:rPr>
            </w:pPr>
            <w:r>
              <w:rPr>
                <w:sz w:val="18"/>
              </w:rPr>
              <w:t>7.3 – 8.5</w:t>
            </w:r>
          </w:p>
        </w:tc>
        <w:tc>
          <w:tcPr>
            <w:tcW w:w="900" w:type="dxa"/>
            <w:tcBorders>
              <w:left w:val="single" w:sz="6" w:space="0" w:color="auto"/>
              <w:bottom w:val="single" w:sz="18" w:space="0" w:color="auto"/>
            </w:tcBorders>
          </w:tcPr>
          <w:p w14:paraId="5329A979" w14:textId="15695ADF" w:rsidR="00BC6327" w:rsidRPr="00F41F91" w:rsidRDefault="00ED4C5B" w:rsidP="00D057C3">
            <w:pPr>
              <w:jc w:val="center"/>
              <w:rPr>
                <w:sz w:val="18"/>
              </w:rPr>
            </w:pPr>
            <w:r>
              <w:rPr>
                <w:sz w:val="18"/>
              </w:rPr>
              <w:t>6.5 – 8.5</w:t>
            </w:r>
          </w:p>
        </w:tc>
        <w:tc>
          <w:tcPr>
            <w:tcW w:w="1080" w:type="dxa"/>
            <w:tcBorders>
              <w:bottom w:val="single" w:sz="18" w:space="0" w:color="auto"/>
            </w:tcBorders>
          </w:tcPr>
          <w:p w14:paraId="005756C3" w14:textId="5A91DF3B" w:rsidR="00BC6327" w:rsidRPr="00F41F91" w:rsidRDefault="00ED4C5B" w:rsidP="00D057C3">
            <w:pPr>
              <w:jc w:val="center"/>
              <w:rPr>
                <w:sz w:val="18"/>
              </w:rPr>
            </w:pPr>
            <w:r>
              <w:rPr>
                <w:sz w:val="18"/>
              </w:rPr>
              <w:t>N/A</w:t>
            </w:r>
          </w:p>
        </w:tc>
        <w:tc>
          <w:tcPr>
            <w:tcW w:w="2808" w:type="dxa"/>
            <w:tcBorders>
              <w:bottom w:val="single" w:sz="18" w:space="0" w:color="auto"/>
              <w:right w:val="single" w:sz="6" w:space="0" w:color="auto"/>
            </w:tcBorders>
          </w:tcPr>
          <w:p w14:paraId="31A8151D" w14:textId="4B550D5D" w:rsidR="00BC6327" w:rsidRPr="00F41F91" w:rsidRDefault="00290098" w:rsidP="00D057C3">
            <w:pPr>
              <w:rPr>
                <w:sz w:val="18"/>
              </w:rPr>
            </w:pPr>
            <w:r>
              <w:rPr>
                <w:sz w:val="18"/>
              </w:rPr>
              <w:t>Ion activity in water.</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79169B3" w:rsidR="000C16DD" w:rsidRPr="00F41F91" w:rsidRDefault="006434D3" w:rsidP="00D057C3">
            <w:pPr>
              <w:rPr>
                <w:sz w:val="18"/>
              </w:rPr>
            </w:pPr>
            <w:r>
              <w:rPr>
                <w:sz w:val="18"/>
              </w:rPr>
              <w:t>1,2,3 Trichloropropane</w:t>
            </w:r>
          </w:p>
        </w:tc>
        <w:tc>
          <w:tcPr>
            <w:tcW w:w="990" w:type="dxa"/>
            <w:tcBorders>
              <w:left w:val="single" w:sz="6" w:space="0" w:color="auto"/>
              <w:bottom w:val="single" w:sz="18" w:space="0" w:color="auto"/>
              <w:right w:val="single" w:sz="6" w:space="0" w:color="auto"/>
            </w:tcBorders>
          </w:tcPr>
          <w:p w14:paraId="29134B0A" w14:textId="57A486FF" w:rsidR="000C16DD" w:rsidRPr="00F41F91" w:rsidRDefault="00137D09" w:rsidP="00D057C3">
            <w:pPr>
              <w:rPr>
                <w:sz w:val="18"/>
              </w:rPr>
            </w:pPr>
            <w:r>
              <w:rPr>
                <w:sz w:val="18"/>
              </w:rPr>
              <w:t>9/20/2019</w:t>
            </w:r>
          </w:p>
        </w:tc>
        <w:tc>
          <w:tcPr>
            <w:tcW w:w="1350" w:type="dxa"/>
            <w:tcBorders>
              <w:left w:val="single" w:sz="6" w:space="0" w:color="auto"/>
              <w:bottom w:val="single" w:sz="18" w:space="0" w:color="auto"/>
              <w:right w:val="single" w:sz="6" w:space="0" w:color="auto"/>
            </w:tcBorders>
          </w:tcPr>
          <w:p w14:paraId="6432953F" w14:textId="08864BBF" w:rsidR="000C16DD" w:rsidRPr="00F41F91" w:rsidRDefault="006434D3" w:rsidP="00D057C3">
            <w:pPr>
              <w:rPr>
                <w:sz w:val="18"/>
              </w:rPr>
            </w:pPr>
            <w:r>
              <w:rPr>
                <w:sz w:val="18"/>
              </w:rPr>
              <w:t>&lt;0.005</w:t>
            </w:r>
          </w:p>
        </w:tc>
        <w:tc>
          <w:tcPr>
            <w:tcW w:w="1440" w:type="dxa"/>
            <w:tcBorders>
              <w:left w:val="single" w:sz="6" w:space="0" w:color="auto"/>
              <w:bottom w:val="single" w:sz="18" w:space="0" w:color="auto"/>
              <w:right w:val="single" w:sz="6" w:space="0" w:color="auto"/>
            </w:tcBorders>
            <w:shd w:val="clear" w:color="auto" w:fill="auto"/>
          </w:tcPr>
          <w:p w14:paraId="03949132" w14:textId="23149769" w:rsidR="000C16DD" w:rsidRPr="00F41F91" w:rsidRDefault="006434D3"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68015362" w:rsidR="000C16DD" w:rsidRPr="00F41F91" w:rsidRDefault="006434D3"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214AA1AE" w:rsidR="000C16DD" w:rsidRPr="00F41F91" w:rsidRDefault="006434D3" w:rsidP="00D057C3">
            <w:pPr>
              <w:rPr>
                <w:sz w:val="18"/>
              </w:rPr>
            </w:pPr>
            <w:r>
              <w:rPr>
                <w:sz w:val="18"/>
              </w:rPr>
              <w:t>Eye and throat irritation.</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B6146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4196E">
        <w:rPr>
          <w:rFonts w:ascii="Times New Roman" w:hAnsi="Times New Roman"/>
          <w:u w:val="single"/>
        </w:rPr>
        <w:t>Scott and Scudder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30DED1A" w:rsidR="00803861" w:rsidRPr="00F41F91" w:rsidRDefault="0064196E"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0538E74B" w:rsidR="00C24948" w:rsidRPr="00F41F91" w:rsidRDefault="0064196E"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5F153F0" w:rsidR="00DD7D18" w:rsidRPr="003C7E02" w:rsidRDefault="00DD7D18" w:rsidP="00415B66">
      <w:pPr>
        <w:spacing w:before="120" w:after="120"/>
        <w:jc w:val="both"/>
        <w:rPr>
          <w:sz w:val="22"/>
          <w:szCs w:val="24"/>
        </w:rPr>
      </w:pPr>
      <w:r w:rsidRPr="003C7E02">
        <w:rPr>
          <w:sz w:val="22"/>
          <w:szCs w:val="24"/>
        </w:rPr>
        <w:t>During the past y</w:t>
      </w:r>
      <w:r w:rsidR="0040773A">
        <w:rPr>
          <w:sz w:val="22"/>
          <w:szCs w:val="24"/>
        </w:rPr>
        <w:t>ear we were required to conduct 0</w:t>
      </w:r>
      <w:r w:rsidRPr="003C7E02">
        <w:rPr>
          <w:sz w:val="22"/>
          <w:szCs w:val="24"/>
        </w:rPr>
        <w:t xml:space="preserve"> Level</w:t>
      </w:r>
      <w:r w:rsidR="007D21BB">
        <w:rPr>
          <w:sz w:val="22"/>
          <w:szCs w:val="24"/>
        </w:rPr>
        <w:t> </w:t>
      </w:r>
      <w:r w:rsidRPr="003C7E02">
        <w:rPr>
          <w:sz w:val="22"/>
          <w:szCs w:val="24"/>
        </w:rPr>
        <w:t xml:space="preserve">1 assessment(s).  </w:t>
      </w:r>
      <w:r w:rsidR="0040773A">
        <w:rPr>
          <w:sz w:val="22"/>
          <w:szCs w:val="24"/>
        </w:rPr>
        <w:t>0</w:t>
      </w:r>
      <w:r w:rsidRPr="003C7E02">
        <w:rPr>
          <w:sz w:val="22"/>
          <w:szCs w:val="24"/>
        </w:rPr>
        <w:t xml:space="preserve"> Level 1 assessment(s) were completed.  In add</w:t>
      </w:r>
      <w:r w:rsidR="0040773A">
        <w:rPr>
          <w:sz w:val="22"/>
          <w:szCs w:val="24"/>
        </w:rPr>
        <w:t>ition, we were required to take 0</w:t>
      </w:r>
      <w:r w:rsidRPr="003C7E02">
        <w:rPr>
          <w:sz w:val="22"/>
          <w:szCs w:val="24"/>
        </w:rPr>
        <w:t xml:space="preserve"> corrective actions and we completed </w:t>
      </w:r>
      <w:r w:rsidR="0040773A">
        <w:rPr>
          <w:sz w:val="22"/>
          <w:szCs w:val="24"/>
        </w:rPr>
        <w:t>0</w:t>
      </w:r>
      <w:r w:rsidRPr="003C7E02">
        <w:rPr>
          <w:sz w:val="22"/>
          <w:szCs w:val="24"/>
        </w:rPr>
        <w:t xml:space="preserve"> of these actions.</w:t>
      </w:r>
    </w:p>
    <w:p w14:paraId="69E753CA" w14:textId="2D135958" w:rsidR="00DD7D18" w:rsidRPr="003C7E02" w:rsidRDefault="00DD7D18" w:rsidP="00415B66">
      <w:pPr>
        <w:spacing w:before="120" w:after="120"/>
        <w:jc w:val="both"/>
        <w:rPr>
          <w:sz w:val="22"/>
          <w:szCs w:val="24"/>
        </w:rPr>
      </w:pPr>
      <w:r w:rsidRPr="003C7E02">
        <w:rPr>
          <w:sz w:val="22"/>
          <w:szCs w:val="24"/>
        </w:rPr>
        <w:t xml:space="preserve">During the past year </w:t>
      </w:r>
      <w:r w:rsidR="0040773A">
        <w:rPr>
          <w:sz w:val="22"/>
          <w:szCs w:val="24"/>
        </w:rPr>
        <w:t>0</w:t>
      </w:r>
      <w:r w:rsidRPr="003C7E02">
        <w:rPr>
          <w:sz w:val="22"/>
          <w:szCs w:val="24"/>
        </w:rPr>
        <w:t xml:space="preserve"> Level 2 assessments were required to be completed for our water system.  </w:t>
      </w:r>
      <w:r w:rsidR="0040773A">
        <w:rPr>
          <w:sz w:val="22"/>
          <w:szCs w:val="24"/>
        </w:rPr>
        <w:t>0</w:t>
      </w:r>
      <w:r w:rsidRPr="003C7E02">
        <w:rPr>
          <w:sz w:val="22"/>
          <w:szCs w:val="24"/>
        </w:rPr>
        <w:t xml:space="preserve"> Level 2 assessments were completed.  In addition, we were required to take </w:t>
      </w:r>
      <w:r w:rsidR="0040773A">
        <w:rPr>
          <w:sz w:val="22"/>
          <w:szCs w:val="24"/>
        </w:rPr>
        <w:t>0</w:t>
      </w:r>
      <w:r w:rsidRPr="003C7E02">
        <w:rPr>
          <w:sz w:val="22"/>
          <w:szCs w:val="24"/>
        </w:rPr>
        <w:t xml:space="preserve"> corrective actions and we completed </w:t>
      </w:r>
      <w:r w:rsidR="0040773A">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10D1B9"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40773A">
        <w:rPr>
          <w:sz w:val="22"/>
          <w:szCs w:val="22"/>
        </w:rPr>
        <w:t>0</w:t>
      </w:r>
      <w:r w:rsidRPr="00415B66">
        <w:rPr>
          <w:sz w:val="22"/>
          <w:szCs w:val="22"/>
        </w:rPr>
        <w:t xml:space="preserve"> corrective actions and we completed </w:t>
      </w:r>
      <w:r w:rsidR="0040773A">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1912A" w14:textId="77777777" w:rsidR="000235C7" w:rsidRDefault="000235C7">
      <w:r>
        <w:separator/>
      </w:r>
    </w:p>
  </w:endnote>
  <w:endnote w:type="continuationSeparator" w:id="0">
    <w:p w14:paraId="034F6BD4" w14:textId="77777777" w:rsidR="000235C7" w:rsidRDefault="000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D469AA" w:rsidRDefault="00D469AA">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D469AA" w:rsidRDefault="00D469A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137AE" w14:textId="77777777" w:rsidR="000235C7" w:rsidRDefault="000235C7">
      <w:r>
        <w:separator/>
      </w:r>
    </w:p>
  </w:footnote>
  <w:footnote w:type="continuationSeparator" w:id="0">
    <w:p w14:paraId="39B0F499" w14:textId="77777777" w:rsidR="000235C7" w:rsidRDefault="00023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D469AA" w:rsidRDefault="00D469A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D4C5B">
      <w:rPr>
        <w:rStyle w:val="PageNumber"/>
        <w:i/>
        <w:noProof/>
        <w:u w:val="single"/>
      </w:rPr>
      <w:t>7</w:t>
    </w:r>
    <w:r w:rsidRPr="00246D6E">
      <w:rPr>
        <w:rStyle w:val="PageNumber"/>
        <w:i/>
        <w:u w:val="single"/>
      </w:rPr>
      <w:fldChar w:fldCharType="end"/>
    </w:r>
  </w:p>
  <w:p w14:paraId="07793DB4" w14:textId="77777777" w:rsidR="00D469AA" w:rsidRDefault="00D46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D469AA" w:rsidRDefault="00D469A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21307">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21307">
      <w:rPr>
        <w:rStyle w:val="PageNumber"/>
        <w:i/>
        <w:noProof/>
        <w:u w:val="single"/>
      </w:rPr>
      <w:t>7</w:t>
    </w:r>
    <w:r w:rsidRPr="00246D6E">
      <w:rPr>
        <w:rStyle w:val="PageNumber"/>
        <w:i/>
        <w:u w:val="single"/>
      </w:rPr>
      <w:fldChar w:fldCharType="end"/>
    </w:r>
  </w:p>
  <w:p w14:paraId="565CDDE1" w14:textId="77777777" w:rsidR="00D469AA" w:rsidRPr="00E45705" w:rsidRDefault="00D469AA"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1307"/>
    <w:rsid w:val="00022705"/>
    <w:rsid w:val="000235C7"/>
    <w:rsid w:val="00024D43"/>
    <w:rsid w:val="000360D3"/>
    <w:rsid w:val="000370BE"/>
    <w:rsid w:val="00044344"/>
    <w:rsid w:val="000450D8"/>
    <w:rsid w:val="0004748A"/>
    <w:rsid w:val="00053BC0"/>
    <w:rsid w:val="000551F9"/>
    <w:rsid w:val="00056218"/>
    <w:rsid w:val="00062AE5"/>
    <w:rsid w:val="00065561"/>
    <w:rsid w:val="00073BE0"/>
    <w:rsid w:val="00074CBB"/>
    <w:rsid w:val="00085A69"/>
    <w:rsid w:val="0009011F"/>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7D09"/>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4222"/>
    <w:rsid w:val="00246D6E"/>
    <w:rsid w:val="0025510E"/>
    <w:rsid w:val="00256496"/>
    <w:rsid w:val="00264941"/>
    <w:rsid w:val="00273001"/>
    <w:rsid w:val="002856B8"/>
    <w:rsid w:val="0029009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5137"/>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773A"/>
    <w:rsid w:val="00412B2F"/>
    <w:rsid w:val="00415B66"/>
    <w:rsid w:val="00416A8E"/>
    <w:rsid w:val="0041709B"/>
    <w:rsid w:val="004230E3"/>
    <w:rsid w:val="0042631E"/>
    <w:rsid w:val="00427F0E"/>
    <w:rsid w:val="0043215D"/>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C70"/>
    <w:rsid w:val="00623849"/>
    <w:rsid w:val="00630AE6"/>
    <w:rsid w:val="00633A17"/>
    <w:rsid w:val="00640676"/>
    <w:rsid w:val="0064196E"/>
    <w:rsid w:val="0064205A"/>
    <w:rsid w:val="006434D3"/>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1B7"/>
    <w:rsid w:val="007003D1"/>
    <w:rsid w:val="007017A9"/>
    <w:rsid w:val="0071047D"/>
    <w:rsid w:val="00710939"/>
    <w:rsid w:val="0071576E"/>
    <w:rsid w:val="00717191"/>
    <w:rsid w:val="00717E80"/>
    <w:rsid w:val="00722BA8"/>
    <w:rsid w:val="00737455"/>
    <w:rsid w:val="00742E55"/>
    <w:rsid w:val="007452F3"/>
    <w:rsid w:val="007471DB"/>
    <w:rsid w:val="007526CA"/>
    <w:rsid w:val="00775871"/>
    <w:rsid w:val="00783F5A"/>
    <w:rsid w:val="00784E3A"/>
    <w:rsid w:val="00796405"/>
    <w:rsid w:val="00796E52"/>
    <w:rsid w:val="007B0B24"/>
    <w:rsid w:val="007C18C6"/>
    <w:rsid w:val="007C4684"/>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FB8"/>
    <w:rsid w:val="00857337"/>
    <w:rsid w:val="00860711"/>
    <w:rsid w:val="008642CC"/>
    <w:rsid w:val="00881DB7"/>
    <w:rsid w:val="00883433"/>
    <w:rsid w:val="00885381"/>
    <w:rsid w:val="00894522"/>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1B62"/>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0023"/>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69AA"/>
    <w:rsid w:val="00D47015"/>
    <w:rsid w:val="00D5320E"/>
    <w:rsid w:val="00D5592C"/>
    <w:rsid w:val="00D60888"/>
    <w:rsid w:val="00D7538B"/>
    <w:rsid w:val="00D77322"/>
    <w:rsid w:val="00D924EC"/>
    <w:rsid w:val="00D96789"/>
    <w:rsid w:val="00DA2871"/>
    <w:rsid w:val="00DA2B22"/>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59FD"/>
    <w:rsid w:val="00E80B80"/>
    <w:rsid w:val="00E8528D"/>
    <w:rsid w:val="00E91D0B"/>
    <w:rsid w:val="00E92E9C"/>
    <w:rsid w:val="00EA66F0"/>
    <w:rsid w:val="00EB0127"/>
    <w:rsid w:val="00EB2EBD"/>
    <w:rsid w:val="00EB3BEC"/>
    <w:rsid w:val="00EB6CF4"/>
    <w:rsid w:val="00EB73F5"/>
    <w:rsid w:val="00ED2935"/>
    <w:rsid w:val="00ED4C5B"/>
    <w:rsid w:val="00EE7E33"/>
    <w:rsid w:val="00EF0F4D"/>
    <w:rsid w:val="00EF7091"/>
    <w:rsid w:val="00EF7F82"/>
    <w:rsid w:val="00F01B42"/>
    <w:rsid w:val="00F07AC1"/>
    <w:rsid w:val="00F1148C"/>
    <w:rsid w:val="00F27D20"/>
    <w:rsid w:val="00F41F91"/>
    <w:rsid w:val="00F51B61"/>
    <w:rsid w:val="00F61DCB"/>
    <w:rsid w:val="00F67D55"/>
    <w:rsid w:val="00F7154C"/>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Sears</cp:lastModifiedBy>
  <cp:revision>2</cp:revision>
  <cp:lastPrinted>2020-06-30T20:51:00Z</cp:lastPrinted>
  <dcterms:created xsi:type="dcterms:W3CDTF">2020-07-01T14:12:00Z</dcterms:created>
  <dcterms:modified xsi:type="dcterms:W3CDTF">2020-07-01T14:12:00Z</dcterms:modified>
</cp:coreProperties>
</file>