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F120AE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835FF">
        <w:rPr>
          <w:rFonts w:ascii="Arial" w:hAnsi="Arial" w:cs="Arial"/>
          <w:sz w:val="24"/>
          <w:szCs w:val="24"/>
        </w:rPr>
        <w:t>Inyokern CSD</w:t>
      </w:r>
      <w:r w:rsidR="00494C7A" w:rsidRPr="005162DE">
        <w:rPr>
          <w:rFonts w:ascii="Arial" w:hAnsi="Arial" w:cs="Arial"/>
          <w:sz w:val="24"/>
          <w:szCs w:val="24"/>
        </w:rPr>
        <w:t xml:space="preserve"> </w:t>
      </w:r>
    </w:p>
    <w:p w14:paraId="65A99AB1" w14:textId="5DBC829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71195">
        <w:rPr>
          <w:rFonts w:ascii="Arial" w:hAnsi="Arial" w:cs="Arial"/>
          <w:sz w:val="24"/>
          <w:szCs w:val="24"/>
        </w:rPr>
        <w:t>3/28/2025</w:t>
      </w:r>
    </w:p>
    <w:p w14:paraId="21C05768" w14:textId="4D999A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835FF">
        <w:rPr>
          <w:rFonts w:ascii="Arial" w:hAnsi="Arial" w:cs="Arial"/>
          <w:sz w:val="24"/>
          <w:szCs w:val="24"/>
        </w:rPr>
        <w:t>Groundwater Well</w:t>
      </w:r>
    </w:p>
    <w:p w14:paraId="6AE5ED8C" w14:textId="20E21CD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835FF">
        <w:rPr>
          <w:rFonts w:ascii="Arial" w:hAnsi="Arial" w:cs="Arial"/>
          <w:sz w:val="24"/>
          <w:szCs w:val="24"/>
        </w:rPr>
        <w:t>Well 03 in Inyokern</w:t>
      </w:r>
    </w:p>
    <w:p w14:paraId="11D6F99D" w14:textId="6D22BE3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835FF">
        <w:rPr>
          <w:rFonts w:ascii="Arial" w:hAnsi="Arial" w:cs="Arial"/>
          <w:sz w:val="24"/>
          <w:szCs w:val="24"/>
        </w:rPr>
        <w:t xml:space="preserve">Well 03 is considered most vulnerable to sewer collection systems, high density housing, school, park, and transportation corridors. </w:t>
      </w:r>
    </w:p>
    <w:p w14:paraId="4A76662B" w14:textId="77777777" w:rsidR="00471195"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7BB79B22" w14:textId="3871EA7D" w:rsidR="00471195" w:rsidRDefault="00471195" w:rsidP="00471195">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 w:val="22"/>
        </w:rPr>
      </w:pPr>
      <w:r w:rsidRPr="00471195">
        <w:rPr>
          <w:rFonts w:ascii="Arial" w:hAnsi="Arial" w:cs="Arial"/>
          <w:sz w:val="22"/>
        </w:rPr>
        <w:t xml:space="preserve">The Inyokern Community Services District Board of Directors meets the second </w:t>
      </w:r>
      <w:r>
        <w:rPr>
          <w:rFonts w:ascii="Arial" w:hAnsi="Arial" w:cs="Arial"/>
          <w:sz w:val="22"/>
        </w:rPr>
        <w:t>Thursday</w:t>
      </w:r>
      <w:r w:rsidRPr="00471195">
        <w:rPr>
          <w:rFonts w:ascii="Arial" w:hAnsi="Arial" w:cs="Arial"/>
          <w:sz w:val="22"/>
        </w:rPr>
        <w:t xml:space="preserve"> of every month at </w:t>
      </w:r>
    </w:p>
    <w:p w14:paraId="1CBB2042" w14:textId="4E29CD80" w:rsidR="00471195" w:rsidRPr="00471195" w:rsidRDefault="00471195" w:rsidP="00471195">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 w:val="22"/>
        </w:rPr>
      </w:pPr>
      <w:r>
        <w:rPr>
          <w:rFonts w:ascii="Arial" w:hAnsi="Arial" w:cs="Arial"/>
          <w:sz w:val="22"/>
        </w:rPr>
        <w:t xml:space="preserve"> </w:t>
      </w:r>
      <w:r w:rsidRPr="00471195">
        <w:rPr>
          <w:rFonts w:ascii="Arial" w:hAnsi="Arial" w:cs="Arial"/>
          <w:sz w:val="22"/>
        </w:rPr>
        <w:t xml:space="preserve">the District Office located at 1429 Broadway in Inyokern CA 93527 at </w:t>
      </w:r>
      <w:r>
        <w:rPr>
          <w:rFonts w:ascii="Arial" w:hAnsi="Arial" w:cs="Arial"/>
          <w:sz w:val="22"/>
        </w:rPr>
        <w:t>6:30</w:t>
      </w:r>
      <w:r w:rsidRPr="00471195">
        <w:rPr>
          <w:rFonts w:ascii="Arial" w:hAnsi="Arial" w:cs="Arial"/>
          <w:sz w:val="22"/>
        </w:rPr>
        <w:t>pm.</w:t>
      </w:r>
    </w:p>
    <w:p w14:paraId="55CC3D7E" w14:textId="5F6D0690" w:rsidR="004263A6" w:rsidRPr="005162DE" w:rsidRDefault="004263A6" w:rsidP="0092687A">
      <w:pPr>
        <w:spacing w:after="240"/>
        <w:rPr>
          <w:rFonts w:ascii="Arial" w:hAnsi="Arial" w:cs="Arial"/>
          <w:sz w:val="24"/>
          <w:szCs w:val="24"/>
        </w:rPr>
      </w:pPr>
    </w:p>
    <w:p w14:paraId="175FE9EF" w14:textId="64B86BB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71195">
        <w:rPr>
          <w:rFonts w:ascii="Arial" w:hAnsi="Arial" w:cs="Arial"/>
          <w:sz w:val="24"/>
          <w:szCs w:val="24"/>
        </w:rPr>
        <w:t>Holly Gallier,  760-377-4708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566AF28F"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w:t>
            </w:r>
            <w:r w:rsidR="00FD7282">
              <w:rPr>
                <w:rFonts w:ascii="Arial" w:hAnsi="Arial" w:cs="Arial"/>
                <w:sz w:val="24"/>
                <w:szCs w:val="24"/>
              </w:rPr>
              <w:t>ppm</w:t>
            </w:r>
            <w:r w:rsidRPr="005162DE">
              <w:rPr>
                <w:rFonts w:ascii="Arial" w:hAnsi="Arial" w:cs="Arial"/>
                <w:sz w:val="24"/>
                <w:szCs w:val="24"/>
              </w:rPr>
              <w:t>)</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900"/>
        <w:gridCol w:w="990"/>
        <w:gridCol w:w="3781"/>
      </w:tblGrid>
      <w:tr w:rsidR="005162DE" w:rsidRPr="005162DE" w14:paraId="6769928C" w14:textId="77777777" w:rsidTr="004835FF">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90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378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4835FF">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F95AF2A" w:rsidR="008572DA" w:rsidRPr="005162DE" w:rsidRDefault="004835F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D2809A8" w:rsidR="00095AAC" w:rsidRPr="005162DE" w:rsidRDefault="004835FF" w:rsidP="008572DA">
            <w:pPr>
              <w:spacing w:before="40" w:after="40"/>
              <w:jc w:val="center"/>
              <w:rPr>
                <w:rFonts w:ascii="Arial" w:hAnsi="Arial" w:cs="Arial"/>
                <w:sz w:val="24"/>
                <w:szCs w:val="24"/>
              </w:rPr>
            </w:pPr>
            <w:r>
              <w:rPr>
                <w:rFonts w:ascii="Arial" w:hAnsi="Arial" w:cs="Arial"/>
                <w:sz w:val="24"/>
                <w:szCs w:val="24"/>
              </w:rPr>
              <w:t>No Violations</w:t>
            </w:r>
          </w:p>
        </w:tc>
        <w:tc>
          <w:tcPr>
            <w:tcW w:w="90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378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AB5DD35" w:rsidR="00D73637" w:rsidRPr="005162DE" w:rsidRDefault="004835FF" w:rsidP="00960466">
            <w:pPr>
              <w:spacing w:before="40" w:after="40"/>
              <w:jc w:val="center"/>
              <w:rPr>
                <w:rFonts w:ascii="Arial" w:hAnsi="Arial" w:cs="Arial"/>
                <w:sz w:val="24"/>
                <w:szCs w:val="24"/>
              </w:rPr>
            </w:pPr>
            <w:r>
              <w:rPr>
                <w:rFonts w:ascii="Arial" w:hAnsi="Arial" w:cs="Arial"/>
                <w:sz w:val="24"/>
                <w:szCs w:val="24"/>
              </w:rPr>
              <w:t>9/13/22</w:t>
            </w:r>
          </w:p>
        </w:tc>
        <w:tc>
          <w:tcPr>
            <w:tcW w:w="1021" w:type="dxa"/>
            <w:tcMar>
              <w:left w:w="86" w:type="dxa"/>
              <w:right w:w="86" w:type="dxa"/>
            </w:tcMar>
          </w:tcPr>
          <w:p w14:paraId="102D5A02" w14:textId="239C39F5" w:rsidR="00D73637" w:rsidRPr="005162DE" w:rsidRDefault="004835FF"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265E2E68" w:rsidR="00D73637" w:rsidRPr="005162DE" w:rsidRDefault="004835FF"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479B1DA" w:rsidR="00D73637" w:rsidRPr="005162DE" w:rsidRDefault="004835F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AA1ECA2" w:rsidR="00D73637" w:rsidRPr="005162DE" w:rsidRDefault="004835FF" w:rsidP="00FC33C4">
            <w:pPr>
              <w:spacing w:before="40" w:after="40"/>
              <w:jc w:val="center"/>
              <w:rPr>
                <w:rFonts w:ascii="Arial" w:hAnsi="Arial" w:cs="Arial"/>
                <w:sz w:val="24"/>
                <w:szCs w:val="24"/>
              </w:rPr>
            </w:pPr>
            <w:r>
              <w:rPr>
                <w:rFonts w:ascii="Arial" w:hAnsi="Arial" w:cs="Arial"/>
                <w:sz w:val="24"/>
                <w:szCs w:val="24"/>
              </w:rPr>
              <w:t>9/13/22</w:t>
            </w:r>
          </w:p>
        </w:tc>
        <w:tc>
          <w:tcPr>
            <w:tcW w:w="1021" w:type="dxa"/>
            <w:tcMar>
              <w:left w:w="86" w:type="dxa"/>
              <w:right w:w="86" w:type="dxa"/>
            </w:tcMar>
          </w:tcPr>
          <w:p w14:paraId="42CEE2F3" w14:textId="4C59AE8F" w:rsidR="00D73637" w:rsidRPr="005162DE" w:rsidRDefault="004835FF"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065C07D1" w:rsidR="00D73637" w:rsidRPr="005162DE" w:rsidRDefault="004835FF"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2DC2B462" w:rsidR="00D73637" w:rsidRPr="005162DE" w:rsidRDefault="004835F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170"/>
        <w:gridCol w:w="1350"/>
        <w:gridCol w:w="810"/>
        <w:gridCol w:w="990"/>
        <w:gridCol w:w="2921"/>
      </w:tblGrid>
      <w:tr w:rsidR="005162DE" w:rsidRPr="005162DE" w14:paraId="6B0CD754" w14:textId="77777777" w:rsidTr="00776C78">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92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776C78">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83A24FD" w:rsidR="00684C7E" w:rsidRPr="005162DE" w:rsidRDefault="004835FF" w:rsidP="00684C7E">
            <w:pPr>
              <w:spacing w:before="40" w:after="40"/>
              <w:jc w:val="center"/>
              <w:rPr>
                <w:rFonts w:ascii="Arial" w:hAnsi="Arial" w:cs="Arial"/>
                <w:sz w:val="24"/>
                <w:szCs w:val="24"/>
              </w:rPr>
            </w:pPr>
            <w:r>
              <w:rPr>
                <w:rFonts w:ascii="Arial" w:hAnsi="Arial" w:cs="Arial"/>
                <w:sz w:val="24"/>
                <w:szCs w:val="24"/>
              </w:rPr>
              <w:t>6/13/23</w:t>
            </w:r>
          </w:p>
        </w:tc>
        <w:tc>
          <w:tcPr>
            <w:tcW w:w="1170" w:type="dxa"/>
            <w:tcMar>
              <w:left w:w="58" w:type="dxa"/>
              <w:right w:w="58" w:type="dxa"/>
            </w:tcMar>
          </w:tcPr>
          <w:p w14:paraId="690B0D1C" w14:textId="1C71A69A" w:rsidR="00684C7E" w:rsidRPr="005162DE" w:rsidRDefault="004835FF" w:rsidP="00684C7E">
            <w:pPr>
              <w:spacing w:before="40" w:after="40"/>
              <w:jc w:val="center"/>
              <w:rPr>
                <w:rFonts w:ascii="Arial" w:hAnsi="Arial" w:cs="Arial"/>
                <w:sz w:val="24"/>
                <w:szCs w:val="24"/>
              </w:rPr>
            </w:pPr>
            <w:r>
              <w:rPr>
                <w:rFonts w:ascii="Arial" w:hAnsi="Arial" w:cs="Arial"/>
                <w:sz w:val="24"/>
                <w:szCs w:val="24"/>
              </w:rPr>
              <w:t>66</w:t>
            </w:r>
          </w:p>
        </w:tc>
        <w:tc>
          <w:tcPr>
            <w:tcW w:w="1350" w:type="dxa"/>
            <w:tcMar>
              <w:left w:w="58" w:type="dxa"/>
              <w:right w:w="58" w:type="dxa"/>
            </w:tcMar>
          </w:tcPr>
          <w:p w14:paraId="6802CC34" w14:textId="62C8C34B" w:rsidR="00684C7E" w:rsidRPr="005162DE" w:rsidRDefault="004835FF" w:rsidP="00684C7E">
            <w:pPr>
              <w:spacing w:before="40" w:after="40"/>
              <w:jc w:val="center"/>
              <w:rPr>
                <w:rFonts w:ascii="Arial" w:hAnsi="Arial" w:cs="Arial"/>
                <w:sz w:val="24"/>
                <w:szCs w:val="24"/>
              </w:rPr>
            </w:pPr>
            <w:r>
              <w:rPr>
                <w:rFonts w:ascii="Arial" w:hAnsi="Arial" w:cs="Arial"/>
                <w:sz w:val="24"/>
                <w:szCs w:val="24"/>
              </w:rPr>
              <w:t>66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92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776C78">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7A665CF" w:rsidR="00684C7E" w:rsidRPr="005162DE" w:rsidRDefault="004835FF" w:rsidP="00684C7E">
            <w:pPr>
              <w:spacing w:before="40" w:after="40"/>
              <w:jc w:val="center"/>
              <w:rPr>
                <w:rFonts w:ascii="Arial" w:hAnsi="Arial" w:cs="Arial"/>
                <w:sz w:val="24"/>
                <w:szCs w:val="24"/>
              </w:rPr>
            </w:pPr>
            <w:r>
              <w:rPr>
                <w:rFonts w:ascii="Arial" w:hAnsi="Arial" w:cs="Arial"/>
                <w:sz w:val="24"/>
                <w:szCs w:val="24"/>
              </w:rPr>
              <w:t>6/13/23</w:t>
            </w:r>
          </w:p>
        </w:tc>
        <w:tc>
          <w:tcPr>
            <w:tcW w:w="1170" w:type="dxa"/>
            <w:tcMar>
              <w:left w:w="58" w:type="dxa"/>
              <w:right w:w="58" w:type="dxa"/>
            </w:tcMar>
          </w:tcPr>
          <w:p w14:paraId="5F571C45" w14:textId="56FA3884" w:rsidR="00684C7E" w:rsidRPr="005162DE" w:rsidRDefault="004835FF" w:rsidP="00684C7E">
            <w:pPr>
              <w:spacing w:before="40" w:after="40"/>
              <w:jc w:val="center"/>
              <w:rPr>
                <w:rFonts w:ascii="Arial" w:hAnsi="Arial" w:cs="Arial"/>
                <w:sz w:val="24"/>
                <w:szCs w:val="24"/>
              </w:rPr>
            </w:pPr>
            <w:r>
              <w:rPr>
                <w:rFonts w:ascii="Arial" w:hAnsi="Arial" w:cs="Arial"/>
                <w:sz w:val="24"/>
                <w:szCs w:val="24"/>
              </w:rPr>
              <w:t>110</w:t>
            </w:r>
          </w:p>
        </w:tc>
        <w:tc>
          <w:tcPr>
            <w:tcW w:w="1350" w:type="dxa"/>
            <w:tcMar>
              <w:left w:w="58" w:type="dxa"/>
              <w:right w:w="58" w:type="dxa"/>
            </w:tcMar>
          </w:tcPr>
          <w:p w14:paraId="2BE476FB" w14:textId="562E0B41" w:rsidR="00684C7E" w:rsidRPr="005162DE" w:rsidRDefault="004835FF" w:rsidP="00684C7E">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92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975"/>
        <w:gridCol w:w="1170"/>
        <w:gridCol w:w="1170"/>
        <w:gridCol w:w="1350"/>
        <w:gridCol w:w="1080"/>
        <w:gridCol w:w="1260"/>
        <w:gridCol w:w="2831"/>
      </w:tblGrid>
      <w:tr w:rsidR="005162DE" w:rsidRPr="005162DE" w14:paraId="4FC0937E" w14:textId="77777777" w:rsidTr="006952CA">
        <w:trPr>
          <w:cantSplit/>
          <w:trHeight w:val="1511"/>
        </w:trPr>
        <w:tc>
          <w:tcPr>
            <w:tcW w:w="197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350" w:type="dxa"/>
            <w:vAlign w:val="center"/>
          </w:tcPr>
          <w:p w14:paraId="39BF4DF6" w14:textId="67A2ABE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8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6952CA">
        <w:trPr>
          <w:trHeight w:val="432"/>
        </w:trPr>
        <w:tc>
          <w:tcPr>
            <w:tcW w:w="1975" w:type="dxa"/>
            <w:tcMar>
              <w:left w:w="58" w:type="dxa"/>
              <w:right w:w="58" w:type="dxa"/>
            </w:tcMar>
          </w:tcPr>
          <w:p w14:paraId="29E71AAC" w14:textId="0A2E120B" w:rsidR="00512D8C" w:rsidRPr="005162DE" w:rsidRDefault="00776C78" w:rsidP="00512D8C">
            <w:pPr>
              <w:keepNext/>
              <w:keepLines/>
              <w:spacing w:before="40" w:after="40"/>
              <w:ind w:left="30"/>
              <w:jc w:val="both"/>
              <w:rPr>
                <w:rFonts w:ascii="Arial" w:hAnsi="Arial" w:cs="Arial"/>
                <w:sz w:val="24"/>
                <w:szCs w:val="24"/>
              </w:rPr>
            </w:pPr>
            <w:r>
              <w:rPr>
                <w:rFonts w:ascii="Arial" w:hAnsi="Arial" w:cs="Arial"/>
                <w:sz w:val="24"/>
                <w:szCs w:val="24"/>
              </w:rPr>
              <w:t>Arsenic (</w:t>
            </w:r>
            <w:r w:rsidR="00FD7282">
              <w:rPr>
                <w:rFonts w:ascii="Arial" w:hAnsi="Arial" w:cs="Arial"/>
                <w:sz w:val="24"/>
                <w:szCs w:val="24"/>
              </w:rPr>
              <w:t>ppb</w:t>
            </w:r>
            <w:r>
              <w:rPr>
                <w:rFonts w:ascii="Arial" w:hAnsi="Arial" w:cs="Arial"/>
                <w:sz w:val="24"/>
                <w:szCs w:val="24"/>
              </w:rPr>
              <w:t>)</w:t>
            </w:r>
          </w:p>
        </w:tc>
        <w:tc>
          <w:tcPr>
            <w:tcW w:w="1170" w:type="dxa"/>
          </w:tcPr>
          <w:p w14:paraId="21F7006B" w14:textId="3C24884E" w:rsidR="00512D8C" w:rsidRPr="005162DE" w:rsidRDefault="00776C78" w:rsidP="00512D8C">
            <w:pPr>
              <w:keepNext/>
              <w:keepLines/>
              <w:spacing w:before="40" w:after="40"/>
              <w:jc w:val="center"/>
              <w:rPr>
                <w:rFonts w:ascii="Arial" w:hAnsi="Arial" w:cs="Arial"/>
                <w:sz w:val="24"/>
                <w:szCs w:val="24"/>
              </w:rPr>
            </w:pPr>
            <w:r>
              <w:rPr>
                <w:rFonts w:ascii="Arial" w:hAnsi="Arial" w:cs="Arial"/>
                <w:sz w:val="24"/>
                <w:szCs w:val="24"/>
              </w:rPr>
              <w:t>6/13/23</w:t>
            </w:r>
          </w:p>
        </w:tc>
        <w:tc>
          <w:tcPr>
            <w:tcW w:w="1170" w:type="dxa"/>
          </w:tcPr>
          <w:p w14:paraId="1BD7CABC" w14:textId="2CCE4236" w:rsidR="00512D8C" w:rsidRPr="005162DE" w:rsidRDefault="00776C78" w:rsidP="00512D8C">
            <w:pPr>
              <w:keepNext/>
              <w:keepLines/>
              <w:spacing w:before="40" w:after="40"/>
              <w:jc w:val="center"/>
              <w:rPr>
                <w:rFonts w:ascii="Arial" w:hAnsi="Arial" w:cs="Arial"/>
                <w:sz w:val="24"/>
                <w:szCs w:val="24"/>
              </w:rPr>
            </w:pPr>
            <w:r>
              <w:rPr>
                <w:rFonts w:ascii="Arial" w:hAnsi="Arial" w:cs="Arial"/>
                <w:sz w:val="24"/>
                <w:szCs w:val="24"/>
              </w:rPr>
              <w:t>2.1</w:t>
            </w:r>
          </w:p>
        </w:tc>
        <w:tc>
          <w:tcPr>
            <w:tcW w:w="1350" w:type="dxa"/>
          </w:tcPr>
          <w:p w14:paraId="40895B2C" w14:textId="0B3D54AB" w:rsidR="00512D8C" w:rsidRPr="005162DE" w:rsidRDefault="00776C78" w:rsidP="00512D8C">
            <w:pPr>
              <w:keepNext/>
              <w:keepLines/>
              <w:spacing w:before="40" w:after="40"/>
              <w:jc w:val="center"/>
              <w:rPr>
                <w:rFonts w:ascii="Arial" w:hAnsi="Arial" w:cs="Arial"/>
                <w:sz w:val="24"/>
                <w:szCs w:val="24"/>
              </w:rPr>
            </w:pPr>
            <w:r>
              <w:rPr>
                <w:rFonts w:ascii="Arial" w:hAnsi="Arial" w:cs="Arial"/>
                <w:sz w:val="24"/>
                <w:szCs w:val="24"/>
              </w:rPr>
              <w:t>2.1</w:t>
            </w:r>
          </w:p>
        </w:tc>
        <w:tc>
          <w:tcPr>
            <w:tcW w:w="1080" w:type="dxa"/>
          </w:tcPr>
          <w:p w14:paraId="707B8EC2" w14:textId="1CEA3411" w:rsidR="00512D8C" w:rsidRPr="005162DE" w:rsidRDefault="00776C78"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FEE9438" w:rsidR="00512D8C" w:rsidRPr="005162DE" w:rsidRDefault="00776C78" w:rsidP="00512D8C">
            <w:pPr>
              <w:keepNext/>
              <w:keepLines/>
              <w:spacing w:before="40" w:after="40"/>
              <w:jc w:val="center"/>
              <w:rPr>
                <w:rFonts w:ascii="Arial" w:hAnsi="Arial" w:cs="Arial"/>
                <w:sz w:val="24"/>
                <w:szCs w:val="24"/>
              </w:rPr>
            </w:pPr>
            <w:r>
              <w:rPr>
                <w:rFonts w:ascii="Arial" w:hAnsi="Arial" w:cs="Arial"/>
                <w:sz w:val="24"/>
                <w:szCs w:val="24"/>
              </w:rPr>
              <w:t>0.004</w:t>
            </w:r>
          </w:p>
        </w:tc>
        <w:tc>
          <w:tcPr>
            <w:tcW w:w="2831" w:type="dxa"/>
          </w:tcPr>
          <w:p w14:paraId="307E6935" w14:textId="1E545FAD" w:rsidR="00512D8C" w:rsidRPr="005162DE" w:rsidRDefault="00776C78" w:rsidP="00512D8C">
            <w:pPr>
              <w:keepNext/>
              <w:keepLines/>
              <w:spacing w:before="40" w:after="40"/>
              <w:jc w:val="center"/>
              <w:rPr>
                <w:rFonts w:ascii="Arial" w:hAnsi="Arial" w:cs="Arial"/>
                <w:sz w:val="24"/>
                <w:szCs w:val="24"/>
              </w:rPr>
            </w:pPr>
            <w:r>
              <w:rPr>
                <w:rFonts w:ascii="Arial" w:hAnsi="Arial" w:cs="Arial"/>
                <w:sz w:val="24"/>
                <w:szCs w:val="24"/>
              </w:rPr>
              <w:t>Erosion of natural deposits; runoff from orchards; glass and electronic production wastes</w:t>
            </w:r>
          </w:p>
        </w:tc>
      </w:tr>
      <w:tr w:rsidR="005162DE" w:rsidRPr="005162DE" w14:paraId="7E778FAF" w14:textId="77777777" w:rsidTr="006952CA">
        <w:trPr>
          <w:trHeight w:val="432"/>
        </w:trPr>
        <w:tc>
          <w:tcPr>
            <w:tcW w:w="1975" w:type="dxa"/>
            <w:tcMar>
              <w:left w:w="58" w:type="dxa"/>
              <w:right w:w="58" w:type="dxa"/>
            </w:tcMar>
          </w:tcPr>
          <w:p w14:paraId="2BC454A4" w14:textId="693B2A85" w:rsidR="00244938" w:rsidRPr="005162DE" w:rsidRDefault="00776C78" w:rsidP="00244938">
            <w:pPr>
              <w:spacing w:before="40" w:after="40"/>
              <w:ind w:left="30"/>
              <w:jc w:val="both"/>
              <w:rPr>
                <w:rFonts w:ascii="Arial" w:hAnsi="Arial" w:cs="Arial"/>
                <w:sz w:val="24"/>
                <w:szCs w:val="24"/>
              </w:rPr>
            </w:pPr>
            <w:r>
              <w:rPr>
                <w:rFonts w:ascii="Arial" w:hAnsi="Arial" w:cs="Arial"/>
                <w:sz w:val="24"/>
                <w:szCs w:val="24"/>
              </w:rPr>
              <w:t>Fluoride (</w:t>
            </w:r>
            <w:r w:rsidR="00FD7282">
              <w:rPr>
                <w:rFonts w:ascii="Arial" w:hAnsi="Arial" w:cs="Arial"/>
                <w:sz w:val="24"/>
                <w:szCs w:val="24"/>
              </w:rPr>
              <w:t>ppm</w:t>
            </w:r>
            <w:r>
              <w:rPr>
                <w:rFonts w:ascii="Arial" w:hAnsi="Arial" w:cs="Arial"/>
                <w:sz w:val="24"/>
                <w:szCs w:val="24"/>
              </w:rPr>
              <w:t>)</w:t>
            </w:r>
          </w:p>
        </w:tc>
        <w:tc>
          <w:tcPr>
            <w:tcW w:w="1170" w:type="dxa"/>
          </w:tcPr>
          <w:p w14:paraId="25EFD446" w14:textId="4059DC7A" w:rsidR="00244938" w:rsidRPr="005162DE" w:rsidRDefault="00776C78" w:rsidP="00244938">
            <w:pPr>
              <w:spacing w:before="40" w:after="40"/>
              <w:jc w:val="center"/>
              <w:rPr>
                <w:rFonts w:ascii="Arial" w:hAnsi="Arial" w:cs="Arial"/>
                <w:sz w:val="24"/>
                <w:szCs w:val="24"/>
              </w:rPr>
            </w:pPr>
            <w:r>
              <w:rPr>
                <w:rFonts w:ascii="Arial" w:hAnsi="Arial" w:cs="Arial"/>
                <w:sz w:val="24"/>
                <w:szCs w:val="24"/>
              </w:rPr>
              <w:t>6/13/23</w:t>
            </w:r>
          </w:p>
        </w:tc>
        <w:tc>
          <w:tcPr>
            <w:tcW w:w="1170" w:type="dxa"/>
          </w:tcPr>
          <w:p w14:paraId="7CAF39D9" w14:textId="11AC35CD" w:rsidR="00244938" w:rsidRPr="005162DE" w:rsidRDefault="00776C78" w:rsidP="00244938">
            <w:pPr>
              <w:spacing w:before="40" w:after="40"/>
              <w:jc w:val="center"/>
              <w:rPr>
                <w:rFonts w:ascii="Arial" w:hAnsi="Arial" w:cs="Arial"/>
                <w:sz w:val="24"/>
                <w:szCs w:val="24"/>
              </w:rPr>
            </w:pPr>
            <w:r>
              <w:rPr>
                <w:rFonts w:ascii="Arial" w:hAnsi="Arial" w:cs="Arial"/>
                <w:sz w:val="24"/>
                <w:szCs w:val="24"/>
              </w:rPr>
              <w:t>0.68</w:t>
            </w:r>
          </w:p>
        </w:tc>
        <w:tc>
          <w:tcPr>
            <w:tcW w:w="1350" w:type="dxa"/>
          </w:tcPr>
          <w:p w14:paraId="694B316A" w14:textId="043DFF16" w:rsidR="00244938" w:rsidRPr="005162DE" w:rsidRDefault="00776C78" w:rsidP="00244938">
            <w:pPr>
              <w:spacing w:before="40" w:after="40"/>
              <w:jc w:val="center"/>
              <w:rPr>
                <w:rFonts w:ascii="Arial" w:hAnsi="Arial" w:cs="Arial"/>
                <w:sz w:val="24"/>
                <w:szCs w:val="24"/>
              </w:rPr>
            </w:pPr>
            <w:r>
              <w:rPr>
                <w:rFonts w:ascii="Arial" w:hAnsi="Arial" w:cs="Arial"/>
                <w:sz w:val="24"/>
                <w:szCs w:val="24"/>
              </w:rPr>
              <w:t>0.68</w:t>
            </w:r>
          </w:p>
        </w:tc>
        <w:tc>
          <w:tcPr>
            <w:tcW w:w="1080" w:type="dxa"/>
          </w:tcPr>
          <w:p w14:paraId="04B3ABD1" w14:textId="2C5CF5B2" w:rsidR="00244938" w:rsidRPr="005162DE" w:rsidRDefault="00776C78"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16A1F886" w:rsidR="00244938" w:rsidRPr="005162DE" w:rsidRDefault="00776C78" w:rsidP="00244938">
            <w:pPr>
              <w:spacing w:before="40" w:after="40"/>
              <w:jc w:val="center"/>
              <w:rPr>
                <w:rFonts w:ascii="Arial" w:hAnsi="Arial" w:cs="Arial"/>
                <w:sz w:val="24"/>
                <w:szCs w:val="24"/>
              </w:rPr>
            </w:pPr>
            <w:r>
              <w:rPr>
                <w:rFonts w:ascii="Arial" w:hAnsi="Arial" w:cs="Arial"/>
                <w:sz w:val="24"/>
                <w:szCs w:val="24"/>
              </w:rPr>
              <w:t>1</w:t>
            </w:r>
          </w:p>
        </w:tc>
        <w:tc>
          <w:tcPr>
            <w:tcW w:w="2831" w:type="dxa"/>
          </w:tcPr>
          <w:p w14:paraId="701F5E75" w14:textId="2A4490FC" w:rsidR="00244938" w:rsidRPr="005162DE" w:rsidRDefault="00776C78" w:rsidP="00244938">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5162DE" w:rsidRPr="005162DE" w14:paraId="5A2E4EDA" w14:textId="77777777" w:rsidTr="006952CA">
        <w:trPr>
          <w:trHeight w:val="432"/>
        </w:trPr>
        <w:tc>
          <w:tcPr>
            <w:tcW w:w="1975" w:type="dxa"/>
            <w:tcMar>
              <w:left w:w="58" w:type="dxa"/>
              <w:right w:w="58" w:type="dxa"/>
            </w:tcMar>
          </w:tcPr>
          <w:p w14:paraId="490802B3" w14:textId="79325A67" w:rsidR="001F7181" w:rsidRPr="005162DE" w:rsidRDefault="00776C78" w:rsidP="002A5101">
            <w:pPr>
              <w:spacing w:before="40" w:after="40"/>
              <w:ind w:left="30"/>
              <w:jc w:val="both"/>
              <w:rPr>
                <w:rFonts w:ascii="Arial" w:hAnsi="Arial" w:cs="Arial"/>
                <w:sz w:val="24"/>
                <w:szCs w:val="24"/>
              </w:rPr>
            </w:pPr>
            <w:r>
              <w:rPr>
                <w:rFonts w:ascii="Arial" w:hAnsi="Arial" w:cs="Arial"/>
                <w:sz w:val="24"/>
                <w:szCs w:val="24"/>
              </w:rPr>
              <w:t>Nitrate (</w:t>
            </w:r>
            <w:r w:rsidR="00FD7282">
              <w:rPr>
                <w:rFonts w:ascii="Arial" w:hAnsi="Arial" w:cs="Arial"/>
                <w:sz w:val="24"/>
                <w:szCs w:val="24"/>
              </w:rPr>
              <w:t>ppm</w:t>
            </w:r>
            <w:r>
              <w:rPr>
                <w:rFonts w:ascii="Arial" w:hAnsi="Arial" w:cs="Arial"/>
                <w:sz w:val="24"/>
                <w:szCs w:val="24"/>
              </w:rPr>
              <w:t>)</w:t>
            </w:r>
          </w:p>
        </w:tc>
        <w:tc>
          <w:tcPr>
            <w:tcW w:w="1170" w:type="dxa"/>
          </w:tcPr>
          <w:p w14:paraId="535C6478" w14:textId="16932AA1" w:rsidR="001F7181" w:rsidRPr="005162DE" w:rsidRDefault="00776C78" w:rsidP="001F7181">
            <w:pPr>
              <w:spacing w:before="40" w:after="40"/>
              <w:jc w:val="center"/>
              <w:rPr>
                <w:rFonts w:ascii="Arial" w:hAnsi="Arial" w:cs="Arial"/>
                <w:sz w:val="24"/>
                <w:szCs w:val="24"/>
              </w:rPr>
            </w:pPr>
            <w:r>
              <w:rPr>
                <w:rFonts w:ascii="Arial" w:hAnsi="Arial" w:cs="Arial"/>
                <w:sz w:val="24"/>
                <w:szCs w:val="24"/>
              </w:rPr>
              <w:t>12/24/24</w:t>
            </w:r>
          </w:p>
        </w:tc>
        <w:tc>
          <w:tcPr>
            <w:tcW w:w="1170" w:type="dxa"/>
          </w:tcPr>
          <w:p w14:paraId="1A872876" w14:textId="2E2C272A" w:rsidR="001F7181" w:rsidRPr="005162DE" w:rsidRDefault="00776C78" w:rsidP="001F7181">
            <w:pPr>
              <w:spacing w:before="40" w:after="40"/>
              <w:jc w:val="center"/>
              <w:rPr>
                <w:rFonts w:ascii="Arial" w:hAnsi="Arial" w:cs="Arial"/>
                <w:sz w:val="24"/>
                <w:szCs w:val="24"/>
              </w:rPr>
            </w:pPr>
            <w:r>
              <w:rPr>
                <w:rFonts w:ascii="Arial" w:hAnsi="Arial" w:cs="Arial"/>
                <w:sz w:val="24"/>
                <w:szCs w:val="24"/>
              </w:rPr>
              <w:t>1.9</w:t>
            </w:r>
          </w:p>
        </w:tc>
        <w:tc>
          <w:tcPr>
            <w:tcW w:w="1350" w:type="dxa"/>
          </w:tcPr>
          <w:p w14:paraId="4E27FAAD" w14:textId="45AA81FC" w:rsidR="001F7181" w:rsidRPr="005162DE" w:rsidRDefault="00776C78" w:rsidP="001F7181">
            <w:pPr>
              <w:spacing w:before="40" w:after="40"/>
              <w:jc w:val="center"/>
              <w:rPr>
                <w:rFonts w:ascii="Arial" w:hAnsi="Arial" w:cs="Arial"/>
                <w:sz w:val="24"/>
                <w:szCs w:val="24"/>
              </w:rPr>
            </w:pPr>
            <w:r>
              <w:rPr>
                <w:rFonts w:ascii="Arial" w:hAnsi="Arial" w:cs="Arial"/>
                <w:sz w:val="24"/>
                <w:szCs w:val="24"/>
              </w:rPr>
              <w:t>1.9</w:t>
            </w:r>
          </w:p>
        </w:tc>
        <w:tc>
          <w:tcPr>
            <w:tcW w:w="1080" w:type="dxa"/>
          </w:tcPr>
          <w:p w14:paraId="6EC8A772" w14:textId="389ACBD5" w:rsidR="001F7181" w:rsidRPr="005162DE" w:rsidRDefault="00776C78"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040358E6" w:rsidR="001F7181" w:rsidRPr="005162DE" w:rsidRDefault="00776C78" w:rsidP="001F7181">
            <w:pPr>
              <w:spacing w:before="40" w:after="40"/>
              <w:jc w:val="center"/>
              <w:rPr>
                <w:rFonts w:ascii="Arial" w:hAnsi="Arial" w:cs="Arial"/>
                <w:sz w:val="24"/>
                <w:szCs w:val="24"/>
              </w:rPr>
            </w:pPr>
            <w:r>
              <w:rPr>
                <w:rFonts w:ascii="Arial" w:hAnsi="Arial" w:cs="Arial"/>
                <w:sz w:val="24"/>
                <w:szCs w:val="24"/>
              </w:rPr>
              <w:t>10</w:t>
            </w:r>
          </w:p>
        </w:tc>
        <w:tc>
          <w:tcPr>
            <w:tcW w:w="2831" w:type="dxa"/>
          </w:tcPr>
          <w:p w14:paraId="218DDB99" w14:textId="30B89171" w:rsidR="001F7181" w:rsidRPr="005162DE" w:rsidRDefault="00776C78"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776C78" w:rsidRPr="005162DE" w14:paraId="679410FF" w14:textId="77777777" w:rsidTr="006952CA">
        <w:trPr>
          <w:trHeight w:val="432"/>
        </w:trPr>
        <w:tc>
          <w:tcPr>
            <w:tcW w:w="1975" w:type="dxa"/>
            <w:tcMar>
              <w:left w:w="58" w:type="dxa"/>
              <w:right w:w="58" w:type="dxa"/>
            </w:tcMar>
          </w:tcPr>
          <w:p w14:paraId="24AC25DE" w14:textId="01155E38" w:rsidR="00776C78" w:rsidRPr="005162DE" w:rsidRDefault="00776C78" w:rsidP="002A5101">
            <w:pPr>
              <w:spacing w:before="40" w:after="40"/>
              <w:ind w:left="30"/>
              <w:jc w:val="both"/>
              <w:rPr>
                <w:rFonts w:ascii="Arial" w:hAnsi="Arial" w:cs="Arial"/>
                <w:sz w:val="24"/>
                <w:szCs w:val="24"/>
              </w:rPr>
            </w:pPr>
            <w:r>
              <w:rPr>
                <w:rFonts w:ascii="Arial" w:hAnsi="Arial" w:cs="Arial"/>
                <w:sz w:val="24"/>
                <w:szCs w:val="24"/>
              </w:rPr>
              <w:t>Total Trihalomethanes (</w:t>
            </w:r>
            <w:r w:rsidR="00FD7282">
              <w:rPr>
                <w:rFonts w:ascii="Arial" w:hAnsi="Arial" w:cs="Arial"/>
                <w:sz w:val="24"/>
                <w:szCs w:val="24"/>
              </w:rPr>
              <w:t>ppb</w:t>
            </w:r>
            <w:r>
              <w:rPr>
                <w:rFonts w:ascii="Arial" w:hAnsi="Arial" w:cs="Arial"/>
                <w:sz w:val="24"/>
                <w:szCs w:val="24"/>
              </w:rPr>
              <w:t>)</w:t>
            </w:r>
          </w:p>
        </w:tc>
        <w:tc>
          <w:tcPr>
            <w:tcW w:w="1170" w:type="dxa"/>
          </w:tcPr>
          <w:p w14:paraId="7B358931" w14:textId="269D3D72" w:rsidR="00776C78" w:rsidRPr="005162DE" w:rsidRDefault="00776C78" w:rsidP="001F7181">
            <w:pPr>
              <w:spacing w:before="40" w:after="40"/>
              <w:jc w:val="center"/>
              <w:rPr>
                <w:rFonts w:ascii="Arial" w:hAnsi="Arial" w:cs="Arial"/>
                <w:sz w:val="24"/>
                <w:szCs w:val="24"/>
              </w:rPr>
            </w:pPr>
            <w:r>
              <w:rPr>
                <w:rFonts w:ascii="Arial" w:hAnsi="Arial" w:cs="Arial"/>
                <w:sz w:val="24"/>
                <w:szCs w:val="24"/>
              </w:rPr>
              <w:t>8/30/24</w:t>
            </w:r>
          </w:p>
        </w:tc>
        <w:tc>
          <w:tcPr>
            <w:tcW w:w="1170" w:type="dxa"/>
          </w:tcPr>
          <w:p w14:paraId="4FDD0AF2" w14:textId="007A2B03" w:rsidR="00776C78" w:rsidRPr="005162DE" w:rsidRDefault="00776C78" w:rsidP="001F7181">
            <w:pPr>
              <w:spacing w:before="40" w:after="40"/>
              <w:jc w:val="center"/>
              <w:rPr>
                <w:rFonts w:ascii="Arial" w:hAnsi="Arial" w:cs="Arial"/>
                <w:sz w:val="24"/>
                <w:szCs w:val="24"/>
              </w:rPr>
            </w:pPr>
            <w:r>
              <w:rPr>
                <w:rFonts w:ascii="Arial" w:hAnsi="Arial" w:cs="Arial"/>
                <w:sz w:val="24"/>
                <w:szCs w:val="24"/>
              </w:rPr>
              <w:t>5.7</w:t>
            </w:r>
          </w:p>
        </w:tc>
        <w:tc>
          <w:tcPr>
            <w:tcW w:w="1350" w:type="dxa"/>
          </w:tcPr>
          <w:p w14:paraId="6DF9C05A" w14:textId="7A48DB7D" w:rsidR="00776C78" w:rsidRPr="005162DE" w:rsidRDefault="00776C78" w:rsidP="001F7181">
            <w:pPr>
              <w:spacing w:before="40" w:after="40"/>
              <w:jc w:val="center"/>
              <w:rPr>
                <w:rFonts w:ascii="Arial" w:hAnsi="Arial" w:cs="Arial"/>
                <w:sz w:val="24"/>
                <w:szCs w:val="24"/>
              </w:rPr>
            </w:pPr>
            <w:r>
              <w:rPr>
                <w:rFonts w:ascii="Arial" w:hAnsi="Arial" w:cs="Arial"/>
                <w:sz w:val="24"/>
                <w:szCs w:val="24"/>
              </w:rPr>
              <w:t>5.7</w:t>
            </w:r>
          </w:p>
        </w:tc>
        <w:tc>
          <w:tcPr>
            <w:tcW w:w="1080" w:type="dxa"/>
          </w:tcPr>
          <w:p w14:paraId="21551FC1" w14:textId="5E0272C3" w:rsidR="00776C78" w:rsidRPr="005162DE" w:rsidRDefault="00776C78"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59AFE7AF" w14:textId="325FDCF5" w:rsidR="00776C78" w:rsidRPr="005162DE" w:rsidRDefault="00776C78" w:rsidP="001F7181">
            <w:pPr>
              <w:spacing w:before="40" w:after="40"/>
              <w:jc w:val="center"/>
              <w:rPr>
                <w:rFonts w:ascii="Arial" w:hAnsi="Arial" w:cs="Arial"/>
                <w:sz w:val="24"/>
                <w:szCs w:val="24"/>
              </w:rPr>
            </w:pPr>
            <w:r>
              <w:rPr>
                <w:rFonts w:ascii="Arial" w:hAnsi="Arial" w:cs="Arial"/>
                <w:sz w:val="24"/>
                <w:szCs w:val="24"/>
              </w:rPr>
              <w:t>N/A</w:t>
            </w:r>
          </w:p>
        </w:tc>
        <w:tc>
          <w:tcPr>
            <w:tcW w:w="2831" w:type="dxa"/>
          </w:tcPr>
          <w:p w14:paraId="4C5803BC" w14:textId="678340EE" w:rsidR="00776C78" w:rsidRPr="005162DE" w:rsidRDefault="00776C78"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r w:rsidR="00776C78" w:rsidRPr="005162DE" w14:paraId="7E28342F" w14:textId="77777777" w:rsidTr="006952CA">
        <w:trPr>
          <w:trHeight w:val="432"/>
        </w:trPr>
        <w:tc>
          <w:tcPr>
            <w:tcW w:w="1975" w:type="dxa"/>
            <w:tcMar>
              <w:left w:w="58" w:type="dxa"/>
              <w:right w:w="58" w:type="dxa"/>
            </w:tcMar>
          </w:tcPr>
          <w:p w14:paraId="365CEE57" w14:textId="538F486E" w:rsidR="00776C78" w:rsidRPr="005162DE" w:rsidRDefault="00776C78" w:rsidP="002A5101">
            <w:pPr>
              <w:spacing w:before="40" w:after="40"/>
              <w:ind w:left="30"/>
              <w:jc w:val="both"/>
              <w:rPr>
                <w:rFonts w:ascii="Arial" w:hAnsi="Arial" w:cs="Arial"/>
                <w:sz w:val="24"/>
                <w:szCs w:val="24"/>
              </w:rPr>
            </w:pPr>
            <w:r>
              <w:rPr>
                <w:rFonts w:ascii="Arial" w:hAnsi="Arial" w:cs="Arial"/>
                <w:sz w:val="24"/>
                <w:szCs w:val="24"/>
              </w:rPr>
              <w:t>Total Haloacetic Acids Five (</w:t>
            </w:r>
            <w:r w:rsidR="00FD7282">
              <w:rPr>
                <w:rFonts w:ascii="Arial" w:hAnsi="Arial" w:cs="Arial"/>
                <w:sz w:val="24"/>
                <w:szCs w:val="24"/>
              </w:rPr>
              <w:t>ppb</w:t>
            </w:r>
            <w:r>
              <w:rPr>
                <w:rFonts w:ascii="Arial" w:hAnsi="Arial" w:cs="Arial"/>
                <w:sz w:val="24"/>
                <w:szCs w:val="24"/>
              </w:rPr>
              <w:t>)</w:t>
            </w:r>
          </w:p>
        </w:tc>
        <w:tc>
          <w:tcPr>
            <w:tcW w:w="1170" w:type="dxa"/>
          </w:tcPr>
          <w:p w14:paraId="26304212" w14:textId="4CA7188F" w:rsidR="00776C78" w:rsidRPr="005162DE" w:rsidRDefault="00776C78" w:rsidP="001F7181">
            <w:pPr>
              <w:spacing w:before="40" w:after="40"/>
              <w:jc w:val="center"/>
              <w:rPr>
                <w:rFonts w:ascii="Arial" w:hAnsi="Arial" w:cs="Arial"/>
                <w:sz w:val="24"/>
                <w:szCs w:val="24"/>
              </w:rPr>
            </w:pPr>
            <w:r>
              <w:rPr>
                <w:rFonts w:ascii="Arial" w:hAnsi="Arial" w:cs="Arial"/>
                <w:sz w:val="24"/>
                <w:szCs w:val="24"/>
              </w:rPr>
              <w:t>8/30/24</w:t>
            </w:r>
          </w:p>
        </w:tc>
        <w:tc>
          <w:tcPr>
            <w:tcW w:w="1170" w:type="dxa"/>
          </w:tcPr>
          <w:p w14:paraId="24636470" w14:textId="58F9D379" w:rsidR="00776C78" w:rsidRPr="005162DE" w:rsidRDefault="00776C78" w:rsidP="001F7181">
            <w:pPr>
              <w:spacing w:before="40" w:after="40"/>
              <w:jc w:val="center"/>
              <w:rPr>
                <w:rFonts w:ascii="Arial" w:hAnsi="Arial" w:cs="Arial"/>
                <w:sz w:val="24"/>
                <w:szCs w:val="24"/>
              </w:rPr>
            </w:pPr>
            <w:r>
              <w:rPr>
                <w:rFonts w:ascii="Arial" w:hAnsi="Arial" w:cs="Arial"/>
                <w:sz w:val="24"/>
                <w:szCs w:val="24"/>
              </w:rPr>
              <w:t>1.0</w:t>
            </w:r>
          </w:p>
        </w:tc>
        <w:tc>
          <w:tcPr>
            <w:tcW w:w="1350" w:type="dxa"/>
          </w:tcPr>
          <w:p w14:paraId="1410E37F" w14:textId="44A77790" w:rsidR="00776C78" w:rsidRPr="005162DE" w:rsidRDefault="00776C78" w:rsidP="001F7181">
            <w:pPr>
              <w:spacing w:before="40" w:after="40"/>
              <w:jc w:val="center"/>
              <w:rPr>
                <w:rFonts w:ascii="Arial" w:hAnsi="Arial" w:cs="Arial"/>
                <w:sz w:val="24"/>
                <w:szCs w:val="24"/>
              </w:rPr>
            </w:pPr>
            <w:r>
              <w:rPr>
                <w:rFonts w:ascii="Arial" w:hAnsi="Arial" w:cs="Arial"/>
                <w:sz w:val="24"/>
                <w:szCs w:val="24"/>
              </w:rPr>
              <w:t>1.0</w:t>
            </w:r>
          </w:p>
        </w:tc>
        <w:tc>
          <w:tcPr>
            <w:tcW w:w="1080" w:type="dxa"/>
          </w:tcPr>
          <w:p w14:paraId="66F44B90" w14:textId="32B37573" w:rsidR="00776C78" w:rsidRPr="005162DE" w:rsidRDefault="00776C78"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4503B7A4" w14:textId="383F14C3" w:rsidR="00776C78" w:rsidRPr="005162DE" w:rsidRDefault="00776C78" w:rsidP="001F7181">
            <w:pPr>
              <w:spacing w:before="40" w:after="40"/>
              <w:jc w:val="center"/>
              <w:rPr>
                <w:rFonts w:ascii="Arial" w:hAnsi="Arial" w:cs="Arial"/>
                <w:sz w:val="24"/>
                <w:szCs w:val="24"/>
              </w:rPr>
            </w:pPr>
            <w:r>
              <w:rPr>
                <w:rFonts w:ascii="Arial" w:hAnsi="Arial" w:cs="Arial"/>
                <w:sz w:val="24"/>
                <w:szCs w:val="24"/>
              </w:rPr>
              <w:t>N/A</w:t>
            </w:r>
          </w:p>
        </w:tc>
        <w:tc>
          <w:tcPr>
            <w:tcW w:w="2831" w:type="dxa"/>
          </w:tcPr>
          <w:p w14:paraId="3AA8F0BC" w14:textId="38096CB7" w:rsidR="00776C78" w:rsidRPr="005162DE" w:rsidRDefault="00776C78"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bl>
    <w:p w14:paraId="7CEB1FE7" w14:textId="3EDA67E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1885"/>
        <w:gridCol w:w="1080"/>
        <w:gridCol w:w="1170"/>
        <w:gridCol w:w="1350"/>
        <w:gridCol w:w="900"/>
        <w:gridCol w:w="990"/>
        <w:gridCol w:w="3461"/>
      </w:tblGrid>
      <w:tr w:rsidR="005162DE" w:rsidRPr="005162DE" w14:paraId="27E12E87" w14:textId="77777777" w:rsidTr="006952CA">
        <w:tc>
          <w:tcPr>
            <w:tcW w:w="188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46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6952CA">
        <w:trPr>
          <w:trHeight w:val="432"/>
        </w:trPr>
        <w:tc>
          <w:tcPr>
            <w:tcW w:w="1885" w:type="dxa"/>
          </w:tcPr>
          <w:p w14:paraId="04C2A80B" w14:textId="296B1F94" w:rsidR="00086BEB" w:rsidRPr="005162DE" w:rsidRDefault="0069584F" w:rsidP="00086BEB">
            <w:pPr>
              <w:spacing w:before="40" w:after="40"/>
              <w:ind w:left="187"/>
              <w:rPr>
                <w:rFonts w:ascii="Arial" w:hAnsi="Arial" w:cs="Arial"/>
                <w:sz w:val="24"/>
                <w:szCs w:val="24"/>
              </w:rPr>
            </w:pPr>
            <w:r>
              <w:rPr>
                <w:rFonts w:ascii="Arial" w:hAnsi="Arial" w:cs="Arial"/>
                <w:sz w:val="24"/>
                <w:szCs w:val="24"/>
              </w:rPr>
              <w:t xml:space="preserve">Turbidity </w:t>
            </w:r>
          </w:p>
        </w:tc>
        <w:tc>
          <w:tcPr>
            <w:tcW w:w="1080" w:type="dxa"/>
          </w:tcPr>
          <w:p w14:paraId="3AB56DE9" w14:textId="688F1535" w:rsidR="00086BEB" w:rsidRPr="005162DE" w:rsidRDefault="0069584F" w:rsidP="004179E4">
            <w:pPr>
              <w:spacing w:before="40" w:after="40"/>
              <w:jc w:val="center"/>
              <w:rPr>
                <w:rFonts w:ascii="Arial" w:hAnsi="Arial" w:cs="Arial"/>
                <w:sz w:val="24"/>
                <w:szCs w:val="24"/>
              </w:rPr>
            </w:pPr>
            <w:r>
              <w:rPr>
                <w:rFonts w:ascii="Arial" w:hAnsi="Arial" w:cs="Arial"/>
                <w:sz w:val="24"/>
                <w:szCs w:val="24"/>
              </w:rPr>
              <w:t>6/13/23</w:t>
            </w:r>
          </w:p>
        </w:tc>
        <w:tc>
          <w:tcPr>
            <w:tcW w:w="1170" w:type="dxa"/>
          </w:tcPr>
          <w:p w14:paraId="5D465B29" w14:textId="5B4F372C" w:rsidR="00086BEB" w:rsidRPr="005162DE" w:rsidRDefault="0069584F" w:rsidP="004179E4">
            <w:pPr>
              <w:spacing w:before="40" w:after="40"/>
              <w:jc w:val="center"/>
              <w:rPr>
                <w:rFonts w:ascii="Arial" w:hAnsi="Arial" w:cs="Arial"/>
                <w:sz w:val="24"/>
                <w:szCs w:val="24"/>
              </w:rPr>
            </w:pPr>
            <w:r>
              <w:rPr>
                <w:rFonts w:ascii="Arial" w:hAnsi="Arial" w:cs="Arial"/>
                <w:sz w:val="24"/>
                <w:szCs w:val="24"/>
              </w:rPr>
              <w:t>0.33</w:t>
            </w:r>
          </w:p>
        </w:tc>
        <w:tc>
          <w:tcPr>
            <w:tcW w:w="1350" w:type="dxa"/>
          </w:tcPr>
          <w:p w14:paraId="6F2413BA" w14:textId="53773612" w:rsidR="00086BEB" w:rsidRPr="005162DE" w:rsidRDefault="0069584F" w:rsidP="004179E4">
            <w:pPr>
              <w:spacing w:before="40" w:after="40"/>
              <w:jc w:val="center"/>
              <w:rPr>
                <w:rFonts w:ascii="Arial" w:hAnsi="Arial" w:cs="Arial"/>
                <w:sz w:val="24"/>
                <w:szCs w:val="24"/>
              </w:rPr>
            </w:pPr>
            <w:r>
              <w:rPr>
                <w:rFonts w:ascii="Arial" w:hAnsi="Arial" w:cs="Arial"/>
                <w:sz w:val="24"/>
                <w:szCs w:val="24"/>
              </w:rPr>
              <w:t>0.33</w:t>
            </w:r>
          </w:p>
        </w:tc>
        <w:tc>
          <w:tcPr>
            <w:tcW w:w="900" w:type="dxa"/>
          </w:tcPr>
          <w:p w14:paraId="5615AC9F" w14:textId="18CEA6E8" w:rsidR="00086BEB" w:rsidRPr="005162DE" w:rsidRDefault="0069584F" w:rsidP="004179E4">
            <w:pPr>
              <w:spacing w:before="40" w:after="40"/>
              <w:jc w:val="center"/>
              <w:rPr>
                <w:rFonts w:ascii="Arial" w:hAnsi="Arial" w:cs="Arial"/>
                <w:sz w:val="24"/>
                <w:szCs w:val="24"/>
              </w:rPr>
            </w:pPr>
            <w:r>
              <w:rPr>
                <w:rFonts w:ascii="Arial" w:hAnsi="Arial" w:cs="Arial"/>
                <w:sz w:val="24"/>
                <w:szCs w:val="24"/>
              </w:rPr>
              <w:t>5</w:t>
            </w:r>
          </w:p>
        </w:tc>
        <w:tc>
          <w:tcPr>
            <w:tcW w:w="990" w:type="dxa"/>
          </w:tcPr>
          <w:p w14:paraId="188C38E4" w14:textId="0167796E" w:rsidR="00086BEB" w:rsidRPr="005162DE" w:rsidRDefault="0069584F" w:rsidP="004179E4">
            <w:pPr>
              <w:spacing w:before="40" w:after="40"/>
              <w:jc w:val="center"/>
              <w:rPr>
                <w:rFonts w:ascii="Arial" w:hAnsi="Arial" w:cs="Arial"/>
                <w:sz w:val="24"/>
                <w:szCs w:val="24"/>
              </w:rPr>
            </w:pPr>
            <w:r>
              <w:rPr>
                <w:rFonts w:ascii="Arial" w:hAnsi="Arial" w:cs="Arial"/>
                <w:sz w:val="24"/>
                <w:szCs w:val="24"/>
              </w:rPr>
              <w:t>N/A</w:t>
            </w:r>
          </w:p>
        </w:tc>
        <w:tc>
          <w:tcPr>
            <w:tcW w:w="3461" w:type="dxa"/>
          </w:tcPr>
          <w:p w14:paraId="566F303C" w14:textId="4C114ECA" w:rsidR="00086BEB" w:rsidRPr="005162DE" w:rsidRDefault="0069584F" w:rsidP="00086BEB">
            <w:pPr>
              <w:spacing w:before="40" w:after="40"/>
              <w:rPr>
                <w:rFonts w:ascii="Arial" w:hAnsi="Arial" w:cs="Arial"/>
                <w:sz w:val="24"/>
                <w:szCs w:val="24"/>
              </w:rPr>
            </w:pPr>
            <w:r>
              <w:rPr>
                <w:rFonts w:ascii="Arial" w:hAnsi="Arial" w:cs="Arial"/>
                <w:sz w:val="24"/>
                <w:szCs w:val="24"/>
              </w:rPr>
              <w:t>Soil Runoff</w:t>
            </w:r>
          </w:p>
        </w:tc>
      </w:tr>
      <w:tr w:rsidR="005162DE" w:rsidRPr="005162DE" w14:paraId="43BA6B8D" w14:textId="77777777" w:rsidTr="006952CA">
        <w:trPr>
          <w:trHeight w:val="432"/>
        </w:trPr>
        <w:tc>
          <w:tcPr>
            <w:tcW w:w="1885" w:type="dxa"/>
          </w:tcPr>
          <w:p w14:paraId="581AB298" w14:textId="293553C4" w:rsidR="00086BEB" w:rsidRPr="005162DE" w:rsidRDefault="0069584F" w:rsidP="00086BEB">
            <w:pPr>
              <w:spacing w:before="40" w:after="40"/>
              <w:ind w:left="187"/>
              <w:rPr>
                <w:rFonts w:ascii="Arial" w:hAnsi="Arial" w:cs="Arial"/>
                <w:sz w:val="24"/>
                <w:szCs w:val="24"/>
              </w:rPr>
            </w:pPr>
            <w:r>
              <w:rPr>
                <w:rFonts w:ascii="Arial" w:hAnsi="Arial" w:cs="Arial"/>
                <w:sz w:val="24"/>
                <w:szCs w:val="24"/>
              </w:rPr>
              <w:t>Chloride (</w:t>
            </w:r>
            <w:r w:rsidR="00FD7282">
              <w:rPr>
                <w:rFonts w:ascii="Arial" w:hAnsi="Arial" w:cs="Arial"/>
                <w:sz w:val="24"/>
                <w:szCs w:val="24"/>
              </w:rPr>
              <w:t>ppm</w:t>
            </w:r>
            <w:r>
              <w:rPr>
                <w:rFonts w:ascii="Arial" w:hAnsi="Arial" w:cs="Arial"/>
                <w:sz w:val="24"/>
                <w:szCs w:val="24"/>
              </w:rPr>
              <w:t>)</w:t>
            </w:r>
          </w:p>
        </w:tc>
        <w:tc>
          <w:tcPr>
            <w:tcW w:w="1080" w:type="dxa"/>
          </w:tcPr>
          <w:p w14:paraId="13425507" w14:textId="710DFE8E" w:rsidR="00086BEB" w:rsidRPr="005162DE" w:rsidRDefault="0069584F" w:rsidP="004179E4">
            <w:pPr>
              <w:spacing w:before="40" w:after="40"/>
              <w:jc w:val="center"/>
              <w:rPr>
                <w:rFonts w:ascii="Arial" w:hAnsi="Arial" w:cs="Arial"/>
                <w:sz w:val="24"/>
                <w:szCs w:val="24"/>
              </w:rPr>
            </w:pPr>
            <w:r>
              <w:rPr>
                <w:rFonts w:ascii="Arial" w:hAnsi="Arial" w:cs="Arial"/>
                <w:sz w:val="24"/>
                <w:szCs w:val="24"/>
              </w:rPr>
              <w:t>6/13/23</w:t>
            </w:r>
          </w:p>
        </w:tc>
        <w:tc>
          <w:tcPr>
            <w:tcW w:w="1170" w:type="dxa"/>
          </w:tcPr>
          <w:p w14:paraId="72C49EEB" w14:textId="0CB96302" w:rsidR="00086BEB" w:rsidRPr="005162DE" w:rsidRDefault="00CF6743" w:rsidP="004179E4">
            <w:pPr>
              <w:spacing w:before="40" w:after="40"/>
              <w:jc w:val="center"/>
              <w:rPr>
                <w:rFonts w:ascii="Arial" w:hAnsi="Arial" w:cs="Arial"/>
                <w:sz w:val="24"/>
                <w:szCs w:val="24"/>
              </w:rPr>
            </w:pPr>
            <w:r>
              <w:rPr>
                <w:rFonts w:ascii="Arial" w:hAnsi="Arial" w:cs="Arial"/>
                <w:sz w:val="24"/>
                <w:szCs w:val="24"/>
              </w:rPr>
              <w:t>45</w:t>
            </w:r>
            <w:r w:rsidR="0069584F">
              <w:rPr>
                <w:rFonts w:ascii="Arial" w:hAnsi="Arial" w:cs="Arial"/>
                <w:sz w:val="24"/>
                <w:szCs w:val="24"/>
              </w:rPr>
              <w:t>.</w:t>
            </w:r>
            <w:r>
              <w:rPr>
                <w:rFonts w:ascii="Arial" w:hAnsi="Arial" w:cs="Arial"/>
                <w:sz w:val="24"/>
                <w:szCs w:val="24"/>
              </w:rPr>
              <w:t>0</w:t>
            </w:r>
          </w:p>
        </w:tc>
        <w:tc>
          <w:tcPr>
            <w:tcW w:w="1350" w:type="dxa"/>
          </w:tcPr>
          <w:p w14:paraId="7C11921B" w14:textId="322B2019" w:rsidR="00086BEB" w:rsidRPr="005162DE" w:rsidRDefault="00CF6743" w:rsidP="004179E4">
            <w:pPr>
              <w:spacing w:before="40" w:after="40"/>
              <w:jc w:val="center"/>
              <w:rPr>
                <w:rFonts w:ascii="Arial" w:hAnsi="Arial" w:cs="Arial"/>
                <w:sz w:val="24"/>
                <w:szCs w:val="24"/>
              </w:rPr>
            </w:pPr>
            <w:r>
              <w:rPr>
                <w:rFonts w:ascii="Arial" w:hAnsi="Arial" w:cs="Arial"/>
                <w:sz w:val="24"/>
                <w:szCs w:val="24"/>
              </w:rPr>
              <w:t>45</w:t>
            </w:r>
            <w:r w:rsidR="0069584F">
              <w:rPr>
                <w:rFonts w:ascii="Arial" w:hAnsi="Arial" w:cs="Arial"/>
                <w:sz w:val="24"/>
                <w:szCs w:val="24"/>
              </w:rPr>
              <w:t>.</w:t>
            </w:r>
            <w:r>
              <w:rPr>
                <w:rFonts w:ascii="Arial" w:hAnsi="Arial" w:cs="Arial"/>
                <w:sz w:val="24"/>
                <w:szCs w:val="24"/>
              </w:rPr>
              <w:t>0</w:t>
            </w:r>
          </w:p>
        </w:tc>
        <w:tc>
          <w:tcPr>
            <w:tcW w:w="900" w:type="dxa"/>
          </w:tcPr>
          <w:p w14:paraId="491F1603" w14:textId="4143E061" w:rsidR="00086BEB" w:rsidRPr="005162DE" w:rsidRDefault="0069584F" w:rsidP="004179E4">
            <w:pPr>
              <w:spacing w:before="40" w:after="40"/>
              <w:jc w:val="center"/>
              <w:rPr>
                <w:rFonts w:ascii="Arial" w:hAnsi="Arial" w:cs="Arial"/>
                <w:sz w:val="24"/>
                <w:szCs w:val="24"/>
              </w:rPr>
            </w:pPr>
            <w:r>
              <w:rPr>
                <w:rFonts w:ascii="Arial" w:hAnsi="Arial" w:cs="Arial"/>
                <w:sz w:val="24"/>
                <w:szCs w:val="24"/>
              </w:rPr>
              <w:t>500</w:t>
            </w:r>
          </w:p>
        </w:tc>
        <w:tc>
          <w:tcPr>
            <w:tcW w:w="990" w:type="dxa"/>
          </w:tcPr>
          <w:p w14:paraId="489C42D6" w14:textId="35A4EFCD" w:rsidR="00086BEB" w:rsidRPr="005162DE" w:rsidRDefault="0069584F" w:rsidP="004179E4">
            <w:pPr>
              <w:spacing w:before="40" w:after="40"/>
              <w:jc w:val="center"/>
              <w:rPr>
                <w:rFonts w:ascii="Arial" w:hAnsi="Arial" w:cs="Arial"/>
                <w:sz w:val="24"/>
                <w:szCs w:val="24"/>
              </w:rPr>
            </w:pPr>
            <w:r>
              <w:rPr>
                <w:rFonts w:ascii="Arial" w:hAnsi="Arial" w:cs="Arial"/>
                <w:sz w:val="24"/>
                <w:szCs w:val="24"/>
              </w:rPr>
              <w:t>N/A</w:t>
            </w:r>
          </w:p>
        </w:tc>
        <w:tc>
          <w:tcPr>
            <w:tcW w:w="3461" w:type="dxa"/>
          </w:tcPr>
          <w:p w14:paraId="2DBCEC1A" w14:textId="2AF5AF8D" w:rsidR="00086BEB" w:rsidRPr="005162DE" w:rsidRDefault="0069584F" w:rsidP="00086BEB">
            <w:pPr>
              <w:spacing w:before="40" w:after="40"/>
              <w:rPr>
                <w:rFonts w:ascii="Arial" w:hAnsi="Arial" w:cs="Arial"/>
                <w:sz w:val="24"/>
                <w:szCs w:val="24"/>
              </w:rPr>
            </w:pPr>
            <w:r>
              <w:rPr>
                <w:rFonts w:ascii="Arial" w:hAnsi="Arial" w:cs="Arial"/>
                <w:sz w:val="24"/>
                <w:szCs w:val="24"/>
              </w:rPr>
              <w:t>Runoff/leaching form natural deposits; seawater influence</w:t>
            </w:r>
          </w:p>
        </w:tc>
      </w:tr>
      <w:tr w:rsidR="005162DE" w:rsidRPr="005162DE" w14:paraId="18FA2C38" w14:textId="77777777" w:rsidTr="006952CA">
        <w:trPr>
          <w:trHeight w:val="432"/>
        </w:trPr>
        <w:tc>
          <w:tcPr>
            <w:tcW w:w="1885" w:type="dxa"/>
          </w:tcPr>
          <w:p w14:paraId="39D2E538" w14:textId="63903CB6" w:rsidR="00086BEB" w:rsidRPr="005162DE" w:rsidRDefault="0069584F" w:rsidP="00086BEB">
            <w:pPr>
              <w:spacing w:before="40" w:after="40"/>
              <w:ind w:left="187"/>
              <w:rPr>
                <w:rFonts w:ascii="Arial" w:hAnsi="Arial" w:cs="Arial"/>
                <w:sz w:val="24"/>
                <w:szCs w:val="24"/>
              </w:rPr>
            </w:pPr>
            <w:r>
              <w:rPr>
                <w:rFonts w:ascii="Arial" w:hAnsi="Arial" w:cs="Arial"/>
                <w:sz w:val="24"/>
                <w:szCs w:val="24"/>
              </w:rPr>
              <w:t>Sulfate (</w:t>
            </w:r>
            <w:r w:rsidR="00FD7282">
              <w:rPr>
                <w:rFonts w:ascii="Arial" w:hAnsi="Arial" w:cs="Arial"/>
                <w:sz w:val="24"/>
                <w:szCs w:val="24"/>
              </w:rPr>
              <w:t>ppm</w:t>
            </w:r>
            <w:r>
              <w:rPr>
                <w:rFonts w:ascii="Arial" w:hAnsi="Arial" w:cs="Arial"/>
                <w:sz w:val="24"/>
                <w:szCs w:val="24"/>
              </w:rPr>
              <w:t>)</w:t>
            </w:r>
          </w:p>
        </w:tc>
        <w:tc>
          <w:tcPr>
            <w:tcW w:w="1080" w:type="dxa"/>
          </w:tcPr>
          <w:p w14:paraId="6AB05BED" w14:textId="271B9699" w:rsidR="00086BEB" w:rsidRPr="005162DE" w:rsidRDefault="0069584F" w:rsidP="004179E4">
            <w:pPr>
              <w:spacing w:before="40" w:after="40"/>
              <w:jc w:val="center"/>
              <w:rPr>
                <w:rFonts w:ascii="Arial" w:hAnsi="Arial" w:cs="Arial"/>
                <w:sz w:val="24"/>
                <w:szCs w:val="24"/>
              </w:rPr>
            </w:pPr>
            <w:r>
              <w:rPr>
                <w:rFonts w:ascii="Arial" w:hAnsi="Arial" w:cs="Arial"/>
                <w:sz w:val="24"/>
                <w:szCs w:val="24"/>
              </w:rPr>
              <w:t>6/13/23</w:t>
            </w:r>
          </w:p>
        </w:tc>
        <w:tc>
          <w:tcPr>
            <w:tcW w:w="1170" w:type="dxa"/>
          </w:tcPr>
          <w:p w14:paraId="0AC370FD" w14:textId="33D45322" w:rsidR="00086BEB" w:rsidRPr="005162DE" w:rsidRDefault="0069584F" w:rsidP="004179E4">
            <w:pPr>
              <w:spacing w:before="40" w:after="40"/>
              <w:jc w:val="center"/>
              <w:rPr>
                <w:rFonts w:ascii="Arial" w:hAnsi="Arial" w:cs="Arial"/>
                <w:sz w:val="24"/>
                <w:szCs w:val="24"/>
              </w:rPr>
            </w:pPr>
            <w:r>
              <w:rPr>
                <w:rFonts w:ascii="Arial" w:hAnsi="Arial" w:cs="Arial"/>
                <w:sz w:val="24"/>
                <w:szCs w:val="24"/>
              </w:rPr>
              <w:t>87</w:t>
            </w:r>
          </w:p>
        </w:tc>
        <w:tc>
          <w:tcPr>
            <w:tcW w:w="1350" w:type="dxa"/>
          </w:tcPr>
          <w:p w14:paraId="06D23DE1" w14:textId="3DD727DE" w:rsidR="00086BEB" w:rsidRPr="005162DE" w:rsidRDefault="0069584F" w:rsidP="004179E4">
            <w:pPr>
              <w:spacing w:before="40" w:after="40"/>
              <w:jc w:val="center"/>
              <w:rPr>
                <w:rFonts w:ascii="Arial" w:hAnsi="Arial" w:cs="Arial"/>
                <w:sz w:val="24"/>
                <w:szCs w:val="24"/>
              </w:rPr>
            </w:pPr>
            <w:r>
              <w:rPr>
                <w:rFonts w:ascii="Arial" w:hAnsi="Arial" w:cs="Arial"/>
                <w:sz w:val="24"/>
                <w:szCs w:val="24"/>
              </w:rPr>
              <w:t>87</w:t>
            </w:r>
          </w:p>
        </w:tc>
        <w:tc>
          <w:tcPr>
            <w:tcW w:w="900" w:type="dxa"/>
          </w:tcPr>
          <w:p w14:paraId="4A9C9B68" w14:textId="2C9D2FB9" w:rsidR="00086BEB" w:rsidRPr="005162DE" w:rsidRDefault="0069584F" w:rsidP="004179E4">
            <w:pPr>
              <w:spacing w:before="40" w:after="40"/>
              <w:jc w:val="center"/>
              <w:rPr>
                <w:rFonts w:ascii="Arial" w:hAnsi="Arial" w:cs="Arial"/>
                <w:sz w:val="24"/>
                <w:szCs w:val="24"/>
              </w:rPr>
            </w:pPr>
            <w:r>
              <w:rPr>
                <w:rFonts w:ascii="Arial" w:hAnsi="Arial" w:cs="Arial"/>
                <w:sz w:val="24"/>
                <w:szCs w:val="24"/>
              </w:rPr>
              <w:t>500</w:t>
            </w:r>
          </w:p>
        </w:tc>
        <w:tc>
          <w:tcPr>
            <w:tcW w:w="990" w:type="dxa"/>
          </w:tcPr>
          <w:p w14:paraId="7502C73C" w14:textId="3871F7CA" w:rsidR="00086BEB" w:rsidRPr="005162DE" w:rsidRDefault="0069584F" w:rsidP="004179E4">
            <w:pPr>
              <w:spacing w:before="40" w:after="40"/>
              <w:jc w:val="center"/>
              <w:rPr>
                <w:rFonts w:ascii="Arial" w:hAnsi="Arial" w:cs="Arial"/>
                <w:sz w:val="24"/>
                <w:szCs w:val="24"/>
              </w:rPr>
            </w:pPr>
            <w:r>
              <w:rPr>
                <w:rFonts w:ascii="Arial" w:hAnsi="Arial" w:cs="Arial"/>
                <w:sz w:val="24"/>
                <w:szCs w:val="24"/>
              </w:rPr>
              <w:t>N/A</w:t>
            </w:r>
          </w:p>
        </w:tc>
        <w:tc>
          <w:tcPr>
            <w:tcW w:w="3461" w:type="dxa"/>
          </w:tcPr>
          <w:p w14:paraId="06A23C91" w14:textId="3B296DF7" w:rsidR="00086BEB" w:rsidRPr="005162DE" w:rsidRDefault="0069584F" w:rsidP="00086BEB">
            <w:pPr>
              <w:spacing w:before="40" w:after="40"/>
              <w:rPr>
                <w:rFonts w:ascii="Arial" w:hAnsi="Arial" w:cs="Arial"/>
                <w:sz w:val="24"/>
                <w:szCs w:val="24"/>
              </w:rPr>
            </w:pPr>
            <w:r>
              <w:rPr>
                <w:rFonts w:ascii="Arial" w:hAnsi="Arial" w:cs="Arial"/>
                <w:sz w:val="24"/>
                <w:szCs w:val="24"/>
              </w:rPr>
              <w:t>Runoff/leaching form natural deposits; industrial wastes</w:t>
            </w:r>
          </w:p>
        </w:tc>
      </w:tr>
    </w:tbl>
    <w:p w14:paraId="69D3A731" w14:textId="7ADAC1FE" w:rsidR="005D3708" w:rsidRPr="005162DE" w:rsidRDefault="005D3708" w:rsidP="00875407">
      <w:pPr>
        <w:pStyle w:val="Caption"/>
        <w:widowControl w:val="0"/>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AF25BC7" w:rsidR="00DA4F32" w:rsidRPr="005162DE" w:rsidRDefault="0069584F" w:rsidP="00DA4F32">
            <w:pPr>
              <w:spacing w:before="40" w:after="40"/>
              <w:rPr>
                <w:rFonts w:ascii="Arial" w:hAnsi="Arial" w:cs="Arial"/>
                <w:sz w:val="24"/>
                <w:szCs w:val="24"/>
              </w:rPr>
            </w:pPr>
            <w:r>
              <w:rPr>
                <w:rFonts w:ascii="Arial" w:hAnsi="Arial" w:cs="Arial"/>
                <w:sz w:val="24"/>
                <w:szCs w:val="24"/>
              </w:rPr>
              <w:t>Total Dissolve Solids (</w:t>
            </w:r>
            <w:r w:rsidR="00FD7282">
              <w:rPr>
                <w:rFonts w:ascii="Arial" w:hAnsi="Arial" w:cs="Arial"/>
                <w:sz w:val="24"/>
                <w:szCs w:val="24"/>
              </w:rPr>
              <w:t>ppm</w:t>
            </w:r>
            <w:r>
              <w:rPr>
                <w:rFonts w:ascii="Arial" w:hAnsi="Arial" w:cs="Arial"/>
                <w:sz w:val="24"/>
                <w:szCs w:val="24"/>
              </w:rPr>
              <w:t>)</w:t>
            </w:r>
          </w:p>
        </w:tc>
        <w:tc>
          <w:tcPr>
            <w:tcW w:w="1440" w:type="dxa"/>
          </w:tcPr>
          <w:p w14:paraId="28190B3D" w14:textId="0F5D7958" w:rsidR="00DA4F32" w:rsidRPr="005162DE" w:rsidRDefault="0069584F" w:rsidP="00DA4F32">
            <w:pPr>
              <w:spacing w:before="40" w:after="40"/>
              <w:jc w:val="center"/>
              <w:rPr>
                <w:rFonts w:ascii="Arial" w:hAnsi="Arial" w:cs="Arial"/>
                <w:sz w:val="24"/>
                <w:szCs w:val="24"/>
              </w:rPr>
            </w:pPr>
            <w:r>
              <w:rPr>
                <w:rFonts w:ascii="Arial" w:hAnsi="Arial" w:cs="Arial"/>
                <w:sz w:val="24"/>
                <w:szCs w:val="24"/>
              </w:rPr>
              <w:t>6/13/2023</w:t>
            </w:r>
          </w:p>
        </w:tc>
        <w:tc>
          <w:tcPr>
            <w:tcW w:w="1350" w:type="dxa"/>
          </w:tcPr>
          <w:p w14:paraId="63D0EACA" w14:textId="3462257A" w:rsidR="00DA4F32" w:rsidRPr="005162DE" w:rsidRDefault="0069584F" w:rsidP="0069584F">
            <w:pPr>
              <w:spacing w:before="40" w:after="40"/>
              <w:jc w:val="center"/>
              <w:rPr>
                <w:rFonts w:ascii="Arial" w:hAnsi="Arial" w:cs="Arial"/>
                <w:sz w:val="24"/>
                <w:szCs w:val="24"/>
              </w:rPr>
            </w:pPr>
            <w:r>
              <w:rPr>
                <w:rFonts w:ascii="Arial" w:hAnsi="Arial" w:cs="Arial"/>
                <w:sz w:val="24"/>
                <w:szCs w:val="24"/>
              </w:rPr>
              <w:t>330</w:t>
            </w:r>
          </w:p>
        </w:tc>
        <w:tc>
          <w:tcPr>
            <w:tcW w:w="1530" w:type="dxa"/>
          </w:tcPr>
          <w:p w14:paraId="60CC3A19" w14:textId="0ED129E5" w:rsidR="00DA4F32" w:rsidRPr="005162DE" w:rsidRDefault="0069584F" w:rsidP="00DA4F32">
            <w:pPr>
              <w:spacing w:before="40" w:after="40"/>
              <w:jc w:val="center"/>
              <w:rPr>
                <w:rFonts w:ascii="Arial" w:hAnsi="Arial" w:cs="Arial"/>
                <w:sz w:val="24"/>
                <w:szCs w:val="24"/>
              </w:rPr>
            </w:pPr>
            <w:r>
              <w:rPr>
                <w:rFonts w:ascii="Arial" w:hAnsi="Arial" w:cs="Arial"/>
                <w:sz w:val="24"/>
                <w:szCs w:val="24"/>
              </w:rPr>
              <w:t>330</w:t>
            </w:r>
          </w:p>
        </w:tc>
        <w:tc>
          <w:tcPr>
            <w:tcW w:w="1800" w:type="dxa"/>
          </w:tcPr>
          <w:p w14:paraId="15DDAE72" w14:textId="38F72260" w:rsidR="00DA4F32" w:rsidRPr="005162DE" w:rsidRDefault="0069584F"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747A0B53" w14:textId="7410AD6F" w:rsidR="00DA4F32" w:rsidRPr="005162DE" w:rsidRDefault="0069584F" w:rsidP="00DA4F32">
            <w:pPr>
              <w:spacing w:before="40" w:after="40"/>
              <w:rPr>
                <w:rFonts w:ascii="Arial" w:hAnsi="Arial" w:cs="Arial"/>
                <w:sz w:val="24"/>
                <w:szCs w:val="24"/>
              </w:rPr>
            </w:pPr>
            <w:r>
              <w:rPr>
                <w:rFonts w:ascii="Arial" w:hAnsi="Arial" w:cs="Arial"/>
                <w:sz w:val="24"/>
                <w:szCs w:val="24"/>
              </w:rPr>
              <w:t xml:space="preserve">Runoff/leaching from natural deposits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6E67C9E1" w14:textId="77777777" w:rsidR="0087640F"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6C2098B9" w14:textId="77777777" w:rsidR="004E43B6" w:rsidRDefault="004E43B6" w:rsidP="004E43B6"/>
    <w:p w14:paraId="5EE5C0A7" w14:textId="77777777" w:rsidR="004E43B6" w:rsidRDefault="004E43B6" w:rsidP="004E43B6"/>
    <w:p w14:paraId="7B5CE955" w14:textId="77777777" w:rsidR="004E43B6" w:rsidRDefault="004E43B6" w:rsidP="004E43B6"/>
    <w:p w14:paraId="0D4215E7" w14:textId="77777777" w:rsidR="004E43B6" w:rsidRDefault="004E43B6" w:rsidP="004E43B6"/>
    <w:p w14:paraId="60F1E4A0" w14:textId="77777777" w:rsidR="004E43B6" w:rsidRDefault="004E43B6" w:rsidP="004E43B6"/>
    <w:p w14:paraId="41A837EC" w14:textId="77777777" w:rsidR="004E43B6" w:rsidRPr="004E43B6" w:rsidRDefault="004E43B6" w:rsidP="004E43B6"/>
    <w:p w14:paraId="0026A5AB" w14:textId="567CFE9C" w:rsidR="0087640F" w:rsidRPr="005162DE" w:rsidRDefault="0087640F" w:rsidP="0087640F">
      <w:pPr>
        <w:pStyle w:val="Caption"/>
        <w:spacing w:before="100" w:beforeAutospacing="1"/>
      </w:pPr>
      <w:r w:rsidRPr="005162DE">
        <w:lastRenderedPageBreak/>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4E43B6" w:rsidRDefault="001F503E" w:rsidP="000B13FC">
            <w:pPr>
              <w:spacing w:before="40" w:after="40"/>
              <w:jc w:val="center"/>
              <w:rPr>
                <w:rFonts w:ascii="Arial" w:hAnsi="Arial" w:cs="Arial"/>
                <w:b/>
                <w:sz w:val="24"/>
                <w:szCs w:val="24"/>
              </w:rPr>
            </w:pPr>
            <w:r w:rsidRPr="004E43B6">
              <w:rPr>
                <w:rFonts w:ascii="Arial" w:hAnsi="Arial" w:cs="Arial"/>
                <w:b/>
                <w:sz w:val="24"/>
                <w:szCs w:val="24"/>
              </w:rPr>
              <w:t>Violation</w:t>
            </w:r>
          </w:p>
        </w:tc>
        <w:tc>
          <w:tcPr>
            <w:tcW w:w="2250" w:type="dxa"/>
            <w:tcMar>
              <w:left w:w="58" w:type="dxa"/>
              <w:right w:w="58" w:type="dxa"/>
            </w:tcMar>
            <w:vAlign w:val="center"/>
          </w:tcPr>
          <w:p w14:paraId="18F4CBF4" w14:textId="77777777" w:rsidR="001F503E" w:rsidRPr="004E43B6" w:rsidRDefault="001F503E" w:rsidP="000B13FC">
            <w:pPr>
              <w:spacing w:before="40" w:after="40"/>
              <w:jc w:val="center"/>
              <w:rPr>
                <w:rFonts w:ascii="Arial" w:hAnsi="Arial" w:cs="Arial"/>
                <w:b/>
                <w:sz w:val="24"/>
                <w:szCs w:val="24"/>
              </w:rPr>
            </w:pPr>
            <w:r w:rsidRPr="004E43B6">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4E43B6" w:rsidRDefault="001F503E" w:rsidP="000B13FC">
            <w:pPr>
              <w:spacing w:before="40" w:after="40"/>
              <w:jc w:val="center"/>
              <w:rPr>
                <w:rFonts w:ascii="Arial" w:hAnsi="Arial" w:cs="Arial"/>
                <w:b/>
                <w:sz w:val="24"/>
                <w:szCs w:val="24"/>
              </w:rPr>
            </w:pPr>
            <w:r w:rsidRPr="004E43B6">
              <w:rPr>
                <w:rFonts w:ascii="Arial" w:hAnsi="Arial" w:cs="Arial"/>
                <w:b/>
                <w:sz w:val="24"/>
                <w:szCs w:val="24"/>
              </w:rPr>
              <w:t>Duration</w:t>
            </w:r>
          </w:p>
        </w:tc>
        <w:tc>
          <w:tcPr>
            <w:tcW w:w="2160" w:type="dxa"/>
            <w:tcMar>
              <w:left w:w="58" w:type="dxa"/>
              <w:right w:w="58" w:type="dxa"/>
            </w:tcMar>
            <w:vAlign w:val="center"/>
          </w:tcPr>
          <w:p w14:paraId="17A213B7" w14:textId="77777777" w:rsidR="001F503E" w:rsidRPr="004E43B6" w:rsidRDefault="001F503E" w:rsidP="000B13FC">
            <w:pPr>
              <w:spacing w:before="40" w:after="40"/>
              <w:jc w:val="center"/>
              <w:rPr>
                <w:rFonts w:ascii="Arial" w:hAnsi="Arial" w:cs="Arial"/>
                <w:b/>
                <w:sz w:val="24"/>
                <w:szCs w:val="24"/>
              </w:rPr>
            </w:pPr>
            <w:r w:rsidRPr="004E43B6">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4E43B6" w:rsidRDefault="001F503E" w:rsidP="000B13FC">
            <w:pPr>
              <w:spacing w:before="40" w:after="40"/>
              <w:jc w:val="center"/>
              <w:rPr>
                <w:rFonts w:ascii="Arial" w:hAnsi="Arial" w:cs="Arial"/>
                <w:b/>
                <w:sz w:val="24"/>
                <w:szCs w:val="24"/>
              </w:rPr>
            </w:pPr>
            <w:r w:rsidRPr="004E43B6">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458356F" w:rsidR="001F503E" w:rsidRPr="004E43B6" w:rsidRDefault="004E43B6" w:rsidP="001F503E">
            <w:pPr>
              <w:spacing w:before="40" w:after="40"/>
              <w:rPr>
                <w:rFonts w:ascii="Arial" w:hAnsi="Arial" w:cs="Arial"/>
                <w:sz w:val="24"/>
                <w:szCs w:val="24"/>
              </w:rPr>
            </w:pPr>
            <w:r w:rsidRPr="004E43B6">
              <w:rPr>
                <w:rFonts w:ascii="Arial" w:hAnsi="Arial" w:cs="Arial"/>
                <w:sz w:val="24"/>
                <w:szCs w:val="24"/>
              </w:rPr>
              <w:t>Citation 04_19_24J_002</w:t>
            </w:r>
            <w:r>
              <w:rPr>
                <w:rFonts w:ascii="Arial" w:hAnsi="Arial" w:cs="Arial"/>
                <w:sz w:val="24"/>
                <w:szCs w:val="24"/>
              </w:rPr>
              <w:t xml:space="preserve"> for</w:t>
            </w:r>
            <w:r w:rsidRPr="004E43B6">
              <w:rPr>
                <w:rFonts w:ascii="Arial" w:hAnsi="Arial" w:cs="Arial"/>
                <w:sz w:val="24"/>
                <w:szCs w:val="24"/>
              </w:rPr>
              <w:t xml:space="preserve"> </w:t>
            </w:r>
            <w:r>
              <w:rPr>
                <w:rFonts w:ascii="Arial" w:hAnsi="Arial" w:cs="Arial"/>
                <w:sz w:val="24"/>
                <w:szCs w:val="24"/>
              </w:rPr>
              <w:t>water outage that occurred in June 2024</w:t>
            </w:r>
            <w:r w:rsidRPr="004E43B6">
              <w:rPr>
                <w:rFonts w:ascii="Arial" w:hAnsi="Arial" w:cs="Arial"/>
                <w:sz w:val="24"/>
                <w:szCs w:val="24"/>
              </w:rPr>
              <w:t xml:space="preserve"> </w:t>
            </w:r>
          </w:p>
        </w:tc>
        <w:tc>
          <w:tcPr>
            <w:tcW w:w="2250" w:type="dxa"/>
            <w:tcMar>
              <w:left w:w="58" w:type="dxa"/>
              <w:right w:w="58" w:type="dxa"/>
            </w:tcMar>
          </w:tcPr>
          <w:p w14:paraId="14D9A9B3" w14:textId="1B675201" w:rsidR="001F503E" w:rsidRPr="004E43B6" w:rsidRDefault="004E43B6" w:rsidP="001F503E">
            <w:pPr>
              <w:spacing w:before="40" w:after="40"/>
              <w:rPr>
                <w:rFonts w:ascii="Arial" w:hAnsi="Arial" w:cs="Arial"/>
                <w:sz w:val="24"/>
                <w:szCs w:val="24"/>
              </w:rPr>
            </w:pPr>
            <w:r>
              <w:rPr>
                <w:rFonts w:ascii="Arial" w:hAnsi="Arial" w:cs="Arial"/>
                <w:sz w:val="24"/>
                <w:szCs w:val="24"/>
              </w:rPr>
              <w:t xml:space="preserve">Well and booster pump failure led </w:t>
            </w:r>
            <w:r w:rsidR="006952CA">
              <w:rPr>
                <w:rFonts w:ascii="Arial" w:hAnsi="Arial" w:cs="Arial"/>
                <w:sz w:val="24"/>
                <w:szCs w:val="24"/>
              </w:rPr>
              <w:t xml:space="preserve">low pressure then </w:t>
            </w:r>
            <w:r>
              <w:rPr>
                <w:rFonts w:ascii="Arial" w:hAnsi="Arial" w:cs="Arial"/>
                <w:sz w:val="24"/>
                <w:szCs w:val="24"/>
              </w:rPr>
              <w:t>to water outage</w:t>
            </w:r>
            <w:r w:rsidR="006952CA">
              <w:rPr>
                <w:rFonts w:ascii="Arial" w:hAnsi="Arial" w:cs="Arial"/>
                <w:sz w:val="24"/>
                <w:szCs w:val="24"/>
              </w:rPr>
              <w:t>s</w:t>
            </w:r>
          </w:p>
        </w:tc>
        <w:tc>
          <w:tcPr>
            <w:tcW w:w="1890" w:type="dxa"/>
            <w:tcMar>
              <w:left w:w="58" w:type="dxa"/>
              <w:right w:w="58" w:type="dxa"/>
            </w:tcMar>
          </w:tcPr>
          <w:p w14:paraId="7D4FE25C" w14:textId="67882B51" w:rsidR="001F503E" w:rsidRPr="004E43B6" w:rsidRDefault="004E43B6" w:rsidP="001F503E">
            <w:pPr>
              <w:spacing w:before="40" w:after="40"/>
              <w:rPr>
                <w:rFonts w:ascii="Arial" w:hAnsi="Arial" w:cs="Arial"/>
                <w:sz w:val="24"/>
                <w:szCs w:val="24"/>
              </w:rPr>
            </w:pPr>
            <w:r>
              <w:rPr>
                <w:rFonts w:ascii="Arial" w:hAnsi="Arial" w:cs="Arial"/>
                <w:sz w:val="24"/>
                <w:szCs w:val="24"/>
              </w:rPr>
              <w:t xml:space="preserve">2 weeks with hauled water </w:t>
            </w:r>
          </w:p>
        </w:tc>
        <w:tc>
          <w:tcPr>
            <w:tcW w:w="2160" w:type="dxa"/>
            <w:tcMar>
              <w:left w:w="58" w:type="dxa"/>
              <w:right w:w="58" w:type="dxa"/>
            </w:tcMar>
          </w:tcPr>
          <w:p w14:paraId="7CABD54F" w14:textId="41BBDDC3" w:rsidR="001F503E" w:rsidRPr="004E43B6" w:rsidRDefault="004E43B6" w:rsidP="001F503E">
            <w:pPr>
              <w:spacing w:before="40" w:after="40"/>
              <w:rPr>
                <w:rFonts w:ascii="Arial" w:hAnsi="Arial" w:cs="Arial"/>
                <w:sz w:val="24"/>
                <w:szCs w:val="24"/>
              </w:rPr>
            </w:pPr>
            <w:r>
              <w:rPr>
                <w:rFonts w:ascii="Arial" w:hAnsi="Arial" w:cs="Arial"/>
                <w:sz w:val="24"/>
                <w:szCs w:val="24"/>
              </w:rPr>
              <w:t>Issued Boil Water Notice, hauled water</w:t>
            </w:r>
          </w:p>
        </w:tc>
        <w:tc>
          <w:tcPr>
            <w:tcW w:w="2367" w:type="dxa"/>
            <w:tcMar>
              <w:left w:w="58" w:type="dxa"/>
              <w:right w:w="58" w:type="dxa"/>
            </w:tcMar>
          </w:tcPr>
          <w:p w14:paraId="67233B7F" w14:textId="5D27B297" w:rsidR="001F503E" w:rsidRPr="004E43B6" w:rsidRDefault="006952CA" w:rsidP="001F503E">
            <w:pPr>
              <w:spacing w:before="40" w:after="40"/>
              <w:rPr>
                <w:rFonts w:ascii="Arial" w:hAnsi="Arial" w:cs="Arial"/>
                <w:sz w:val="24"/>
                <w:szCs w:val="24"/>
              </w:rPr>
            </w:pPr>
            <w:r>
              <w:rPr>
                <w:rFonts w:ascii="Arial" w:hAnsi="Arial" w:cs="Arial"/>
                <w:sz w:val="24"/>
                <w:szCs w:val="24"/>
              </w:rPr>
              <w:t>Low pressure may lead to bacteriological contamination of water</w:t>
            </w:r>
          </w:p>
        </w:tc>
      </w:tr>
      <w:tr w:rsidR="006952CA" w:rsidRPr="005162DE" w14:paraId="025AD382" w14:textId="77777777" w:rsidTr="002D3FB5">
        <w:trPr>
          <w:trHeight w:val="449"/>
        </w:trPr>
        <w:tc>
          <w:tcPr>
            <w:tcW w:w="1975" w:type="dxa"/>
            <w:tcMar>
              <w:left w:w="58" w:type="dxa"/>
              <w:right w:w="58" w:type="dxa"/>
            </w:tcMar>
          </w:tcPr>
          <w:p w14:paraId="6515FEA6" w14:textId="69390747" w:rsidR="006952CA" w:rsidRPr="006952CA" w:rsidRDefault="006952CA" w:rsidP="006952CA">
            <w:pPr>
              <w:spacing w:before="40" w:after="40"/>
              <w:rPr>
                <w:rFonts w:ascii="Arial" w:hAnsi="Arial" w:cs="Arial"/>
                <w:sz w:val="24"/>
                <w:szCs w:val="24"/>
              </w:rPr>
            </w:pPr>
            <w:r w:rsidRPr="006952CA">
              <w:rPr>
                <w:rFonts w:ascii="Arial" w:hAnsi="Arial" w:cs="Arial"/>
                <w:sz w:val="24"/>
                <w:szCs w:val="24"/>
              </w:rPr>
              <w:t>Citation 04_19_24C_013 for water outage that occurred in September 2024</w:t>
            </w:r>
          </w:p>
        </w:tc>
        <w:tc>
          <w:tcPr>
            <w:tcW w:w="2250" w:type="dxa"/>
            <w:tcMar>
              <w:left w:w="58" w:type="dxa"/>
              <w:right w:w="58" w:type="dxa"/>
            </w:tcMar>
          </w:tcPr>
          <w:p w14:paraId="17D71E1E" w14:textId="39093A04" w:rsidR="006952CA" w:rsidRPr="006952CA" w:rsidRDefault="006952CA" w:rsidP="006952CA">
            <w:pPr>
              <w:spacing w:before="40" w:after="40"/>
              <w:rPr>
                <w:rFonts w:ascii="Arial" w:hAnsi="Arial" w:cs="Arial"/>
                <w:sz w:val="24"/>
                <w:szCs w:val="24"/>
              </w:rPr>
            </w:pPr>
            <w:r w:rsidRPr="006952CA">
              <w:rPr>
                <w:rFonts w:ascii="Arial" w:hAnsi="Arial" w:cs="Arial"/>
                <w:sz w:val="24"/>
                <w:szCs w:val="24"/>
              </w:rPr>
              <w:t>Power outage led to low pressure then to water outages</w:t>
            </w:r>
          </w:p>
        </w:tc>
        <w:tc>
          <w:tcPr>
            <w:tcW w:w="1890" w:type="dxa"/>
            <w:tcMar>
              <w:left w:w="58" w:type="dxa"/>
              <w:right w:w="58" w:type="dxa"/>
            </w:tcMar>
          </w:tcPr>
          <w:p w14:paraId="32AB2962" w14:textId="3869FC43" w:rsidR="006952CA" w:rsidRPr="004E43B6" w:rsidRDefault="006952CA" w:rsidP="006952CA">
            <w:pPr>
              <w:spacing w:before="40" w:after="40"/>
              <w:rPr>
                <w:rFonts w:ascii="Arial" w:hAnsi="Arial" w:cs="Arial"/>
                <w:sz w:val="24"/>
                <w:szCs w:val="24"/>
                <w:highlight w:val="yellow"/>
              </w:rPr>
            </w:pPr>
            <w:r w:rsidRPr="006952CA">
              <w:rPr>
                <w:rFonts w:ascii="Arial" w:hAnsi="Arial" w:cs="Arial"/>
                <w:sz w:val="24"/>
                <w:szCs w:val="24"/>
              </w:rPr>
              <w:t>1 day</w:t>
            </w:r>
          </w:p>
        </w:tc>
        <w:tc>
          <w:tcPr>
            <w:tcW w:w="2160" w:type="dxa"/>
            <w:tcMar>
              <w:left w:w="58" w:type="dxa"/>
              <w:right w:w="58" w:type="dxa"/>
            </w:tcMar>
          </w:tcPr>
          <w:p w14:paraId="6B5F6F30" w14:textId="1B3F5AFA" w:rsidR="006952CA" w:rsidRPr="006952CA" w:rsidRDefault="006952CA" w:rsidP="006952CA">
            <w:pPr>
              <w:spacing w:before="40" w:after="40"/>
              <w:rPr>
                <w:rFonts w:ascii="Arial" w:hAnsi="Arial" w:cs="Arial"/>
                <w:sz w:val="24"/>
                <w:szCs w:val="24"/>
              </w:rPr>
            </w:pPr>
            <w:r w:rsidRPr="006952CA">
              <w:rPr>
                <w:rFonts w:ascii="Arial" w:hAnsi="Arial" w:cs="Arial"/>
                <w:sz w:val="24"/>
                <w:szCs w:val="24"/>
              </w:rPr>
              <w:t>Issued Boil Water Notice</w:t>
            </w:r>
          </w:p>
        </w:tc>
        <w:tc>
          <w:tcPr>
            <w:tcW w:w="2367" w:type="dxa"/>
            <w:tcMar>
              <w:left w:w="58" w:type="dxa"/>
              <w:right w:w="58" w:type="dxa"/>
            </w:tcMar>
          </w:tcPr>
          <w:p w14:paraId="4739756E" w14:textId="61F5344F" w:rsidR="006952CA" w:rsidRPr="004E43B6" w:rsidRDefault="006952CA" w:rsidP="006952CA">
            <w:pPr>
              <w:spacing w:before="40" w:after="40"/>
              <w:rPr>
                <w:rFonts w:ascii="Arial" w:hAnsi="Arial" w:cs="Arial"/>
                <w:sz w:val="24"/>
                <w:szCs w:val="24"/>
                <w:highlight w:val="yellow"/>
              </w:rPr>
            </w:pPr>
            <w:r>
              <w:rPr>
                <w:rFonts w:ascii="Arial" w:hAnsi="Arial" w:cs="Arial"/>
                <w:sz w:val="24"/>
                <w:szCs w:val="24"/>
              </w:rPr>
              <w:t>Low pressure may lead to bacteriological contamination of water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F9559A6" w:rsidR="001F503E" w:rsidRPr="005162DE" w:rsidRDefault="004E43B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98645AB" w:rsidR="00E80EE7" w:rsidRPr="005162DE" w:rsidRDefault="004E43B6" w:rsidP="0087640F">
            <w:pPr>
              <w:spacing w:before="40" w:after="40"/>
              <w:jc w:val="center"/>
              <w:rPr>
                <w:rFonts w:ascii="Arial" w:hAnsi="Arial" w:cs="Arial"/>
                <w:sz w:val="24"/>
                <w:szCs w:val="24"/>
              </w:rPr>
            </w:pPr>
            <w:r>
              <w:rPr>
                <w:rFonts w:ascii="Arial" w:hAnsi="Arial" w:cs="Arial"/>
                <w:sz w:val="24"/>
                <w:szCs w:val="24"/>
              </w:rPr>
              <w:t>1/1/24, 4/30/24, 7/1/24, 12/1/24</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60F5762F" w14:textId="199F6362" w:rsidR="00E25265" w:rsidRPr="005162DE" w:rsidRDefault="00E25265" w:rsidP="008E66E2">
      <w:pPr>
        <w:pStyle w:val="Heading3"/>
        <w:keepNext/>
        <w:rPr>
          <w:color w:val="auto"/>
        </w:rPr>
      </w:pPr>
      <w:bookmarkStart w:id="11"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1"/>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EF6B489" w:rsidR="004E43B6" w:rsidRPr="005162DE" w:rsidRDefault="00DD7D18" w:rsidP="004E43B6">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w:t>
      </w:r>
      <w:r w:rsidR="004E43B6">
        <w:rPr>
          <w:rFonts w:ascii="Arial" w:hAnsi="Arial" w:cs="Arial"/>
          <w:sz w:val="24"/>
          <w:szCs w:val="24"/>
        </w:rPr>
        <w:t xml:space="preserve">not </w:t>
      </w:r>
      <w:r w:rsidRPr="005162DE">
        <w:rPr>
          <w:rFonts w:ascii="Arial" w:hAnsi="Arial" w:cs="Arial"/>
          <w:sz w:val="24"/>
          <w:szCs w:val="24"/>
        </w:rPr>
        <w:t xml:space="preserve">required to </w:t>
      </w:r>
      <w:r w:rsidR="004E43B6" w:rsidRPr="005162DE">
        <w:rPr>
          <w:rFonts w:ascii="Arial" w:hAnsi="Arial" w:cs="Arial"/>
          <w:sz w:val="24"/>
          <w:szCs w:val="24"/>
        </w:rPr>
        <w:t>conduct</w:t>
      </w:r>
      <w:r w:rsidR="004E43B6">
        <w:rPr>
          <w:rFonts w:ascii="Arial" w:hAnsi="Arial" w:cs="Arial"/>
          <w:sz w:val="24"/>
          <w:szCs w:val="24"/>
        </w:rPr>
        <w:t xml:space="preserve"> Level 1 or Level 2 Assessments. </w:t>
      </w:r>
    </w:p>
    <w:sectPr w:rsidR="004E43B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34AC" w14:textId="77777777" w:rsidR="00EC30CA" w:rsidRDefault="00EC30CA">
      <w:r>
        <w:separator/>
      </w:r>
    </w:p>
    <w:p w14:paraId="732AB014" w14:textId="77777777" w:rsidR="00EC30CA" w:rsidRDefault="00EC30CA"/>
  </w:endnote>
  <w:endnote w:type="continuationSeparator" w:id="0">
    <w:p w14:paraId="0F792923" w14:textId="77777777" w:rsidR="00EC30CA" w:rsidRDefault="00EC30CA">
      <w:r>
        <w:continuationSeparator/>
      </w:r>
    </w:p>
    <w:p w14:paraId="362BE966" w14:textId="77777777" w:rsidR="00EC30CA" w:rsidRDefault="00EC30CA"/>
  </w:endnote>
  <w:endnote w:type="continuationNotice" w:id="1">
    <w:p w14:paraId="6B8532C6" w14:textId="77777777" w:rsidR="00EC30CA" w:rsidRDefault="00EC3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3F2E" w14:textId="77777777" w:rsidR="00EC30CA" w:rsidRDefault="00EC30CA">
      <w:r>
        <w:separator/>
      </w:r>
    </w:p>
    <w:p w14:paraId="7CCEC2F7" w14:textId="77777777" w:rsidR="00EC30CA" w:rsidRDefault="00EC30CA"/>
  </w:footnote>
  <w:footnote w:type="continuationSeparator" w:id="0">
    <w:p w14:paraId="4935F8D1" w14:textId="77777777" w:rsidR="00EC30CA" w:rsidRDefault="00EC30CA">
      <w:r>
        <w:continuationSeparator/>
      </w:r>
    </w:p>
    <w:p w14:paraId="369745CA" w14:textId="77777777" w:rsidR="00EC30CA" w:rsidRDefault="00EC30CA"/>
  </w:footnote>
  <w:footnote w:type="continuationNotice" w:id="1">
    <w:p w14:paraId="6449A0CF" w14:textId="77777777" w:rsidR="00EC30CA" w:rsidRDefault="00EC3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886"/>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195"/>
    <w:rsid w:val="00472D17"/>
    <w:rsid w:val="00473411"/>
    <w:rsid w:val="00475CB9"/>
    <w:rsid w:val="004835FF"/>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3B6"/>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2CA"/>
    <w:rsid w:val="0069584F"/>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6C78"/>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FB4"/>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743"/>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26B"/>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3CCE"/>
    <w:rsid w:val="00EB6CF4"/>
    <w:rsid w:val="00EB73F5"/>
    <w:rsid w:val="00EC30CA"/>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7282"/>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A0FF4798-C24F-4470-AF3D-70D66317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7</Pages>
  <Words>2332</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Inyokern Community Services District</cp:lastModifiedBy>
  <cp:revision>1</cp:revision>
  <cp:lastPrinted>2022-01-19T18:53:00Z</cp:lastPrinted>
  <dcterms:created xsi:type="dcterms:W3CDTF">2025-03-13T17:19:00Z</dcterms:created>
  <dcterms:modified xsi:type="dcterms:W3CDTF">2025-03-26T23:46:00Z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