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2CF6E07F" w:rsidR="005879C4" w:rsidRPr="000A759E" w:rsidRDefault="00FD55A1" w:rsidP="005D5750">
            <w:pPr>
              <w:spacing w:before="40" w:after="40"/>
              <w:jc w:val="both"/>
              <w:rPr>
                <w:rFonts w:ascii="Arial" w:hAnsi="Arial" w:cs="Arial"/>
                <w:sz w:val="24"/>
                <w:szCs w:val="24"/>
              </w:rPr>
            </w:pPr>
            <w:r>
              <w:rPr>
                <w:rFonts w:ascii="Arial" w:hAnsi="Arial" w:cs="Arial"/>
                <w:sz w:val="24"/>
                <w:szCs w:val="24"/>
              </w:rPr>
              <w:t>Rand Communities Water District</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3C5B6084" w:rsidR="005879C4" w:rsidRPr="000A759E" w:rsidRDefault="00FD55A1" w:rsidP="005D5750">
            <w:pPr>
              <w:spacing w:before="40" w:after="40"/>
              <w:jc w:val="both"/>
              <w:rPr>
                <w:rFonts w:ascii="Arial" w:hAnsi="Arial" w:cs="Arial"/>
                <w:sz w:val="24"/>
                <w:szCs w:val="24"/>
              </w:rPr>
            </w:pPr>
            <w:r>
              <w:rPr>
                <w:rFonts w:ascii="Arial" w:hAnsi="Arial" w:cs="Arial"/>
                <w:sz w:val="24"/>
                <w:szCs w:val="24"/>
              </w:rPr>
              <w:t>1510016</w:t>
            </w:r>
          </w:p>
        </w:tc>
      </w:tr>
    </w:tbl>
    <w:p w14:paraId="3C51C8E2" w14:textId="403C09C0"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___________________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700299F3"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FD55A1">
              <w:rPr>
                <w:rFonts w:ascii="Arial" w:hAnsi="Arial" w:cs="Arial"/>
                <w:sz w:val="24"/>
                <w:szCs w:val="24"/>
              </w:rPr>
              <w:t>Maaz Tahir</w:t>
            </w:r>
          </w:p>
        </w:tc>
        <w:tc>
          <w:tcPr>
            <w:tcW w:w="4755" w:type="dxa"/>
            <w:vAlign w:val="center"/>
          </w:tcPr>
          <w:p w14:paraId="7AB34DF1" w14:textId="0DE0124A"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FD55A1">
              <w:rPr>
                <w:rFonts w:ascii="Arial" w:hAnsi="Arial" w:cs="Arial"/>
                <w:sz w:val="24"/>
                <w:szCs w:val="24"/>
              </w:rPr>
              <w:t xml:space="preserve"> Office Manager</w:t>
            </w:r>
          </w:p>
        </w:tc>
      </w:tr>
      <w:tr w:rsidR="000A759E" w14:paraId="459EA55B" w14:textId="77777777" w:rsidTr="000A759E">
        <w:trPr>
          <w:trHeight w:val="455"/>
        </w:trPr>
        <w:tc>
          <w:tcPr>
            <w:tcW w:w="4575" w:type="dxa"/>
            <w:vAlign w:val="center"/>
          </w:tcPr>
          <w:p w14:paraId="71B3077A" w14:textId="3FBF1860"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p>
        </w:tc>
        <w:tc>
          <w:tcPr>
            <w:tcW w:w="4755" w:type="dxa"/>
            <w:vAlign w:val="center"/>
          </w:tcPr>
          <w:p w14:paraId="7C32D83D" w14:textId="7EB7075B"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FD55A1">
              <w:rPr>
                <w:rFonts w:ascii="Arial" w:hAnsi="Arial" w:cs="Arial"/>
                <w:sz w:val="24"/>
                <w:szCs w:val="24"/>
              </w:rPr>
              <w:t xml:space="preserve"> 09/30/2024</w:t>
            </w:r>
          </w:p>
        </w:tc>
      </w:tr>
      <w:tr w:rsidR="000A759E" w14:paraId="5321F3CA" w14:textId="77777777" w:rsidTr="000A759E">
        <w:trPr>
          <w:trHeight w:val="394"/>
        </w:trPr>
        <w:tc>
          <w:tcPr>
            <w:tcW w:w="4575" w:type="dxa"/>
            <w:vAlign w:val="center"/>
          </w:tcPr>
          <w:p w14:paraId="723A5E03" w14:textId="1977153A" w:rsidR="000A759E" w:rsidRDefault="000A759E" w:rsidP="000A759E">
            <w:pPr>
              <w:pStyle w:val="BodyText"/>
              <w:spacing w:before="0"/>
              <w:jc w:val="left"/>
              <w:rPr>
                <w:rFonts w:ascii="Arial" w:hAnsi="Arial" w:cs="Arial"/>
                <w:sz w:val="24"/>
                <w:szCs w:val="24"/>
              </w:rPr>
            </w:pPr>
            <w:r>
              <w:rPr>
                <w:rFonts w:ascii="Arial" w:hAnsi="Arial" w:cs="Arial"/>
                <w:sz w:val="24"/>
                <w:szCs w:val="24"/>
              </w:rPr>
              <w:t>Phone number:</w:t>
            </w:r>
            <w:r w:rsidR="00FD55A1">
              <w:rPr>
                <w:rFonts w:ascii="Arial" w:hAnsi="Arial" w:cs="Arial"/>
                <w:sz w:val="24"/>
                <w:szCs w:val="24"/>
              </w:rPr>
              <w:t xml:space="preserve"> 760-374-2414</w:t>
            </w:r>
          </w:p>
        </w:tc>
        <w:tc>
          <w:tcPr>
            <w:tcW w:w="4755" w:type="dxa"/>
            <w:vAlign w:val="center"/>
          </w:tcPr>
          <w:p w14:paraId="44357DA5" w14:textId="0876118A" w:rsidR="000A759E" w:rsidRDefault="000A759E" w:rsidP="000A759E">
            <w:pPr>
              <w:pStyle w:val="BodyText"/>
              <w:spacing w:before="0"/>
              <w:jc w:val="left"/>
              <w:rPr>
                <w:rFonts w:ascii="Arial" w:hAnsi="Arial" w:cs="Arial"/>
                <w:sz w:val="24"/>
                <w:szCs w:val="24"/>
              </w:rPr>
            </w:pP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27805AE" w:rsidR="005879C4" w:rsidRPr="000A759E" w:rsidRDefault="005879C4" w:rsidP="00501728">
      <w:pPr>
        <w:tabs>
          <w:tab w:val="left" w:pos="9360"/>
        </w:tabs>
        <w:spacing w:line="300" w:lineRule="auto"/>
        <w:ind w:left="547" w:hanging="547"/>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Pr="000A759E">
        <w:rPr>
          <w:rFonts w:ascii="Arial" w:hAnsi="Arial" w:cs="Arial"/>
          <w:sz w:val="24"/>
          <w:szCs w:val="24"/>
        </w:rPr>
        <w:t xml:space="preserve"> </w:t>
      </w:r>
      <w:r w:rsidR="006C7ED4" w:rsidRPr="000A759E">
        <w:rPr>
          <w:rFonts w:ascii="Arial" w:hAnsi="Arial" w:cs="Arial"/>
          <w:sz w:val="24"/>
          <w:szCs w:val="24"/>
        </w:rPr>
        <w:t>(attach description of</w:t>
      </w:r>
      <w:r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428F6BA1" w:rsidR="006C7ED4" w:rsidRPr="000A759E" w:rsidRDefault="00FD55A1" w:rsidP="004E6F6F">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1"/>
            </w:checkBox>
          </w:ffData>
        </w:fldChar>
      </w:r>
      <w:bookmarkStart w:id="0" w:name="Check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bookmarkEnd w:id="0"/>
      <w:r w:rsidR="006C7ED4"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610A2A1" w:rsidR="005879C4" w:rsidRPr="000A759E" w:rsidRDefault="00FD55A1" w:rsidP="00501728">
      <w:pPr>
        <w:tabs>
          <w:tab w:val="left" w:pos="540"/>
          <w:tab w:val="left" w:pos="9360"/>
        </w:tabs>
        <w:spacing w:line="300" w:lineRule="auto"/>
        <w:ind w:left="634" w:hanging="634"/>
        <w:jc w:val="both"/>
        <w:rPr>
          <w:rFonts w:ascii="Arial" w:hAnsi="Arial" w:cs="Arial"/>
          <w:sz w:val="24"/>
          <w:szCs w:val="24"/>
        </w:rPr>
      </w:pPr>
      <w:r>
        <w:rPr>
          <w:rFonts w:ascii="Arial" w:hAnsi="Arial" w:cs="Arial"/>
          <w:sz w:val="24"/>
          <w:szCs w:val="24"/>
        </w:rPr>
        <w:fldChar w:fldCharType="begin">
          <w:ffData>
            <w:name w:val=""/>
            <w:enabled/>
            <w:calcOnExit w:val="0"/>
            <w:statusText w:type="text" w:val="“Good faith” efforts were used to reach non-bill paying consumers.  Those efforts included the following methods:"/>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5879C4" w:rsidRPr="000A759E">
        <w:rPr>
          <w:rFonts w:ascii="Arial" w:hAnsi="Arial" w:cs="Arial"/>
          <w:sz w:val="24"/>
          <w:szCs w:val="24"/>
        </w:rPr>
        <w:tab/>
        <w:t>“Good faith” efforts were used to reach non-bill paying consumers.  Those efforts included the following methods:</w:t>
      </w:r>
    </w:p>
    <w:p w14:paraId="0509E94F" w14:textId="07068F37" w:rsidR="005879C4" w:rsidRPr="000A759E" w:rsidRDefault="00FD55A1" w:rsidP="00501728">
      <w:pPr>
        <w:tabs>
          <w:tab w:val="left" w:pos="9360"/>
        </w:tabs>
        <w:spacing w:line="300" w:lineRule="auto"/>
        <w:ind w:left="1170" w:hanging="540"/>
        <w:jc w:val="both"/>
        <w:rPr>
          <w:rFonts w:ascii="Arial" w:hAnsi="Arial" w:cs="Arial"/>
          <w:sz w:val="24"/>
          <w:szCs w:val="24"/>
          <w:u w:val="single"/>
        </w:rPr>
      </w:pPr>
      <w:r>
        <w:rPr>
          <w:rFonts w:ascii="Arial" w:hAnsi="Arial" w:cs="Arial"/>
          <w:sz w:val="24"/>
          <w:szCs w:val="24"/>
        </w:rPr>
        <w:fldChar w:fldCharType="begin">
          <w:ffData>
            <w:name w:val=""/>
            <w:enabled/>
            <w:calcOnExit w:val="0"/>
            <w:statusText w:type="text" w:val="Posting the CCR at the following URL: www."/>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5879C4"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Pr>
          <w:rFonts w:ascii="Arial" w:hAnsi="Arial" w:cs="Arial"/>
          <w:sz w:val="24"/>
          <w:szCs w:val="24"/>
          <w:u w:val="single"/>
        </w:rPr>
        <w:t>www.randwaterdistrict.com/ccr.html</w:t>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4A776DC8" w:rsidR="005879C4" w:rsidRPr="000A759E" w:rsidRDefault="00FD55A1"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Posted the CCR in public places (attach a list of locations)"/>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5879C4" w:rsidRPr="000A759E">
        <w:rPr>
          <w:rFonts w:ascii="Arial" w:hAnsi="Arial" w:cs="Arial"/>
          <w:sz w:val="24"/>
          <w:szCs w:val="24"/>
        </w:rPr>
        <w:tab/>
        <w:t>Posted the CCR in public places (attach a list of locations)</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w:t>
      </w:r>
      <w:proofErr w:type="gramStart"/>
      <w:r w:rsidRPr="000A759E">
        <w:rPr>
          <w:rFonts w:ascii="Arial" w:hAnsi="Arial" w:cs="Arial"/>
          <w:sz w:val="24"/>
          <w:szCs w:val="24"/>
        </w:rPr>
        <w:t>publicly-accessible</w:t>
      </w:r>
      <w:proofErr w:type="gramEnd"/>
      <w:r w:rsidRPr="000A759E">
        <w:rPr>
          <w:rFonts w:ascii="Arial" w:hAnsi="Arial" w:cs="Arial"/>
          <w:sz w:val="24"/>
          <w:szCs w:val="24"/>
        </w:rPr>
        <w:t xml:space="preserv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203E63B7" w:rsidR="00D12D93" w:rsidRPr="000A759E" w:rsidRDefault="00FD55A1" w:rsidP="00D12D93">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Water system mailed a notification that the CCR is available and provides a direct URL to the CCR on a publicly available website where it"/>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D12D93" w:rsidRPr="000A759E">
        <w:rPr>
          <w:rFonts w:ascii="Arial" w:hAnsi="Arial" w:cs="Arial"/>
          <w:sz w:val="24"/>
          <w:szCs w:val="24"/>
        </w:rPr>
        <w:tab/>
        <w:t>Water system mail</w:t>
      </w:r>
      <w:r w:rsidR="00CA15EF" w:rsidRPr="000A759E">
        <w:rPr>
          <w:rFonts w:ascii="Arial" w:hAnsi="Arial" w:cs="Arial"/>
          <w:sz w:val="24"/>
          <w:szCs w:val="24"/>
        </w:rPr>
        <w:t>ed</w:t>
      </w:r>
      <w:r w:rsidR="00D12D93"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00D12D93"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00D12D93" w:rsidRPr="000A759E">
        <w:rPr>
          <w:rFonts w:ascii="Arial" w:hAnsi="Arial" w:cs="Arial"/>
          <w:sz w:val="24"/>
          <w:szCs w:val="24"/>
        </w:rPr>
        <w:t xml:space="preserve">. URL: </w:t>
      </w:r>
      <w:r w:rsidRPr="00FD55A1">
        <w:rPr>
          <w:rFonts w:ascii="Arial" w:hAnsi="Arial" w:cs="Arial"/>
          <w:sz w:val="24"/>
          <w:szCs w:val="24"/>
          <w:u w:val="single"/>
        </w:rPr>
        <w:t>www.randwaterdistrict.com/ccr.html</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AFC1FAF"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as an electronic file email attachme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34C1EEED" w14:textId="77777777" w:rsidR="00FD55A1" w:rsidRDefault="00FD55A1" w:rsidP="00CC766C">
      <w:pPr>
        <w:pStyle w:val="BodyText2"/>
        <w:spacing w:before="0" w:after="0" w:line="276" w:lineRule="auto"/>
        <w:rPr>
          <w:rFonts w:ascii="Arial" w:hAnsi="Arial" w:cs="Arial"/>
          <w:sz w:val="24"/>
          <w:szCs w:val="24"/>
        </w:rPr>
      </w:pPr>
    </w:p>
    <w:p w14:paraId="53487E58" w14:textId="77777777" w:rsidR="00FD55A1" w:rsidRPr="000A759E" w:rsidRDefault="00FD55A1" w:rsidP="00CC766C">
      <w:pPr>
        <w:pStyle w:val="BodyText2"/>
        <w:spacing w:before="0" w:after="0" w:line="276" w:lineRule="auto"/>
        <w:rPr>
          <w:rFonts w:ascii="Arial" w:hAnsi="Arial" w:cs="Arial"/>
          <w:sz w:val="24"/>
          <w:szCs w:val="24"/>
        </w:rPr>
      </w:pP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2F057A">
        <w:trPr>
          <w:trHeight w:val="413"/>
        </w:trPr>
        <w:tc>
          <w:tcPr>
            <w:tcW w:w="9350" w:type="dxa"/>
          </w:tcPr>
          <w:p w14:paraId="61DF8C3D" w14:textId="7086996B" w:rsidR="00FD55A1" w:rsidRPr="00FD55A1" w:rsidRDefault="00FD55A1" w:rsidP="00FD55A1">
            <w:pPr>
              <w:pStyle w:val="BodyText2"/>
              <w:rPr>
                <w:rFonts w:ascii="Arial" w:hAnsi="Arial" w:cs="Arial"/>
                <w:i w:val="0"/>
                <w:iCs/>
                <w:sz w:val="24"/>
                <w:szCs w:val="24"/>
              </w:rPr>
            </w:pPr>
            <w:r w:rsidRPr="00FD55A1">
              <w:rPr>
                <w:rFonts w:ascii="Arial" w:hAnsi="Arial" w:cs="Arial"/>
                <w:i w:val="0"/>
                <w:iCs/>
                <w:sz w:val="24"/>
                <w:szCs w:val="24"/>
              </w:rPr>
              <w:lastRenderedPageBreak/>
              <w:t xml:space="preserve">A postcard was </w:t>
            </w:r>
            <w:r>
              <w:rPr>
                <w:rFonts w:ascii="Arial" w:hAnsi="Arial" w:cs="Arial"/>
                <w:i w:val="0"/>
                <w:iCs/>
                <w:sz w:val="24"/>
                <w:szCs w:val="24"/>
              </w:rPr>
              <w:t>hand-delivered to</w:t>
            </w:r>
            <w:r w:rsidRPr="00FD55A1">
              <w:rPr>
                <w:rFonts w:ascii="Arial" w:hAnsi="Arial" w:cs="Arial"/>
                <w:i w:val="0"/>
                <w:iCs/>
                <w:sz w:val="24"/>
                <w:szCs w:val="24"/>
              </w:rPr>
              <w:t xml:space="preserve"> every customer of our water district, notifying customers that the 202</w:t>
            </w:r>
            <w:r>
              <w:rPr>
                <w:rFonts w:ascii="Arial" w:hAnsi="Arial" w:cs="Arial"/>
                <w:i w:val="0"/>
                <w:iCs/>
                <w:sz w:val="24"/>
                <w:szCs w:val="24"/>
              </w:rPr>
              <w:t>3</w:t>
            </w:r>
            <w:r w:rsidRPr="00FD55A1">
              <w:rPr>
                <w:rFonts w:ascii="Arial" w:hAnsi="Arial" w:cs="Arial"/>
                <w:i w:val="0"/>
                <w:iCs/>
                <w:sz w:val="24"/>
                <w:szCs w:val="24"/>
              </w:rPr>
              <w:t xml:space="preserve"> CCR is available to read on our website, with a direct </w:t>
            </w:r>
            <w:proofErr w:type="spellStart"/>
            <w:r w:rsidRPr="00FD55A1">
              <w:rPr>
                <w:rFonts w:ascii="Arial" w:hAnsi="Arial" w:cs="Arial"/>
                <w:i w:val="0"/>
                <w:iCs/>
                <w:sz w:val="24"/>
                <w:szCs w:val="24"/>
              </w:rPr>
              <w:t>url</w:t>
            </w:r>
            <w:proofErr w:type="spellEnd"/>
            <w:r w:rsidRPr="00FD55A1">
              <w:rPr>
                <w:rFonts w:ascii="Arial" w:hAnsi="Arial" w:cs="Arial"/>
                <w:i w:val="0"/>
                <w:iCs/>
                <w:sz w:val="24"/>
                <w:szCs w:val="24"/>
              </w:rPr>
              <w:t xml:space="preserve"> on </w:t>
            </w:r>
            <w:r>
              <w:rPr>
                <w:rFonts w:ascii="Arial" w:hAnsi="Arial" w:cs="Arial"/>
                <w:i w:val="0"/>
                <w:iCs/>
                <w:sz w:val="24"/>
                <w:szCs w:val="24"/>
              </w:rPr>
              <w:t>our</w:t>
            </w:r>
            <w:r w:rsidRPr="00FD55A1">
              <w:rPr>
                <w:rFonts w:ascii="Arial" w:hAnsi="Arial" w:cs="Arial"/>
                <w:i w:val="0"/>
                <w:iCs/>
                <w:sz w:val="24"/>
                <w:szCs w:val="24"/>
              </w:rPr>
              <w:t xml:space="preserve"> publicly accessible website to access the report being provided. The notice also gives instructions on how the customer can obtain a physical copy of the report.</w:t>
            </w:r>
          </w:p>
          <w:p w14:paraId="36D230FF" w14:textId="44E4D2DB" w:rsidR="008820F1" w:rsidRPr="000A759E" w:rsidRDefault="00FD55A1" w:rsidP="00FD55A1">
            <w:pPr>
              <w:pStyle w:val="BodyText2"/>
              <w:spacing w:before="0" w:after="0" w:line="276" w:lineRule="auto"/>
              <w:rPr>
                <w:rFonts w:ascii="Arial" w:hAnsi="Arial" w:cs="Arial"/>
                <w:i w:val="0"/>
                <w:sz w:val="24"/>
                <w:szCs w:val="24"/>
              </w:rPr>
            </w:pPr>
            <w:r>
              <w:rPr>
                <w:rFonts w:ascii="Arial" w:hAnsi="Arial" w:cs="Arial"/>
                <w:i w:val="0"/>
                <w:sz w:val="24"/>
                <w:szCs w:val="24"/>
              </w:rPr>
              <w:t>The</w:t>
            </w:r>
            <w:r w:rsidRPr="00FD55A1">
              <w:rPr>
                <w:rFonts w:ascii="Arial" w:hAnsi="Arial" w:cs="Arial"/>
                <w:i w:val="0"/>
                <w:sz w:val="24"/>
                <w:szCs w:val="24"/>
              </w:rPr>
              <w:t xml:space="preserve"> notice was printed out on heavy cardstock paper, and hand-delivered to customers’ service addresses</w:t>
            </w:r>
            <w:r>
              <w:rPr>
                <w:rFonts w:ascii="Arial" w:hAnsi="Arial" w:cs="Arial"/>
                <w:i w:val="0"/>
                <w:sz w:val="24"/>
                <w:szCs w:val="24"/>
              </w:rPr>
              <w:t xml:space="preserve"> by two of our maintenance </w:t>
            </w:r>
            <w:proofErr w:type="spellStart"/>
            <w:r>
              <w:rPr>
                <w:rFonts w:ascii="Arial" w:hAnsi="Arial" w:cs="Arial"/>
                <w:i w:val="0"/>
                <w:sz w:val="24"/>
                <w:szCs w:val="24"/>
              </w:rPr>
              <w:t>wokrers</w:t>
            </w:r>
            <w:proofErr w:type="spellEnd"/>
            <w:r w:rsidRPr="00FD55A1">
              <w:rPr>
                <w:rFonts w:ascii="Arial" w:hAnsi="Arial" w:cs="Arial"/>
                <w:i w:val="0"/>
                <w:sz w:val="24"/>
                <w:szCs w:val="24"/>
              </w:rPr>
              <w:t>, with the notice being left at a conspicuous location on their property, such as being taped their door or left on their doorstep. The notice that was distributed is shown below.</w:t>
            </w:r>
          </w:p>
        </w:tc>
      </w:tr>
      <w:tr w:rsidR="008820F1" w:rsidRPr="000A759E" w14:paraId="1461CCAD" w14:textId="77777777" w:rsidTr="002F057A">
        <w:trPr>
          <w:trHeight w:val="440"/>
        </w:trPr>
        <w:tc>
          <w:tcPr>
            <w:tcW w:w="9350" w:type="dxa"/>
          </w:tcPr>
          <w:p w14:paraId="177591A9" w14:textId="0EEF6829" w:rsidR="008820F1" w:rsidRPr="000A759E" w:rsidRDefault="00145A1E" w:rsidP="00361BDB">
            <w:pPr>
              <w:pStyle w:val="BodyText2"/>
              <w:spacing w:before="0" w:after="0" w:line="276" w:lineRule="auto"/>
              <w:rPr>
                <w:rFonts w:ascii="Arial" w:hAnsi="Arial" w:cs="Arial"/>
                <w:i w:val="0"/>
                <w:sz w:val="24"/>
                <w:szCs w:val="24"/>
              </w:rPr>
            </w:pPr>
            <w:r w:rsidRPr="00145A1E">
              <w:rPr>
                <w:rFonts w:ascii="Arial" w:hAnsi="Arial" w:cs="Arial"/>
                <w:i w:val="0"/>
                <w:sz w:val="24"/>
                <w:szCs w:val="24"/>
              </w:rPr>
              <w:drawing>
                <wp:inline distT="0" distB="0" distL="0" distR="0" wp14:anchorId="117BB893" wp14:editId="5264A469">
                  <wp:extent cx="5048955" cy="3534268"/>
                  <wp:effectExtent l="0" t="0" r="0" b="9525"/>
                  <wp:docPr id="9678928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892875" name=""/>
                          <pic:cNvPicPr/>
                        </pic:nvPicPr>
                        <pic:blipFill>
                          <a:blip r:embed="rId11"/>
                          <a:stretch>
                            <a:fillRect/>
                          </a:stretch>
                        </pic:blipFill>
                        <pic:spPr>
                          <a:xfrm>
                            <a:off x="0" y="0"/>
                            <a:ext cx="5048955" cy="3534268"/>
                          </a:xfrm>
                          <a:prstGeom prst="rect">
                            <a:avLst/>
                          </a:prstGeom>
                        </pic:spPr>
                      </pic:pic>
                    </a:graphicData>
                  </a:graphic>
                </wp:inline>
              </w:drawing>
            </w:r>
          </w:p>
        </w:tc>
      </w:tr>
      <w:tr w:rsidR="008820F1" w:rsidRPr="000A759E" w14:paraId="1BC253C7" w14:textId="77777777" w:rsidTr="002F057A">
        <w:trPr>
          <w:trHeight w:val="440"/>
        </w:trPr>
        <w:tc>
          <w:tcPr>
            <w:tcW w:w="9350" w:type="dxa"/>
          </w:tcPr>
          <w:p w14:paraId="0472EB04" w14:textId="77777777" w:rsidR="00145A1E" w:rsidRDefault="00145A1E" w:rsidP="00145A1E">
            <w:pPr>
              <w:pStyle w:val="BodyText2"/>
              <w:spacing w:before="0" w:after="0" w:line="276" w:lineRule="auto"/>
              <w:rPr>
                <w:rFonts w:ascii="Arial" w:hAnsi="Arial" w:cs="Arial"/>
                <w:i w:val="0"/>
                <w:sz w:val="24"/>
                <w:szCs w:val="24"/>
              </w:rPr>
            </w:pPr>
            <w:r>
              <w:rPr>
                <w:rFonts w:ascii="Arial" w:hAnsi="Arial" w:cs="Arial"/>
                <w:i w:val="0"/>
                <w:sz w:val="24"/>
                <w:szCs w:val="24"/>
              </w:rPr>
              <w:t>In addition to the above delivery method, the CCR was posted on public bulletin boards around town, along with the notice above.</w:t>
            </w:r>
          </w:p>
          <w:p w14:paraId="45F5B165" w14:textId="77777777" w:rsidR="00145A1E" w:rsidRDefault="00145A1E" w:rsidP="00145A1E">
            <w:pPr>
              <w:pStyle w:val="BodyText2"/>
              <w:spacing w:before="0" w:after="0" w:line="276" w:lineRule="auto"/>
              <w:rPr>
                <w:rFonts w:ascii="Arial" w:hAnsi="Arial" w:cs="Arial"/>
                <w:i w:val="0"/>
                <w:sz w:val="24"/>
                <w:szCs w:val="24"/>
              </w:rPr>
            </w:pPr>
            <w:r>
              <w:rPr>
                <w:rFonts w:ascii="Arial" w:hAnsi="Arial" w:cs="Arial"/>
                <w:i w:val="0"/>
                <w:sz w:val="24"/>
                <w:szCs w:val="24"/>
              </w:rPr>
              <w:t>The locations are the following:</w:t>
            </w:r>
          </w:p>
          <w:p w14:paraId="5C45DBA9" w14:textId="4D4AB827" w:rsidR="00145A1E" w:rsidRDefault="00145A1E" w:rsidP="00145A1E">
            <w:pPr>
              <w:pStyle w:val="BodyText2"/>
              <w:numPr>
                <w:ilvl w:val="0"/>
                <w:numId w:val="1"/>
              </w:numPr>
              <w:spacing w:before="0" w:after="0" w:line="276" w:lineRule="auto"/>
              <w:rPr>
                <w:rFonts w:ascii="Arial" w:hAnsi="Arial" w:cs="Arial"/>
                <w:i w:val="0"/>
                <w:sz w:val="24"/>
                <w:szCs w:val="24"/>
              </w:rPr>
            </w:pPr>
            <w:r>
              <w:rPr>
                <w:rFonts w:ascii="Arial" w:hAnsi="Arial" w:cs="Arial"/>
                <w:i w:val="0"/>
                <w:sz w:val="24"/>
                <w:szCs w:val="24"/>
              </w:rPr>
              <w:t>T</w:t>
            </w:r>
            <w:r>
              <w:rPr>
                <w:rFonts w:ascii="Arial" w:hAnsi="Arial" w:cs="Arial"/>
                <w:i w:val="0"/>
                <w:sz w:val="24"/>
                <w:szCs w:val="24"/>
              </w:rPr>
              <w:t>he bulletin board outside of our office</w:t>
            </w:r>
          </w:p>
          <w:p w14:paraId="66CF1475" w14:textId="7459602C" w:rsidR="00145A1E" w:rsidRDefault="00145A1E" w:rsidP="00145A1E">
            <w:pPr>
              <w:pStyle w:val="BodyText2"/>
              <w:numPr>
                <w:ilvl w:val="0"/>
                <w:numId w:val="1"/>
              </w:numPr>
              <w:spacing w:before="0" w:after="0" w:line="276" w:lineRule="auto"/>
              <w:rPr>
                <w:rFonts w:ascii="Arial" w:hAnsi="Arial" w:cs="Arial"/>
                <w:i w:val="0"/>
                <w:sz w:val="24"/>
                <w:szCs w:val="24"/>
              </w:rPr>
            </w:pPr>
            <w:r>
              <w:rPr>
                <w:rFonts w:ascii="Arial" w:hAnsi="Arial" w:cs="Arial"/>
                <w:i w:val="0"/>
                <w:sz w:val="24"/>
                <w:szCs w:val="24"/>
              </w:rPr>
              <w:t>T</w:t>
            </w:r>
            <w:r>
              <w:rPr>
                <w:rFonts w:ascii="Arial" w:hAnsi="Arial" w:cs="Arial"/>
                <w:i w:val="0"/>
                <w:sz w:val="24"/>
                <w:szCs w:val="24"/>
              </w:rPr>
              <w:t>he public bulletin board outside of Johannesburg Post office</w:t>
            </w:r>
          </w:p>
          <w:p w14:paraId="47AEACC1" w14:textId="23546F0A" w:rsidR="00145A1E" w:rsidRDefault="00145A1E" w:rsidP="00145A1E">
            <w:pPr>
              <w:pStyle w:val="BodyText2"/>
              <w:numPr>
                <w:ilvl w:val="0"/>
                <w:numId w:val="1"/>
              </w:numPr>
              <w:spacing w:before="0" w:after="0" w:line="276" w:lineRule="auto"/>
              <w:rPr>
                <w:rFonts w:ascii="Arial" w:hAnsi="Arial" w:cs="Arial"/>
                <w:i w:val="0"/>
                <w:sz w:val="24"/>
                <w:szCs w:val="24"/>
              </w:rPr>
            </w:pPr>
            <w:r>
              <w:rPr>
                <w:rFonts w:ascii="Arial" w:hAnsi="Arial" w:cs="Arial"/>
                <w:i w:val="0"/>
                <w:sz w:val="24"/>
                <w:szCs w:val="24"/>
              </w:rPr>
              <w:t>T</w:t>
            </w:r>
            <w:r>
              <w:rPr>
                <w:rFonts w:ascii="Arial" w:hAnsi="Arial" w:cs="Arial"/>
                <w:i w:val="0"/>
                <w:sz w:val="24"/>
                <w:szCs w:val="24"/>
              </w:rPr>
              <w:t>he public bulletin outside of Randsburg General Store.</w:t>
            </w:r>
          </w:p>
          <w:p w14:paraId="132639B7" w14:textId="77777777" w:rsidR="00145A1E" w:rsidRDefault="00145A1E" w:rsidP="00145A1E">
            <w:pPr>
              <w:pStyle w:val="BodyText2"/>
              <w:spacing w:before="0" w:after="0" w:line="276" w:lineRule="auto"/>
              <w:rPr>
                <w:rFonts w:ascii="Arial" w:hAnsi="Arial" w:cs="Arial"/>
                <w:i w:val="0"/>
                <w:sz w:val="24"/>
                <w:szCs w:val="24"/>
              </w:rPr>
            </w:pPr>
            <w:r>
              <w:rPr>
                <w:rFonts w:ascii="Arial" w:hAnsi="Arial" w:cs="Arial"/>
                <w:i w:val="0"/>
                <w:sz w:val="24"/>
                <w:szCs w:val="24"/>
              </w:rPr>
              <w:t>For the two public bulletin boards apart from our office, the CCR was shrunken in size, printed on heavy cardstock paper, and arranged so that it can be read by flipping the pages vertically. Residents can easily access the board and read the report if interested.</w:t>
            </w:r>
          </w:p>
          <w:p w14:paraId="06F5B8E1" w14:textId="3C80CD8A" w:rsidR="008820F1" w:rsidRPr="00145A1E" w:rsidRDefault="00145A1E" w:rsidP="00145A1E">
            <w:pPr>
              <w:pStyle w:val="BodyText2"/>
              <w:spacing w:before="0" w:after="0" w:line="276" w:lineRule="auto"/>
              <w:rPr>
                <w:rFonts w:ascii="Arial" w:hAnsi="Arial" w:cs="Arial"/>
                <w:i w:val="0"/>
                <w:iCs/>
                <w:sz w:val="24"/>
                <w:szCs w:val="24"/>
              </w:rPr>
            </w:pPr>
            <w:r w:rsidRPr="00145A1E">
              <w:rPr>
                <w:rFonts w:ascii="Arial" w:hAnsi="Arial" w:cs="Arial"/>
                <w:i w:val="0"/>
                <w:iCs/>
                <w:sz w:val="24"/>
                <w:szCs w:val="24"/>
              </w:rPr>
              <w:t>On the bulletin board outside of our office, the CCR was printed in full size and each page was posted separately.</w:t>
            </w:r>
          </w:p>
        </w:tc>
      </w:tr>
      <w:tr w:rsidR="008820F1" w:rsidRPr="000A759E" w14:paraId="78CD57E4" w14:textId="77777777" w:rsidTr="002F057A">
        <w:trPr>
          <w:trHeight w:val="449"/>
        </w:trPr>
        <w:tc>
          <w:tcPr>
            <w:tcW w:w="9350" w:type="dxa"/>
          </w:tcPr>
          <w:p w14:paraId="0914AA13" w14:textId="02306BFA" w:rsidR="008820F1" w:rsidRPr="000A759E" w:rsidRDefault="002F057A" w:rsidP="002F057A">
            <w:pPr>
              <w:pStyle w:val="BodyText2"/>
              <w:tabs>
                <w:tab w:val="clear" w:pos="8550"/>
                <w:tab w:val="right" w:pos="9134"/>
              </w:tabs>
              <w:spacing w:before="0" w:after="0" w:line="276" w:lineRule="auto"/>
              <w:rPr>
                <w:rFonts w:ascii="Arial" w:hAnsi="Arial" w:cs="Arial"/>
                <w:i w:val="0"/>
                <w:sz w:val="24"/>
                <w:szCs w:val="24"/>
              </w:rPr>
            </w:pPr>
            <w:r>
              <w:rPr>
                <w:noProof/>
              </w:rPr>
              <w:lastRenderedPageBreak/>
              <w:drawing>
                <wp:inline distT="0" distB="0" distL="0" distR="0" wp14:anchorId="7AABCE5A" wp14:editId="5F10AD5E">
                  <wp:extent cx="5989178" cy="4491884"/>
                  <wp:effectExtent l="5715" t="0" r="0" b="0"/>
                  <wp:docPr id="1694672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5998027" cy="4498521"/>
                          </a:xfrm>
                          <a:prstGeom prst="rect">
                            <a:avLst/>
                          </a:prstGeom>
                          <a:noFill/>
                          <a:ln>
                            <a:noFill/>
                          </a:ln>
                        </pic:spPr>
                      </pic:pic>
                    </a:graphicData>
                  </a:graphic>
                </wp:inline>
              </w:drawing>
            </w:r>
            <w:r w:rsidRPr="002F057A">
              <w:rPr>
                <w:rFonts w:ascii="Arial" w:hAnsi="Arial" w:cs="Arial"/>
                <w:i w:val="0"/>
                <w:sz w:val="24"/>
                <w:szCs w:val="24"/>
              </w:rPr>
              <w:t xml:space="preserve"> </w:t>
            </w:r>
            <w:r w:rsidRPr="002F057A">
              <w:rPr>
                <w:rFonts w:ascii="Arial" w:hAnsi="Arial" w:cs="Arial"/>
                <w:i w:val="0"/>
                <w:sz w:val="24"/>
                <w:szCs w:val="24"/>
              </w:rPr>
              <w:t>Full CCR posted on the bulletin board outside of the Rand Communities Water District office.</w:t>
            </w:r>
            <w:r>
              <w:rPr>
                <w:rFonts w:ascii="Arial" w:hAnsi="Arial" w:cs="Arial"/>
                <w:i w:val="0"/>
                <w:sz w:val="24"/>
                <w:szCs w:val="24"/>
              </w:rPr>
              <w:tab/>
            </w:r>
          </w:p>
        </w:tc>
      </w:tr>
      <w:tr w:rsidR="008820F1" w:rsidRPr="000A759E" w14:paraId="56323C39" w14:textId="77777777" w:rsidTr="002F057A">
        <w:trPr>
          <w:trHeight w:val="431"/>
        </w:trPr>
        <w:tc>
          <w:tcPr>
            <w:tcW w:w="9350" w:type="dxa"/>
          </w:tcPr>
          <w:p w14:paraId="78B1C07C" w14:textId="2533C018" w:rsidR="008820F1" w:rsidRPr="000A759E" w:rsidRDefault="002F057A" w:rsidP="00361BDB">
            <w:pPr>
              <w:pStyle w:val="BodyText2"/>
              <w:spacing w:before="0" w:after="0" w:line="276" w:lineRule="auto"/>
              <w:rPr>
                <w:rFonts w:ascii="Arial" w:hAnsi="Arial" w:cs="Arial"/>
                <w:i w:val="0"/>
                <w:sz w:val="24"/>
                <w:szCs w:val="24"/>
              </w:rPr>
            </w:pPr>
            <w:r>
              <w:rPr>
                <w:noProof/>
              </w:rPr>
              <w:lastRenderedPageBreak/>
              <mc:AlternateContent>
                <mc:Choice Requires="wps">
                  <w:drawing>
                    <wp:anchor distT="0" distB="0" distL="114300" distR="114300" simplePos="0" relativeHeight="251660288" behindDoc="0" locked="0" layoutInCell="1" allowOverlap="1" wp14:anchorId="4D5D0C0B" wp14:editId="2581310D">
                      <wp:simplePos x="0" y="0"/>
                      <wp:positionH relativeFrom="column">
                        <wp:posOffset>4319270</wp:posOffset>
                      </wp:positionH>
                      <wp:positionV relativeFrom="paragraph">
                        <wp:posOffset>3195954</wp:posOffset>
                      </wp:positionV>
                      <wp:extent cx="228600" cy="828675"/>
                      <wp:effectExtent l="76200" t="38100" r="38100" b="28575"/>
                      <wp:wrapNone/>
                      <wp:docPr id="1923592701" name="Straight Arrow Connector 5"/>
                      <wp:cNvGraphicFramePr/>
                      <a:graphic xmlns:a="http://schemas.openxmlformats.org/drawingml/2006/main">
                        <a:graphicData uri="http://schemas.microsoft.com/office/word/2010/wordprocessingShape">
                          <wps:wsp>
                            <wps:cNvCnPr/>
                            <wps:spPr>
                              <a:xfrm flipH="1" flipV="1">
                                <a:off x="0" y="0"/>
                                <a:ext cx="228600" cy="828675"/>
                              </a:xfrm>
                              <a:prstGeom prst="straightConnector1">
                                <a:avLst/>
                              </a:prstGeom>
                              <a:ln w="571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type w14:anchorId="287923F7" id="_x0000_t32" coordsize="21600,21600" o:spt="32" o:oned="t" path="m,l21600,21600e" filled="f">
                      <v:path arrowok="t" fillok="f" o:connecttype="none"/>
                      <o:lock v:ext="edit" shapetype="t"/>
                    </v:shapetype>
                    <v:shape id="Straight Arrow Connector 5" o:spid="_x0000_s1026" type="#_x0000_t32" style="position:absolute;margin-left:340.1pt;margin-top:251.65pt;width:18pt;height:65.25pt;flip:x y;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" strokecolor="red" strokeweight="4.5pt">
                      <v:stroke endarrow="block" joinstyle="miter"/>
                    </v:shape>
                  </w:pict>
                </mc:Fallback>
              </mc:AlternateContent>
            </w:r>
            <w:r>
              <w:rPr>
                <w:noProof/>
              </w:rPr>
              <mc:AlternateContent>
                <mc:Choice Requires="wps">
                  <w:drawing>
                    <wp:anchor distT="0" distB="0" distL="114300" distR="114300" simplePos="0" relativeHeight="251659264" behindDoc="0" locked="0" layoutInCell="1" allowOverlap="1" wp14:anchorId="140EF9E3" wp14:editId="4F4B74A9">
                      <wp:simplePos x="0" y="0"/>
                      <wp:positionH relativeFrom="column">
                        <wp:posOffset>3414395</wp:posOffset>
                      </wp:positionH>
                      <wp:positionV relativeFrom="paragraph">
                        <wp:posOffset>3462655</wp:posOffset>
                      </wp:positionV>
                      <wp:extent cx="238125" cy="561975"/>
                      <wp:effectExtent l="19050" t="38100" r="66675" b="28575"/>
                      <wp:wrapNone/>
                      <wp:docPr id="827292219" name="Straight Arrow Connector 4"/>
                      <wp:cNvGraphicFramePr/>
                      <a:graphic xmlns:a="http://schemas.openxmlformats.org/drawingml/2006/main">
                        <a:graphicData uri="http://schemas.microsoft.com/office/word/2010/wordprocessingShape">
                          <wps:wsp>
                            <wps:cNvCnPr/>
                            <wps:spPr>
                              <a:xfrm flipV="1">
                                <a:off x="0" y="0"/>
                                <a:ext cx="238125" cy="561975"/>
                              </a:xfrm>
                              <a:prstGeom prst="straightConnector1">
                                <a:avLst/>
                              </a:prstGeom>
                              <a:ln w="571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4BF38CB" id="Straight Arrow Connector 4" o:spid="_x0000_s1026" type="#_x0000_t32" style="position:absolute;margin-left:268.85pt;margin-top:272.65pt;width:18.75pt;height:44.25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" strokecolor="red" strokeweight="4.5pt">
                      <v:stroke endarrow="block" joinstyle="miter"/>
                    </v:shape>
                  </w:pict>
                </mc:Fallback>
              </mc:AlternateContent>
            </w:r>
            <w:r>
              <w:rPr>
                <w:noProof/>
              </w:rPr>
              <w:drawing>
                <wp:inline distT="0" distB="0" distL="0" distR="0" wp14:anchorId="23DCCA16" wp14:editId="25FFBD5F">
                  <wp:extent cx="5588000" cy="4191000"/>
                  <wp:effectExtent l="0" t="0" r="0" b="0"/>
                  <wp:docPr id="8129528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88000" cy="4191000"/>
                          </a:xfrm>
                          <a:prstGeom prst="rect">
                            <a:avLst/>
                          </a:prstGeom>
                          <a:noFill/>
                          <a:ln>
                            <a:noFill/>
                          </a:ln>
                        </pic:spPr>
                      </pic:pic>
                    </a:graphicData>
                  </a:graphic>
                </wp:inline>
              </w:drawing>
            </w:r>
            <w:r w:rsidRPr="002F057A">
              <w:rPr>
                <w:rFonts w:ascii="Arial" w:hAnsi="Arial" w:cs="Arial"/>
                <w:i w:val="0"/>
                <w:sz w:val="24"/>
                <w:szCs w:val="24"/>
              </w:rPr>
              <w:t xml:space="preserve"> </w:t>
            </w:r>
            <w:r w:rsidRPr="002F057A">
              <w:rPr>
                <w:rFonts w:ascii="Arial" w:hAnsi="Arial" w:cs="Arial"/>
                <w:i w:val="0"/>
                <w:sz w:val="24"/>
                <w:szCs w:val="24"/>
              </w:rPr>
              <w:t>Full CCR posted at the bulletin Board outside of Johannesburg Post Office, along with the online and physical availability notice.</w:t>
            </w:r>
          </w:p>
        </w:tc>
      </w:tr>
      <w:tr w:rsidR="008820F1" w:rsidRPr="000A759E" w14:paraId="272E7484" w14:textId="77777777" w:rsidTr="002F057A">
        <w:trPr>
          <w:trHeight w:val="449"/>
        </w:trPr>
        <w:tc>
          <w:tcPr>
            <w:tcW w:w="9350" w:type="dxa"/>
          </w:tcPr>
          <w:p w14:paraId="603D3531" w14:textId="208F779C" w:rsidR="008820F1" w:rsidRPr="000A759E" w:rsidRDefault="002F057A" w:rsidP="00361BDB">
            <w:pPr>
              <w:pStyle w:val="BodyText2"/>
              <w:spacing w:before="0" w:after="0" w:line="276" w:lineRule="auto"/>
              <w:rPr>
                <w:rFonts w:ascii="Arial" w:hAnsi="Arial" w:cs="Arial"/>
                <w:i w:val="0"/>
                <w:sz w:val="24"/>
                <w:szCs w:val="24"/>
              </w:rPr>
            </w:pPr>
            <w:r>
              <w:rPr>
                <w:noProof/>
              </w:rPr>
              <w:lastRenderedPageBreak/>
              <mc:AlternateContent>
                <mc:Choice Requires="wps">
                  <w:drawing>
                    <wp:anchor distT="0" distB="0" distL="114300" distR="114300" simplePos="0" relativeHeight="251666432" behindDoc="0" locked="0" layoutInCell="1" allowOverlap="1" wp14:anchorId="77A57952" wp14:editId="57DAF6BD">
                      <wp:simplePos x="0" y="0"/>
                      <wp:positionH relativeFrom="column">
                        <wp:posOffset>1860550</wp:posOffset>
                      </wp:positionH>
                      <wp:positionV relativeFrom="paragraph">
                        <wp:posOffset>4951095</wp:posOffset>
                      </wp:positionV>
                      <wp:extent cx="238125" cy="561975"/>
                      <wp:effectExtent l="19050" t="38100" r="66675" b="28575"/>
                      <wp:wrapNone/>
                      <wp:docPr id="1319470344" name="Straight Arrow Connector 4"/>
                      <wp:cNvGraphicFramePr/>
                      <a:graphic xmlns:a="http://schemas.openxmlformats.org/drawingml/2006/main">
                        <a:graphicData uri="http://schemas.microsoft.com/office/word/2010/wordprocessingShape">
                          <wps:wsp>
                            <wps:cNvCnPr/>
                            <wps:spPr>
                              <a:xfrm flipV="1">
                                <a:off x="0" y="0"/>
                                <a:ext cx="238125" cy="561975"/>
                              </a:xfrm>
                              <a:prstGeom prst="straightConnector1">
                                <a:avLst/>
                              </a:prstGeom>
                              <a:ln w="571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C93FAE8" id="Straight Arrow Connector 4" o:spid="_x0000_s1026" type="#_x0000_t32" style="position:absolute;margin-left:146.5pt;margin-top:389.85pt;width:18.75pt;height:44.25pt;flip: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" strokecolor="red" strokeweight="4.5pt">
                      <v:stroke endarrow="block" joinstyle="miter"/>
                    </v:shape>
                  </w:pict>
                </mc:Fallback>
              </mc:AlternateContent>
            </w:r>
            <w:r>
              <w:rPr>
                <w:noProof/>
              </w:rPr>
              <mc:AlternateContent>
                <mc:Choice Requires="wps">
                  <w:drawing>
                    <wp:anchor distT="0" distB="0" distL="114300" distR="114300" simplePos="0" relativeHeight="251664384" behindDoc="0" locked="0" layoutInCell="1" allowOverlap="1" wp14:anchorId="38FE59B0" wp14:editId="06CA78D6">
                      <wp:simplePos x="0" y="0"/>
                      <wp:positionH relativeFrom="column">
                        <wp:posOffset>1298575</wp:posOffset>
                      </wp:positionH>
                      <wp:positionV relativeFrom="paragraph">
                        <wp:posOffset>4684395</wp:posOffset>
                      </wp:positionV>
                      <wp:extent cx="238125" cy="561975"/>
                      <wp:effectExtent l="19050" t="38100" r="66675" b="28575"/>
                      <wp:wrapNone/>
                      <wp:docPr id="1701245517" name="Straight Arrow Connector 4"/>
                      <wp:cNvGraphicFramePr/>
                      <a:graphic xmlns:a="http://schemas.openxmlformats.org/drawingml/2006/main">
                        <a:graphicData uri="http://schemas.microsoft.com/office/word/2010/wordprocessingShape">
                          <wps:wsp>
                            <wps:cNvCnPr/>
                            <wps:spPr>
                              <a:xfrm flipV="1">
                                <a:off x="0" y="0"/>
                                <a:ext cx="238125" cy="561975"/>
                              </a:xfrm>
                              <a:prstGeom prst="straightConnector1">
                                <a:avLst/>
                              </a:prstGeom>
                              <a:ln w="571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1EDA3EA" id="Straight Arrow Connector 4" o:spid="_x0000_s1026" type="#_x0000_t32" style="position:absolute;margin-left:102.25pt;margin-top:368.85pt;width:18.75pt;height:44.25pt;flip: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" strokecolor="red" strokeweight="4.5pt">
                      <v:stroke endarrow="block" joinstyle="miter"/>
                    </v:shape>
                  </w:pict>
                </mc:Fallback>
              </mc:AlternateContent>
            </w:r>
            <w:r>
              <w:rPr>
                <w:noProof/>
              </w:rPr>
              <w:drawing>
                <wp:inline distT="0" distB="0" distL="0" distR="0" wp14:anchorId="54231096" wp14:editId="3CF1DEDE">
                  <wp:extent cx="5943600" cy="4457700"/>
                  <wp:effectExtent l="0" t="0" r="0" b="0"/>
                  <wp:docPr id="4907247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5943600" cy="4457700"/>
                          </a:xfrm>
                          <a:prstGeom prst="rect">
                            <a:avLst/>
                          </a:prstGeom>
                          <a:noFill/>
                          <a:ln>
                            <a:noFill/>
                          </a:ln>
                        </pic:spPr>
                      </pic:pic>
                    </a:graphicData>
                  </a:graphic>
                </wp:inline>
              </w:drawing>
            </w:r>
            <w:r w:rsidRPr="002F057A">
              <w:rPr>
                <w:rFonts w:ascii="Arial" w:hAnsi="Arial" w:cs="Arial"/>
                <w:i w:val="0"/>
                <w:sz w:val="24"/>
                <w:szCs w:val="24"/>
              </w:rPr>
              <w:t xml:space="preserve"> </w:t>
            </w:r>
            <w:r w:rsidRPr="002F057A">
              <w:rPr>
                <w:rFonts w:ascii="Arial" w:hAnsi="Arial" w:cs="Arial"/>
                <w:i w:val="0"/>
                <w:sz w:val="24"/>
                <w:szCs w:val="24"/>
              </w:rPr>
              <w:t>Full CCR posted at the bulletin Board outside of Randsburg General Store, along with the online and physical availability notice.</w:t>
            </w: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5"/>
      <w:headerReference w:type="first" r:id="rId16"/>
      <w:footerReference w:type="first" r:id="rId17"/>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2F95E6" w14:textId="77777777" w:rsidR="0065406D" w:rsidRDefault="0065406D">
      <w:r>
        <w:separator/>
      </w:r>
    </w:p>
  </w:endnote>
  <w:endnote w:type="continuationSeparator" w:id="0">
    <w:p w14:paraId="7CE5D065" w14:textId="77777777" w:rsidR="0065406D" w:rsidRDefault="00654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2D29B9" w14:textId="77777777" w:rsidR="0065406D" w:rsidRDefault="0065406D">
      <w:r>
        <w:separator/>
      </w:r>
    </w:p>
  </w:footnote>
  <w:footnote w:type="continuationSeparator" w:id="0">
    <w:p w14:paraId="4D3B204E" w14:textId="77777777" w:rsidR="0065406D" w:rsidRDefault="00654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5C7AC2"/>
    <w:multiLevelType w:val="hybridMultilevel"/>
    <w:tmpl w:val="870C5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32755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20AE1"/>
    <w:rsid w:val="00145A1E"/>
    <w:rsid w:val="00156593"/>
    <w:rsid w:val="00180210"/>
    <w:rsid w:val="001A1FAF"/>
    <w:rsid w:val="001A6B5C"/>
    <w:rsid w:val="001E0392"/>
    <w:rsid w:val="001F44D6"/>
    <w:rsid w:val="001F5C84"/>
    <w:rsid w:val="00211F95"/>
    <w:rsid w:val="002214BA"/>
    <w:rsid w:val="00285EF6"/>
    <w:rsid w:val="002F057A"/>
    <w:rsid w:val="0030525B"/>
    <w:rsid w:val="00330A26"/>
    <w:rsid w:val="00334369"/>
    <w:rsid w:val="00361BDB"/>
    <w:rsid w:val="00363A94"/>
    <w:rsid w:val="00365B25"/>
    <w:rsid w:val="00383FAA"/>
    <w:rsid w:val="003C1F79"/>
    <w:rsid w:val="00443180"/>
    <w:rsid w:val="00453C34"/>
    <w:rsid w:val="004572E4"/>
    <w:rsid w:val="00457560"/>
    <w:rsid w:val="004A010D"/>
    <w:rsid w:val="004A54FB"/>
    <w:rsid w:val="004C1B40"/>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94A81"/>
    <w:rsid w:val="007A2194"/>
    <w:rsid w:val="007B6AE6"/>
    <w:rsid w:val="007C044D"/>
    <w:rsid w:val="007F0706"/>
    <w:rsid w:val="007F3522"/>
    <w:rsid w:val="0081562A"/>
    <w:rsid w:val="00870836"/>
    <w:rsid w:val="008820F1"/>
    <w:rsid w:val="00895595"/>
    <w:rsid w:val="008E1468"/>
    <w:rsid w:val="008E6AE5"/>
    <w:rsid w:val="008F53EA"/>
    <w:rsid w:val="00935B60"/>
    <w:rsid w:val="00957463"/>
    <w:rsid w:val="00977AE5"/>
    <w:rsid w:val="0099450E"/>
    <w:rsid w:val="009A135E"/>
    <w:rsid w:val="009A218C"/>
    <w:rsid w:val="009C0B81"/>
    <w:rsid w:val="009D7F48"/>
    <w:rsid w:val="00A16B9D"/>
    <w:rsid w:val="00A16F17"/>
    <w:rsid w:val="00A20B80"/>
    <w:rsid w:val="00A32728"/>
    <w:rsid w:val="00A62B7A"/>
    <w:rsid w:val="00A75D4F"/>
    <w:rsid w:val="00AF388E"/>
    <w:rsid w:val="00B21764"/>
    <w:rsid w:val="00B557C8"/>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85ABA"/>
    <w:rsid w:val="00DE5C03"/>
    <w:rsid w:val="00E0333A"/>
    <w:rsid w:val="00E04B0C"/>
    <w:rsid w:val="00E33340"/>
    <w:rsid w:val="00E439FA"/>
    <w:rsid w:val="00E67E9D"/>
    <w:rsid w:val="00E968EB"/>
    <w:rsid w:val="00EB7195"/>
    <w:rsid w:val="00ED2672"/>
    <w:rsid w:val="00ED4809"/>
    <w:rsid w:val="00F26849"/>
    <w:rsid w:val="00F27578"/>
    <w:rsid w:val="00F31A99"/>
    <w:rsid w:val="00FC0BDA"/>
    <w:rsid w:val="00FC109D"/>
    <w:rsid w:val="00FD518C"/>
    <w:rsid w:val="00FD55A1"/>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link w:val="BodyText2Char"/>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 w:type="character" w:customStyle="1" w:styleId="BodyText2Char">
    <w:name w:val="Body Text 2 Char"/>
    <w:basedOn w:val="DefaultParagraphFont"/>
    <w:link w:val="BodyText2"/>
    <w:rsid w:val="00145A1E"/>
    <w:rPr>
      <w: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5507376">
      <w:bodyDiv w:val="1"/>
      <w:marLeft w:val="0"/>
      <w:marRight w:val="0"/>
      <w:marTop w:val="0"/>
      <w:marBottom w:val="0"/>
      <w:divBdr>
        <w:top w:val="none" w:sz="0" w:space="0" w:color="auto"/>
        <w:left w:val="none" w:sz="0" w:space="0" w:color="auto"/>
        <w:bottom w:val="none" w:sz="0" w:space="0" w:color="auto"/>
        <w:right w:val="none" w:sz="0" w:space="0" w:color="auto"/>
      </w:divBdr>
    </w:div>
    <w:div w:id="727731371">
      <w:bodyDiv w:val="1"/>
      <w:marLeft w:val="0"/>
      <w:marRight w:val="0"/>
      <w:marTop w:val="0"/>
      <w:marBottom w:val="0"/>
      <w:divBdr>
        <w:top w:val="none" w:sz="0" w:space="0" w:color="auto"/>
        <w:left w:val="none" w:sz="0" w:space="0" w:color="auto"/>
        <w:bottom w:val="none" w:sz="0" w:space="0" w:color="auto"/>
        <w:right w:val="none" w:sz="0" w:space="0" w:color="auto"/>
      </w:divBdr>
    </w:div>
    <w:div w:id="1383403449">
      <w:bodyDiv w:val="1"/>
      <w:marLeft w:val="0"/>
      <w:marRight w:val="0"/>
      <w:marTop w:val="0"/>
      <w:marBottom w:val="0"/>
      <w:divBdr>
        <w:top w:val="none" w:sz="0" w:space="0" w:color="auto"/>
        <w:left w:val="none" w:sz="0" w:space="0" w:color="auto"/>
        <w:bottom w:val="none" w:sz="0" w:space="0" w:color="auto"/>
        <w:right w:val="none" w:sz="0" w:space="0" w:color="auto"/>
      </w:divBdr>
    </w:div>
    <w:div w:id="1922635710">
      <w:bodyDiv w:val="1"/>
      <w:marLeft w:val="0"/>
      <w:marRight w:val="0"/>
      <w:marTop w:val="0"/>
      <w:marBottom w:val="0"/>
      <w:divBdr>
        <w:top w:val="none" w:sz="0" w:space="0" w:color="auto"/>
        <w:left w:val="none" w:sz="0" w:space="0" w:color="auto"/>
        <w:bottom w:val="none" w:sz="0" w:space="0" w:color="auto"/>
        <w:right w:val="none" w:sz="0" w:space="0" w:color="auto"/>
      </w:divBdr>
    </w:div>
    <w:div w:id="2119906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Props1.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3.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4.xml><?xml version="1.0" encoding="utf-8"?>
<ds:datastoreItem xmlns:ds="http://schemas.openxmlformats.org/officeDocument/2006/customXml" ds:itemID="{E18111A1-D55D-41CA-B537-FA49177CB343}">
  <ds:schemaRefs>
    <ds:schemaRef ds:uri="http://schemas.microsoft.com/sharepoint/v3"/>
    <ds:schemaRef ds:uri="08d20643-fcde-45ea-a937-2ec378b594f6"/>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889</Words>
  <Characters>5225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eCCR Reference - App.B</vt:lpstr>
    </vt:vector>
  </TitlesOfParts>
  <Company>SWRCB</Company>
  <LinksUpToDate>false</LinksUpToDate>
  <CharactersWithSpaces>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Rand Communities Water District</cp:lastModifiedBy>
  <cp:revision>2</cp:revision>
  <cp:lastPrinted>2021-02-13T22:43:00Z</cp:lastPrinted>
  <dcterms:created xsi:type="dcterms:W3CDTF">2024-10-02T01:33:00Z</dcterms:created>
  <dcterms:modified xsi:type="dcterms:W3CDTF">2024-10-02T01:33:00Z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