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D2C4465" w:rsidR="00D9256E" w:rsidRPr="00E179F9"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A7D29" w:rsidRPr="00E179F9">
        <w:rPr>
          <w:rFonts w:ascii="Arial" w:hAnsi="Arial" w:cs="Arial"/>
          <w:sz w:val="24"/>
          <w:szCs w:val="24"/>
          <w:u w:val="single"/>
        </w:rPr>
        <w:t>Kern Ridge Growers DiGiorgio</w:t>
      </w:r>
    </w:p>
    <w:p w14:paraId="65A99AB1" w14:textId="05206E5E" w:rsidR="003A4CAA" w:rsidRPr="00E179F9"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A7D29" w:rsidRPr="00E179F9">
        <w:rPr>
          <w:rFonts w:ascii="Arial" w:hAnsi="Arial" w:cs="Arial"/>
          <w:sz w:val="24"/>
          <w:szCs w:val="24"/>
          <w:u w:val="single"/>
        </w:rPr>
        <w:t>6/</w:t>
      </w:r>
      <w:r w:rsidR="001214D2">
        <w:rPr>
          <w:rFonts w:ascii="Arial" w:hAnsi="Arial" w:cs="Arial"/>
          <w:sz w:val="24"/>
          <w:szCs w:val="24"/>
          <w:u w:val="single"/>
        </w:rPr>
        <w:t>30</w:t>
      </w:r>
      <w:r w:rsidR="00FA7D29" w:rsidRPr="00E179F9">
        <w:rPr>
          <w:rFonts w:ascii="Arial" w:hAnsi="Arial" w:cs="Arial"/>
          <w:sz w:val="24"/>
          <w:szCs w:val="24"/>
          <w:u w:val="single"/>
        </w:rPr>
        <w:t>/2021</w:t>
      </w:r>
    </w:p>
    <w:p w14:paraId="21C05768" w14:textId="7EB53358" w:rsidR="004263A6" w:rsidRPr="00E179F9"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FA7D29" w:rsidRPr="00E179F9">
        <w:rPr>
          <w:rFonts w:ascii="Arial" w:hAnsi="Arial" w:cs="Arial"/>
          <w:sz w:val="24"/>
          <w:szCs w:val="24"/>
          <w:u w:val="single"/>
        </w:rPr>
        <w:t>Ground Water</w:t>
      </w:r>
    </w:p>
    <w:p w14:paraId="6AE5ED8C" w14:textId="4AB5D354" w:rsidR="004263A6" w:rsidRPr="00E179F9"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FA7D29" w:rsidRPr="00E179F9">
        <w:rPr>
          <w:rFonts w:ascii="Arial" w:hAnsi="Arial" w:cs="Arial"/>
          <w:sz w:val="24"/>
          <w:szCs w:val="24"/>
          <w:u w:val="single"/>
        </w:rPr>
        <w:t>Well 01</w:t>
      </w:r>
    </w:p>
    <w:p w14:paraId="11D6F99D" w14:textId="21DC4BFA" w:rsidR="004263A6" w:rsidRPr="00E179F9"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A7D29" w:rsidRPr="00E179F9">
        <w:rPr>
          <w:rFonts w:ascii="Arial" w:hAnsi="Arial" w:cs="Arial"/>
          <w:sz w:val="24"/>
          <w:szCs w:val="24"/>
          <w:u w:val="single"/>
        </w:rPr>
        <w:t>You may request it by contacting Kern Ridge Growers 661-854-3141</w:t>
      </w:r>
    </w:p>
    <w:p w14:paraId="55CC3D7E" w14:textId="0D9D70C8" w:rsidR="004263A6" w:rsidRPr="00E179F9"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FA7D29" w:rsidRPr="00E179F9">
        <w:rPr>
          <w:rFonts w:ascii="Arial" w:hAnsi="Arial" w:cs="Arial"/>
          <w:sz w:val="24"/>
          <w:szCs w:val="24"/>
          <w:u w:val="single"/>
        </w:rPr>
        <w:t>You may request it by contacting Kern Ridge Growers 661-854-3141</w:t>
      </w:r>
    </w:p>
    <w:p w14:paraId="175FE9EF" w14:textId="2BE641CD" w:rsidR="004263A6" w:rsidRPr="00E179F9"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A7D29" w:rsidRPr="00E179F9">
        <w:rPr>
          <w:rFonts w:ascii="Arial" w:hAnsi="Arial" w:cs="Arial"/>
          <w:sz w:val="24"/>
          <w:szCs w:val="24"/>
          <w:u w:val="single"/>
        </w:rPr>
        <w:t>Phil Holderness / Contract Operator,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D9E94C1"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E179F9">
        <w:rPr>
          <w:rFonts w:ascii="Arial" w:hAnsi="Arial" w:cs="Arial"/>
          <w:sz w:val="24"/>
          <w:szCs w:val="24"/>
        </w:rPr>
        <w:t>Kern Ridge Growers DiGiorgio</w:t>
      </w:r>
      <w:r w:rsidR="00442D66" w:rsidRPr="00D10A7C">
        <w:rPr>
          <w:rFonts w:ascii="Arial" w:hAnsi="Arial" w:cs="Arial"/>
          <w:sz w:val="24"/>
          <w:szCs w:val="24"/>
        </w:rPr>
        <w:t xml:space="preserve"> a </w:t>
      </w:r>
      <w:r w:rsidR="00E179F9">
        <w:rPr>
          <w:rFonts w:ascii="Arial" w:hAnsi="Arial" w:cs="Arial"/>
          <w:sz w:val="24"/>
          <w:szCs w:val="24"/>
        </w:rPr>
        <w:t>(661) 854-3141</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DF8BE3A"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179F9">
        <w:rPr>
          <w:rFonts w:ascii="Arial" w:eastAsia="PMingLiU" w:hAnsi="Arial" w:cs="Arial"/>
          <w:sz w:val="24"/>
          <w:szCs w:val="24"/>
        </w:rPr>
        <w:t xml:space="preserve">Kern Ridge Growers </w:t>
      </w:r>
      <w:proofErr w:type="spellStart"/>
      <w:r w:rsidR="00E179F9">
        <w:rPr>
          <w:rFonts w:ascii="Arial" w:eastAsia="PMingLiU" w:hAnsi="Arial" w:cs="Arial"/>
          <w:sz w:val="24"/>
          <w:szCs w:val="24"/>
        </w:rPr>
        <w:t>DiGiorgio</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179F9">
        <w:rPr>
          <w:rFonts w:ascii="Arial" w:eastAsia="PMingLiU" w:hAnsi="Arial" w:cs="Arial"/>
          <w:sz w:val="24"/>
          <w:szCs w:val="24"/>
        </w:rPr>
        <w:t>PO Box 455 Arvin, CA 93203 (661) 854-3141</w:t>
      </w:r>
      <w:r w:rsidR="00FB5ACE" w:rsidRPr="00D10A7C">
        <w:rPr>
          <w:rFonts w:ascii="Arial" w:eastAsia="PMingLiU" w:hAnsi="Arial" w:cs="Arial"/>
          <w:sz w:val="24"/>
          <w:szCs w:val="24"/>
        </w:rPr>
        <w:t>.</w:t>
      </w:r>
    </w:p>
    <w:p w14:paraId="7D3636E6" w14:textId="533A4C7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179F9">
        <w:rPr>
          <w:rFonts w:ascii="Arial" w:hAnsi="Arial" w:cs="Arial"/>
          <w:sz w:val="24"/>
          <w:szCs w:val="24"/>
        </w:rPr>
        <w:t>Kern Ridge Growers DiGiorgio PO Box 455 Arvin, CA 93203</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179F9">
        <w:rPr>
          <w:rFonts w:ascii="Arial" w:hAnsi="Arial" w:cs="Arial"/>
          <w:sz w:val="24"/>
          <w:szCs w:val="24"/>
        </w:rPr>
        <w:t>(661) 854-3141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A36BA4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179F9">
        <w:rPr>
          <w:rFonts w:ascii="Arial" w:hAnsi="Arial" w:cs="Arial"/>
          <w:sz w:val="24"/>
          <w:szCs w:val="24"/>
        </w:rPr>
        <w:t>Kern Ridge Growers DiGiorgio</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179F9">
        <w:rPr>
          <w:rFonts w:ascii="Arial" w:hAnsi="Arial" w:cs="Arial"/>
          <w:sz w:val="24"/>
          <w:szCs w:val="24"/>
        </w:rPr>
        <w:t>(661) 854-3141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548A6F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179F9">
        <w:rPr>
          <w:rFonts w:ascii="Arial" w:hAnsi="Arial" w:cs="Arial"/>
          <w:sz w:val="24"/>
          <w:szCs w:val="24"/>
        </w:rPr>
        <w:t xml:space="preserve">Kern </w:t>
      </w:r>
      <w:r w:rsidR="001214D2">
        <w:rPr>
          <w:rFonts w:ascii="Arial" w:hAnsi="Arial" w:cs="Arial"/>
          <w:sz w:val="24"/>
          <w:szCs w:val="24"/>
        </w:rPr>
        <w:t>R</w:t>
      </w:r>
      <w:r w:rsidR="00E179F9">
        <w:rPr>
          <w:rFonts w:ascii="Arial" w:hAnsi="Arial" w:cs="Arial"/>
          <w:sz w:val="24"/>
          <w:szCs w:val="24"/>
        </w:rPr>
        <w:t>idge Growers DiGiorgio</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179F9">
        <w:rPr>
          <w:rFonts w:ascii="Arial" w:hAnsi="Arial" w:cs="Arial"/>
          <w:sz w:val="24"/>
          <w:szCs w:val="24"/>
        </w:rPr>
        <w:t>(661) 854-3141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0462A494"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w:t>
      </w:r>
      <w:r w:rsidR="00E0250C">
        <w:rPr>
          <w:rFonts w:ascii="Arial" w:hAnsi="Arial" w:cs="Arial"/>
          <w:bCs/>
          <w:sz w:val="24"/>
          <w:szCs w:val="24"/>
        </w:rPr>
        <w:t xml:space="preserve">and </w:t>
      </w:r>
      <w:r w:rsidRPr="005F082E">
        <w:rPr>
          <w:rFonts w:ascii="Arial" w:hAnsi="Arial" w:cs="Arial"/>
          <w:bCs/>
          <w:sz w:val="24"/>
          <w:szCs w:val="24"/>
        </w:rPr>
        <w:t>4</w:t>
      </w:r>
      <w:r w:rsidR="00E0250C">
        <w:rPr>
          <w:rFonts w:ascii="Arial" w:hAnsi="Arial" w:cs="Arial"/>
          <w:bCs/>
          <w:sz w:val="24"/>
          <w:szCs w:val="24"/>
        </w:rPr>
        <w:t xml:space="preserve"> </w:t>
      </w:r>
      <w:r w:rsidRPr="005F082E">
        <w:rPr>
          <w:rFonts w:ascii="Arial" w:hAnsi="Arial" w:cs="Arial"/>
          <w:bCs/>
          <w:sz w:val="24"/>
          <w:szCs w:val="24"/>
        </w:rPr>
        <w:t>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263"/>
        <w:gridCol w:w="2790"/>
        <w:gridCol w:w="990"/>
        <w:gridCol w:w="2071"/>
      </w:tblGrid>
      <w:tr w:rsidR="00095AAC" w:rsidRPr="001214D2" w14:paraId="6769928C" w14:textId="77777777" w:rsidTr="001214D2">
        <w:trPr>
          <w:cantSplit/>
          <w:trHeight w:val="611"/>
          <w:tblHeader/>
        </w:trPr>
        <w:tc>
          <w:tcPr>
            <w:tcW w:w="2065" w:type="dxa"/>
            <w:vAlign w:val="center"/>
          </w:tcPr>
          <w:p w14:paraId="6DAD43D0" w14:textId="545BE729" w:rsidR="00095AAC" w:rsidRPr="001214D2" w:rsidRDefault="00095AAC" w:rsidP="00F96FCF">
            <w:pPr>
              <w:spacing w:before="40" w:after="40"/>
              <w:jc w:val="center"/>
              <w:rPr>
                <w:rFonts w:ascii="Arial" w:hAnsi="Arial" w:cs="Arial"/>
                <w:b/>
                <w:bCs/>
              </w:rPr>
            </w:pPr>
            <w:r w:rsidRPr="001214D2">
              <w:rPr>
                <w:rFonts w:ascii="Arial" w:hAnsi="Arial" w:cs="Arial"/>
                <w:b/>
                <w:bCs/>
              </w:rPr>
              <w:t>Microbiological Contaminants</w:t>
            </w:r>
            <w:r w:rsidR="00624516" w:rsidRPr="001214D2">
              <w:rPr>
                <w:rFonts w:ascii="Arial" w:hAnsi="Arial" w:cs="Arial"/>
                <w:b/>
                <w:bCs/>
              </w:rPr>
              <w:t xml:space="preserve"> </w:t>
            </w:r>
          </w:p>
        </w:tc>
        <w:tc>
          <w:tcPr>
            <w:tcW w:w="1617" w:type="dxa"/>
            <w:vAlign w:val="center"/>
          </w:tcPr>
          <w:p w14:paraId="2B0F6A6A" w14:textId="77777777" w:rsidR="00095AAC" w:rsidRPr="001214D2" w:rsidRDefault="00095AAC" w:rsidP="00F96FCF">
            <w:pPr>
              <w:spacing w:before="40" w:after="40"/>
              <w:jc w:val="center"/>
              <w:rPr>
                <w:rFonts w:ascii="Arial" w:hAnsi="Arial" w:cs="Arial"/>
                <w:b/>
                <w:bCs/>
              </w:rPr>
            </w:pPr>
            <w:r w:rsidRPr="001214D2">
              <w:rPr>
                <w:rFonts w:ascii="Arial" w:hAnsi="Arial" w:cs="Arial"/>
                <w:b/>
                <w:bCs/>
              </w:rPr>
              <w:t>Highest No. of Detections</w:t>
            </w:r>
          </w:p>
        </w:tc>
        <w:tc>
          <w:tcPr>
            <w:tcW w:w="1263" w:type="dxa"/>
            <w:vAlign w:val="center"/>
          </w:tcPr>
          <w:p w14:paraId="0972350F" w14:textId="77777777" w:rsidR="00095AAC" w:rsidRPr="001214D2" w:rsidRDefault="00095AAC" w:rsidP="00F96FCF">
            <w:pPr>
              <w:spacing w:before="40" w:after="40"/>
              <w:jc w:val="center"/>
              <w:rPr>
                <w:rFonts w:ascii="Arial" w:hAnsi="Arial" w:cs="Arial"/>
                <w:b/>
                <w:bCs/>
              </w:rPr>
            </w:pPr>
            <w:r w:rsidRPr="001214D2">
              <w:rPr>
                <w:rFonts w:ascii="Arial" w:hAnsi="Arial" w:cs="Arial"/>
                <w:b/>
                <w:bCs/>
              </w:rPr>
              <w:t>No. of Months in Violation</w:t>
            </w:r>
          </w:p>
        </w:tc>
        <w:tc>
          <w:tcPr>
            <w:tcW w:w="2790" w:type="dxa"/>
            <w:vAlign w:val="center"/>
          </w:tcPr>
          <w:p w14:paraId="7D6A3E09" w14:textId="77777777" w:rsidR="00095AAC" w:rsidRPr="001214D2" w:rsidRDefault="00095AAC" w:rsidP="00F96FCF">
            <w:pPr>
              <w:spacing w:before="40" w:after="40"/>
              <w:jc w:val="center"/>
              <w:rPr>
                <w:rFonts w:ascii="Arial" w:hAnsi="Arial" w:cs="Arial"/>
                <w:b/>
                <w:bCs/>
              </w:rPr>
            </w:pPr>
            <w:r w:rsidRPr="001214D2">
              <w:rPr>
                <w:rFonts w:ascii="Arial" w:hAnsi="Arial" w:cs="Arial"/>
                <w:b/>
                <w:bCs/>
              </w:rPr>
              <w:t>MCL</w:t>
            </w:r>
          </w:p>
        </w:tc>
        <w:tc>
          <w:tcPr>
            <w:tcW w:w="990" w:type="dxa"/>
            <w:vAlign w:val="center"/>
          </w:tcPr>
          <w:p w14:paraId="6FDAEB4F" w14:textId="77777777" w:rsidR="00095AAC" w:rsidRPr="001214D2" w:rsidRDefault="00095AAC" w:rsidP="00F96FCF">
            <w:pPr>
              <w:spacing w:before="40" w:after="40"/>
              <w:jc w:val="center"/>
              <w:rPr>
                <w:rFonts w:ascii="Arial" w:hAnsi="Arial" w:cs="Arial"/>
                <w:b/>
                <w:bCs/>
              </w:rPr>
            </w:pPr>
            <w:r w:rsidRPr="001214D2">
              <w:rPr>
                <w:rFonts w:ascii="Arial" w:hAnsi="Arial" w:cs="Arial"/>
                <w:b/>
                <w:bCs/>
              </w:rPr>
              <w:t>MCLG</w:t>
            </w:r>
          </w:p>
        </w:tc>
        <w:tc>
          <w:tcPr>
            <w:tcW w:w="2071" w:type="dxa"/>
            <w:vAlign w:val="center"/>
          </w:tcPr>
          <w:p w14:paraId="3C822245" w14:textId="77777777" w:rsidR="00095AAC" w:rsidRPr="001214D2" w:rsidRDefault="00095AAC" w:rsidP="00F96FCF">
            <w:pPr>
              <w:spacing w:before="40" w:after="40"/>
              <w:jc w:val="center"/>
              <w:rPr>
                <w:rFonts w:ascii="Arial" w:hAnsi="Arial" w:cs="Arial"/>
                <w:b/>
                <w:bCs/>
              </w:rPr>
            </w:pPr>
            <w:r w:rsidRPr="001214D2">
              <w:rPr>
                <w:rFonts w:ascii="Arial" w:hAnsi="Arial" w:cs="Arial"/>
                <w:b/>
                <w:bCs/>
              </w:rPr>
              <w:t>Typical Source of Bacteria</w:t>
            </w:r>
          </w:p>
        </w:tc>
      </w:tr>
      <w:tr w:rsidR="00095AAC" w:rsidRPr="001214D2" w14:paraId="59FB7A7C" w14:textId="77777777" w:rsidTr="001214D2">
        <w:tc>
          <w:tcPr>
            <w:tcW w:w="2065" w:type="dxa"/>
          </w:tcPr>
          <w:p w14:paraId="5827EAC3" w14:textId="424E55CB" w:rsidR="00095AAC" w:rsidRPr="001214D2" w:rsidRDefault="00095AAC" w:rsidP="005D3BD9">
            <w:pPr>
              <w:spacing w:before="40" w:after="40"/>
              <w:rPr>
                <w:rFonts w:ascii="Arial" w:hAnsi="Arial" w:cs="Arial"/>
              </w:rPr>
            </w:pPr>
            <w:r w:rsidRPr="001214D2">
              <w:rPr>
                <w:rFonts w:ascii="Arial" w:hAnsi="Arial" w:cs="Arial"/>
              </w:rPr>
              <w:t>Total Coliform Bacteria</w:t>
            </w:r>
            <w:r w:rsidRPr="001214D2">
              <w:rPr>
                <w:rFonts w:ascii="Arial" w:hAnsi="Arial" w:cs="Arial"/>
              </w:rPr>
              <w:br/>
              <w:t>(</w:t>
            </w:r>
            <w:r w:rsidR="00052743" w:rsidRPr="001214D2">
              <w:rPr>
                <w:rFonts w:ascii="Arial" w:hAnsi="Arial" w:cs="Arial"/>
              </w:rPr>
              <w:t>S</w:t>
            </w:r>
            <w:r w:rsidRPr="001214D2">
              <w:rPr>
                <w:rFonts w:ascii="Arial" w:hAnsi="Arial" w:cs="Arial"/>
              </w:rPr>
              <w:t>tate Total Coliform Rule)</w:t>
            </w:r>
          </w:p>
        </w:tc>
        <w:tc>
          <w:tcPr>
            <w:tcW w:w="1617" w:type="dxa"/>
          </w:tcPr>
          <w:p w14:paraId="0E6615E2" w14:textId="58136586" w:rsidR="00095AAC" w:rsidRPr="001214D2" w:rsidRDefault="00C20016" w:rsidP="008572DA">
            <w:pPr>
              <w:spacing w:before="40" w:after="40"/>
              <w:jc w:val="center"/>
              <w:rPr>
                <w:rFonts w:ascii="Arial" w:hAnsi="Arial" w:cs="Arial"/>
                <w:u w:val="single"/>
              </w:rPr>
            </w:pPr>
            <w:r w:rsidRPr="001214D2">
              <w:rPr>
                <w:rFonts w:ascii="Arial" w:hAnsi="Arial" w:cs="Arial"/>
              </w:rPr>
              <w:t>0</w:t>
            </w:r>
          </w:p>
        </w:tc>
        <w:tc>
          <w:tcPr>
            <w:tcW w:w="1263" w:type="dxa"/>
            <w:shd w:val="clear" w:color="auto" w:fill="auto"/>
          </w:tcPr>
          <w:p w14:paraId="7D6226CF" w14:textId="0B7C7D20" w:rsidR="00095AAC" w:rsidRPr="001214D2" w:rsidRDefault="00C20016" w:rsidP="00052743">
            <w:pPr>
              <w:spacing w:before="40" w:after="40"/>
              <w:jc w:val="center"/>
              <w:rPr>
                <w:rFonts w:ascii="Arial" w:hAnsi="Arial" w:cs="Arial"/>
                <w:color w:val="000000" w:themeColor="text1"/>
              </w:rPr>
            </w:pPr>
            <w:r w:rsidRPr="001214D2">
              <w:rPr>
                <w:rFonts w:ascii="Arial" w:hAnsi="Arial" w:cs="Arial"/>
                <w:color w:val="000000" w:themeColor="text1"/>
              </w:rPr>
              <w:t>0</w:t>
            </w:r>
          </w:p>
        </w:tc>
        <w:tc>
          <w:tcPr>
            <w:tcW w:w="2790" w:type="dxa"/>
          </w:tcPr>
          <w:p w14:paraId="3977DDBE" w14:textId="73639F99" w:rsidR="00095AAC" w:rsidRPr="001214D2" w:rsidRDefault="00095AAC" w:rsidP="005D3BD9">
            <w:pPr>
              <w:spacing w:before="40" w:after="40"/>
              <w:rPr>
                <w:rFonts w:ascii="Arial" w:hAnsi="Arial" w:cs="Arial"/>
              </w:rPr>
            </w:pPr>
            <w:r w:rsidRPr="001214D2">
              <w:rPr>
                <w:rFonts w:ascii="Arial" w:hAnsi="Arial" w:cs="Arial"/>
              </w:rPr>
              <w:t>1 positive monthly sample</w:t>
            </w:r>
            <w:r w:rsidR="008404C1" w:rsidRPr="001214D2">
              <w:rPr>
                <w:rFonts w:ascii="Arial" w:hAnsi="Arial" w:cs="Arial"/>
              </w:rPr>
              <w:t xml:space="preserve"> </w:t>
            </w:r>
            <w:r w:rsidR="00D62607" w:rsidRPr="001214D2">
              <w:rPr>
                <w:rFonts w:ascii="Arial" w:hAnsi="Arial" w:cs="Arial"/>
                <w:vertAlign w:val="superscript"/>
              </w:rPr>
              <w:t>(a)</w:t>
            </w:r>
          </w:p>
        </w:tc>
        <w:tc>
          <w:tcPr>
            <w:tcW w:w="990" w:type="dxa"/>
          </w:tcPr>
          <w:p w14:paraId="46829651" w14:textId="77777777" w:rsidR="00095AAC" w:rsidRPr="001214D2" w:rsidRDefault="00095AAC" w:rsidP="008572DA">
            <w:pPr>
              <w:spacing w:before="40" w:after="40"/>
              <w:jc w:val="center"/>
              <w:rPr>
                <w:rFonts w:ascii="Arial" w:hAnsi="Arial" w:cs="Arial"/>
              </w:rPr>
            </w:pPr>
            <w:r w:rsidRPr="001214D2">
              <w:rPr>
                <w:rFonts w:ascii="Arial" w:hAnsi="Arial" w:cs="Arial"/>
              </w:rPr>
              <w:t>0</w:t>
            </w:r>
          </w:p>
        </w:tc>
        <w:tc>
          <w:tcPr>
            <w:tcW w:w="2071" w:type="dxa"/>
          </w:tcPr>
          <w:p w14:paraId="1ACD8888" w14:textId="77777777" w:rsidR="00095AAC" w:rsidRPr="001214D2" w:rsidRDefault="00095AAC" w:rsidP="005D3BD9">
            <w:pPr>
              <w:spacing w:before="40" w:after="40"/>
              <w:rPr>
                <w:rFonts w:ascii="Arial" w:hAnsi="Arial" w:cs="Arial"/>
              </w:rPr>
            </w:pPr>
            <w:r w:rsidRPr="001214D2">
              <w:rPr>
                <w:rFonts w:ascii="Arial" w:hAnsi="Arial" w:cs="Arial"/>
              </w:rPr>
              <w:t>Naturally present in the environment</w:t>
            </w:r>
          </w:p>
        </w:tc>
      </w:tr>
      <w:tr w:rsidR="00095AAC" w:rsidRPr="001214D2" w14:paraId="18258C69" w14:textId="77777777" w:rsidTr="001214D2">
        <w:tc>
          <w:tcPr>
            <w:tcW w:w="2065" w:type="dxa"/>
          </w:tcPr>
          <w:p w14:paraId="1F96BFEA" w14:textId="32A09997" w:rsidR="00095AAC" w:rsidRPr="001214D2" w:rsidRDefault="00095AAC" w:rsidP="005D3BD9">
            <w:pPr>
              <w:spacing w:before="40" w:after="40"/>
              <w:rPr>
                <w:rFonts w:ascii="Arial" w:hAnsi="Arial" w:cs="Arial"/>
              </w:rPr>
            </w:pPr>
            <w:r w:rsidRPr="001214D2">
              <w:rPr>
                <w:rFonts w:ascii="Arial" w:hAnsi="Arial" w:cs="Arial"/>
              </w:rPr>
              <w:t xml:space="preserve">Fecal Coliform or </w:t>
            </w:r>
            <w:r w:rsidRPr="001214D2">
              <w:rPr>
                <w:rFonts w:ascii="Arial" w:hAnsi="Arial" w:cs="Arial"/>
                <w:i/>
              </w:rPr>
              <w:t>E. coli</w:t>
            </w:r>
            <w:r w:rsidRPr="001214D2">
              <w:rPr>
                <w:rFonts w:ascii="Arial" w:hAnsi="Arial" w:cs="Arial"/>
                <w:i/>
              </w:rPr>
              <w:br/>
            </w:r>
            <w:r w:rsidRPr="001214D2">
              <w:rPr>
                <w:rFonts w:ascii="Arial" w:hAnsi="Arial" w:cs="Arial"/>
              </w:rPr>
              <w:t>(</w:t>
            </w:r>
            <w:r w:rsidR="00052743" w:rsidRPr="001214D2">
              <w:rPr>
                <w:rFonts w:ascii="Arial" w:hAnsi="Arial" w:cs="Arial"/>
              </w:rPr>
              <w:t>S</w:t>
            </w:r>
            <w:r w:rsidRPr="001214D2">
              <w:rPr>
                <w:rFonts w:ascii="Arial" w:hAnsi="Arial" w:cs="Arial"/>
              </w:rPr>
              <w:t>tate Total Coliform Rule)</w:t>
            </w:r>
          </w:p>
        </w:tc>
        <w:tc>
          <w:tcPr>
            <w:tcW w:w="1617" w:type="dxa"/>
          </w:tcPr>
          <w:p w14:paraId="754D37D1" w14:textId="3B3D3C0F" w:rsidR="008572DA" w:rsidRPr="001214D2" w:rsidRDefault="00C20016" w:rsidP="00C20016">
            <w:pPr>
              <w:spacing w:after="40"/>
              <w:jc w:val="center"/>
              <w:rPr>
                <w:rFonts w:ascii="Arial" w:hAnsi="Arial" w:cs="Arial"/>
              </w:rPr>
            </w:pPr>
            <w:r w:rsidRPr="001214D2">
              <w:rPr>
                <w:rFonts w:ascii="Arial" w:hAnsi="Arial" w:cs="Arial"/>
              </w:rPr>
              <w:t>0</w:t>
            </w:r>
          </w:p>
        </w:tc>
        <w:tc>
          <w:tcPr>
            <w:tcW w:w="1263" w:type="dxa"/>
          </w:tcPr>
          <w:p w14:paraId="2E633587" w14:textId="36B4CF7F" w:rsidR="00095AAC" w:rsidRPr="001214D2" w:rsidRDefault="00C20016" w:rsidP="00052743">
            <w:pPr>
              <w:spacing w:before="40" w:after="40"/>
              <w:jc w:val="center"/>
              <w:rPr>
                <w:rFonts w:ascii="Arial" w:hAnsi="Arial" w:cs="Arial"/>
                <w:color w:val="000000" w:themeColor="text1"/>
              </w:rPr>
            </w:pPr>
            <w:r w:rsidRPr="001214D2">
              <w:rPr>
                <w:rFonts w:ascii="Arial" w:hAnsi="Arial" w:cs="Arial"/>
                <w:color w:val="000000" w:themeColor="text1"/>
              </w:rPr>
              <w:t>0</w:t>
            </w:r>
          </w:p>
        </w:tc>
        <w:tc>
          <w:tcPr>
            <w:tcW w:w="2790" w:type="dxa"/>
          </w:tcPr>
          <w:p w14:paraId="2F094566" w14:textId="77777777" w:rsidR="00095AAC" w:rsidRPr="001214D2" w:rsidRDefault="00095AAC" w:rsidP="005D3BD9">
            <w:pPr>
              <w:spacing w:before="40" w:after="40"/>
              <w:rPr>
                <w:rFonts w:ascii="Arial" w:hAnsi="Arial" w:cs="Arial"/>
              </w:rPr>
            </w:pPr>
            <w:r w:rsidRPr="001214D2">
              <w:rPr>
                <w:rFonts w:ascii="Arial" w:hAnsi="Arial" w:cs="Arial"/>
              </w:rPr>
              <w:t xml:space="preserve">A routine sample and a repeat sample are total coliform positive, and one of these is also fecal coliform or </w:t>
            </w:r>
            <w:r w:rsidRPr="001214D2">
              <w:rPr>
                <w:rFonts w:ascii="Arial" w:hAnsi="Arial" w:cs="Arial"/>
                <w:i/>
              </w:rPr>
              <w:t>E. coli</w:t>
            </w:r>
            <w:r w:rsidRPr="001214D2">
              <w:rPr>
                <w:rFonts w:ascii="Arial" w:hAnsi="Arial" w:cs="Arial"/>
              </w:rPr>
              <w:t xml:space="preserve"> positive</w:t>
            </w:r>
          </w:p>
        </w:tc>
        <w:tc>
          <w:tcPr>
            <w:tcW w:w="990" w:type="dxa"/>
          </w:tcPr>
          <w:p w14:paraId="11B82D3A" w14:textId="2DDA949F" w:rsidR="00095AAC" w:rsidRPr="001214D2" w:rsidRDefault="008572DA" w:rsidP="008572DA">
            <w:pPr>
              <w:spacing w:before="40" w:after="40"/>
              <w:jc w:val="center"/>
              <w:rPr>
                <w:rFonts w:ascii="Arial" w:hAnsi="Arial" w:cs="Arial"/>
                <w:color w:val="000000" w:themeColor="text1"/>
              </w:rPr>
            </w:pPr>
            <w:r w:rsidRPr="001214D2">
              <w:rPr>
                <w:rFonts w:ascii="Arial" w:hAnsi="Arial" w:cs="Arial"/>
                <w:color w:val="000000" w:themeColor="text1"/>
              </w:rPr>
              <w:t>None</w:t>
            </w:r>
          </w:p>
        </w:tc>
        <w:tc>
          <w:tcPr>
            <w:tcW w:w="2071" w:type="dxa"/>
          </w:tcPr>
          <w:p w14:paraId="61ABD55F" w14:textId="77777777" w:rsidR="00095AAC" w:rsidRPr="001214D2" w:rsidRDefault="00095AAC" w:rsidP="005D3BD9">
            <w:pPr>
              <w:spacing w:before="40" w:after="40"/>
              <w:rPr>
                <w:rFonts w:ascii="Arial" w:hAnsi="Arial" w:cs="Arial"/>
              </w:rPr>
            </w:pPr>
            <w:r w:rsidRPr="001214D2">
              <w:rPr>
                <w:rFonts w:ascii="Arial" w:hAnsi="Arial" w:cs="Arial"/>
              </w:rPr>
              <w:t>Human and animal fecal waste</w:t>
            </w:r>
          </w:p>
        </w:tc>
      </w:tr>
      <w:tr w:rsidR="00095AAC" w:rsidRPr="001214D2" w14:paraId="6D5D8707" w14:textId="77777777" w:rsidTr="001214D2">
        <w:tc>
          <w:tcPr>
            <w:tcW w:w="2065" w:type="dxa"/>
          </w:tcPr>
          <w:p w14:paraId="4DCCEFD0" w14:textId="69502858" w:rsidR="00095AAC" w:rsidRPr="001214D2" w:rsidRDefault="00095AAC" w:rsidP="0073000F">
            <w:pPr>
              <w:spacing w:before="40" w:after="40"/>
              <w:rPr>
                <w:rFonts w:ascii="Arial" w:hAnsi="Arial" w:cs="Arial"/>
              </w:rPr>
            </w:pPr>
            <w:r w:rsidRPr="001214D2">
              <w:rPr>
                <w:rFonts w:ascii="Arial" w:hAnsi="Arial" w:cs="Arial"/>
                <w:i/>
              </w:rPr>
              <w:t>E. coli</w:t>
            </w:r>
            <w:r w:rsidR="0073000F" w:rsidRPr="001214D2">
              <w:rPr>
                <w:rFonts w:ascii="Arial" w:hAnsi="Arial" w:cs="Arial"/>
                <w:i/>
              </w:rPr>
              <w:br/>
            </w:r>
            <w:r w:rsidRPr="001214D2">
              <w:rPr>
                <w:rFonts w:ascii="Arial" w:hAnsi="Arial" w:cs="Arial"/>
              </w:rPr>
              <w:t>(</w:t>
            </w:r>
            <w:r w:rsidR="00052743" w:rsidRPr="001214D2">
              <w:rPr>
                <w:rFonts w:ascii="Arial" w:hAnsi="Arial" w:cs="Arial"/>
              </w:rPr>
              <w:t>F</w:t>
            </w:r>
            <w:r w:rsidRPr="001214D2">
              <w:rPr>
                <w:rFonts w:ascii="Arial" w:hAnsi="Arial" w:cs="Arial"/>
              </w:rPr>
              <w:t>ederal Revised Total Coliform Rule)</w:t>
            </w:r>
          </w:p>
        </w:tc>
        <w:tc>
          <w:tcPr>
            <w:tcW w:w="1617" w:type="dxa"/>
          </w:tcPr>
          <w:p w14:paraId="4A18E97C" w14:textId="167F7335" w:rsidR="008572DA" w:rsidRPr="001214D2" w:rsidRDefault="00C20016" w:rsidP="00C20016">
            <w:pPr>
              <w:spacing w:before="40" w:after="40"/>
              <w:jc w:val="center"/>
              <w:rPr>
                <w:rFonts w:ascii="Arial" w:hAnsi="Arial" w:cs="Arial"/>
              </w:rPr>
            </w:pPr>
            <w:r w:rsidRPr="001214D2">
              <w:rPr>
                <w:rFonts w:ascii="Arial" w:hAnsi="Arial" w:cs="Arial"/>
              </w:rPr>
              <w:t>0</w:t>
            </w:r>
          </w:p>
        </w:tc>
        <w:tc>
          <w:tcPr>
            <w:tcW w:w="1263" w:type="dxa"/>
          </w:tcPr>
          <w:p w14:paraId="38C21B9B" w14:textId="370384AB" w:rsidR="00095AAC" w:rsidRPr="001214D2" w:rsidRDefault="00C20016" w:rsidP="008572DA">
            <w:pPr>
              <w:spacing w:before="40" w:after="40"/>
              <w:jc w:val="center"/>
              <w:rPr>
                <w:rFonts w:ascii="Arial" w:hAnsi="Arial" w:cs="Arial"/>
                <w:color w:val="000000" w:themeColor="text1"/>
              </w:rPr>
            </w:pPr>
            <w:r w:rsidRPr="001214D2">
              <w:rPr>
                <w:rFonts w:ascii="Arial" w:hAnsi="Arial" w:cs="Arial"/>
                <w:color w:val="000000" w:themeColor="text1"/>
              </w:rPr>
              <w:t>0</w:t>
            </w:r>
          </w:p>
        </w:tc>
        <w:tc>
          <w:tcPr>
            <w:tcW w:w="2790" w:type="dxa"/>
          </w:tcPr>
          <w:p w14:paraId="09A9CFD2" w14:textId="77777777" w:rsidR="00095AAC" w:rsidRPr="001214D2" w:rsidRDefault="00095AAC" w:rsidP="005D3BD9">
            <w:pPr>
              <w:spacing w:before="40" w:after="40"/>
              <w:rPr>
                <w:rFonts w:ascii="Arial" w:hAnsi="Arial" w:cs="Arial"/>
              </w:rPr>
            </w:pPr>
            <w:r w:rsidRPr="001214D2">
              <w:rPr>
                <w:rFonts w:ascii="Arial" w:hAnsi="Arial" w:cs="Arial"/>
              </w:rPr>
              <w:t>(b)</w:t>
            </w:r>
          </w:p>
        </w:tc>
        <w:tc>
          <w:tcPr>
            <w:tcW w:w="990" w:type="dxa"/>
          </w:tcPr>
          <w:p w14:paraId="52965BD7" w14:textId="77777777" w:rsidR="00095AAC" w:rsidRPr="001214D2" w:rsidRDefault="00095AAC" w:rsidP="008572DA">
            <w:pPr>
              <w:spacing w:before="40" w:after="40"/>
              <w:jc w:val="center"/>
              <w:rPr>
                <w:rFonts w:ascii="Arial" w:hAnsi="Arial" w:cs="Arial"/>
              </w:rPr>
            </w:pPr>
            <w:r w:rsidRPr="001214D2">
              <w:rPr>
                <w:rFonts w:ascii="Arial" w:hAnsi="Arial" w:cs="Arial"/>
              </w:rPr>
              <w:t>0</w:t>
            </w:r>
          </w:p>
        </w:tc>
        <w:tc>
          <w:tcPr>
            <w:tcW w:w="2071" w:type="dxa"/>
          </w:tcPr>
          <w:p w14:paraId="6D4E3BEB" w14:textId="77777777" w:rsidR="00095AAC" w:rsidRPr="001214D2" w:rsidRDefault="00095AAC" w:rsidP="005D3BD9">
            <w:pPr>
              <w:spacing w:before="40" w:after="40"/>
              <w:rPr>
                <w:rFonts w:ascii="Arial" w:hAnsi="Arial" w:cs="Arial"/>
              </w:rPr>
            </w:pPr>
            <w:r w:rsidRPr="001214D2">
              <w:rPr>
                <w:rFonts w:ascii="Arial" w:hAnsi="Arial" w:cs="Arial"/>
              </w:rPr>
              <w:t>Human and animal fecal waste</w:t>
            </w:r>
          </w:p>
        </w:tc>
      </w:tr>
    </w:tbl>
    <w:p w14:paraId="5AF47EF1" w14:textId="4D93A59E" w:rsidR="00BF6317" w:rsidRPr="001214D2" w:rsidRDefault="00BF6317" w:rsidP="00E1732D">
      <w:pPr>
        <w:rPr>
          <w:rFonts w:ascii="Arial" w:hAnsi="Arial" w:cs="Arial"/>
        </w:rPr>
      </w:pPr>
      <w:r w:rsidRPr="001214D2">
        <w:rPr>
          <w:rFonts w:ascii="Arial" w:hAnsi="Arial" w:cs="Arial"/>
        </w:rPr>
        <w:t>(a) Two or more positive monthly samples is a violation of the MCL</w:t>
      </w:r>
    </w:p>
    <w:p w14:paraId="0F753E9D" w14:textId="70B6D092" w:rsidR="00095AAC" w:rsidRPr="001214D2" w:rsidRDefault="00BF6317" w:rsidP="00E1732D">
      <w:pPr>
        <w:rPr>
          <w:rFonts w:ascii="Arial" w:hAnsi="Arial" w:cs="Arial"/>
        </w:rPr>
      </w:pPr>
      <w:r w:rsidRPr="001214D2">
        <w:rPr>
          <w:rFonts w:ascii="Arial" w:hAnsi="Arial" w:cs="Arial"/>
        </w:rPr>
        <w:t xml:space="preserve">(b) Routine and repeat samples are total coliform-positive and either is </w:t>
      </w:r>
      <w:r w:rsidRPr="001214D2">
        <w:rPr>
          <w:rFonts w:ascii="Arial" w:hAnsi="Arial" w:cs="Arial"/>
          <w:i/>
        </w:rPr>
        <w:t>E. coli</w:t>
      </w:r>
      <w:r w:rsidRPr="001214D2">
        <w:rPr>
          <w:rFonts w:ascii="Arial" w:hAnsi="Arial" w:cs="Arial"/>
        </w:rPr>
        <w:t xml:space="preserve">-positive or system fails to take repeat samples following </w:t>
      </w:r>
      <w:r w:rsidRPr="001214D2">
        <w:rPr>
          <w:rFonts w:ascii="Arial" w:hAnsi="Arial" w:cs="Arial"/>
          <w:i/>
        </w:rPr>
        <w:t>E. coli</w:t>
      </w:r>
      <w:r w:rsidRPr="001214D2">
        <w:rPr>
          <w:rFonts w:ascii="Arial" w:hAnsi="Arial" w:cs="Arial"/>
        </w:rPr>
        <w:t xml:space="preserve">-positive routine sample or system fails to analyze total coliform-positive repeat sample for </w:t>
      </w:r>
      <w:r w:rsidRPr="001214D2">
        <w:rPr>
          <w:rFonts w:ascii="Arial" w:hAnsi="Arial" w:cs="Arial"/>
          <w:i/>
        </w:rPr>
        <w:t>E. coli</w:t>
      </w:r>
      <w:r w:rsidRPr="001214D2">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1214D2" w:rsidRDefault="008572DA" w:rsidP="00960466">
            <w:pPr>
              <w:spacing w:before="40" w:after="40"/>
              <w:rPr>
                <w:rFonts w:ascii="Arial" w:hAnsi="Arial" w:cs="Arial"/>
              </w:rPr>
            </w:pPr>
            <w:r w:rsidRPr="001214D2">
              <w:rPr>
                <w:rFonts w:ascii="Arial" w:hAnsi="Arial" w:cs="Arial"/>
              </w:rPr>
              <w:t>Lead (ppb)</w:t>
            </w:r>
          </w:p>
        </w:tc>
        <w:tc>
          <w:tcPr>
            <w:tcW w:w="1440" w:type="dxa"/>
            <w:tcMar>
              <w:left w:w="86" w:type="dxa"/>
              <w:right w:w="86" w:type="dxa"/>
            </w:tcMar>
          </w:tcPr>
          <w:p w14:paraId="0A0580DD" w14:textId="5239F921" w:rsidR="008572DA" w:rsidRPr="001214D2" w:rsidRDefault="0042007B" w:rsidP="00960466">
            <w:pPr>
              <w:spacing w:before="40" w:after="40"/>
              <w:jc w:val="center"/>
              <w:rPr>
                <w:rFonts w:ascii="Arial" w:hAnsi="Arial" w:cs="Arial"/>
                <w:color w:val="000000" w:themeColor="text1"/>
              </w:rPr>
            </w:pPr>
            <w:r w:rsidRPr="001214D2">
              <w:rPr>
                <w:rFonts w:ascii="Arial" w:hAnsi="Arial" w:cs="Arial"/>
                <w:color w:val="000000" w:themeColor="text1"/>
              </w:rPr>
              <w:t>2020</w:t>
            </w:r>
          </w:p>
        </w:tc>
        <w:tc>
          <w:tcPr>
            <w:tcW w:w="900" w:type="dxa"/>
            <w:tcMar>
              <w:left w:w="86" w:type="dxa"/>
              <w:right w:w="86" w:type="dxa"/>
            </w:tcMar>
          </w:tcPr>
          <w:p w14:paraId="102D5A02" w14:textId="15688459" w:rsidR="008572DA" w:rsidRPr="001214D2" w:rsidRDefault="0042007B" w:rsidP="00960466">
            <w:pPr>
              <w:spacing w:before="40" w:after="40"/>
              <w:jc w:val="center"/>
              <w:rPr>
                <w:rFonts w:ascii="Arial" w:hAnsi="Arial" w:cs="Arial"/>
                <w:color w:val="FFFFFF" w:themeColor="background1"/>
              </w:rPr>
            </w:pPr>
            <w:r w:rsidRPr="001214D2">
              <w:rPr>
                <w:rFonts w:ascii="Arial" w:hAnsi="Arial" w:cs="Arial"/>
                <w:color w:val="000000" w:themeColor="text1"/>
              </w:rPr>
              <w:t>5</w:t>
            </w:r>
          </w:p>
        </w:tc>
        <w:tc>
          <w:tcPr>
            <w:tcW w:w="990" w:type="dxa"/>
            <w:tcMar>
              <w:left w:w="86" w:type="dxa"/>
              <w:right w:w="86" w:type="dxa"/>
            </w:tcMar>
          </w:tcPr>
          <w:p w14:paraId="36E2A949" w14:textId="0871BB0C" w:rsidR="008572DA" w:rsidRPr="001214D2" w:rsidRDefault="0042007B" w:rsidP="00960466">
            <w:pPr>
              <w:spacing w:before="40" w:after="40"/>
              <w:jc w:val="center"/>
              <w:rPr>
                <w:rFonts w:ascii="Arial" w:hAnsi="Arial" w:cs="Arial"/>
                <w:color w:val="FFFFFF" w:themeColor="background1"/>
              </w:rPr>
            </w:pPr>
            <w:r w:rsidRPr="001214D2">
              <w:rPr>
                <w:rFonts w:ascii="Arial" w:hAnsi="Arial" w:cs="Arial"/>
                <w:color w:val="000000" w:themeColor="text1"/>
              </w:rPr>
              <w:t>0.003</w:t>
            </w:r>
          </w:p>
        </w:tc>
        <w:tc>
          <w:tcPr>
            <w:tcW w:w="900" w:type="dxa"/>
            <w:tcMar>
              <w:left w:w="86" w:type="dxa"/>
              <w:right w:w="86" w:type="dxa"/>
            </w:tcMar>
          </w:tcPr>
          <w:p w14:paraId="308535F4" w14:textId="5E9EAFF9" w:rsidR="008572DA" w:rsidRPr="001214D2" w:rsidRDefault="0042007B" w:rsidP="00960466">
            <w:pPr>
              <w:spacing w:before="40" w:after="40"/>
              <w:jc w:val="center"/>
              <w:rPr>
                <w:rFonts w:ascii="Arial" w:hAnsi="Arial" w:cs="Arial"/>
                <w:color w:val="FFFFFF" w:themeColor="background1"/>
              </w:rPr>
            </w:pPr>
            <w:r w:rsidRPr="001214D2">
              <w:rPr>
                <w:rFonts w:ascii="Arial" w:hAnsi="Arial" w:cs="Arial"/>
                <w:color w:val="000000" w:themeColor="text1"/>
              </w:rPr>
              <w:t>0</w:t>
            </w:r>
          </w:p>
        </w:tc>
        <w:tc>
          <w:tcPr>
            <w:tcW w:w="540" w:type="dxa"/>
            <w:tcMar>
              <w:left w:w="86" w:type="dxa"/>
              <w:right w:w="86" w:type="dxa"/>
            </w:tcMar>
          </w:tcPr>
          <w:p w14:paraId="0173A2B8" w14:textId="77777777" w:rsidR="008572DA" w:rsidRPr="001214D2" w:rsidRDefault="008572DA" w:rsidP="00960466">
            <w:pPr>
              <w:spacing w:before="40" w:after="40"/>
              <w:jc w:val="center"/>
              <w:rPr>
                <w:rFonts w:ascii="Arial" w:hAnsi="Arial" w:cs="Arial"/>
              </w:rPr>
            </w:pPr>
            <w:r w:rsidRPr="001214D2">
              <w:rPr>
                <w:rFonts w:ascii="Arial" w:hAnsi="Arial" w:cs="Arial"/>
              </w:rPr>
              <w:t>15</w:t>
            </w:r>
          </w:p>
        </w:tc>
        <w:tc>
          <w:tcPr>
            <w:tcW w:w="540" w:type="dxa"/>
            <w:tcMar>
              <w:left w:w="86" w:type="dxa"/>
              <w:right w:w="86" w:type="dxa"/>
            </w:tcMar>
          </w:tcPr>
          <w:p w14:paraId="4C360E7C" w14:textId="77777777" w:rsidR="008572DA" w:rsidRPr="001214D2" w:rsidRDefault="008572DA" w:rsidP="00960466">
            <w:pPr>
              <w:spacing w:before="40" w:after="40"/>
              <w:jc w:val="center"/>
              <w:rPr>
                <w:rFonts w:ascii="Arial" w:hAnsi="Arial" w:cs="Arial"/>
              </w:rPr>
            </w:pPr>
            <w:r w:rsidRPr="001214D2">
              <w:rPr>
                <w:rFonts w:ascii="Arial" w:hAnsi="Arial" w:cs="Arial"/>
              </w:rPr>
              <w:t>0.2</w:t>
            </w:r>
          </w:p>
        </w:tc>
        <w:tc>
          <w:tcPr>
            <w:tcW w:w="1350" w:type="dxa"/>
            <w:tcMar>
              <w:left w:w="86" w:type="dxa"/>
              <w:right w:w="86" w:type="dxa"/>
            </w:tcMar>
          </w:tcPr>
          <w:p w14:paraId="2A95BBE1" w14:textId="6D0A6D9A" w:rsidR="008572DA" w:rsidRPr="001214D2" w:rsidRDefault="001214D2" w:rsidP="00960466">
            <w:pPr>
              <w:spacing w:before="40" w:after="40"/>
              <w:jc w:val="center"/>
              <w:rPr>
                <w:rFonts w:ascii="Arial" w:hAnsi="Arial" w:cs="Arial"/>
              </w:rPr>
            </w:pPr>
            <w:r>
              <w:rPr>
                <w:rFonts w:ascii="Arial" w:hAnsi="Arial" w:cs="Arial"/>
              </w:rPr>
              <w:t>0</w:t>
            </w:r>
          </w:p>
        </w:tc>
        <w:tc>
          <w:tcPr>
            <w:tcW w:w="3240" w:type="dxa"/>
          </w:tcPr>
          <w:p w14:paraId="53E810BE" w14:textId="23D40162" w:rsidR="008572DA" w:rsidRPr="001214D2" w:rsidRDefault="008572DA" w:rsidP="00960466">
            <w:pPr>
              <w:spacing w:before="40" w:after="40"/>
              <w:rPr>
                <w:rFonts w:ascii="Arial" w:hAnsi="Arial" w:cs="Arial"/>
                <w:sz w:val="18"/>
                <w:szCs w:val="18"/>
              </w:rPr>
            </w:pPr>
            <w:r w:rsidRPr="001214D2">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1214D2" w:rsidRDefault="00FC33C4" w:rsidP="00FC33C4">
            <w:pPr>
              <w:spacing w:before="40" w:after="40"/>
              <w:rPr>
                <w:rFonts w:ascii="Arial" w:hAnsi="Arial" w:cs="Arial"/>
              </w:rPr>
            </w:pPr>
            <w:r w:rsidRPr="001214D2">
              <w:rPr>
                <w:rFonts w:ascii="Arial" w:hAnsi="Arial" w:cs="Arial"/>
              </w:rPr>
              <w:t>Copper (ppm)</w:t>
            </w:r>
          </w:p>
        </w:tc>
        <w:tc>
          <w:tcPr>
            <w:tcW w:w="1440" w:type="dxa"/>
            <w:tcMar>
              <w:left w:w="86" w:type="dxa"/>
              <w:right w:w="86" w:type="dxa"/>
            </w:tcMar>
          </w:tcPr>
          <w:p w14:paraId="1E79D436" w14:textId="42709A5A" w:rsidR="00FC33C4" w:rsidRPr="001214D2" w:rsidRDefault="0042007B" w:rsidP="00FC33C4">
            <w:pPr>
              <w:spacing w:before="40" w:after="40"/>
              <w:jc w:val="center"/>
              <w:rPr>
                <w:rFonts w:ascii="Arial" w:hAnsi="Arial" w:cs="Arial"/>
                <w:color w:val="FFFFFF" w:themeColor="background1"/>
              </w:rPr>
            </w:pPr>
            <w:r w:rsidRPr="001214D2">
              <w:rPr>
                <w:rFonts w:ascii="Arial" w:hAnsi="Arial" w:cs="Arial"/>
                <w:color w:val="000000" w:themeColor="text1"/>
              </w:rPr>
              <w:t>2020</w:t>
            </w:r>
          </w:p>
        </w:tc>
        <w:tc>
          <w:tcPr>
            <w:tcW w:w="900" w:type="dxa"/>
            <w:tcMar>
              <w:left w:w="86" w:type="dxa"/>
              <w:right w:w="86" w:type="dxa"/>
            </w:tcMar>
          </w:tcPr>
          <w:p w14:paraId="42CEE2F3" w14:textId="3E3E6B92" w:rsidR="00FC33C4" w:rsidRPr="001214D2" w:rsidRDefault="0042007B" w:rsidP="00FC33C4">
            <w:pPr>
              <w:spacing w:before="40" w:after="40"/>
              <w:jc w:val="center"/>
              <w:rPr>
                <w:rFonts w:ascii="Arial" w:hAnsi="Arial" w:cs="Arial"/>
                <w:color w:val="FFFFFF" w:themeColor="background1"/>
              </w:rPr>
            </w:pPr>
            <w:r w:rsidRPr="001214D2">
              <w:rPr>
                <w:rFonts w:ascii="Arial" w:hAnsi="Arial" w:cs="Arial"/>
                <w:color w:val="000000" w:themeColor="text1"/>
              </w:rPr>
              <w:t>5</w:t>
            </w:r>
          </w:p>
        </w:tc>
        <w:tc>
          <w:tcPr>
            <w:tcW w:w="990" w:type="dxa"/>
            <w:tcMar>
              <w:left w:w="86" w:type="dxa"/>
              <w:right w:w="86" w:type="dxa"/>
            </w:tcMar>
          </w:tcPr>
          <w:p w14:paraId="15E55B1F" w14:textId="55F509F9" w:rsidR="00FC33C4" w:rsidRPr="001214D2" w:rsidRDefault="0042007B" w:rsidP="00FC33C4">
            <w:pPr>
              <w:spacing w:before="40" w:after="40"/>
              <w:jc w:val="center"/>
              <w:rPr>
                <w:rFonts w:ascii="Arial" w:hAnsi="Arial" w:cs="Arial"/>
                <w:color w:val="FFFFFF" w:themeColor="background1"/>
              </w:rPr>
            </w:pPr>
            <w:r w:rsidRPr="001214D2">
              <w:rPr>
                <w:rFonts w:ascii="Arial" w:hAnsi="Arial" w:cs="Arial"/>
                <w:color w:val="000000" w:themeColor="text1"/>
              </w:rPr>
              <w:t>0.122</w:t>
            </w:r>
          </w:p>
        </w:tc>
        <w:tc>
          <w:tcPr>
            <w:tcW w:w="900" w:type="dxa"/>
            <w:tcMar>
              <w:left w:w="86" w:type="dxa"/>
              <w:right w:w="86" w:type="dxa"/>
            </w:tcMar>
          </w:tcPr>
          <w:p w14:paraId="1AE57BBF" w14:textId="6C6CDA9B" w:rsidR="00FC33C4" w:rsidRPr="001214D2" w:rsidRDefault="0042007B" w:rsidP="00FC33C4">
            <w:pPr>
              <w:spacing w:before="40" w:after="40"/>
              <w:jc w:val="center"/>
              <w:rPr>
                <w:rFonts w:ascii="Arial" w:hAnsi="Arial" w:cs="Arial"/>
                <w:color w:val="FFFFFF" w:themeColor="background1"/>
              </w:rPr>
            </w:pPr>
            <w:r w:rsidRPr="001214D2">
              <w:rPr>
                <w:rFonts w:ascii="Arial" w:hAnsi="Arial" w:cs="Arial"/>
                <w:color w:val="000000" w:themeColor="text1"/>
              </w:rPr>
              <w:t>0</w:t>
            </w:r>
          </w:p>
        </w:tc>
        <w:tc>
          <w:tcPr>
            <w:tcW w:w="540" w:type="dxa"/>
            <w:tcMar>
              <w:left w:w="86" w:type="dxa"/>
              <w:right w:w="86" w:type="dxa"/>
            </w:tcMar>
          </w:tcPr>
          <w:p w14:paraId="70C90CCD" w14:textId="77777777" w:rsidR="00FC33C4" w:rsidRPr="001214D2" w:rsidRDefault="00FC33C4" w:rsidP="00FC33C4">
            <w:pPr>
              <w:spacing w:before="40" w:after="40"/>
              <w:jc w:val="center"/>
              <w:rPr>
                <w:rFonts w:ascii="Arial" w:hAnsi="Arial" w:cs="Arial"/>
              </w:rPr>
            </w:pPr>
            <w:r w:rsidRPr="001214D2">
              <w:rPr>
                <w:rFonts w:ascii="Arial" w:hAnsi="Arial" w:cs="Arial"/>
              </w:rPr>
              <w:t>1.3</w:t>
            </w:r>
          </w:p>
        </w:tc>
        <w:tc>
          <w:tcPr>
            <w:tcW w:w="540" w:type="dxa"/>
            <w:tcMar>
              <w:left w:w="86" w:type="dxa"/>
              <w:right w:w="86" w:type="dxa"/>
            </w:tcMar>
          </w:tcPr>
          <w:p w14:paraId="6BFCFA13" w14:textId="77777777" w:rsidR="00FC33C4" w:rsidRPr="001214D2" w:rsidRDefault="00FC33C4" w:rsidP="00FC33C4">
            <w:pPr>
              <w:spacing w:before="40" w:after="40"/>
              <w:jc w:val="center"/>
              <w:rPr>
                <w:rFonts w:ascii="Arial" w:hAnsi="Arial" w:cs="Arial"/>
              </w:rPr>
            </w:pPr>
            <w:r w:rsidRPr="001214D2">
              <w:rPr>
                <w:rFonts w:ascii="Arial" w:hAnsi="Arial" w:cs="Arial"/>
              </w:rPr>
              <w:t>0.3</w:t>
            </w:r>
          </w:p>
        </w:tc>
        <w:tc>
          <w:tcPr>
            <w:tcW w:w="1350" w:type="dxa"/>
            <w:tcMar>
              <w:left w:w="86" w:type="dxa"/>
              <w:right w:w="86" w:type="dxa"/>
            </w:tcMar>
          </w:tcPr>
          <w:p w14:paraId="0C5D1F0F" w14:textId="77777777" w:rsidR="00FC33C4" w:rsidRPr="001214D2" w:rsidRDefault="00FC33C4" w:rsidP="00FC33C4">
            <w:pPr>
              <w:spacing w:before="40" w:after="40"/>
              <w:jc w:val="center"/>
              <w:rPr>
                <w:rFonts w:ascii="Arial" w:hAnsi="Arial" w:cs="Arial"/>
              </w:rPr>
            </w:pPr>
            <w:r w:rsidRPr="001214D2">
              <w:rPr>
                <w:rFonts w:ascii="Arial" w:hAnsi="Arial" w:cs="Arial"/>
              </w:rPr>
              <w:t>Not</w:t>
            </w:r>
          </w:p>
          <w:p w14:paraId="60640B47" w14:textId="0040228E" w:rsidR="00FC33C4" w:rsidRPr="001214D2" w:rsidRDefault="00FC33C4" w:rsidP="00FC33C4">
            <w:pPr>
              <w:spacing w:before="40" w:after="40"/>
              <w:jc w:val="center"/>
              <w:rPr>
                <w:rFonts w:ascii="Arial" w:hAnsi="Arial" w:cs="Arial"/>
              </w:rPr>
            </w:pPr>
            <w:r w:rsidRPr="001214D2">
              <w:rPr>
                <w:rFonts w:ascii="Arial" w:hAnsi="Arial" w:cs="Arial"/>
              </w:rPr>
              <w:t>applicable</w:t>
            </w:r>
          </w:p>
        </w:tc>
        <w:tc>
          <w:tcPr>
            <w:tcW w:w="3240" w:type="dxa"/>
          </w:tcPr>
          <w:p w14:paraId="5A3BAA98" w14:textId="4D55672D" w:rsidR="00FC33C4" w:rsidRPr="001214D2" w:rsidRDefault="00FC33C4" w:rsidP="00FC33C4">
            <w:pPr>
              <w:spacing w:before="40" w:after="40"/>
              <w:rPr>
                <w:rFonts w:ascii="Arial" w:hAnsi="Arial" w:cs="Arial"/>
                <w:sz w:val="18"/>
                <w:szCs w:val="18"/>
              </w:rPr>
            </w:pPr>
            <w:r w:rsidRPr="001214D2">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1214D2" w:rsidRDefault="00B3023D" w:rsidP="006B5CF2">
            <w:pPr>
              <w:keepNext/>
              <w:spacing w:before="40" w:after="40"/>
              <w:jc w:val="center"/>
              <w:rPr>
                <w:rFonts w:ascii="Arial" w:hAnsi="Arial" w:cs="Arial"/>
                <w:b/>
              </w:rPr>
            </w:pPr>
            <w:r w:rsidRPr="001214D2">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214D2" w:rsidRDefault="00B3023D" w:rsidP="006B5CF2">
            <w:pPr>
              <w:keepNext/>
              <w:spacing w:before="40" w:after="40"/>
              <w:jc w:val="center"/>
              <w:rPr>
                <w:rFonts w:ascii="Arial" w:hAnsi="Arial" w:cs="Arial"/>
                <w:b/>
              </w:rPr>
            </w:pPr>
            <w:r w:rsidRPr="001214D2">
              <w:rPr>
                <w:rFonts w:ascii="Arial" w:hAnsi="Arial" w:cs="Arial"/>
                <w:b/>
              </w:rPr>
              <w:t>Sample Date</w:t>
            </w:r>
          </w:p>
        </w:tc>
        <w:tc>
          <w:tcPr>
            <w:tcW w:w="1260" w:type="dxa"/>
            <w:tcMar>
              <w:left w:w="58" w:type="dxa"/>
              <w:right w:w="58" w:type="dxa"/>
            </w:tcMar>
            <w:vAlign w:val="center"/>
          </w:tcPr>
          <w:p w14:paraId="01077ED4" w14:textId="23CE39F2" w:rsidR="00B3023D" w:rsidRPr="001214D2" w:rsidRDefault="00B3023D" w:rsidP="006B5CF2">
            <w:pPr>
              <w:keepNext/>
              <w:spacing w:before="40" w:after="40"/>
              <w:jc w:val="center"/>
              <w:rPr>
                <w:rFonts w:ascii="Arial" w:hAnsi="Arial" w:cs="Arial"/>
                <w:b/>
              </w:rPr>
            </w:pPr>
            <w:r w:rsidRPr="001214D2">
              <w:rPr>
                <w:rFonts w:ascii="Arial" w:hAnsi="Arial" w:cs="Arial"/>
                <w:b/>
              </w:rPr>
              <w:t>Level</w:t>
            </w:r>
            <w:r w:rsidR="00624516" w:rsidRPr="001214D2">
              <w:rPr>
                <w:rFonts w:ascii="Arial" w:hAnsi="Arial" w:cs="Arial"/>
                <w:b/>
              </w:rPr>
              <w:t xml:space="preserve"> </w:t>
            </w:r>
            <w:r w:rsidRPr="001214D2">
              <w:rPr>
                <w:rFonts w:ascii="Arial" w:hAnsi="Arial" w:cs="Arial"/>
                <w:b/>
              </w:rPr>
              <w:t>Detected</w:t>
            </w:r>
          </w:p>
        </w:tc>
        <w:tc>
          <w:tcPr>
            <w:tcW w:w="1530" w:type="dxa"/>
            <w:tcMar>
              <w:left w:w="58" w:type="dxa"/>
              <w:right w:w="58" w:type="dxa"/>
            </w:tcMar>
            <w:vAlign w:val="center"/>
          </w:tcPr>
          <w:p w14:paraId="1799385A" w14:textId="77777777" w:rsidR="00B3023D" w:rsidRPr="001214D2" w:rsidRDefault="00B3023D" w:rsidP="006B5CF2">
            <w:pPr>
              <w:keepNext/>
              <w:spacing w:before="40" w:after="40"/>
              <w:jc w:val="center"/>
              <w:rPr>
                <w:rFonts w:ascii="Arial" w:hAnsi="Arial" w:cs="Arial"/>
                <w:b/>
              </w:rPr>
            </w:pPr>
            <w:r w:rsidRPr="001214D2">
              <w:rPr>
                <w:rFonts w:ascii="Arial" w:hAnsi="Arial" w:cs="Arial"/>
                <w:b/>
              </w:rPr>
              <w:t>Range of Detections</w:t>
            </w:r>
          </w:p>
        </w:tc>
        <w:tc>
          <w:tcPr>
            <w:tcW w:w="810" w:type="dxa"/>
            <w:tcMar>
              <w:left w:w="58" w:type="dxa"/>
              <w:right w:w="58" w:type="dxa"/>
            </w:tcMar>
            <w:vAlign w:val="center"/>
          </w:tcPr>
          <w:p w14:paraId="6C13840C" w14:textId="77777777" w:rsidR="00B3023D" w:rsidRPr="001214D2" w:rsidRDefault="00B3023D" w:rsidP="006B5CF2">
            <w:pPr>
              <w:keepNext/>
              <w:spacing w:before="40" w:after="40"/>
              <w:jc w:val="center"/>
              <w:rPr>
                <w:rFonts w:ascii="Arial" w:hAnsi="Arial" w:cs="Arial"/>
                <w:b/>
              </w:rPr>
            </w:pPr>
            <w:r w:rsidRPr="001214D2">
              <w:rPr>
                <w:rFonts w:ascii="Arial" w:hAnsi="Arial" w:cs="Arial"/>
                <w:b/>
              </w:rPr>
              <w:t>MCL</w:t>
            </w:r>
          </w:p>
        </w:tc>
        <w:tc>
          <w:tcPr>
            <w:tcW w:w="1080" w:type="dxa"/>
            <w:tcMar>
              <w:left w:w="58" w:type="dxa"/>
              <w:right w:w="58" w:type="dxa"/>
            </w:tcMar>
            <w:vAlign w:val="center"/>
          </w:tcPr>
          <w:p w14:paraId="43BDC445" w14:textId="0D468C53" w:rsidR="00B3023D" w:rsidRPr="001214D2" w:rsidRDefault="00B3023D" w:rsidP="006B5CF2">
            <w:pPr>
              <w:keepNext/>
              <w:spacing w:before="40" w:after="40"/>
              <w:jc w:val="center"/>
              <w:rPr>
                <w:rFonts w:ascii="Arial" w:hAnsi="Arial" w:cs="Arial"/>
                <w:b/>
              </w:rPr>
            </w:pPr>
            <w:r w:rsidRPr="001214D2">
              <w:rPr>
                <w:rFonts w:ascii="Arial" w:hAnsi="Arial" w:cs="Arial"/>
                <w:b/>
              </w:rPr>
              <w:t>PHG</w:t>
            </w:r>
            <w:r w:rsidR="00624516" w:rsidRPr="001214D2">
              <w:rPr>
                <w:rFonts w:ascii="Arial" w:hAnsi="Arial" w:cs="Arial"/>
                <w:b/>
              </w:rPr>
              <w:t xml:space="preserve"> </w:t>
            </w:r>
            <w:r w:rsidRPr="001214D2">
              <w:rPr>
                <w:rFonts w:ascii="Arial" w:hAnsi="Arial" w:cs="Arial"/>
                <w:b/>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1214D2" w:rsidRDefault="00684C7E" w:rsidP="00684C7E">
            <w:pPr>
              <w:spacing w:before="40" w:after="40"/>
              <w:rPr>
                <w:rFonts w:ascii="Arial" w:hAnsi="Arial" w:cs="Arial"/>
              </w:rPr>
            </w:pPr>
            <w:r w:rsidRPr="001214D2">
              <w:rPr>
                <w:rFonts w:ascii="Arial" w:hAnsi="Arial" w:cs="Arial"/>
              </w:rPr>
              <w:t>Sodium (ppm)</w:t>
            </w:r>
          </w:p>
        </w:tc>
        <w:tc>
          <w:tcPr>
            <w:tcW w:w="1345" w:type="dxa"/>
            <w:tcMar>
              <w:left w:w="58" w:type="dxa"/>
              <w:right w:w="58" w:type="dxa"/>
            </w:tcMar>
          </w:tcPr>
          <w:p w14:paraId="2DC49168" w14:textId="350989C5" w:rsidR="00684C7E" w:rsidRPr="001214D2" w:rsidRDefault="0042007B" w:rsidP="00684C7E">
            <w:pPr>
              <w:spacing w:before="40" w:after="40"/>
              <w:jc w:val="center"/>
              <w:rPr>
                <w:rFonts w:ascii="Arial" w:hAnsi="Arial" w:cs="Arial"/>
                <w:color w:val="000000" w:themeColor="text1"/>
              </w:rPr>
            </w:pPr>
            <w:r w:rsidRPr="001214D2">
              <w:rPr>
                <w:rFonts w:ascii="Arial" w:hAnsi="Arial" w:cs="Arial"/>
                <w:color w:val="000000" w:themeColor="text1"/>
              </w:rPr>
              <w:t>2016</w:t>
            </w:r>
          </w:p>
        </w:tc>
        <w:tc>
          <w:tcPr>
            <w:tcW w:w="1260" w:type="dxa"/>
            <w:tcMar>
              <w:left w:w="58" w:type="dxa"/>
              <w:right w:w="58" w:type="dxa"/>
            </w:tcMar>
          </w:tcPr>
          <w:p w14:paraId="690B0D1C" w14:textId="6A76DF4B" w:rsidR="00684C7E" w:rsidRPr="001214D2" w:rsidRDefault="0042007B" w:rsidP="00684C7E">
            <w:pPr>
              <w:spacing w:before="40" w:after="40"/>
              <w:jc w:val="center"/>
              <w:rPr>
                <w:rFonts w:ascii="Arial" w:hAnsi="Arial" w:cs="Arial"/>
                <w:color w:val="FFFFFF" w:themeColor="background1"/>
              </w:rPr>
            </w:pPr>
            <w:r w:rsidRPr="001214D2">
              <w:rPr>
                <w:rFonts w:ascii="Arial" w:hAnsi="Arial" w:cs="Arial"/>
                <w:color w:val="000000" w:themeColor="text1"/>
              </w:rPr>
              <w:t>83</w:t>
            </w:r>
          </w:p>
        </w:tc>
        <w:tc>
          <w:tcPr>
            <w:tcW w:w="1530" w:type="dxa"/>
            <w:tcMar>
              <w:left w:w="58" w:type="dxa"/>
              <w:right w:w="58" w:type="dxa"/>
            </w:tcMar>
          </w:tcPr>
          <w:p w14:paraId="6802CC34" w14:textId="7C155CF0" w:rsidR="00684C7E" w:rsidRPr="001214D2" w:rsidRDefault="0042007B" w:rsidP="00684C7E">
            <w:pPr>
              <w:spacing w:before="40" w:after="40"/>
              <w:jc w:val="center"/>
              <w:rPr>
                <w:rFonts w:ascii="Arial" w:hAnsi="Arial" w:cs="Arial"/>
                <w:color w:val="FFFFFF" w:themeColor="background1"/>
              </w:rPr>
            </w:pPr>
            <w:r w:rsidRPr="001214D2">
              <w:rPr>
                <w:rFonts w:ascii="Arial" w:hAnsi="Arial" w:cs="Arial"/>
                <w:color w:val="000000" w:themeColor="text1"/>
              </w:rPr>
              <w:t>83</w:t>
            </w:r>
          </w:p>
        </w:tc>
        <w:tc>
          <w:tcPr>
            <w:tcW w:w="810" w:type="dxa"/>
            <w:tcMar>
              <w:left w:w="58" w:type="dxa"/>
              <w:right w:w="58" w:type="dxa"/>
            </w:tcMar>
          </w:tcPr>
          <w:p w14:paraId="4E60C959" w14:textId="77777777" w:rsidR="00684C7E" w:rsidRPr="001214D2" w:rsidRDefault="00684C7E" w:rsidP="00684C7E">
            <w:pPr>
              <w:spacing w:before="40" w:after="40"/>
              <w:jc w:val="center"/>
              <w:rPr>
                <w:rFonts w:ascii="Arial" w:hAnsi="Arial" w:cs="Arial"/>
              </w:rPr>
            </w:pPr>
            <w:r w:rsidRPr="001214D2">
              <w:rPr>
                <w:rFonts w:ascii="Arial" w:hAnsi="Arial" w:cs="Arial"/>
              </w:rPr>
              <w:t>None</w:t>
            </w:r>
          </w:p>
        </w:tc>
        <w:tc>
          <w:tcPr>
            <w:tcW w:w="1080" w:type="dxa"/>
            <w:tcMar>
              <w:left w:w="58" w:type="dxa"/>
              <w:right w:w="58" w:type="dxa"/>
            </w:tcMar>
          </w:tcPr>
          <w:p w14:paraId="721928BB" w14:textId="77777777" w:rsidR="00684C7E" w:rsidRPr="001214D2" w:rsidRDefault="00684C7E" w:rsidP="00684C7E">
            <w:pPr>
              <w:spacing w:before="40" w:after="40"/>
              <w:jc w:val="center"/>
              <w:rPr>
                <w:rFonts w:ascii="Arial" w:hAnsi="Arial" w:cs="Arial"/>
              </w:rPr>
            </w:pPr>
            <w:r w:rsidRPr="001214D2">
              <w:rPr>
                <w:rFonts w:ascii="Arial" w:hAnsi="Arial" w:cs="Arial"/>
              </w:rPr>
              <w:t>None</w:t>
            </w:r>
          </w:p>
        </w:tc>
        <w:tc>
          <w:tcPr>
            <w:tcW w:w="2561" w:type="dxa"/>
            <w:tcMar>
              <w:left w:w="58" w:type="dxa"/>
              <w:right w:w="58" w:type="dxa"/>
            </w:tcMar>
          </w:tcPr>
          <w:p w14:paraId="4A3C8020" w14:textId="77777777" w:rsidR="00684C7E" w:rsidRPr="006114A4" w:rsidRDefault="00684C7E" w:rsidP="00684C7E">
            <w:pPr>
              <w:spacing w:before="40" w:after="40"/>
              <w:rPr>
                <w:rFonts w:ascii="Arial" w:hAnsi="Arial" w:cs="Arial"/>
                <w:sz w:val="17"/>
                <w:szCs w:val="17"/>
              </w:rPr>
            </w:pPr>
            <w:r w:rsidRPr="006114A4">
              <w:rPr>
                <w:rFonts w:ascii="Arial" w:hAnsi="Arial" w:cs="Arial"/>
                <w:sz w:val="17"/>
                <w:szCs w:val="17"/>
              </w:rPr>
              <w:t>Salt present in the water and is generally naturally occurring</w:t>
            </w:r>
          </w:p>
        </w:tc>
      </w:tr>
      <w:tr w:rsidR="00684C7E" w:rsidRPr="005F082E" w14:paraId="2ACD2463" w14:textId="77777777" w:rsidTr="00CD78A4">
        <w:tc>
          <w:tcPr>
            <w:tcW w:w="2250" w:type="dxa"/>
          </w:tcPr>
          <w:p w14:paraId="01FDA3CE" w14:textId="77777777" w:rsidR="00684C7E" w:rsidRPr="001214D2" w:rsidRDefault="00684C7E" w:rsidP="00684C7E">
            <w:pPr>
              <w:spacing w:before="40" w:after="40"/>
              <w:rPr>
                <w:rFonts w:ascii="Arial" w:hAnsi="Arial" w:cs="Arial"/>
              </w:rPr>
            </w:pPr>
            <w:r w:rsidRPr="001214D2">
              <w:rPr>
                <w:rFonts w:ascii="Arial" w:hAnsi="Arial" w:cs="Arial"/>
              </w:rPr>
              <w:t>Hardness (ppm)</w:t>
            </w:r>
          </w:p>
        </w:tc>
        <w:tc>
          <w:tcPr>
            <w:tcW w:w="1345" w:type="dxa"/>
            <w:tcMar>
              <w:left w:w="58" w:type="dxa"/>
              <w:right w:w="58" w:type="dxa"/>
            </w:tcMar>
          </w:tcPr>
          <w:p w14:paraId="7A81C45D" w14:textId="7615825D" w:rsidR="00684C7E" w:rsidRPr="001214D2" w:rsidRDefault="0042007B" w:rsidP="00C20016">
            <w:pPr>
              <w:spacing w:before="40" w:after="40"/>
              <w:jc w:val="center"/>
              <w:rPr>
                <w:rFonts w:ascii="Arial" w:hAnsi="Arial" w:cs="Arial"/>
                <w:color w:val="FFFFFF" w:themeColor="background1"/>
              </w:rPr>
            </w:pPr>
            <w:r w:rsidRPr="001214D2">
              <w:rPr>
                <w:rFonts w:ascii="Arial" w:hAnsi="Arial" w:cs="Arial"/>
                <w:color w:val="000000" w:themeColor="text1"/>
              </w:rPr>
              <w:t>2016</w:t>
            </w:r>
          </w:p>
        </w:tc>
        <w:tc>
          <w:tcPr>
            <w:tcW w:w="1260" w:type="dxa"/>
            <w:tcMar>
              <w:left w:w="58" w:type="dxa"/>
              <w:right w:w="58" w:type="dxa"/>
            </w:tcMar>
          </w:tcPr>
          <w:p w14:paraId="5F571C45" w14:textId="57259D6E" w:rsidR="00684C7E" w:rsidRPr="001214D2" w:rsidRDefault="0042007B" w:rsidP="0042007B">
            <w:pPr>
              <w:spacing w:before="40" w:after="40"/>
              <w:jc w:val="center"/>
              <w:rPr>
                <w:rFonts w:ascii="Arial" w:hAnsi="Arial" w:cs="Arial"/>
                <w:color w:val="FFFFFF" w:themeColor="background1"/>
              </w:rPr>
            </w:pPr>
            <w:r w:rsidRPr="001214D2">
              <w:rPr>
                <w:rFonts w:ascii="Arial" w:hAnsi="Arial" w:cs="Arial"/>
                <w:color w:val="000000" w:themeColor="text1"/>
              </w:rPr>
              <w:t>450</w:t>
            </w:r>
          </w:p>
        </w:tc>
        <w:tc>
          <w:tcPr>
            <w:tcW w:w="1530" w:type="dxa"/>
            <w:tcMar>
              <w:left w:w="58" w:type="dxa"/>
              <w:right w:w="58" w:type="dxa"/>
            </w:tcMar>
          </w:tcPr>
          <w:p w14:paraId="2BE476FB" w14:textId="44D4A2D6" w:rsidR="00684C7E" w:rsidRPr="001214D2" w:rsidRDefault="0042007B" w:rsidP="00684C7E">
            <w:pPr>
              <w:spacing w:before="40" w:after="40"/>
              <w:jc w:val="center"/>
              <w:rPr>
                <w:rFonts w:ascii="Arial" w:hAnsi="Arial" w:cs="Arial"/>
                <w:color w:val="FFFFFF" w:themeColor="background1"/>
              </w:rPr>
            </w:pPr>
            <w:r w:rsidRPr="001214D2">
              <w:rPr>
                <w:rFonts w:ascii="Arial" w:hAnsi="Arial" w:cs="Arial"/>
                <w:color w:val="000000" w:themeColor="text1"/>
              </w:rPr>
              <w:t>450</w:t>
            </w:r>
          </w:p>
        </w:tc>
        <w:tc>
          <w:tcPr>
            <w:tcW w:w="810" w:type="dxa"/>
            <w:tcMar>
              <w:left w:w="58" w:type="dxa"/>
              <w:right w:w="58" w:type="dxa"/>
            </w:tcMar>
          </w:tcPr>
          <w:p w14:paraId="76B554F2" w14:textId="77777777" w:rsidR="00684C7E" w:rsidRPr="001214D2" w:rsidRDefault="00684C7E" w:rsidP="00684C7E">
            <w:pPr>
              <w:spacing w:before="40" w:after="40"/>
              <w:jc w:val="center"/>
              <w:rPr>
                <w:rFonts w:ascii="Arial" w:hAnsi="Arial" w:cs="Arial"/>
              </w:rPr>
            </w:pPr>
            <w:r w:rsidRPr="001214D2">
              <w:rPr>
                <w:rFonts w:ascii="Arial" w:hAnsi="Arial" w:cs="Arial"/>
              </w:rPr>
              <w:t>None</w:t>
            </w:r>
          </w:p>
        </w:tc>
        <w:tc>
          <w:tcPr>
            <w:tcW w:w="1080" w:type="dxa"/>
            <w:tcMar>
              <w:left w:w="58" w:type="dxa"/>
              <w:right w:w="58" w:type="dxa"/>
            </w:tcMar>
          </w:tcPr>
          <w:p w14:paraId="2588B8FC" w14:textId="77777777" w:rsidR="00684C7E" w:rsidRPr="001214D2" w:rsidRDefault="00684C7E" w:rsidP="00684C7E">
            <w:pPr>
              <w:spacing w:before="40" w:after="40"/>
              <w:jc w:val="center"/>
              <w:rPr>
                <w:rFonts w:ascii="Arial" w:hAnsi="Arial" w:cs="Arial"/>
              </w:rPr>
            </w:pPr>
            <w:r w:rsidRPr="001214D2">
              <w:rPr>
                <w:rFonts w:ascii="Arial" w:hAnsi="Arial" w:cs="Arial"/>
              </w:rPr>
              <w:t>None</w:t>
            </w:r>
          </w:p>
        </w:tc>
        <w:tc>
          <w:tcPr>
            <w:tcW w:w="2561" w:type="dxa"/>
            <w:tcMar>
              <w:left w:w="58" w:type="dxa"/>
              <w:right w:w="58" w:type="dxa"/>
            </w:tcMar>
          </w:tcPr>
          <w:p w14:paraId="092D52C6" w14:textId="77777777" w:rsidR="00684C7E" w:rsidRPr="006114A4" w:rsidRDefault="00684C7E" w:rsidP="00684C7E">
            <w:pPr>
              <w:spacing w:before="40" w:after="40"/>
              <w:rPr>
                <w:rFonts w:ascii="Arial" w:hAnsi="Arial" w:cs="Arial"/>
                <w:sz w:val="17"/>
                <w:szCs w:val="17"/>
              </w:rPr>
            </w:pPr>
            <w:r w:rsidRPr="006114A4">
              <w:rPr>
                <w:rFonts w:ascii="Arial" w:hAnsi="Arial" w:cs="Arial"/>
                <w:sz w:val="17"/>
                <w:szCs w:val="17"/>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080"/>
        <w:gridCol w:w="1260"/>
        <w:gridCol w:w="990"/>
        <w:gridCol w:w="1170"/>
        <w:gridCol w:w="3551"/>
      </w:tblGrid>
      <w:tr w:rsidR="005D3708" w:rsidRPr="005F082E" w14:paraId="4FC0937E" w14:textId="77777777" w:rsidTr="001214D2">
        <w:trPr>
          <w:cantSplit/>
          <w:trHeight w:val="1511"/>
        </w:trPr>
        <w:tc>
          <w:tcPr>
            <w:tcW w:w="1795" w:type="dxa"/>
            <w:vAlign w:val="center"/>
          </w:tcPr>
          <w:p w14:paraId="5D305F3C" w14:textId="77777777" w:rsidR="00244938" w:rsidRPr="001214D2" w:rsidRDefault="005D3708" w:rsidP="002A5101">
            <w:pPr>
              <w:keepNext/>
              <w:keepLines/>
              <w:jc w:val="center"/>
              <w:rPr>
                <w:rFonts w:ascii="Arial" w:hAnsi="Arial" w:cs="Arial"/>
                <w:b/>
              </w:rPr>
            </w:pPr>
            <w:r w:rsidRPr="001214D2">
              <w:rPr>
                <w:rFonts w:ascii="Arial" w:hAnsi="Arial" w:cs="Arial"/>
                <w:b/>
              </w:rPr>
              <w:t>Chemical or Constituent</w:t>
            </w:r>
          </w:p>
          <w:p w14:paraId="5BD8AAE1" w14:textId="38A9E5D5" w:rsidR="00244938" w:rsidRPr="001214D2" w:rsidRDefault="005D3708" w:rsidP="002A5101">
            <w:pPr>
              <w:keepNext/>
              <w:keepLines/>
              <w:jc w:val="center"/>
              <w:rPr>
                <w:rFonts w:ascii="Arial" w:hAnsi="Arial" w:cs="Arial"/>
                <w:b/>
              </w:rPr>
            </w:pPr>
            <w:r w:rsidRPr="001214D2">
              <w:rPr>
                <w:rFonts w:ascii="Arial" w:hAnsi="Arial" w:cs="Arial"/>
                <w:b/>
              </w:rPr>
              <w:t>(</w:t>
            </w:r>
            <w:proofErr w:type="gramStart"/>
            <w:r w:rsidRPr="001214D2">
              <w:rPr>
                <w:rFonts w:ascii="Arial" w:hAnsi="Arial" w:cs="Arial"/>
                <w:b/>
              </w:rPr>
              <w:t>and</w:t>
            </w:r>
            <w:proofErr w:type="gramEnd"/>
          </w:p>
          <w:p w14:paraId="5EAC0E0C" w14:textId="7515AE9D" w:rsidR="005D3708" w:rsidRPr="001214D2" w:rsidRDefault="005D3708" w:rsidP="002A5101">
            <w:pPr>
              <w:keepNext/>
              <w:keepLines/>
              <w:jc w:val="center"/>
              <w:rPr>
                <w:rFonts w:ascii="Arial" w:hAnsi="Arial" w:cs="Arial"/>
                <w:b/>
              </w:rPr>
            </w:pPr>
            <w:r w:rsidRPr="001214D2">
              <w:rPr>
                <w:rFonts w:ascii="Arial" w:hAnsi="Arial" w:cs="Arial"/>
                <w:b/>
              </w:rPr>
              <w:t>reporting units)</w:t>
            </w:r>
          </w:p>
        </w:tc>
        <w:tc>
          <w:tcPr>
            <w:tcW w:w="990" w:type="dxa"/>
            <w:vAlign w:val="center"/>
          </w:tcPr>
          <w:p w14:paraId="09A3D0BB" w14:textId="77777777" w:rsidR="005D3708" w:rsidRPr="001214D2" w:rsidRDefault="005D3708" w:rsidP="002A5101">
            <w:pPr>
              <w:keepNext/>
              <w:keepLines/>
              <w:jc w:val="center"/>
              <w:rPr>
                <w:rFonts w:ascii="Arial" w:hAnsi="Arial" w:cs="Arial"/>
                <w:b/>
              </w:rPr>
            </w:pPr>
            <w:r w:rsidRPr="001214D2">
              <w:rPr>
                <w:rFonts w:ascii="Arial" w:hAnsi="Arial" w:cs="Arial"/>
                <w:b/>
              </w:rPr>
              <w:t>Sample Date</w:t>
            </w:r>
          </w:p>
        </w:tc>
        <w:tc>
          <w:tcPr>
            <w:tcW w:w="1080" w:type="dxa"/>
            <w:tcMar>
              <w:left w:w="72" w:type="dxa"/>
              <w:right w:w="72" w:type="dxa"/>
            </w:tcMar>
            <w:vAlign w:val="center"/>
          </w:tcPr>
          <w:p w14:paraId="6C8B5EC3" w14:textId="586D6E88" w:rsidR="005D3708" w:rsidRPr="001214D2" w:rsidRDefault="005D3708" w:rsidP="002A5101">
            <w:pPr>
              <w:keepNext/>
              <w:keepLines/>
              <w:jc w:val="center"/>
              <w:rPr>
                <w:rFonts w:ascii="Arial" w:hAnsi="Arial" w:cs="Arial"/>
                <w:b/>
              </w:rPr>
            </w:pPr>
            <w:r w:rsidRPr="001214D2">
              <w:rPr>
                <w:rFonts w:ascii="Arial" w:hAnsi="Arial" w:cs="Arial"/>
                <w:b/>
              </w:rPr>
              <w:t>Level</w:t>
            </w:r>
            <w:r w:rsidR="005D3BD9" w:rsidRPr="001214D2">
              <w:rPr>
                <w:rFonts w:ascii="Arial" w:hAnsi="Arial" w:cs="Arial"/>
                <w:b/>
              </w:rPr>
              <w:t xml:space="preserve"> </w:t>
            </w:r>
            <w:r w:rsidRPr="001214D2">
              <w:rPr>
                <w:rFonts w:ascii="Arial" w:hAnsi="Arial" w:cs="Arial"/>
                <w:b/>
              </w:rPr>
              <w:t>Detected</w:t>
            </w:r>
          </w:p>
        </w:tc>
        <w:tc>
          <w:tcPr>
            <w:tcW w:w="1260" w:type="dxa"/>
            <w:vAlign w:val="center"/>
          </w:tcPr>
          <w:p w14:paraId="39BF4DF6" w14:textId="77777777" w:rsidR="005D3708" w:rsidRPr="001214D2" w:rsidRDefault="005D3708" w:rsidP="002A5101">
            <w:pPr>
              <w:keepNext/>
              <w:keepLines/>
              <w:jc w:val="center"/>
              <w:rPr>
                <w:rFonts w:ascii="Arial" w:hAnsi="Arial" w:cs="Arial"/>
                <w:b/>
              </w:rPr>
            </w:pPr>
            <w:r w:rsidRPr="001214D2">
              <w:rPr>
                <w:rFonts w:ascii="Arial" w:hAnsi="Arial" w:cs="Arial"/>
                <w:b/>
              </w:rPr>
              <w:t>Range of Detections</w:t>
            </w:r>
          </w:p>
        </w:tc>
        <w:tc>
          <w:tcPr>
            <w:tcW w:w="990" w:type="dxa"/>
            <w:vAlign w:val="center"/>
          </w:tcPr>
          <w:p w14:paraId="7B1E983A" w14:textId="3813232C" w:rsidR="005D3708" w:rsidRPr="001214D2" w:rsidRDefault="005D3708" w:rsidP="002A5101">
            <w:pPr>
              <w:keepNext/>
              <w:keepLines/>
              <w:jc w:val="center"/>
              <w:rPr>
                <w:rFonts w:ascii="Arial" w:hAnsi="Arial" w:cs="Arial"/>
                <w:b/>
              </w:rPr>
            </w:pPr>
            <w:r w:rsidRPr="001214D2">
              <w:rPr>
                <w:rFonts w:ascii="Arial" w:hAnsi="Arial" w:cs="Arial"/>
                <w:b/>
              </w:rPr>
              <w:t>MCL</w:t>
            </w:r>
            <w:r w:rsidR="00624516" w:rsidRPr="001214D2">
              <w:rPr>
                <w:rFonts w:ascii="Arial" w:hAnsi="Arial" w:cs="Arial"/>
                <w:b/>
              </w:rPr>
              <w:t xml:space="preserve"> </w:t>
            </w:r>
            <w:r w:rsidRPr="001214D2">
              <w:rPr>
                <w:rFonts w:ascii="Arial" w:hAnsi="Arial" w:cs="Arial"/>
                <w:b/>
              </w:rPr>
              <w:t>[MRDL]</w:t>
            </w:r>
          </w:p>
        </w:tc>
        <w:tc>
          <w:tcPr>
            <w:tcW w:w="1170" w:type="dxa"/>
            <w:vAlign w:val="center"/>
          </w:tcPr>
          <w:p w14:paraId="5FC2DC4F" w14:textId="302D51E1" w:rsidR="005D3708" w:rsidRPr="001214D2" w:rsidRDefault="005D3708" w:rsidP="002A5101">
            <w:pPr>
              <w:keepNext/>
              <w:keepLines/>
              <w:jc w:val="center"/>
              <w:rPr>
                <w:rFonts w:ascii="Arial" w:hAnsi="Arial" w:cs="Arial"/>
                <w:b/>
              </w:rPr>
            </w:pPr>
            <w:r w:rsidRPr="001214D2">
              <w:rPr>
                <w:rFonts w:ascii="Arial" w:hAnsi="Arial" w:cs="Arial"/>
                <w:b/>
              </w:rPr>
              <w:t>PHG</w:t>
            </w:r>
            <w:r w:rsidR="00624516" w:rsidRPr="001214D2">
              <w:rPr>
                <w:rFonts w:ascii="Arial" w:hAnsi="Arial" w:cs="Arial"/>
                <w:b/>
              </w:rPr>
              <w:t xml:space="preserve"> </w:t>
            </w:r>
            <w:r w:rsidRPr="001214D2">
              <w:rPr>
                <w:rFonts w:ascii="Arial" w:hAnsi="Arial" w:cs="Arial"/>
                <w:b/>
              </w:rPr>
              <w:t>(MCLG)</w:t>
            </w:r>
            <w:r w:rsidR="00624516" w:rsidRPr="001214D2">
              <w:rPr>
                <w:rFonts w:ascii="Arial" w:hAnsi="Arial" w:cs="Arial"/>
                <w:b/>
              </w:rPr>
              <w:t xml:space="preserve"> </w:t>
            </w:r>
            <w:r w:rsidRPr="001214D2">
              <w:rPr>
                <w:rFonts w:ascii="Arial" w:hAnsi="Arial" w:cs="Arial"/>
                <w:b/>
              </w:rPr>
              <w:t>[MRDLG]</w:t>
            </w:r>
          </w:p>
        </w:tc>
        <w:tc>
          <w:tcPr>
            <w:tcW w:w="3551" w:type="dxa"/>
            <w:vAlign w:val="center"/>
          </w:tcPr>
          <w:p w14:paraId="518AAAA0" w14:textId="77777777" w:rsidR="005D3708" w:rsidRPr="001214D2" w:rsidRDefault="005D3708" w:rsidP="002A5101">
            <w:pPr>
              <w:keepNext/>
              <w:keepLines/>
              <w:jc w:val="center"/>
              <w:rPr>
                <w:rFonts w:ascii="Arial" w:hAnsi="Arial" w:cs="Arial"/>
                <w:b/>
              </w:rPr>
            </w:pPr>
            <w:r w:rsidRPr="001214D2">
              <w:rPr>
                <w:rFonts w:ascii="Arial" w:hAnsi="Arial" w:cs="Arial"/>
                <w:b/>
              </w:rPr>
              <w:t>Typical Source of Contaminant</w:t>
            </w:r>
          </w:p>
        </w:tc>
      </w:tr>
      <w:tr w:rsidR="00512D8C" w:rsidRPr="005F082E" w14:paraId="7C96DD6F" w14:textId="77777777" w:rsidTr="001214D2">
        <w:trPr>
          <w:trHeight w:val="432"/>
        </w:trPr>
        <w:tc>
          <w:tcPr>
            <w:tcW w:w="1795" w:type="dxa"/>
            <w:tcMar>
              <w:left w:w="58" w:type="dxa"/>
              <w:right w:w="58" w:type="dxa"/>
            </w:tcMar>
          </w:tcPr>
          <w:p w14:paraId="29E71AAC" w14:textId="0C23201D" w:rsidR="00512D8C" w:rsidRPr="001214D2" w:rsidRDefault="0042007B" w:rsidP="001214D2">
            <w:pPr>
              <w:keepNext/>
              <w:keepLines/>
              <w:spacing w:before="40" w:after="40"/>
              <w:ind w:left="30"/>
              <w:rPr>
                <w:rFonts w:ascii="Arial" w:hAnsi="Arial" w:cs="Arial"/>
                <w:color w:val="000000" w:themeColor="text1"/>
              </w:rPr>
            </w:pPr>
            <w:r w:rsidRPr="001214D2">
              <w:rPr>
                <w:rFonts w:ascii="Arial" w:hAnsi="Arial" w:cs="Arial"/>
                <w:color w:val="000000" w:themeColor="text1"/>
              </w:rPr>
              <w:t>1,2,3-Trichloropropane, ng/L</w:t>
            </w:r>
          </w:p>
        </w:tc>
        <w:tc>
          <w:tcPr>
            <w:tcW w:w="990" w:type="dxa"/>
          </w:tcPr>
          <w:p w14:paraId="21F7006B" w14:textId="3E7EEBC6" w:rsidR="00512D8C" w:rsidRPr="001214D2" w:rsidRDefault="0042007B" w:rsidP="001214D2">
            <w:pPr>
              <w:keepNext/>
              <w:keepLines/>
              <w:spacing w:before="40" w:after="40"/>
              <w:jc w:val="center"/>
              <w:rPr>
                <w:rFonts w:ascii="Arial" w:hAnsi="Arial" w:cs="Arial"/>
                <w:color w:val="000000" w:themeColor="text1"/>
              </w:rPr>
            </w:pPr>
            <w:r w:rsidRPr="001214D2">
              <w:rPr>
                <w:rFonts w:ascii="Arial" w:hAnsi="Arial" w:cs="Arial"/>
                <w:color w:val="000000" w:themeColor="text1"/>
              </w:rPr>
              <w:t>2020</w:t>
            </w:r>
          </w:p>
        </w:tc>
        <w:tc>
          <w:tcPr>
            <w:tcW w:w="1080" w:type="dxa"/>
          </w:tcPr>
          <w:p w14:paraId="1BD7CABC" w14:textId="00C9920A" w:rsidR="00512D8C" w:rsidRPr="001214D2" w:rsidRDefault="00AB788D" w:rsidP="001214D2">
            <w:pPr>
              <w:keepNext/>
              <w:keepLines/>
              <w:spacing w:before="40" w:after="40"/>
              <w:jc w:val="center"/>
              <w:rPr>
                <w:rFonts w:ascii="Arial" w:hAnsi="Arial" w:cs="Arial"/>
                <w:color w:val="000000" w:themeColor="text1"/>
              </w:rPr>
            </w:pPr>
            <w:r w:rsidRPr="001214D2">
              <w:rPr>
                <w:rFonts w:ascii="Arial" w:hAnsi="Arial" w:cs="Arial"/>
                <w:color w:val="000000" w:themeColor="text1"/>
              </w:rPr>
              <w:t>0.</w:t>
            </w:r>
            <w:r w:rsidR="001214D2">
              <w:rPr>
                <w:rFonts w:ascii="Arial" w:hAnsi="Arial" w:cs="Arial"/>
                <w:color w:val="000000" w:themeColor="text1"/>
              </w:rPr>
              <w:t>21</w:t>
            </w:r>
          </w:p>
        </w:tc>
        <w:tc>
          <w:tcPr>
            <w:tcW w:w="1260" w:type="dxa"/>
          </w:tcPr>
          <w:p w14:paraId="40895B2C" w14:textId="758C3EF0" w:rsidR="00512D8C" w:rsidRPr="001214D2" w:rsidRDefault="00AB788D" w:rsidP="001214D2">
            <w:pPr>
              <w:keepNext/>
              <w:keepLines/>
              <w:spacing w:before="40" w:after="40"/>
              <w:jc w:val="center"/>
              <w:rPr>
                <w:rFonts w:ascii="Arial" w:hAnsi="Arial" w:cs="Arial"/>
                <w:color w:val="000000" w:themeColor="text1"/>
              </w:rPr>
            </w:pPr>
            <w:r w:rsidRPr="001214D2">
              <w:rPr>
                <w:rFonts w:ascii="Arial" w:hAnsi="Arial" w:cs="Arial"/>
                <w:color w:val="000000" w:themeColor="text1"/>
              </w:rPr>
              <w:t>0.14</w:t>
            </w:r>
            <w:r w:rsidR="001214D2">
              <w:rPr>
                <w:rFonts w:ascii="Arial" w:hAnsi="Arial" w:cs="Arial"/>
                <w:color w:val="000000" w:themeColor="text1"/>
              </w:rPr>
              <w:t xml:space="preserve"> – 0.24</w:t>
            </w:r>
          </w:p>
        </w:tc>
        <w:tc>
          <w:tcPr>
            <w:tcW w:w="990" w:type="dxa"/>
          </w:tcPr>
          <w:p w14:paraId="707B8EC2" w14:textId="44815578" w:rsidR="00512D8C" w:rsidRPr="001214D2" w:rsidRDefault="00AB788D" w:rsidP="001214D2">
            <w:pPr>
              <w:keepNext/>
              <w:keepLines/>
              <w:spacing w:before="40" w:after="40"/>
              <w:jc w:val="center"/>
              <w:rPr>
                <w:rFonts w:ascii="Arial" w:hAnsi="Arial" w:cs="Arial"/>
                <w:color w:val="000000" w:themeColor="text1"/>
              </w:rPr>
            </w:pPr>
            <w:r w:rsidRPr="001214D2">
              <w:rPr>
                <w:rFonts w:ascii="Arial" w:hAnsi="Arial" w:cs="Arial"/>
                <w:color w:val="000000" w:themeColor="text1"/>
              </w:rPr>
              <w:t>5</w:t>
            </w:r>
          </w:p>
        </w:tc>
        <w:tc>
          <w:tcPr>
            <w:tcW w:w="1170" w:type="dxa"/>
          </w:tcPr>
          <w:p w14:paraId="4F209845" w14:textId="1478727E" w:rsidR="00512D8C" w:rsidRPr="001214D2" w:rsidRDefault="006114A4" w:rsidP="001214D2">
            <w:pPr>
              <w:keepNext/>
              <w:keepLines/>
              <w:spacing w:before="40" w:after="40"/>
              <w:jc w:val="center"/>
              <w:rPr>
                <w:rFonts w:ascii="Arial" w:hAnsi="Arial" w:cs="Arial"/>
                <w:color w:val="000000" w:themeColor="text1"/>
              </w:rPr>
            </w:pPr>
            <w:r w:rsidRPr="001214D2">
              <w:rPr>
                <w:rFonts w:ascii="Arial" w:hAnsi="Arial" w:cs="Arial"/>
                <w:color w:val="000000" w:themeColor="text1"/>
              </w:rPr>
              <w:t>0.7</w:t>
            </w:r>
          </w:p>
        </w:tc>
        <w:tc>
          <w:tcPr>
            <w:tcW w:w="3551" w:type="dxa"/>
          </w:tcPr>
          <w:p w14:paraId="307E6935" w14:textId="39D4FE41" w:rsidR="00512D8C" w:rsidRPr="001214D2" w:rsidRDefault="006114A4" w:rsidP="001214D2">
            <w:pPr>
              <w:keepNext/>
              <w:keepLines/>
              <w:spacing w:before="40" w:after="40"/>
              <w:rPr>
                <w:rFonts w:ascii="Arial" w:hAnsi="Arial" w:cs="Arial"/>
                <w:color w:val="000000" w:themeColor="text1"/>
                <w:sz w:val="18"/>
                <w:szCs w:val="18"/>
              </w:rPr>
            </w:pPr>
            <w:r w:rsidRPr="001214D2">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44938" w:rsidRPr="005F082E" w14:paraId="7E778FAF" w14:textId="77777777" w:rsidTr="001214D2">
        <w:trPr>
          <w:trHeight w:val="432"/>
        </w:trPr>
        <w:tc>
          <w:tcPr>
            <w:tcW w:w="1795" w:type="dxa"/>
            <w:tcMar>
              <w:left w:w="58" w:type="dxa"/>
              <w:right w:w="58" w:type="dxa"/>
            </w:tcMar>
          </w:tcPr>
          <w:p w14:paraId="2BC454A4" w14:textId="18A8029E" w:rsidR="00244938" w:rsidRPr="001214D2" w:rsidRDefault="00AB788D" w:rsidP="001214D2">
            <w:pPr>
              <w:spacing w:before="40" w:after="40"/>
              <w:ind w:left="30"/>
              <w:rPr>
                <w:rFonts w:ascii="Arial" w:hAnsi="Arial" w:cs="Arial"/>
                <w:color w:val="000000" w:themeColor="text1"/>
              </w:rPr>
            </w:pPr>
            <w:r w:rsidRPr="001214D2">
              <w:rPr>
                <w:rFonts w:ascii="Arial" w:hAnsi="Arial" w:cs="Arial"/>
                <w:color w:val="000000" w:themeColor="text1"/>
              </w:rPr>
              <w:t>Nitrate (as nitrogen, N), ppm</w:t>
            </w:r>
          </w:p>
        </w:tc>
        <w:tc>
          <w:tcPr>
            <w:tcW w:w="990" w:type="dxa"/>
          </w:tcPr>
          <w:p w14:paraId="25EFD446" w14:textId="07CE2CDD" w:rsidR="00244938" w:rsidRPr="001214D2" w:rsidRDefault="00AB788D" w:rsidP="001214D2">
            <w:pPr>
              <w:spacing w:before="40" w:after="40"/>
              <w:jc w:val="center"/>
              <w:rPr>
                <w:rFonts w:ascii="Arial" w:hAnsi="Arial" w:cs="Arial"/>
                <w:color w:val="000000" w:themeColor="text1"/>
              </w:rPr>
            </w:pPr>
            <w:r w:rsidRPr="001214D2">
              <w:rPr>
                <w:rFonts w:ascii="Arial" w:hAnsi="Arial" w:cs="Arial"/>
                <w:color w:val="000000" w:themeColor="text1"/>
              </w:rPr>
              <w:t>2020</w:t>
            </w:r>
          </w:p>
        </w:tc>
        <w:tc>
          <w:tcPr>
            <w:tcW w:w="1080" w:type="dxa"/>
          </w:tcPr>
          <w:p w14:paraId="7CAF39D9" w14:textId="56E0427D" w:rsidR="00244938" w:rsidRPr="001214D2" w:rsidRDefault="00AB788D" w:rsidP="001214D2">
            <w:pPr>
              <w:spacing w:before="40" w:after="40"/>
              <w:jc w:val="center"/>
              <w:rPr>
                <w:rFonts w:ascii="Arial" w:hAnsi="Arial" w:cs="Arial"/>
                <w:color w:val="000000" w:themeColor="text1"/>
              </w:rPr>
            </w:pPr>
            <w:r w:rsidRPr="001214D2">
              <w:rPr>
                <w:rFonts w:ascii="Arial" w:hAnsi="Arial" w:cs="Arial"/>
                <w:color w:val="000000" w:themeColor="text1"/>
              </w:rPr>
              <w:t>24</w:t>
            </w:r>
          </w:p>
        </w:tc>
        <w:tc>
          <w:tcPr>
            <w:tcW w:w="1260" w:type="dxa"/>
          </w:tcPr>
          <w:p w14:paraId="694B316A" w14:textId="7BC2FB9F" w:rsidR="00244938" w:rsidRPr="001214D2" w:rsidRDefault="004A7768" w:rsidP="001214D2">
            <w:pPr>
              <w:spacing w:before="40" w:after="40"/>
              <w:jc w:val="center"/>
              <w:rPr>
                <w:rFonts w:ascii="Arial" w:hAnsi="Arial" w:cs="Arial"/>
                <w:color w:val="000000" w:themeColor="text1"/>
              </w:rPr>
            </w:pPr>
            <w:r>
              <w:rPr>
                <w:rFonts w:ascii="Arial" w:hAnsi="Arial" w:cs="Arial"/>
                <w:color w:val="000000" w:themeColor="text1"/>
              </w:rPr>
              <w:t xml:space="preserve">21 - </w:t>
            </w:r>
            <w:r w:rsidR="00585193" w:rsidRPr="001214D2">
              <w:rPr>
                <w:rFonts w:ascii="Arial" w:hAnsi="Arial" w:cs="Arial"/>
                <w:color w:val="000000" w:themeColor="text1"/>
              </w:rPr>
              <w:t>2</w:t>
            </w:r>
            <w:r>
              <w:rPr>
                <w:rFonts w:ascii="Arial" w:hAnsi="Arial" w:cs="Arial"/>
                <w:color w:val="000000" w:themeColor="text1"/>
              </w:rPr>
              <w:t>5</w:t>
            </w:r>
          </w:p>
        </w:tc>
        <w:tc>
          <w:tcPr>
            <w:tcW w:w="990" w:type="dxa"/>
          </w:tcPr>
          <w:p w14:paraId="04B3ABD1" w14:textId="44D3C6A7" w:rsidR="00244938"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10</w:t>
            </w:r>
          </w:p>
        </w:tc>
        <w:tc>
          <w:tcPr>
            <w:tcW w:w="1170" w:type="dxa"/>
          </w:tcPr>
          <w:p w14:paraId="7BD33183" w14:textId="635686C9" w:rsidR="00244938"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10</w:t>
            </w:r>
          </w:p>
        </w:tc>
        <w:tc>
          <w:tcPr>
            <w:tcW w:w="3551" w:type="dxa"/>
          </w:tcPr>
          <w:p w14:paraId="701F5E75" w14:textId="1FF221F8" w:rsidR="00244938" w:rsidRPr="001214D2" w:rsidRDefault="00585193"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Runoff and leaching from fertilizer use; leaching from septic tanks and sewage; erosion of natural deposits</w:t>
            </w:r>
          </w:p>
        </w:tc>
      </w:tr>
      <w:tr w:rsidR="001F7181" w:rsidRPr="005F082E" w14:paraId="5A2E4EDA" w14:textId="77777777" w:rsidTr="001214D2">
        <w:trPr>
          <w:trHeight w:val="432"/>
        </w:trPr>
        <w:tc>
          <w:tcPr>
            <w:tcW w:w="1795" w:type="dxa"/>
            <w:tcMar>
              <w:left w:w="58" w:type="dxa"/>
              <w:right w:w="58" w:type="dxa"/>
            </w:tcMar>
          </w:tcPr>
          <w:p w14:paraId="490802B3" w14:textId="662D5711" w:rsidR="001F7181" w:rsidRPr="001214D2" w:rsidRDefault="00585193" w:rsidP="001214D2">
            <w:pPr>
              <w:spacing w:before="40" w:after="40"/>
              <w:ind w:left="30"/>
              <w:rPr>
                <w:rFonts w:ascii="Arial" w:hAnsi="Arial" w:cs="Arial"/>
                <w:color w:val="000000" w:themeColor="text1"/>
              </w:rPr>
            </w:pPr>
            <w:r w:rsidRPr="001214D2">
              <w:rPr>
                <w:rFonts w:ascii="Arial" w:hAnsi="Arial" w:cs="Arial"/>
                <w:color w:val="000000" w:themeColor="text1"/>
              </w:rPr>
              <w:t>Arsenic, ppb</w:t>
            </w:r>
          </w:p>
        </w:tc>
        <w:tc>
          <w:tcPr>
            <w:tcW w:w="990" w:type="dxa"/>
          </w:tcPr>
          <w:p w14:paraId="535C6478" w14:textId="144AA51D" w:rsidR="001F7181"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2019</w:t>
            </w:r>
          </w:p>
        </w:tc>
        <w:tc>
          <w:tcPr>
            <w:tcW w:w="1080" w:type="dxa"/>
          </w:tcPr>
          <w:p w14:paraId="1A872876" w14:textId="1BE4D5F9" w:rsidR="001F7181"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4.4</w:t>
            </w:r>
          </w:p>
        </w:tc>
        <w:tc>
          <w:tcPr>
            <w:tcW w:w="1260" w:type="dxa"/>
          </w:tcPr>
          <w:p w14:paraId="4E27FAAD" w14:textId="5FFEBE76" w:rsidR="001F7181"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4.4</w:t>
            </w:r>
          </w:p>
        </w:tc>
        <w:tc>
          <w:tcPr>
            <w:tcW w:w="990" w:type="dxa"/>
          </w:tcPr>
          <w:p w14:paraId="6EC8A772" w14:textId="5C0929D8" w:rsidR="001F7181" w:rsidRPr="001214D2" w:rsidRDefault="00585193" w:rsidP="001214D2">
            <w:pPr>
              <w:spacing w:before="40" w:after="40"/>
              <w:jc w:val="center"/>
              <w:rPr>
                <w:rFonts w:ascii="Arial" w:hAnsi="Arial" w:cs="Arial"/>
                <w:color w:val="000000" w:themeColor="text1"/>
              </w:rPr>
            </w:pPr>
            <w:r w:rsidRPr="001214D2">
              <w:rPr>
                <w:rFonts w:ascii="Arial" w:hAnsi="Arial" w:cs="Arial"/>
                <w:color w:val="000000" w:themeColor="text1"/>
              </w:rPr>
              <w:t>10</w:t>
            </w:r>
          </w:p>
        </w:tc>
        <w:tc>
          <w:tcPr>
            <w:tcW w:w="1170" w:type="dxa"/>
          </w:tcPr>
          <w:p w14:paraId="22CCB022" w14:textId="5DE862C4" w:rsidR="001F7181" w:rsidRPr="001214D2" w:rsidRDefault="009160A9" w:rsidP="001214D2">
            <w:pPr>
              <w:spacing w:before="40" w:after="40"/>
              <w:jc w:val="center"/>
              <w:rPr>
                <w:rFonts w:ascii="Arial" w:hAnsi="Arial" w:cs="Arial"/>
                <w:color w:val="000000" w:themeColor="text1"/>
              </w:rPr>
            </w:pPr>
            <w:r>
              <w:rPr>
                <w:rFonts w:ascii="Arial" w:hAnsi="Arial" w:cs="Arial"/>
                <w:color w:val="000000" w:themeColor="text1"/>
              </w:rPr>
              <w:t>0.004</w:t>
            </w:r>
          </w:p>
        </w:tc>
        <w:tc>
          <w:tcPr>
            <w:tcW w:w="3551" w:type="dxa"/>
          </w:tcPr>
          <w:p w14:paraId="218DDB99" w14:textId="42438F31" w:rsidR="001F7181" w:rsidRPr="001214D2" w:rsidRDefault="00585193"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Erosion of natural deposits; runoff from orchards; glass and electronics production wastes</w:t>
            </w:r>
          </w:p>
        </w:tc>
      </w:tr>
      <w:tr w:rsidR="00C20016" w:rsidRPr="005F082E" w14:paraId="23E073A4" w14:textId="77777777" w:rsidTr="001214D2">
        <w:trPr>
          <w:trHeight w:val="432"/>
        </w:trPr>
        <w:tc>
          <w:tcPr>
            <w:tcW w:w="1795" w:type="dxa"/>
            <w:tcMar>
              <w:left w:w="58" w:type="dxa"/>
              <w:right w:w="58" w:type="dxa"/>
            </w:tcMar>
          </w:tcPr>
          <w:p w14:paraId="67B31841" w14:textId="36744CB7" w:rsidR="00C20016" w:rsidRPr="001214D2" w:rsidRDefault="00C20016" w:rsidP="001214D2">
            <w:pPr>
              <w:spacing w:before="40" w:after="40"/>
              <w:ind w:left="30"/>
              <w:rPr>
                <w:rFonts w:ascii="Arial" w:hAnsi="Arial" w:cs="Arial"/>
                <w:color w:val="000000" w:themeColor="text1"/>
              </w:rPr>
            </w:pPr>
            <w:r w:rsidRPr="001214D2">
              <w:rPr>
                <w:rFonts w:ascii="Arial" w:hAnsi="Arial" w:cs="Arial"/>
                <w:color w:val="000000" w:themeColor="text1"/>
              </w:rPr>
              <w:t>Fluoride, ppm</w:t>
            </w:r>
          </w:p>
        </w:tc>
        <w:tc>
          <w:tcPr>
            <w:tcW w:w="990" w:type="dxa"/>
          </w:tcPr>
          <w:p w14:paraId="5CB66E19" w14:textId="3722A491"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2019</w:t>
            </w:r>
          </w:p>
        </w:tc>
        <w:tc>
          <w:tcPr>
            <w:tcW w:w="1080" w:type="dxa"/>
          </w:tcPr>
          <w:p w14:paraId="5DAA91EB" w14:textId="4BB59456"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0.16</w:t>
            </w:r>
          </w:p>
        </w:tc>
        <w:tc>
          <w:tcPr>
            <w:tcW w:w="1260" w:type="dxa"/>
          </w:tcPr>
          <w:p w14:paraId="73ACC03B" w14:textId="4360CB00"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0.16</w:t>
            </w:r>
          </w:p>
        </w:tc>
        <w:tc>
          <w:tcPr>
            <w:tcW w:w="990" w:type="dxa"/>
          </w:tcPr>
          <w:p w14:paraId="45578BCC" w14:textId="49729C96"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2.0</w:t>
            </w:r>
          </w:p>
        </w:tc>
        <w:tc>
          <w:tcPr>
            <w:tcW w:w="1170" w:type="dxa"/>
          </w:tcPr>
          <w:p w14:paraId="4A9AEE65" w14:textId="63173DF9"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1</w:t>
            </w:r>
          </w:p>
        </w:tc>
        <w:tc>
          <w:tcPr>
            <w:tcW w:w="3551" w:type="dxa"/>
          </w:tcPr>
          <w:p w14:paraId="34B87800" w14:textId="2290FA96" w:rsidR="00C20016" w:rsidRPr="001214D2" w:rsidRDefault="00C20016"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Erosion of natural deposits</w:t>
            </w:r>
            <w:r w:rsidR="00E23F10" w:rsidRPr="001214D2">
              <w:rPr>
                <w:rFonts w:ascii="Arial" w:hAnsi="Arial" w:cs="Arial"/>
                <w:color w:val="000000" w:themeColor="text1"/>
                <w:sz w:val="18"/>
                <w:szCs w:val="18"/>
              </w:rPr>
              <w:t>;</w:t>
            </w:r>
            <w:r w:rsidRPr="001214D2">
              <w:rPr>
                <w:rFonts w:ascii="Arial" w:hAnsi="Arial" w:cs="Arial"/>
                <w:color w:val="000000" w:themeColor="text1"/>
                <w:sz w:val="18"/>
                <w:szCs w:val="18"/>
              </w:rPr>
              <w:t xml:space="preserve"> discharge from fertilizer and aluminum factories</w:t>
            </w:r>
          </w:p>
        </w:tc>
      </w:tr>
      <w:tr w:rsidR="00C20016" w:rsidRPr="005F082E" w14:paraId="684051AC" w14:textId="77777777" w:rsidTr="001214D2">
        <w:trPr>
          <w:trHeight w:val="432"/>
        </w:trPr>
        <w:tc>
          <w:tcPr>
            <w:tcW w:w="1795" w:type="dxa"/>
            <w:tcMar>
              <w:left w:w="58" w:type="dxa"/>
              <w:right w:w="58" w:type="dxa"/>
            </w:tcMar>
          </w:tcPr>
          <w:p w14:paraId="0C1A92B2" w14:textId="23610898" w:rsidR="00C20016" w:rsidRPr="001214D2" w:rsidRDefault="00C20016" w:rsidP="001214D2">
            <w:pPr>
              <w:spacing w:before="40" w:after="40"/>
              <w:ind w:left="30"/>
              <w:rPr>
                <w:rFonts w:ascii="Arial" w:hAnsi="Arial" w:cs="Arial"/>
                <w:color w:val="000000" w:themeColor="text1"/>
              </w:rPr>
            </w:pPr>
            <w:r w:rsidRPr="001214D2">
              <w:rPr>
                <w:rFonts w:ascii="Arial" w:hAnsi="Arial" w:cs="Arial"/>
                <w:color w:val="000000" w:themeColor="text1"/>
              </w:rPr>
              <w:t>Barium, ppm</w:t>
            </w:r>
          </w:p>
        </w:tc>
        <w:tc>
          <w:tcPr>
            <w:tcW w:w="990" w:type="dxa"/>
          </w:tcPr>
          <w:p w14:paraId="727A7E38" w14:textId="29596E74"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2019</w:t>
            </w:r>
          </w:p>
        </w:tc>
        <w:tc>
          <w:tcPr>
            <w:tcW w:w="1080" w:type="dxa"/>
          </w:tcPr>
          <w:p w14:paraId="60491617" w14:textId="08B8D0AE"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110</w:t>
            </w:r>
          </w:p>
        </w:tc>
        <w:tc>
          <w:tcPr>
            <w:tcW w:w="1260" w:type="dxa"/>
          </w:tcPr>
          <w:p w14:paraId="6EE151FC" w14:textId="3FFD91B1"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110</w:t>
            </w:r>
          </w:p>
        </w:tc>
        <w:tc>
          <w:tcPr>
            <w:tcW w:w="990" w:type="dxa"/>
          </w:tcPr>
          <w:p w14:paraId="55132463" w14:textId="7DCB021F"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1</w:t>
            </w:r>
          </w:p>
        </w:tc>
        <w:tc>
          <w:tcPr>
            <w:tcW w:w="1170" w:type="dxa"/>
          </w:tcPr>
          <w:p w14:paraId="5A67BCE9" w14:textId="701D62C2" w:rsidR="00C20016" w:rsidRPr="001214D2" w:rsidRDefault="00C20016" w:rsidP="001214D2">
            <w:pPr>
              <w:spacing w:before="40" w:after="40"/>
              <w:jc w:val="center"/>
              <w:rPr>
                <w:rFonts w:ascii="Arial" w:hAnsi="Arial" w:cs="Arial"/>
                <w:color w:val="000000" w:themeColor="text1"/>
              </w:rPr>
            </w:pPr>
            <w:r w:rsidRPr="001214D2">
              <w:rPr>
                <w:rFonts w:ascii="Arial" w:hAnsi="Arial" w:cs="Arial"/>
                <w:color w:val="000000" w:themeColor="text1"/>
              </w:rPr>
              <w:t>2</w:t>
            </w:r>
          </w:p>
        </w:tc>
        <w:tc>
          <w:tcPr>
            <w:tcW w:w="3551" w:type="dxa"/>
          </w:tcPr>
          <w:p w14:paraId="58C71368" w14:textId="7A306AC6" w:rsidR="00C20016" w:rsidRPr="001214D2" w:rsidRDefault="00C20016"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Discharge of oil drilling wastes and from metal refineries; erosion of natural deposits</w:t>
            </w:r>
          </w:p>
        </w:tc>
      </w:tr>
      <w:tr w:rsidR="00C20016" w:rsidRPr="00E23F10" w14:paraId="4B422B2E" w14:textId="77777777" w:rsidTr="001214D2">
        <w:trPr>
          <w:trHeight w:val="432"/>
        </w:trPr>
        <w:tc>
          <w:tcPr>
            <w:tcW w:w="1795" w:type="dxa"/>
            <w:tcMar>
              <w:left w:w="58" w:type="dxa"/>
              <w:right w:w="58" w:type="dxa"/>
            </w:tcMar>
          </w:tcPr>
          <w:p w14:paraId="47B9AA6F" w14:textId="6261F5B7" w:rsidR="00C20016" w:rsidRPr="001214D2" w:rsidRDefault="00C20016" w:rsidP="001214D2">
            <w:pPr>
              <w:spacing w:before="40" w:after="40"/>
              <w:ind w:left="30"/>
              <w:rPr>
                <w:rFonts w:ascii="Arial" w:hAnsi="Arial" w:cs="Arial"/>
                <w:color w:val="000000" w:themeColor="text1"/>
              </w:rPr>
            </w:pPr>
            <w:r w:rsidRPr="001214D2">
              <w:rPr>
                <w:rFonts w:ascii="Arial" w:hAnsi="Arial" w:cs="Arial"/>
                <w:color w:val="000000" w:themeColor="text1"/>
              </w:rPr>
              <w:t xml:space="preserve">Gross Alpha Particle Activity, </w:t>
            </w:r>
            <w:proofErr w:type="spellStart"/>
            <w:r w:rsidRPr="001214D2">
              <w:rPr>
                <w:rFonts w:ascii="Arial" w:hAnsi="Arial" w:cs="Arial"/>
                <w:color w:val="000000" w:themeColor="text1"/>
              </w:rPr>
              <w:t>pCi</w:t>
            </w:r>
            <w:proofErr w:type="spellEnd"/>
            <w:r w:rsidRPr="001214D2">
              <w:rPr>
                <w:rFonts w:ascii="Arial" w:hAnsi="Arial" w:cs="Arial"/>
                <w:color w:val="000000" w:themeColor="text1"/>
              </w:rPr>
              <w:t>/L</w:t>
            </w:r>
          </w:p>
        </w:tc>
        <w:tc>
          <w:tcPr>
            <w:tcW w:w="990" w:type="dxa"/>
          </w:tcPr>
          <w:p w14:paraId="38CC36E5" w14:textId="11BB0AC5"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0D62CF7A" w14:textId="59DDF71D"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8.54</w:t>
            </w:r>
          </w:p>
        </w:tc>
        <w:tc>
          <w:tcPr>
            <w:tcW w:w="1260" w:type="dxa"/>
          </w:tcPr>
          <w:p w14:paraId="22BE3E75" w14:textId="20AEFEFD"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7.47 – 10.3</w:t>
            </w:r>
          </w:p>
        </w:tc>
        <w:tc>
          <w:tcPr>
            <w:tcW w:w="990" w:type="dxa"/>
          </w:tcPr>
          <w:p w14:paraId="776EDEC0" w14:textId="37457814"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73645A31" w14:textId="02D0617B"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(0)</w:t>
            </w:r>
          </w:p>
        </w:tc>
        <w:tc>
          <w:tcPr>
            <w:tcW w:w="3551" w:type="dxa"/>
          </w:tcPr>
          <w:p w14:paraId="6BE5001C" w14:textId="77B8CB30" w:rsidR="00C20016" w:rsidRPr="001214D2" w:rsidRDefault="00C20016"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Erosion of natural deposits</w:t>
            </w:r>
          </w:p>
        </w:tc>
      </w:tr>
      <w:tr w:rsidR="00845C74" w:rsidRPr="005F082E" w14:paraId="408216B8" w14:textId="77777777" w:rsidTr="001214D2">
        <w:trPr>
          <w:trHeight w:val="432"/>
        </w:trPr>
        <w:tc>
          <w:tcPr>
            <w:tcW w:w="1795" w:type="dxa"/>
            <w:tcMar>
              <w:left w:w="58" w:type="dxa"/>
              <w:right w:w="58" w:type="dxa"/>
            </w:tcMar>
          </w:tcPr>
          <w:p w14:paraId="025E0311" w14:textId="7ACF0AA4" w:rsidR="00845C74" w:rsidRPr="001214D2" w:rsidRDefault="00845C74" w:rsidP="001214D2">
            <w:pPr>
              <w:spacing w:before="40" w:after="40"/>
              <w:ind w:left="30"/>
              <w:rPr>
                <w:rFonts w:ascii="Arial" w:hAnsi="Arial" w:cs="Arial"/>
                <w:color w:val="000000" w:themeColor="text1"/>
              </w:rPr>
            </w:pPr>
            <w:r>
              <w:rPr>
                <w:rFonts w:ascii="Arial" w:hAnsi="Arial" w:cs="Arial"/>
                <w:color w:val="000000" w:themeColor="text1"/>
              </w:rPr>
              <w:t xml:space="preserve">Uranium, </w:t>
            </w:r>
            <w:proofErr w:type="spellStart"/>
            <w:r>
              <w:rPr>
                <w:rFonts w:ascii="Arial" w:hAnsi="Arial" w:cs="Arial"/>
                <w:color w:val="000000" w:themeColor="text1"/>
              </w:rPr>
              <w:t>pCi</w:t>
            </w:r>
            <w:proofErr w:type="spellEnd"/>
            <w:r>
              <w:rPr>
                <w:rFonts w:ascii="Arial" w:hAnsi="Arial" w:cs="Arial"/>
                <w:color w:val="000000" w:themeColor="text1"/>
              </w:rPr>
              <w:t>/L</w:t>
            </w:r>
          </w:p>
        </w:tc>
        <w:tc>
          <w:tcPr>
            <w:tcW w:w="990" w:type="dxa"/>
          </w:tcPr>
          <w:p w14:paraId="6BA8480A" w14:textId="5BE7B6A7" w:rsidR="00845C74"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31E08F90" w14:textId="01371649" w:rsidR="00845C74"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8.88</w:t>
            </w:r>
          </w:p>
        </w:tc>
        <w:tc>
          <w:tcPr>
            <w:tcW w:w="1260" w:type="dxa"/>
          </w:tcPr>
          <w:p w14:paraId="0EF04F52" w14:textId="30FB6977" w:rsidR="00845C74"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8.3 – 9.5</w:t>
            </w:r>
          </w:p>
        </w:tc>
        <w:tc>
          <w:tcPr>
            <w:tcW w:w="990" w:type="dxa"/>
          </w:tcPr>
          <w:p w14:paraId="341FC59F" w14:textId="6C980285" w:rsidR="00845C74"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41ED2D84" w14:textId="0C486B72" w:rsidR="00845C74" w:rsidRDefault="00845C74" w:rsidP="001214D2">
            <w:pPr>
              <w:spacing w:before="40" w:after="40"/>
              <w:jc w:val="center"/>
              <w:rPr>
                <w:rFonts w:ascii="Arial" w:hAnsi="Arial" w:cs="Arial"/>
                <w:color w:val="000000" w:themeColor="text1"/>
              </w:rPr>
            </w:pPr>
            <w:r>
              <w:rPr>
                <w:rFonts w:ascii="Arial" w:hAnsi="Arial" w:cs="Arial"/>
                <w:color w:val="000000" w:themeColor="text1"/>
              </w:rPr>
              <w:t>0.43</w:t>
            </w:r>
          </w:p>
        </w:tc>
        <w:tc>
          <w:tcPr>
            <w:tcW w:w="3551" w:type="dxa"/>
          </w:tcPr>
          <w:p w14:paraId="42F8091B" w14:textId="31F7768A" w:rsidR="00845C74" w:rsidRPr="001214D2" w:rsidRDefault="00845C74"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Erosion of natural deposits</w:t>
            </w:r>
          </w:p>
        </w:tc>
      </w:tr>
      <w:tr w:rsidR="00C20016" w:rsidRPr="005F082E" w14:paraId="410C4606" w14:textId="77777777" w:rsidTr="001214D2">
        <w:trPr>
          <w:trHeight w:val="432"/>
        </w:trPr>
        <w:tc>
          <w:tcPr>
            <w:tcW w:w="1795" w:type="dxa"/>
            <w:tcMar>
              <w:left w:w="58" w:type="dxa"/>
              <w:right w:w="58" w:type="dxa"/>
            </w:tcMar>
          </w:tcPr>
          <w:p w14:paraId="68C6F321" w14:textId="53C99D7B" w:rsidR="00C20016" w:rsidRPr="001214D2" w:rsidRDefault="00C20016" w:rsidP="001214D2">
            <w:pPr>
              <w:spacing w:before="40" w:after="40"/>
              <w:ind w:left="30"/>
              <w:rPr>
                <w:rFonts w:ascii="Arial" w:hAnsi="Arial" w:cs="Arial"/>
                <w:color w:val="000000" w:themeColor="text1"/>
              </w:rPr>
            </w:pPr>
            <w:r w:rsidRPr="001214D2">
              <w:rPr>
                <w:rFonts w:ascii="Arial" w:hAnsi="Arial" w:cs="Arial"/>
                <w:color w:val="000000" w:themeColor="text1"/>
              </w:rPr>
              <w:t>Selenium, ppb</w:t>
            </w:r>
          </w:p>
        </w:tc>
        <w:tc>
          <w:tcPr>
            <w:tcW w:w="990" w:type="dxa"/>
          </w:tcPr>
          <w:p w14:paraId="336A25B6" w14:textId="076841E2" w:rsidR="00C20016" w:rsidRPr="001214D2" w:rsidRDefault="006F683C" w:rsidP="001214D2">
            <w:pPr>
              <w:spacing w:before="40" w:after="40"/>
              <w:jc w:val="center"/>
              <w:rPr>
                <w:rFonts w:ascii="Arial" w:hAnsi="Arial" w:cs="Arial"/>
                <w:color w:val="000000" w:themeColor="text1"/>
              </w:rPr>
            </w:pPr>
            <w:r w:rsidRPr="001214D2">
              <w:rPr>
                <w:rFonts w:ascii="Arial" w:hAnsi="Arial" w:cs="Arial"/>
                <w:color w:val="000000" w:themeColor="text1"/>
              </w:rPr>
              <w:t>2019</w:t>
            </w:r>
          </w:p>
        </w:tc>
        <w:tc>
          <w:tcPr>
            <w:tcW w:w="1080" w:type="dxa"/>
          </w:tcPr>
          <w:p w14:paraId="0A35801A" w14:textId="56586D81" w:rsidR="00C20016" w:rsidRPr="001214D2" w:rsidRDefault="006F683C" w:rsidP="001214D2">
            <w:pPr>
              <w:spacing w:before="40" w:after="40"/>
              <w:jc w:val="center"/>
              <w:rPr>
                <w:rFonts w:ascii="Arial" w:hAnsi="Arial" w:cs="Arial"/>
                <w:color w:val="000000" w:themeColor="text1"/>
              </w:rPr>
            </w:pPr>
            <w:r w:rsidRPr="001214D2">
              <w:rPr>
                <w:rFonts w:ascii="Arial" w:hAnsi="Arial" w:cs="Arial"/>
                <w:color w:val="000000" w:themeColor="text1"/>
              </w:rPr>
              <w:t>6.6</w:t>
            </w:r>
          </w:p>
        </w:tc>
        <w:tc>
          <w:tcPr>
            <w:tcW w:w="1260" w:type="dxa"/>
          </w:tcPr>
          <w:p w14:paraId="418015C6" w14:textId="13788C47" w:rsidR="00C20016" w:rsidRPr="001214D2" w:rsidRDefault="006F683C" w:rsidP="001214D2">
            <w:pPr>
              <w:spacing w:before="40" w:after="40"/>
              <w:jc w:val="center"/>
              <w:rPr>
                <w:rFonts w:ascii="Arial" w:hAnsi="Arial" w:cs="Arial"/>
                <w:color w:val="000000" w:themeColor="text1"/>
              </w:rPr>
            </w:pPr>
            <w:r w:rsidRPr="001214D2">
              <w:rPr>
                <w:rFonts w:ascii="Arial" w:hAnsi="Arial" w:cs="Arial"/>
                <w:color w:val="000000" w:themeColor="text1"/>
              </w:rPr>
              <w:t>6.6</w:t>
            </w:r>
          </w:p>
        </w:tc>
        <w:tc>
          <w:tcPr>
            <w:tcW w:w="990" w:type="dxa"/>
          </w:tcPr>
          <w:p w14:paraId="69D02CD6" w14:textId="260D94C9" w:rsidR="00C20016" w:rsidRPr="001214D2" w:rsidRDefault="006F683C" w:rsidP="001214D2">
            <w:pPr>
              <w:spacing w:before="40" w:after="40"/>
              <w:jc w:val="center"/>
              <w:rPr>
                <w:rFonts w:ascii="Arial" w:hAnsi="Arial" w:cs="Arial"/>
                <w:color w:val="000000" w:themeColor="text1"/>
              </w:rPr>
            </w:pPr>
            <w:r w:rsidRPr="001214D2">
              <w:rPr>
                <w:rFonts w:ascii="Arial" w:hAnsi="Arial" w:cs="Arial"/>
                <w:color w:val="000000" w:themeColor="text1"/>
              </w:rPr>
              <w:t>50</w:t>
            </w:r>
          </w:p>
        </w:tc>
        <w:tc>
          <w:tcPr>
            <w:tcW w:w="1170" w:type="dxa"/>
          </w:tcPr>
          <w:p w14:paraId="7254FAC3" w14:textId="7FBEBB09"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30</w:t>
            </w:r>
          </w:p>
        </w:tc>
        <w:tc>
          <w:tcPr>
            <w:tcW w:w="3551" w:type="dxa"/>
          </w:tcPr>
          <w:p w14:paraId="4124EFB2" w14:textId="1366D048" w:rsidR="00C20016" w:rsidRPr="001214D2" w:rsidRDefault="00C20016"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 xml:space="preserve">Discharge from petroleum, </w:t>
            </w:r>
            <w:r w:rsidR="006F683C" w:rsidRPr="001214D2">
              <w:rPr>
                <w:rFonts w:ascii="Arial" w:hAnsi="Arial" w:cs="Arial"/>
                <w:color w:val="000000" w:themeColor="text1"/>
                <w:sz w:val="18"/>
                <w:szCs w:val="18"/>
              </w:rPr>
              <w:t>glass, and metal refineries; erosion of natural deposits; discharge from mines and chemical manufacturers; runoff from livestock lots (feed additive)</w:t>
            </w:r>
          </w:p>
        </w:tc>
      </w:tr>
      <w:tr w:rsidR="00C20016" w:rsidRPr="005F082E" w14:paraId="751E60D9" w14:textId="77777777" w:rsidTr="001214D2">
        <w:trPr>
          <w:trHeight w:val="432"/>
        </w:trPr>
        <w:tc>
          <w:tcPr>
            <w:tcW w:w="1795" w:type="dxa"/>
            <w:tcMar>
              <w:left w:w="58" w:type="dxa"/>
              <w:right w:w="58" w:type="dxa"/>
            </w:tcMar>
          </w:tcPr>
          <w:p w14:paraId="428B4F55" w14:textId="68A271EE" w:rsidR="00C20016" w:rsidRPr="001214D2" w:rsidRDefault="00C20016" w:rsidP="001214D2">
            <w:pPr>
              <w:spacing w:before="40" w:after="40"/>
              <w:ind w:left="30"/>
              <w:rPr>
                <w:rFonts w:ascii="Arial" w:hAnsi="Arial" w:cs="Arial"/>
                <w:color w:val="000000" w:themeColor="text1"/>
              </w:rPr>
            </w:pPr>
            <w:proofErr w:type="spellStart"/>
            <w:r w:rsidRPr="001214D2">
              <w:rPr>
                <w:rFonts w:ascii="Arial" w:hAnsi="Arial" w:cs="Arial"/>
                <w:color w:val="000000" w:themeColor="text1"/>
              </w:rPr>
              <w:t>Dibromochloropropane</w:t>
            </w:r>
            <w:proofErr w:type="spellEnd"/>
            <w:r w:rsidRPr="001214D2">
              <w:rPr>
                <w:rFonts w:ascii="Arial" w:hAnsi="Arial" w:cs="Arial"/>
                <w:color w:val="000000" w:themeColor="text1"/>
              </w:rPr>
              <w:t xml:space="preserve"> (DBCP), ppt</w:t>
            </w:r>
          </w:p>
        </w:tc>
        <w:tc>
          <w:tcPr>
            <w:tcW w:w="990" w:type="dxa"/>
          </w:tcPr>
          <w:p w14:paraId="756F3E53" w14:textId="58BA8EB1"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47B6FD2C" w14:textId="3310A2CE"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22</w:t>
            </w:r>
          </w:p>
        </w:tc>
        <w:tc>
          <w:tcPr>
            <w:tcW w:w="1260" w:type="dxa"/>
          </w:tcPr>
          <w:p w14:paraId="521B671C" w14:textId="70B507AD"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ND – 44</w:t>
            </w:r>
          </w:p>
        </w:tc>
        <w:tc>
          <w:tcPr>
            <w:tcW w:w="990" w:type="dxa"/>
          </w:tcPr>
          <w:p w14:paraId="004F8D1E" w14:textId="48475076"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200</w:t>
            </w:r>
          </w:p>
        </w:tc>
        <w:tc>
          <w:tcPr>
            <w:tcW w:w="1170" w:type="dxa"/>
          </w:tcPr>
          <w:p w14:paraId="06E5799D" w14:textId="6CF20994" w:rsidR="00C20016" w:rsidRPr="001214D2" w:rsidRDefault="00845C74" w:rsidP="001214D2">
            <w:pPr>
              <w:spacing w:before="40" w:after="40"/>
              <w:jc w:val="center"/>
              <w:rPr>
                <w:rFonts w:ascii="Arial" w:hAnsi="Arial" w:cs="Arial"/>
                <w:color w:val="000000" w:themeColor="text1"/>
              </w:rPr>
            </w:pPr>
            <w:r>
              <w:rPr>
                <w:rFonts w:ascii="Arial" w:hAnsi="Arial" w:cs="Arial"/>
                <w:color w:val="000000" w:themeColor="text1"/>
              </w:rPr>
              <w:t>1.7</w:t>
            </w:r>
          </w:p>
        </w:tc>
        <w:tc>
          <w:tcPr>
            <w:tcW w:w="3551" w:type="dxa"/>
          </w:tcPr>
          <w:p w14:paraId="2C773AFA" w14:textId="5B1754A4" w:rsidR="00C20016" w:rsidRPr="001214D2" w:rsidRDefault="006F683C" w:rsidP="001214D2">
            <w:pPr>
              <w:spacing w:before="40" w:after="40"/>
              <w:rPr>
                <w:rFonts w:ascii="Arial" w:hAnsi="Arial" w:cs="Arial"/>
                <w:color w:val="000000" w:themeColor="text1"/>
                <w:sz w:val="18"/>
                <w:szCs w:val="18"/>
              </w:rPr>
            </w:pPr>
            <w:r w:rsidRPr="001214D2">
              <w:rPr>
                <w:rFonts w:ascii="Arial" w:hAnsi="Arial" w:cs="Arial"/>
                <w:color w:val="000000" w:themeColor="text1"/>
                <w:sz w:val="18"/>
                <w:szCs w:val="18"/>
              </w:rPr>
              <w:t xml:space="preserve">Banned </w:t>
            </w:r>
            <w:proofErr w:type="spellStart"/>
            <w:r w:rsidRPr="001214D2">
              <w:rPr>
                <w:rFonts w:ascii="Arial" w:hAnsi="Arial" w:cs="Arial"/>
                <w:color w:val="000000" w:themeColor="text1"/>
                <w:sz w:val="18"/>
                <w:szCs w:val="18"/>
              </w:rPr>
              <w:t>nematocide</w:t>
            </w:r>
            <w:proofErr w:type="spellEnd"/>
            <w:r w:rsidRPr="001214D2">
              <w:rPr>
                <w:rFonts w:ascii="Arial" w:hAnsi="Arial" w:cs="Arial"/>
                <w:color w:val="000000" w:themeColor="text1"/>
                <w:sz w:val="18"/>
                <w:szCs w:val="18"/>
              </w:rPr>
              <w:t xml:space="preserve"> that may still be present in soils due to runoff/leaching from former use on soybeans, cotton, vineyards, tomatoes, and tree fruit</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AA1D44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45C74">
        <w:rPr>
          <w:rFonts w:ascii="Arial" w:hAnsi="Arial" w:cs="Arial"/>
          <w:bCs/>
          <w:sz w:val="24"/>
          <w:szCs w:val="24"/>
          <w:u w:val="single"/>
        </w:rPr>
        <w:t>Kern Ridge Growers DiGiorgio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9C81FB4" w14:textId="77777777" w:rsidR="00845C74" w:rsidRPr="00845C74" w:rsidRDefault="00845C74" w:rsidP="00845C74">
      <w:pPr>
        <w:pStyle w:val="BodyText"/>
        <w:spacing w:before="0"/>
        <w:jc w:val="left"/>
        <w:rPr>
          <w:rFonts w:ascii="Arial" w:hAnsi="Arial" w:cs="Arial"/>
          <w:iCs/>
          <w:sz w:val="24"/>
          <w:szCs w:val="24"/>
          <w:u w:val="single"/>
        </w:rPr>
      </w:pPr>
      <w:bookmarkStart w:id="9" w:name="_Toc58336720"/>
      <w:r w:rsidRPr="00845C74">
        <w:rPr>
          <w:rFonts w:ascii="Arial" w:hAnsi="Arial" w:cs="Arial"/>
          <w:snapToGrid w:val="0"/>
          <w:sz w:val="24"/>
          <w:szCs w:val="24"/>
          <w:u w:val="single"/>
        </w:rPr>
        <w:t xml:space="preserve">This system has water that fails the maximum contaminant level for nitrate. </w:t>
      </w:r>
      <w:r w:rsidRPr="00845C74">
        <w:rPr>
          <w:rFonts w:ascii="Arial" w:hAnsi="Arial" w:cs="Arial"/>
          <w:iCs/>
          <w:sz w:val="24"/>
          <w:szCs w:val="24"/>
          <w:u w:val="single"/>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6E67C9E1" w14:textId="77777777"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34C270B" w:rsidR="001F503E" w:rsidRPr="00E0250C" w:rsidRDefault="00585193" w:rsidP="001F503E">
            <w:pPr>
              <w:spacing w:before="40" w:after="40"/>
              <w:rPr>
                <w:rFonts w:ascii="Arial" w:hAnsi="Arial" w:cs="Arial"/>
                <w:color w:val="FFFFFF" w:themeColor="background1"/>
              </w:rPr>
            </w:pPr>
            <w:r w:rsidRPr="00E0250C">
              <w:rPr>
                <w:rFonts w:ascii="Arial" w:hAnsi="Arial" w:cs="Arial"/>
                <w:color w:val="000000" w:themeColor="text1"/>
              </w:rPr>
              <w:t>Nitrate exceedance</w:t>
            </w:r>
          </w:p>
        </w:tc>
        <w:tc>
          <w:tcPr>
            <w:tcW w:w="2250" w:type="dxa"/>
            <w:tcMar>
              <w:left w:w="58" w:type="dxa"/>
              <w:right w:w="58" w:type="dxa"/>
            </w:tcMar>
          </w:tcPr>
          <w:p w14:paraId="14D9A9B3" w14:textId="1B117D78" w:rsidR="001F503E" w:rsidRPr="00E0250C" w:rsidRDefault="00585193" w:rsidP="001F503E">
            <w:pPr>
              <w:spacing w:before="40" w:after="40"/>
              <w:rPr>
                <w:rFonts w:ascii="Arial" w:hAnsi="Arial" w:cs="Arial"/>
                <w:color w:val="FFFFFF" w:themeColor="background1"/>
              </w:rPr>
            </w:pPr>
            <w:r w:rsidRPr="00E0250C">
              <w:rPr>
                <w:rFonts w:ascii="Arial" w:hAnsi="Arial" w:cs="Arial"/>
              </w:rPr>
              <w:t>Well water is high nitrate</w:t>
            </w:r>
          </w:p>
        </w:tc>
        <w:tc>
          <w:tcPr>
            <w:tcW w:w="1890" w:type="dxa"/>
            <w:tcMar>
              <w:left w:w="58" w:type="dxa"/>
              <w:right w:w="58" w:type="dxa"/>
            </w:tcMar>
          </w:tcPr>
          <w:p w14:paraId="7D4FE25C" w14:textId="114F6BBE" w:rsidR="001F503E" w:rsidRPr="00E0250C" w:rsidRDefault="00585193" w:rsidP="001F503E">
            <w:pPr>
              <w:spacing w:before="40" w:after="40"/>
              <w:rPr>
                <w:rFonts w:ascii="Arial" w:hAnsi="Arial" w:cs="Arial"/>
                <w:color w:val="FFFFFF" w:themeColor="background1"/>
              </w:rPr>
            </w:pPr>
            <w:r w:rsidRPr="00E0250C">
              <w:rPr>
                <w:rFonts w:ascii="Arial" w:hAnsi="Arial" w:cs="Arial"/>
                <w:color w:val="000000" w:themeColor="text1"/>
              </w:rPr>
              <w:t>Continuous</w:t>
            </w:r>
          </w:p>
        </w:tc>
        <w:tc>
          <w:tcPr>
            <w:tcW w:w="2160" w:type="dxa"/>
            <w:tcMar>
              <w:left w:w="58" w:type="dxa"/>
              <w:right w:w="58" w:type="dxa"/>
            </w:tcMar>
          </w:tcPr>
          <w:p w14:paraId="7CABD54F" w14:textId="13A47FD5" w:rsidR="001F503E" w:rsidRPr="00E0250C" w:rsidRDefault="00585193" w:rsidP="001F503E">
            <w:pPr>
              <w:spacing w:before="40" w:after="40"/>
              <w:rPr>
                <w:rFonts w:ascii="Arial" w:hAnsi="Arial" w:cs="Arial"/>
                <w:color w:val="FFFFFF" w:themeColor="background1"/>
              </w:rPr>
            </w:pPr>
            <w:r w:rsidRPr="00E0250C">
              <w:rPr>
                <w:rFonts w:ascii="Arial" w:hAnsi="Arial" w:cs="Arial"/>
              </w:rPr>
              <w:t>The water System is conducting quarterly monitoring and public notification</w:t>
            </w:r>
          </w:p>
        </w:tc>
        <w:tc>
          <w:tcPr>
            <w:tcW w:w="2367" w:type="dxa"/>
            <w:tcMar>
              <w:left w:w="58" w:type="dxa"/>
              <w:right w:w="58" w:type="dxa"/>
            </w:tcMar>
          </w:tcPr>
          <w:p w14:paraId="67233B7F" w14:textId="6330111C" w:rsidR="001F503E" w:rsidRPr="00E0250C" w:rsidRDefault="00585193" w:rsidP="001F503E">
            <w:pPr>
              <w:spacing w:before="40" w:after="40"/>
              <w:rPr>
                <w:rFonts w:ascii="Arial" w:hAnsi="Arial" w:cs="Arial"/>
                <w:color w:val="FFFFFF" w:themeColor="background1"/>
              </w:rPr>
            </w:pPr>
            <w:r w:rsidRPr="00E0250C">
              <w:rPr>
                <w:rFonts w:ascii="Arial" w:hAnsi="Arial" w:cs="Arial"/>
                <w:color w:val="000000" w:themeColor="text1"/>
              </w:rPr>
              <w:t>Infants below the age of six months who drink water containing nitrate in excess of the MCL may quickly become seriously ill and, if untreated, ma</w:t>
            </w:r>
            <w:r w:rsidR="00BF7220" w:rsidRPr="00E0250C">
              <w:rPr>
                <w:rFonts w:ascii="Arial" w:hAnsi="Arial" w:cs="Arial"/>
                <w:color w:val="000000" w:themeColor="text1"/>
              </w:rPr>
              <w:t>y die because high nitrate levels can interfere with the capacity of the infant’s blood to carry oxygen. Symptoms include shortness of breath and blueness of the skin. High nitrate levels may also affect the oxygen carrying ability of the blood of pregnant women.</w:t>
            </w:r>
          </w:p>
        </w:tc>
      </w:tr>
      <w:tr w:rsidR="001F503E" w:rsidRPr="005F082E" w14:paraId="2E9938F8" w14:textId="77777777" w:rsidTr="007C0BEA">
        <w:trPr>
          <w:trHeight w:val="449"/>
        </w:trPr>
        <w:tc>
          <w:tcPr>
            <w:tcW w:w="1975" w:type="dxa"/>
            <w:tcMar>
              <w:left w:w="58" w:type="dxa"/>
              <w:right w:w="58" w:type="dxa"/>
            </w:tcMar>
          </w:tcPr>
          <w:p w14:paraId="3650B6DE" w14:textId="5C4FDA4A" w:rsidR="001F503E" w:rsidRPr="00E0250C" w:rsidRDefault="00BF7220" w:rsidP="001F503E">
            <w:pPr>
              <w:spacing w:before="40" w:after="40"/>
              <w:rPr>
                <w:rFonts w:ascii="Arial" w:hAnsi="Arial" w:cs="Arial"/>
                <w:color w:val="FFFFFF" w:themeColor="background1"/>
              </w:rPr>
            </w:pPr>
            <w:r w:rsidRPr="00E0250C">
              <w:rPr>
                <w:rFonts w:ascii="Arial" w:hAnsi="Arial" w:cs="Arial"/>
                <w:color w:val="000000" w:themeColor="text1"/>
              </w:rPr>
              <w:t>1,2,3-Trichloropropane</w:t>
            </w:r>
            <w:r w:rsidR="006F683C" w:rsidRPr="00E0250C">
              <w:rPr>
                <w:rFonts w:ascii="Arial" w:hAnsi="Arial" w:cs="Arial"/>
                <w:color w:val="000000" w:themeColor="text1"/>
              </w:rPr>
              <w:t xml:space="preserve"> Exceedance</w:t>
            </w:r>
          </w:p>
        </w:tc>
        <w:tc>
          <w:tcPr>
            <w:tcW w:w="2250" w:type="dxa"/>
            <w:tcMar>
              <w:left w:w="58" w:type="dxa"/>
              <w:right w:w="58" w:type="dxa"/>
            </w:tcMar>
          </w:tcPr>
          <w:p w14:paraId="51843EBC" w14:textId="24CAC4A0" w:rsidR="001F503E" w:rsidRPr="00E0250C" w:rsidRDefault="00BF7220" w:rsidP="001F503E">
            <w:pPr>
              <w:spacing w:before="40" w:after="40"/>
              <w:rPr>
                <w:rFonts w:ascii="Arial" w:hAnsi="Arial" w:cs="Arial"/>
                <w:color w:val="FFFFFF" w:themeColor="background1"/>
              </w:rPr>
            </w:pPr>
            <w:r w:rsidRPr="00E0250C">
              <w:rPr>
                <w:rFonts w:ascii="Arial" w:hAnsi="Arial" w:cs="Arial"/>
              </w:rPr>
              <w:t>Byproduct during the production of other compounds and pesticides.</w:t>
            </w:r>
          </w:p>
        </w:tc>
        <w:tc>
          <w:tcPr>
            <w:tcW w:w="1890" w:type="dxa"/>
            <w:tcMar>
              <w:left w:w="58" w:type="dxa"/>
              <w:right w:w="58" w:type="dxa"/>
            </w:tcMar>
          </w:tcPr>
          <w:p w14:paraId="59679533" w14:textId="661EFBF0" w:rsidR="001F503E" w:rsidRPr="00E0250C" w:rsidRDefault="00BF7220" w:rsidP="001F503E">
            <w:pPr>
              <w:spacing w:before="40" w:after="40"/>
              <w:rPr>
                <w:rFonts w:ascii="Arial" w:hAnsi="Arial" w:cs="Arial"/>
                <w:color w:val="FFFFFF" w:themeColor="background1"/>
              </w:rPr>
            </w:pPr>
            <w:r w:rsidRPr="00E0250C">
              <w:rPr>
                <w:rFonts w:ascii="Arial" w:hAnsi="Arial" w:cs="Arial"/>
                <w:color w:val="000000" w:themeColor="text1"/>
              </w:rPr>
              <w:t>All year around</w:t>
            </w:r>
          </w:p>
        </w:tc>
        <w:tc>
          <w:tcPr>
            <w:tcW w:w="2160" w:type="dxa"/>
            <w:tcMar>
              <w:left w:w="58" w:type="dxa"/>
              <w:right w:w="58" w:type="dxa"/>
            </w:tcMar>
          </w:tcPr>
          <w:p w14:paraId="75D3BCBC" w14:textId="75F42023" w:rsidR="001F503E" w:rsidRPr="00E0250C" w:rsidRDefault="00BF7220" w:rsidP="001F503E">
            <w:pPr>
              <w:spacing w:before="40" w:after="40"/>
              <w:rPr>
                <w:rFonts w:ascii="Arial" w:hAnsi="Arial" w:cs="Arial"/>
                <w:color w:val="FFFFFF" w:themeColor="background1"/>
              </w:rPr>
            </w:pPr>
            <w:r w:rsidRPr="00E0250C">
              <w:rPr>
                <w:rFonts w:ascii="Arial" w:hAnsi="Arial" w:cs="Arial"/>
              </w:rPr>
              <w:t>Notification and Quarterly testing</w:t>
            </w:r>
          </w:p>
        </w:tc>
        <w:tc>
          <w:tcPr>
            <w:tcW w:w="2367" w:type="dxa"/>
            <w:tcMar>
              <w:left w:w="58" w:type="dxa"/>
              <w:right w:w="58" w:type="dxa"/>
            </w:tcMar>
          </w:tcPr>
          <w:p w14:paraId="56FC7820" w14:textId="4CA4DECF" w:rsidR="001F503E" w:rsidRPr="00E0250C" w:rsidRDefault="00BF7220" w:rsidP="001F503E">
            <w:pPr>
              <w:spacing w:before="40" w:after="40"/>
              <w:rPr>
                <w:rFonts w:ascii="Arial" w:hAnsi="Arial" w:cs="Arial"/>
                <w:color w:val="FFFFFF" w:themeColor="background1"/>
              </w:rPr>
            </w:pPr>
            <w:r w:rsidRPr="00E0250C">
              <w:rPr>
                <w:rFonts w:ascii="Arial" w:hAnsi="Arial" w:cs="Arial"/>
                <w:color w:val="000000" w:themeColor="text1"/>
              </w:rPr>
              <w:t xml:space="preserve">Some people who drink water containing 1,2,3-trichloropropane in excess of the MCL over many years may have an increased </w:t>
            </w:r>
            <w:proofErr w:type="spellStart"/>
            <w:r w:rsidRPr="00E0250C">
              <w:rPr>
                <w:rFonts w:ascii="Arial" w:hAnsi="Arial" w:cs="Arial"/>
                <w:color w:val="000000" w:themeColor="text1"/>
              </w:rPr>
              <w:t>rick</w:t>
            </w:r>
            <w:proofErr w:type="spellEnd"/>
            <w:r w:rsidRPr="00E0250C">
              <w:rPr>
                <w:rFonts w:ascii="Arial" w:hAnsi="Arial" w:cs="Arial"/>
                <w:color w:val="000000" w:themeColor="text1"/>
              </w:rPr>
              <w:t xml:space="preserve"> of getting cancer.</w:t>
            </w:r>
          </w:p>
        </w:tc>
      </w:tr>
    </w:tbl>
    <w:p w14:paraId="212DB69B" w14:textId="77777777" w:rsidR="001F503E" w:rsidRPr="005F082E" w:rsidRDefault="001F503E" w:rsidP="00E0250C">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14D2"/>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07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7768"/>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193"/>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4A4"/>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6F683C"/>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5C74"/>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A9"/>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B788D"/>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20"/>
    <w:rsid w:val="00BF725D"/>
    <w:rsid w:val="00BF75B3"/>
    <w:rsid w:val="00C123E3"/>
    <w:rsid w:val="00C20016"/>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250C"/>
    <w:rsid w:val="00E034EF"/>
    <w:rsid w:val="00E036DF"/>
    <w:rsid w:val="00E05746"/>
    <w:rsid w:val="00E130F9"/>
    <w:rsid w:val="00E1732D"/>
    <w:rsid w:val="00E179F9"/>
    <w:rsid w:val="00E20938"/>
    <w:rsid w:val="00E23E88"/>
    <w:rsid w:val="00E23F10"/>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7D2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2329</Words>
  <Characters>12732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2021-07-02T19:45:00Z</dcterms:created>
  <dcterms:modified xsi:type="dcterms:W3CDTF">2021-07-02T19:45:00Z</dcterms:modified>
</cp:coreProperties>
</file>