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FE0F9FD" w:rsidR="00BC6327" w:rsidRPr="00412B2F" w:rsidRDefault="00BF04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Cemex – Old River Plant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41959AC"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FC0590">
              <w:rPr>
                <w:sz w:val="21"/>
                <w:szCs w:val="21"/>
              </w:rPr>
              <w:t>18</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15A3C61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F0470">
        <w:rPr>
          <w:b/>
          <w:bCs/>
          <w:sz w:val="21"/>
          <w:szCs w:val="21"/>
          <w:lang w:val="es-MX"/>
        </w:rPr>
        <w:t xml:space="preserve">Cemex – Old River </w:t>
      </w:r>
      <w:r w:rsidR="00FC0590">
        <w:rPr>
          <w:b/>
          <w:bCs/>
          <w:sz w:val="21"/>
          <w:szCs w:val="21"/>
          <w:lang w:val="es-MX"/>
        </w:rPr>
        <w:t>Plant</w:t>
      </w:r>
      <w:r w:rsidRPr="00442D66">
        <w:rPr>
          <w:b/>
          <w:bCs/>
          <w:sz w:val="21"/>
          <w:szCs w:val="21"/>
          <w:lang w:val="es-MX"/>
        </w:rPr>
        <w:t xml:space="preserve"> a </w:t>
      </w:r>
      <w:r w:rsidR="00FC0590">
        <w:rPr>
          <w:b/>
          <w:bCs/>
          <w:i/>
          <w:sz w:val="21"/>
          <w:szCs w:val="21"/>
          <w:u w:val="single"/>
          <w:lang w:val="es-MX"/>
        </w:rPr>
        <w:t>909-974-5434</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000E9A" w:rsidR="00BC6327" w:rsidRPr="00412B2F" w:rsidRDefault="00BF04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437F2B3" w:rsidR="00BC6327" w:rsidRPr="00412B2F" w:rsidRDefault="00BF04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 2, 11638 Old River</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F0470" w:rsidRPr="00412B2F" w14:paraId="36C59834" w14:textId="77777777" w:rsidTr="008A5B6C">
        <w:tc>
          <w:tcPr>
            <w:tcW w:w="4500" w:type="dxa"/>
            <w:gridSpan w:val="4"/>
          </w:tcPr>
          <w:p w14:paraId="3E043666" w14:textId="77777777"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015B59B9"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complete copy of the Source Assessment may be requested through</w:t>
            </w:r>
          </w:p>
        </w:tc>
      </w:tr>
      <w:tr w:rsidR="00BF0470" w:rsidRPr="00412B2F" w14:paraId="4AB6369E" w14:textId="77777777" w:rsidTr="008A5B6C">
        <w:tc>
          <w:tcPr>
            <w:tcW w:w="10800" w:type="dxa"/>
            <w:gridSpan w:val="7"/>
            <w:tcBorders>
              <w:bottom w:val="single" w:sz="4" w:space="0" w:color="auto"/>
            </w:tcBorders>
          </w:tcPr>
          <w:p w14:paraId="556CD1B7" w14:textId="271ACE2F" w:rsidR="00BF0470" w:rsidRPr="00412B2F" w:rsidRDefault="00BF0470" w:rsidP="00BF047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The SWRCB District 12 at dwpdist12@water boards.ca.gov</w:t>
            </w:r>
          </w:p>
        </w:tc>
      </w:tr>
      <w:tr w:rsidR="00BF0470" w:rsidRPr="00412B2F" w14:paraId="7B092FCC" w14:textId="77777777" w:rsidTr="008A5B6C">
        <w:tc>
          <w:tcPr>
            <w:tcW w:w="10800" w:type="dxa"/>
            <w:gridSpan w:val="7"/>
            <w:tcBorders>
              <w:bottom w:val="single" w:sz="4" w:space="0" w:color="auto"/>
            </w:tcBorders>
          </w:tcPr>
          <w:p w14:paraId="549F36E1" w14:textId="77777777" w:rsidR="00BF0470" w:rsidRPr="00412B2F" w:rsidRDefault="00BF0470" w:rsidP="00BF047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F0470" w:rsidRPr="00412B2F" w14:paraId="4AE4C9F1" w14:textId="77777777" w:rsidTr="00896E02">
        <w:trPr>
          <w:cantSplit/>
        </w:trPr>
        <w:tc>
          <w:tcPr>
            <w:tcW w:w="2880" w:type="dxa"/>
          </w:tcPr>
          <w:p w14:paraId="2A7BB20D" w14:textId="77777777"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38F742F"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Jo’l Chapman</w:t>
            </w:r>
          </w:p>
        </w:tc>
        <w:tc>
          <w:tcPr>
            <w:tcW w:w="810" w:type="dxa"/>
          </w:tcPr>
          <w:p w14:paraId="1B6A99F9" w14:textId="73EBB1AD"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6046048"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(909</w:t>
            </w:r>
            <w:r w:rsidRPr="008E4080">
              <w:rPr>
                <w:sz w:val="21"/>
                <w:szCs w:val="21"/>
              </w:rPr>
              <w:t>)</w:t>
            </w:r>
            <w:r>
              <w:rPr>
                <w:sz w:val="21"/>
                <w:szCs w:val="21"/>
              </w:rPr>
              <w:t xml:space="preserve"> 974-5434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A737E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737E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A737E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A17800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6C4E28F" w:rsidR="00BF0470" w:rsidRPr="00F41F91" w:rsidRDefault="00BF047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3197031" w:rsidR="00BC6327" w:rsidRPr="00F41F91" w:rsidRDefault="00BF047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A737E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6A5B657" w14:textId="77777777" w:rsidR="008F7660" w:rsidRDefault="005540D9" w:rsidP="00383730">
            <w:pPr>
              <w:jc w:val="center"/>
              <w:rPr>
                <w:sz w:val="18"/>
                <w:szCs w:val="18"/>
              </w:rPr>
            </w:pPr>
            <w:r w:rsidRPr="00F41F91">
              <w:rPr>
                <w:sz w:val="18"/>
                <w:szCs w:val="18"/>
              </w:rPr>
              <w:t>(In the year)</w:t>
            </w:r>
          </w:p>
          <w:p w14:paraId="0F22EBDD" w14:textId="2E5116A7" w:rsidR="00BF0470" w:rsidRPr="00F41F91" w:rsidRDefault="00BF04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1F1FA11" w:rsidR="008F7660" w:rsidRPr="00F41F91" w:rsidRDefault="00BF04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A737E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764E871"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535FC36" w:rsidR="00BF0470" w:rsidRPr="00F41F91" w:rsidRDefault="00BF04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B13382B" w:rsidR="005540D9" w:rsidRPr="00F41F91" w:rsidRDefault="00BF04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737E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A737E8" w:rsidRPr="001F3468" w14:paraId="7387DB52" w14:textId="77777777" w:rsidTr="002F1DD3">
        <w:trPr>
          <w:jc w:val="center"/>
        </w:trPr>
        <w:tc>
          <w:tcPr>
            <w:tcW w:w="2241" w:type="dxa"/>
            <w:tcBorders>
              <w:top w:val="nil"/>
              <w:left w:val="single" w:sz="6" w:space="0" w:color="auto"/>
              <w:bottom w:val="nil"/>
            </w:tcBorders>
          </w:tcPr>
          <w:p w14:paraId="5F0C451E" w14:textId="77777777" w:rsidR="00A737E8" w:rsidRPr="00F41F91" w:rsidRDefault="00A737E8" w:rsidP="00A737E8">
            <w:pPr>
              <w:rPr>
                <w:sz w:val="18"/>
              </w:rPr>
            </w:pPr>
            <w:r w:rsidRPr="00F41F91">
              <w:rPr>
                <w:sz w:val="18"/>
              </w:rPr>
              <w:t>Lead (ppb)</w:t>
            </w:r>
          </w:p>
        </w:tc>
        <w:tc>
          <w:tcPr>
            <w:tcW w:w="810" w:type="dxa"/>
            <w:gridSpan w:val="2"/>
            <w:tcBorders>
              <w:top w:val="nil"/>
            </w:tcBorders>
          </w:tcPr>
          <w:p w14:paraId="74C46DDB" w14:textId="7168DA2B" w:rsidR="00A737E8" w:rsidRPr="00F41F91" w:rsidRDefault="00A737E8" w:rsidP="00A737E8">
            <w:pPr>
              <w:jc w:val="center"/>
              <w:rPr>
                <w:sz w:val="18"/>
              </w:rPr>
            </w:pPr>
            <w:r>
              <w:rPr>
                <w:sz w:val="18"/>
              </w:rPr>
              <w:t>7/31/19</w:t>
            </w:r>
          </w:p>
        </w:tc>
        <w:tc>
          <w:tcPr>
            <w:tcW w:w="991" w:type="dxa"/>
            <w:gridSpan w:val="2"/>
            <w:tcBorders>
              <w:top w:val="nil"/>
            </w:tcBorders>
          </w:tcPr>
          <w:p w14:paraId="2EB76238" w14:textId="5E869F53" w:rsidR="00A737E8" w:rsidRPr="00F41F91" w:rsidRDefault="00A737E8" w:rsidP="00A737E8">
            <w:pPr>
              <w:jc w:val="center"/>
              <w:rPr>
                <w:sz w:val="18"/>
              </w:rPr>
            </w:pPr>
            <w:r>
              <w:rPr>
                <w:sz w:val="18"/>
              </w:rPr>
              <w:t>5</w:t>
            </w:r>
          </w:p>
        </w:tc>
        <w:tc>
          <w:tcPr>
            <w:tcW w:w="990" w:type="dxa"/>
            <w:gridSpan w:val="2"/>
            <w:tcBorders>
              <w:top w:val="nil"/>
              <w:bottom w:val="nil"/>
            </w:tcBorders>
          </w:tcPr>
          <w:p w14:paraId="4C3FDB54" w14:textId="6D9B2F28" w:rsidR="00A737E8" w:rsidRPr="00F41F91" w:rsidRDefault="00A737E8" w:rsidP="00A737E8">
            <w:pPr>
              <w:jc w:val="center"/>
              <w:rPr>
                <w:sz w:val="18"/>
              </w:rPr>
            </w:pPr>
            <w:r>
              <w:rPr>
                <w:sz w:val="18"/>
              </w:rPr>
              <w:t>0.000</w:t>
            </w:r>
          </w:p>
        </w:tc>
        <w:tc>
          <w:tcPr>
            <w:tcW w:w="1080" w:type="dxa"/>
            <w:tcBorders>
              <w:top w:val="nil"/>
              <w:bottom w:val="nil"/>
            </w:tcBorders>
          </w:tcPr>
          <w:p w14:paraId="48CE0F50" w14:textId="756D02F8" w:rsidR="00A737E8" w:rsidRPr="00F41F91" w:rsidRDefault="00A737E8" w:rsidP="00A737E8">
            <w:pPr>
              <w:jc w:val="center"/>
              <w:rPr>
                <w:sz w:val="18"/>
              </w:rPr>
            </w:pPr>
            <w:r>
              <w:rPr>
                <w:sz w:val="18"/>
              </w:rPr>
              <w:t>0</w:t>
            </w:r>
          </w:p>
        </w:tc>
        <w:tc>
          <w:tcPr>
            <w:tcW w:w="677" w:type="dxa"/>
            <w:tcBorders>
              <w:top w:val="nil"/>
              <w:bottom w:val="nil"/>
            </w:tcBorders>
          </w:tcPr>
          <w:p w14:paraId="242E5C30" w14:textId="77777777" w:rsidR="00A737E8" w:rsidRPr="00F41F91" w:rsidRDefault="00A737E8" w:rsidP="00A737E8">
            <w:pPr>
              <w:jc w:val="center"/>
              <w:rPr>
                <w:sz w:val="18"/>
              </w:rPr>
            </w:pPr>
            <w:r w:rsidRPr="00F41F91">
              <w:rPr>
                <w:sz w:val="18"/>
              </w:rPr>
              <w:t>15</w:t>
            </w:r>
          </w:p>
        </w:tc>
        <w:tc>
          <w:tcPr>
            <w:tcW w:w="677" w:type="dxa"/>
            <w:tcBorders>
              <w:top w:val="nil"/>
              <w:bottom w:val="nil"/>
            </w:tcBorders>
          </w:tcPr>
          <w:p w14:paraId="21935509" w14:textId="77777777" w:rsidR="00A737E8" w:rsidRPr="00F41F91" w:rsidRDefault="00A737E8" w:rsidP="00A737E8">
            <w:pPr>
              <w:jc w:val="center"/>
              <w:rPr>
                <w:sz w:val="18"/>
              </w:rPr>
            </w:pPr>
            <w:r w:rsidRPr="00F41F91">
              <w:rPr>
                <w:sz w:val="18"/>
              </w:rPr>
              <w:t>0.2</w:t>
            </w:r>
          </w:p>
        </w:tc>
        <w:tc>
          <w:tcPr>
            <w:tcW w:w="1260" w:type="dxa"/>
            <w:gridSpan w:val="2"/>
            <w:tcBorders>
              <w:top w:val="nil"/>
              <w:bottom w:val="nil"/>
            </w:tcBorders>
          </w:tcPr>
          <w:p w14:paraId="2C320B91" w14:textId="1B5E82DE" w:rsidR="00A737E8" w:rsidRPr="00F41F91" w:rsidRDefault="00A737E8" w:rsidP="00A737E8">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A737E8" w:rsidRPr="00F41F91" w:rsidRDefault="00A737E8" w:rsidP="00A737E8">
            <w:pPr>
              <w:rPr>
                <w:sz w:val="17"/>
                <w:szCs w:val="16"/>
              </w:rPr>
            </w:pPr>
            <w:r w:rsidRPr="00F41F91">
              <w:rPr>
                <w:sz w:val="17"/>
                <w:szCs w:val="16"/>
              </w:rPr>
              <w:t>Internal corrosion of household water plumbing systems; discharges from industrial manufacturers; erosion of natural deposits</w:t>
            </w:r>
          </w:p>
        </w:tc>
      </w:tr>
      <w:tr w:rsidR="00A737E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A737E8" w:rsidRPr="00F41F91" w:rsidRDefault="00A737E8" w:rsidP="00A737E8">
            <w:pPr>
              <w:rPr>
                <w:sz w:val="18"/>
              </w:rPr>
            </w:pPr>
            <w:r w:rsidRPr="00F41F91">
              <w:rPr>
                <w:sz w:val="18"/>
              </w:rPr>
              <w:t>Copper (ppm)</w:t>
            </w:r>
          </w:p>
        </w:tc>
        <w:tc>
          <w:tcPr>
            <w:tcW w:w="810" w:type="dxa"/>
            <w:gridSpan w:val="2"/>
            <w:tcBorders>
              <w:bottom w:val="single" w:sz="18" w:space="0" w:color="auto"/>
            </w:tcBorders>
          </w:tcPr>
          <w:p w14:paraId="192E15A5" w14:textId="58B06B36" w:rsidR="00A737E8" w:rsidRPr="00F41F91" w:rsidRDefault="00A737E8" w:rsidP="00A737E8">
            <w:pPr>
              <w:jc w:val="center"/>
              <w:rPr>
                <w:sz w:val="18"/>
              </w:rPr>
            </w:pPr>
            <w:r>
              <w:rPr>
                <w:sz w:val="18"/>
              </w:rPr>
              <w:t>7/31/19</w:t>
            </w:r>
          </w:p>
        </w:tc>
        <w:tc>
          <w:tcPr>
            <w:tcW w:w="991" w:type="dxa"/>
            <w:gridSpan w:val="2"/>
            <w:tcBorders>
              <w:bottom w:val="single" w:sz="18" w:space="0" w:color="auto"/>
            </w:tcBorders>
          </w:tcPr>
          <w:p w14:paraId="18011756" w14:textId="030DE13F" w:rsidR="00A737E8" w:rsidRPr="00F41F91" w:rsidRDefault="00A737E8" w:rsidP="00A737E8">
            <w:pPr>
              <w:jc w:val="center"/>
              <w:rPr>
                <w:sz w:val="18"/>
              </w:rPr>
            </w:pPr>
            <w:r>
              <w:rPr>
                <w:sz w:val="18"/>
              </w:rPr>
              <w:t>5</w:t>
            </w:r>
          </w:p>
        </w:tc>
        <w:tc>
          <w:tcPr>
            <w:tcW w:w="990" w:type="dxa"/>
            <w:gridSpan w:val="2"/>
            <w:tcBorders>
              <w:bottom w:val="single" w:sz="18" w:space="0" w:color="auto"/>
            </w:tcBorders>
          </w:tcPr>
          <w:p w14:paraId="7CE90126" w14:textId="4686D8AC" w:rsidR="00A737E8" w:rsidRPr="00F41F91" w:rsidRDefault="00A737E8" w:rsidP="00A737E8">
            <w:pPr>
              <w:jc w:val="center"/>
              <w:rPr>
                <w:sz w:val="18"/>
              </w:rPr>
            </w:pPr>
            <w:r>
              <w:rPr>
                <w:sz w:val="18"/>
              </w:rPr>
              <w:t>0.107</w:t>
            </w:r>
          </w:p>
        </w:tc>
        <w:tc>
          <w:tcPr>
            <w:tcW w:w="1080" w:type="dxa"/>
            <w:tcBorders>
              <w:bottom w:val="single" w:sz="18" w:space="0" w:color="auto"/>
            </w:tcBorders>
          </w:tcPr>
          <w:p w14:paraId="11DE16E1" w14:textId="3E330D76" w:rsidR="00A737E8" w:rsidRPr="00F41F91" w:rsidRDefault="00A737E8" w:rsidP="00A737E8">
            <w:pPr>
              <w:jc w:val="center"/>
              <w:rPr>
                <w:sz w:val="18"/>
              </w:rPr>
            </w:pPr>
            <w:r>
              <w:rPr>
                <w:sz w:val="18"/>
              </w:rPr>
              <w:t>0</w:t>
            </w:r>
          </w:p>
        </w:tc>
        <w:tc>
          <w:tcPr>
            <w:tcW w:w="677" w:type="dxa"/>
            <w:tcBorders>
              <w:bottom w:val="single" w:sz="18" w:space="0" w:color="auto"/>
            </w:tcBorders>
          </w:tcPr>
          <w:p w14:paraId="102063D3" w14:textId="77777777" w:rsidR="00A737E8" w:rsidRPr="00F41F91" w:rsidRDefault="00A737E8" w:rsidP="00A737E8">
            <w:pPr>
              <w:jc w:val="center"/>
              <w:rPr>
                <w:sz w:val="18"/>
              </w:rPr>
            </w:pPr>
            <w:r w:rsidRPr="00F41F91">
              <w:rPr>
                <w:sz w:val="18"/>
              </w:rPr>
              <w:t>1.3</w:t>
            </w:r>
          </w:p>
        </w:tc>
        <w:tc>
          <w:tcPr>
            <w:tcW w:w="677" w:type="dxa"/>
            <w:tcBorders>
              <w:bottom w:val="single" w:sz="18" w:space="0" w:color="auto"/>
            </w:tcBorders>
          </w:tcPr>
          <w:p w14:paraId="45A23DF7" w14:textId="77777777" w:rsidR="00A737E8" w:rsidRPr="00F41F91" w:rsidRDefault="00A737E8" w:rsidP="00A737E8">
            <w:pPr>
              <w:jc w:val="center"/>
              <w:rPr>
                <w:sz w:val="18"/>
              </w:rPr>
            </w:pPr>
            <w:r w:rsidRPr="00F41F91">
              <w:rPr>
                <w:sz w:val="18"/>
              </w:rPr>
              <w:t>0.3</w:t>
            </w:r>
          </w:p>
        </w:tc>
        <w:tc>
          <w:tcPr>
            <w:tcW w:w="1260" w:type="dxa"/>
            <w:gridSpan w:val="2"/>
            <w:tcBorders>
              <w:bottom w:val="single" w:sz="18" w:space="0" w:color="auto"/>
            </w:tcBorders>
          </w:tcPr>
          <w:p w14:paraId="7C2FFBED" w14:textId="77777777" w:rsidR="00A737E8" w:rsidRPr="00F41F91" w:rsidRDefault="00A737E8" w:rsidP="00A737E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A737E8" w:rsidRPr="00F41F91" w:rsidRDefault="00A737E8" w:rsidP="00A737E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737E8" w:rsidRPr="001F3468" w14:paraId="371CAB6A" w14:textId="77777777" w:rsidTr="002F1DD3">
        <w:trPr>
          <w:trHeight w:val="432"/>
          <w:jc w:val="center"/>
        </w:trPr>
        <w:tc>
          <w:tcPr>
            <w:tcW w:w="2268" w:type="dxa"/>
            <w:tcBorders>
              <w:top w:val="nil"/>
              <w:left w:val="single" w:sz="6" w:space="0" w:color="auto"/>
            </w:tcBorders>
          </w:tcPr>
          <w:p w14:paraId="40E2F254" w14:textId="048BCBA6" w:rsidR="00A737E8" w:rsidRPr="00F41F91" w:rsidRDefault="00A737E8" w:rsidP="00A737E8">
            <w:pPr>
              <w:ind w:left="180"/>
              <w:rPr>
                <w:sz w:val="18"/>
              </w:rPr>
            </w:pPr>
            <w:r>
              <w:rPr>
                <w:sz w:val="18"/>
              </w:rPr>
              <w:t>Nitrate</w:t>
            </w:r>
          </w:p>
        </w:tc>
        <w:tc>
          <w:tcPr>
            <w:tcW w:w="990" w:type="dxa"/>
            <w:tcBorders>
              <w:top w:val="nil"/>
            </w:tcBorders>
          </w:tcPr>
          <w:p w14:paraId="68AF7C84" w14:textId="77777777" w:rsidR="00A737E8" w:rsidRDefault="00A737E8" w:rsidP="00A737E8">
            <w:pPr>
              <w:keepNext/>
              <w:jc w:val="center"/>
              <w:rPr>
                <w:sz w:val="18"/>
              </w:rPr>
            </w:pPr>
            <w:r>
              <w:rPr>
                <w:sz w:val="18"/>
              </w:rPr>
              <w:t>10/9/19</w:t>
            </w:r>
          </w:p>
          <w:p w14:paraId="5D776A03" w14:textId="2F48B643" w:rsidR="00A737E8" w:rsidRPr="00F41F91" w:rsidRDefault="00A737E8" w:rsidP="00A737E8">
            <w:pPr>
              <w:jc w:val="center"/>
              <w:rPr>
                <w:sz w:val="18"/>
              </w:rPr>
            </w:pPr>
            <w:r>
              <w:rPr>
                <w:sz w:val="18"/>
              </w:rPr>
              <w:t>10/10/19</w:t>
            </w:r>
          </w:p>
        </w:tc>
        <w:tc>
          <w:tcPr>
            <w:tcW w:w="1350" w:type="dxa"/>
            <w:tcBorders>
              <w:top w:val="nil"/>
            </w:tcBorders>
          </w:tcPr>
          <w:p w14:paraId="1384E7CF" w14:textId="77777777" w:rsidR="00A737E8" w:rsidRDefault="00A737E8" w:rsidP="00A737E8">
            <w:pPr>
              <w:keepNext/>
              <w:jc w:val="center"/>
              <w:rPr>
                <w:sz w:val="18"/>
              </w:rPr>
            </w:pPr>
            <w:r>
              <w:rPr>
                <w:sz w:val="18"/>
              </w:rPr>
              <w:t>11</w:t>
            </w:r>
          </w:p>
          <w:p w14:paraId="492AEBB3" w14:textId="6CBD9DE7" w:rsidR="00A737E8" w:rsidRPr="00F41F91" w:rsidRDefault="00A737E8" w:rsidP="00A737E8">
            <w:pPr>
              <w:jc w:val="center"/>
              <w:rPr>
                <w:sz w:val="18"/>
              </w:rPr>
            </w:pPr>
            <w:r>
              <w:rPr>
                <w:sz w:val="18"/>
              </w:rPr>
              <w:t>12</w:t>
            </w:r>
          </w:p>
        </w:tc>
        <w:tc>
          <w:tcPr>
            <w:tcW w:w="1440" w:type="dxa"/>
            <w:tcBorders>
              <w:top w:val="nil"/>
            </w:tcBorders>
          </w:tcPr>
          <w:p w14:paraId="0EA1207A" w14:textId="415F9F7A" w:rsidR="00A737E8" w:rsidRPr="00F41F91" w:rsidRDefault="00A737E8" w:rsidP="00A737E8">
            <w:pPr>
              <w:jc w:val="center"/>
              <w:rPr>
                <w:sz w:val="18"/>
              </w:rPr>
            </w:pPr>
            <w:r>
              <w:rPr>
                <w:sz w:val="18"/>
              </w:rPr>
              <w:t>11-12</w:t>
            </w:r>
          </w:p>
        </w:tc>
        <w:tc>
          <w:tcPr>
            <w:tcW w:w="900" w:type="dxa"/>
            <w:tcBorders>
              <w:top w:val="nil"/>
            </w:tcBorders>
          </w:tcPr>
          <w:p w14:paraId="566791C1" w14:textId="02105050" w:rsidR="00A737E8" w:rsidRPr="00F41F91" w:rsidRDefault="00A737E8" w:rsidP="00A737E8">
            <w:pPr>
              <w:jc w:val="center"/>
              <w:rPr>
                <w:sz w:val="18"/>
              </w:rPr>
            </w:pPr>
            <w:r>
              <w:rPr>
                <w:sz w:val="18"/>
              </w:rPr>
              <w:t>10</w:t>
            </w:r>
          </w:p>
        </w:tc>
        <w:tc>
          <w:tcPr>
            <w:tcW w:w="1080" w:type="dxa"/>
            <w:tcBorders>
              <w:top w:val="nil"/>
            </w:tcBorders>
          </w:tcPr>
          <w:p w14:paraId="5E4F841C" w14:textId="46E5B899" w:rsidR="00A737E8" w:rsidRPr="00F41F91" w:rsidRDefault="00A737E8" w:rsidP="00A737E8">
            <w:pPr>
              <w:jc w:val="center"/>
              <w:rPr>
                <w:sz w:val="18"/>
              </w:rPr>
            </w:pPr>
            <w:r>
              <w:rPr>
                <w:sz w:val="18"/>
              </w:rPr>
              <w:t>10</w:t>
            </w:r>
          </w:p>
        </w:tc>
        <w:tc>
          <w:tcPr>
            <w:tcW w:w="2808" w:type="dxa"/>
            <w:tcBorders>
              <w:top w:val="nil"/>
              <w:right w:val="single" w:sz="6" w:space="0" w:color="auto"/>
            </w:tcBorders>
          </w:tcPr>
          <w:p w14:paraId="2B8C0EB3" w14:textId="75E78D83" w:rsidR="00A737E8" w:rsidRPr="00F41F91" w:rsidRDefault="00A737E8" w:rsidP="00A737E8">
            <w:pPr>
              <w:rPr>
                <w:sz w:val="18"/>
              </w:rPr>
            </w:pPr>
            <w:r>
              <w:rPr>
                <w:sz w:val="18"/>
              </w:rPr>
              <w:t>Runoff and leaching from fertilizer use; leaching from septic tanks and sewage, erosion of natural deposits</w:t>
            </w:r>
          </w:p>
        </w:tc>
      </w:tr>
      <w:tr w:rsidR="00A737E8" w:rsidRPr="001F3468" w14:paraId="12E83DAD" w14:textId="77777777" w:rsidTr="002F1DD3">
        <w:trPr>
          <w:trHeight w:val="432"/>
          <w:jc w:val="center"/>
        </w:trPr>
        <w:tc>
          <w:tcPr>
            <w:tcW w:w="2268" w:type="dxa"/>
            <w:tcBorders>
              <w:top w:val="nil"/>
              <w:left w:val="single" w:sz="6" w:space="0" w:color="auto"/>
            </w:tcBorders>
          </w:tcPr>
          <w:p w14:paraId="7346251C" w14:textId="5057171C" w:rsidR="00A737E8" w:rsidRPr="00F41F91" w:rsidRDefault="00A737E8" w:rsidP="00A737E8">
            <w:pPr>
              <w:ind w:left="180"/>
              <w:rPr>
                <w:sz w:val="18"/>
              </w:rPr>
            </w:pPr>
            <w:r w:rsidRPr="00A23194">
              <w:rPr>
                <w:sz w:val="18"/>
              </w:rPr>
              <w:t>Selenium (µg/L)</w:t>
            </w:r>
          </w:p>
        </w:tc>
        <w:tc>
          <w:tcPr>
            <w:tcW w:w="990" w:type="dxa"/>
            <w:tcBorders>
              <w:top w:val="nil"/>
            </w:tcBorders>
          </w:tcPr>
          <w:p w14:paraId="650AA279" w14:textId="270B2FC8" w:rsidR="00A737E8" w:rsidRPr="00F41F91" w:rsidRDefault="00A737E8" w:rsidP="00A737E8">
            <w:pPr>
              <w:jc w:val="center"/>
              <w:rPr>
                <w:sz w:val="18"/>
              </w:rPr>
            </w:pPr>
            <w:r w:rsidRPr="00A23194">
              <w:rPr>
                <w:sz w:val="18"/>
              </w:rPr>
              <w:t>10/10/1</w:t>
            </w:r>
            <w:r w:rsidR="00583FD2">
              <w:rPr>
                <w:sz w:val="18"/>
              </w:rPr>
              <w:t>9</w:t>
            </w:r>
          </w:p>
        </w:tc>
        <w:tc>
          <w:tcPr>
            <w:tcW w:w="1350" w:type="dxa"/>
            <w:tcBorders>
              <w:top w:val="nil"/>
            </w:tcBorders>
          </w:tcPr>
          <w:p w14:paraId="6407ED2C" w14:textId="0450EE03" w:rsidR="00A737E8" w:rsidRPr="00F41F91" w:rsidRDefault="00A737E8" w:rsidP="00A737E8">
            <w:pPr>
              <w:jc w:val="center"/>
              <w:rPr>
                <w:sz w:val="18"/>
              </w:rPr>
            </w:pPr>
            <w:r w:rsidRPr="00A23194">
              <w:rPr>
                <w:sz w:val="18"/>
              </w:rPr>
              <w:t>2.5</w:t>
            </w:r>
          </w:p>
        </w:tc>
        <w:tc>
          <w:tcPr>
            <w:tcW w:w="1440" w:type="dxa"/>
            <w:tcBorders>
              <w:top w:val="nil"/>
            </w:tcBorders>
          </w:tcPr>
          <w:p w14:paraId="1F229C6F" w14:textId="2FC79AB2" w:rsidR="00A737E8" w:rsidRPr="00F41F91" w:rsidRDefault="00A737E8" w:rsidP="00A737E8">
            <w:pPr>
              <w:jc w:val="center"/>
              <w:rPr>
                <w:sz w:val="18"/>
              </w:rPr>
            </w:pPr>
            <w:r w:rsidRPr="00A23194">
              <w:rPr>
                <w:sz w:val="18"/>
              </w:rPr>
              <w:t>2.5</w:t>
            </w:r>
          </w:p>
        </w:tc>
        <w:tc>
          <w:tcPr>
            <w:tcW w:w="900" w:type="dxa"/>
            <w:tcBorders>
              <w:top w:val="nil"/>
            </w:tcBorders>
          </w:tcPr>
          <w:p w14:paraId="0DD813F0" w14:textId="18743075" w:rsidR="00A737E8" w:rsidRPr="00F41F91" w:rsidRDefault="00A737E8" w:rsidP="00A737E8">
            <w:pPr>
              <w:jc w:val="center"/>
              <w:rPr>
                <w:sz w:val="18"/>
              </w:rPr>
            </w:pPr>
            <w:r w:rsidRPr="00A23194">
              <w:rPr>
                <w:sz w:val="18"/>
              </w:rPr>
              <w:t>50</w:t>
            </w:r>
          </w:p>
        </w:tc>
        <w:tc>
          <w:tcPr>
            <w:tcW w:w="1080" w:type="dxa"/>
            <w:tcBorders>
              <w:top w:val="nil"/>
            </w:tcBorders>
          </w:tcPr>
          <w:p w14:paraId="358187D9" w14:textId="3F346FDA" w:rsidR="00A737E8" w:rsidRPr="00F41F91" w:rsidRDefault="00A737E8" w:rsidP="00A737E8">
            <w:pPr>
              <w:jc w:val="center"/>
              <w:rPr>
                <w:sz w:val="18"/>
              </w:rPr>
            </w:pPr>
            <w:r>
              <w:rPr>
                <w:sz w:val="18"/>
              </w:rPr>
              <w:t>30</w:t>
            </w:r>
          </w:p>
        </w:tc>
        <w:tc>
          <w:tcPr>
            <w:tcW w:w="2808" w:type="dxa"/>
            <w:tcBorders>
              <w:top w:val="nil"/>
              <w:right w:val="single" w:sz="6" w:space="0" w:color="auto"/>
            </w:tcBorders>
          </w:tcPr>
          <w:p w14:paraId="4545695F" w14:textId="63D55E8B" w:rsidR="00A737E8" w:rsidRPr="00F41F91" w:rsidRDefault="00A737E8" w:rsidP="00A737E8">
            <w:pPr>
              <w:rPr>
                <w:sz w:val="18"/>
              </w:rPr>
            </w:pPr>
            <w:r>
              <w:rPr>
                <w:sz w:val="18"/>
              </w:rPr>
              <w:t>Discharge from petroleum, glass, and metal refineries; erosion of natural deposits; discharge from mines and chemical manufacturers; runoff from livestock lots (feed additive)</w:t>
            </w:r>
          </w:p>
        </w:tc>
      </w:tr>
      <w:tr w:rsidR="00A737E8" w:rsidRPr="001F3468" w14:paraId="3F23518C" w14:textId="77777777" w:rsidTr="002F1DD3">
        <w:trPr>
          <w:trHeight w:val="432"/>
          <w:jc w:val="center"/>
        </w:trPr>
        <w:tc>
          <w:tcPr>
            <w:tcW w:w="2268" w:type="dxa"/>
            <w:tcBorders>
              <w:top w:val="nil"/>
              <w:left w:val="single" w:sz="6" w:space="0" w:color="auto"/>
            </w:tcBorders>
          </w:tcPr>
          <w:p w14:paraId="3FB5DBC2" w14:textId="6DF485B9" w:rsidR="00A737E8" w:rsidRPr="00F41F91" w:rsidRDefault="00A737E8" w:rsidP="00A737E8">
            <w:pPr>
              <w:ind w:left="180"/>
              <w:rPr>
                <w:sz w:val="18"/>
              </w:rPr>
            </w:pPr>
            <w:r>
              <w:rPr>
                <w:sz w:val="18"/>
              </w:rPr>
              <w:t>Barium</w:t>
            </w:r>
          </w:p>
        </w:tc>
        <w:tc>
          <w:tcPr>
            <w:tcW w:w="990" w:type="dxa"/>
            <w:tcBorders>
              <w:top w:val="nil"/>
            </w:tcBorders>
          </w:tcPr>
          <w:p w14:paraId="3EBC825C" w14:textId="4E18D909" w:rsidR="00A737E8" w:rsidRPr="00F41F91" w:rsidRDefault="00A737E8" w:rsidP="00A737E8">
            <w:pPr>
              <w:jc w:val="center"/>
              <w:rPr>
                <w:sz w:val="18"/>
              </w:rPr>
            </w:pPr>
            <w:r>
              <w:rPr>
                <w:sz w:val="18"/>
              </w:rPr>
              <w:t>10/10/1</w:t>
            </w:r>
            <w:r w:rsidR="00583FD2">
              <w:rPr>
                <w:sz w:val="18"/>
              </w:rPr>
              <w:t>9</w:t>
            </w:r>
          </w:p>
        </w:tc>
        <w:tc>
          <w:tcPr>
            <w:tcW w:w="1350" w:type="dxa"/>
            <w:tcBorders>
              <w:top w:val="nil"/>
            </w:tcBorders>
          </w:tcPr>
          <w:p w14:paraId="60E1D7F0" w14:textId="286700BE" w:rsidR="00A737E8" w:rsidRPr="00F41F91" w:rsidRDefault="00A737E8" w:rsidP="00A737E8">
            <w:pPr>
              <w:jc w:val="center"/>
              <w:rPr>
                <w:sz w:val="18"/>
              </w:rPr>
            </w:pPr>
            <w:r>
              <w:rPr>
                <w:sz w:val="18"/>
              </w:rPr>
              <w:t>0.097</w:t>
            </w:r>
          </w:p>
        </w:tc>
        <w:tc>
          <w:tcPr>
            <w:tcW w:w="1440" w:type="dxa"/>
            <w:tcBorders>
              <w:top w:val="nil"/>
            </w:tcBorders>
          </w:tcPr>
          <w:p w14:paraId="53260E31" w14:textId="129434AB" w:rsidR="00A737E8" w:rsidRPr="00F41F91" w:rsidRDefault="00A737E8" w:rsidP="00A737E8">
            <w:pPr>
              <w:jc w:val="center"/>
              <w:rPr>
                <w:sz w:val="18"/>
              </w:rPr>
            </w:pPr>
            <w:r>
              <w:rPr>
                <w:sz w:val="18"/>
              </w:rPr>
              <w:t>0.097</w:t>
            </w:r>
          </w:p>
        </w:tc>
        <w:tc>
          <w:tcPr>
            <w:tcW w:w="900" w:type="dxa"/>
            <w:tcBorders>
              <w:top w:val="nil"/>
            </w:tcBorders>
          </w:tcPr>
          <w:p w14:paraId="75FB5F3D" w14:textId="58BAF1D5" w:rsidR="00A737E8" w:rsidRPr="00F41F91" w:rsidRDefault="00A737E8" w:rsidP="00A737E8">
            <w:pPr>
              <w:jc w:val="center"/>
              <w:rPr>
                <w:sz w:val="18"/>
              </w:rPr>
            </w:pPr>
            <w:r>
              <w:rPr>
                <w:sz w:val="18"/>
              </w:rPr>
              <w:t>1</w:t>
            </w:r>
          </w:p>
        </w:tc>
        <w:tc>
          <w:tcPr>
            <w:tcW w:w="1080" w:type="dxa"/>
            <w:tcBorders>
              <w:top w:val="nil"/>
            </w:tcBorders>
          </w:tcPr>
          <w:p w14:paraId="4781A783" w14:textId="16DC5A50" w:rsidR="00A737E8" w:rsidRPr="00F41F91" w:rsidRDefault="00A737E8" w:rsidP="00A737E8">
            <w:pPr>
              <w:jc w:val="center"/>
              <w:rPr>
                <w:sz w:val="18"/>
              </w:rPr>
            </w:pPr>
            <w:r>
              <w:rPr>
                <w:sz w:val="18"/>
              </w:rPr>
              <w:t>2</w:t>
            </w:r>
          </w:p>
        </w:tc>
        <w:tc>
          <w:tcPr>
            <w:tcW w:w="2808" w:type="dxa"/>
            <w:tcBorders>
              <w:top w:val="nil"/>
              <w:right w:val="single" w:sz="6" w:space="0" w:color="auto"/>
            </w:tcBorders>
          </w:tcPr>
          <w:p w14:paraId="54042C46" w14:textId="1E81720D" w:rsidR="00A737E8" w:rsidRPr="00F41F91" w:rsidRDefault="00A737E8" w:rsidP="00A737E8">
            <w:pPr>
              <w:rPr>
                <w:sz w:val="18"/>
              </w:rPr>
            </w:pPr>
            <w:r>
              <w:rPr>
                <w:sz w:val="18"/>
              </w:rPr>
              <w:t>Discharge of oil drilling wastes and from metal refineries; erosion of natural deposits</w:t>
            </w:r>
          </w:p>
        </w:tc>
      </w:tr>
      <w:tr w:rsidR="00A737E8" w:rsidRPr="001F3468" w14:paraId="001608D1" w14:textId="77777777" w:rsidTr="00FC0590">
        <w:trPr>
          <w:trHeight w:val="287"/>
          <w:jc w:val="center"/>
        </w:trPr>
        <w:tc>
          <w:tcPr>
            <w:tcW w:w="2268" w:type="dxa"/>
            <w:tcBorders>
              <w:top w:val="nil"/>
              <w:left w:val="single" w:sz="6" w:space="0" w:color="auto"/>
            </w:tcBorders>
          </w:tcPr>
          <w:p w14:paraId="4725F59C" w14:textId="163D2168" w:rsidR="00A737E8" w:rsidRPr="00F41F91" w:rsidRDefault="00A737E8" w:rsidP="00A737E8">
            <w:pPr>
              <w:ind w:left="180"/>
              <w:rPr>
                <w:sz w:val="18"/>
              </w:rPr>
            </w:pPr>
            <w:r>
              <w:rPr>
                <w:sz w:val="18"/>
              </w:rPr>
              <w:t>*Uranium (pCi/L)</w:t>
            </w:r>
          </w:p>
        </w:tc>
        <w:tc>
          <w:tcPr>
            <w:tcW w:w="990" w:type="dxa"/>
            <w:tcBorders>
              <w:top w:val="nil"/>
            </w:tcBorders>
          </w:tcPr>
          <w:p w14:paraId="164C3BE3" w14:textId="42375278" w:rsidR="00A737E8" w:rsidRPr="00F41F91" w:rsidRDefault="00A737E8" w:rsidP="00A737E8">
            <w:pPr>
              <w:jc w:val="center"/>
              <w:rPr>
                <w:sz w:val="18"/>
              </w:rPr>
            </w:pPr>
            <w:r>
              <w:rPr>
                <w:sz w:val="18"/>
              </w:rPr>
              <w:t>2019</w:t>
            </w:r>
          </w:p>
        </w:tc>
        <w:tc>
          <w:tcPr>
            <w:tcW w:w="1350" w:type="dxa"/>
            <w:tcBorders>
              <w:top w:val="nil"/>
            </w:tcBorders>
          </w:tcPr>
          <w:p w14:paraId="05A2419E" w14:textId="5F63AE91" w:rsidR="00A737E8" w:rsidRPr="00F41F91" w:rsidRDefault="00A737E8" w:rsidP="00A737E8">
            <w:pPr>
              <w:jc w:val="center"/>
              <w:rPr>
                <w:sz w:val="18"/>
              </w:rPr>
            </w:pPr>
            <w:r>
              <w:rPr>
                <w:sz w:val="18"/>
              </w:rPr>
              <w:t>74.75</w:t>
            </w:r>
          </w:p>
        </w:tc>
        <w:tc>
          <w:tcPr>
            <w:tcW w:w="1440" w:type="dxa"/>
            <w:tcBorders>
              <w:top w:val="nil"/>
            </w:tcBorders>
          </w:tcPr>
          <w:p w14:paraId="3CBC0F2F" w14:textId="0E2CDCE0" w:rsidR="00A737E8" w:rsidRPr="00F41F91" w:rsidRDefault="00A737E8" w:rsidP="00A737E8">
            <w:pPr>
              <w:jc w:val="center"/>
              <w:rPr>
                <w:sz w:val="18"/>
              </w:rPr>
            </w:pPr>
            <w:r>
              <w:rPr>
                <w:sz w:val="18"/>
              </w:rPr>
              <w:t>69 - 78</w:t>
            </w:r>
          </w:p>
        </w:tc>
        <w:tc>
          <w:tcPr>
            <w:tcW w:w="900" w:type="dxa"/>
            <w:tcBorders>
              <w:top w:val="nil"/>
            </w:tcBorders>
          </w:tcPr>
          <w:p w14:paraId="159F4E2D" w14:textId="3E6259BA" w:rsidR="00A737E8" w:rsidRPr="00F41F91" w:rsidRDefault="00A737E8" w:rsidP="00A737E8">
            <w:pPr>
              <w:jc w:val="center"/>
              <w:rPr>
                <w:sz w:val="18"/>
              </w:rPr>
            </w:pPr>
            <w:r>
              <w:rPr>
                <w:sz w:val="18"/>
              </w:rPr>
              <w:t>20</w:t>
            </w:r>
          </w:p>
        </w:tc>
        <w:tc>
          <w:tcPr>
            <w:tcW w:w="1080" w:type="dxa"/>
            <w:tcBorders>
              <w:top w:val="nil"/>
            </w:tcBorders>
          </w:tcPr>
          <w:p w14:paraId="1B86CE7F" w14:textId="02CEDDDF" w:rsidR="00A737E8" w:rsidRPr="00F41F91" w:rsidRDefault="00A737E8" w:rsidP="00A737E8">
            <w:pPr>
              <w:jc w:val="center"/>
              <w:rPr>
                <w:sz w:val="18"/>
              </w:rPr>
            </w:pPr>
            <w:r>
              <w:rPr>
                <w:sz w:val="18"/>
              </w:rPr>
              <w:t>0.43</w:t>
            </w:r>
          </w:p>
        </w:tc>
        <w:tc>
          <w:tcPr>
            <w:tcW w:w="2808" w:type="dxa"/>
            <w:tcBorders>
              <w:top w:val="nil"/>
              <w:right w:val="single" w:sz="6" w:space="0" w:color="auto"/>
            </w:tcBorders>
          </w:tcPr>
          <w:p w14:paraId="1DAC8FD1" w14:textId="242DF4FC" w:rsidR="00A737E8" w:rsidRPr="00F41F91" w:rsidRDefault="00A737E8" w:rsidP="00A737E8">
            <w:pPr>
              <w:rPr>
                <w:sz w:val="18"/>
              </w:rPr>
            </w:pPr>
            <w:r>
              <w:rPr>
                <w:sz w:val="18"/>
              </w:rPr>
              <w:t>Erosion of natural deposits</w:t>
            </w:r>
          </w:p>
        </w:tc>
      </w:tr>
      <w:tr w:rsidR="00A737E8"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A737E8" w:rsidRPr="00F41F91" w:rsidRDefault="00A737E8" w:rsidP="00A737E8">
            <w:pPr>
              <w:ind w:left="180"/>
              <w:rPr>
                <w:sz w:val="18"/>
              </w:rPr>
            </w:pPr>
            <w:r>
              <w:rPr>
                <w:sz w:val="18"/>
              </w:rPr>
              <w:t>Chlorine (ppm)</w:t>
            </w:r>
          </w:p>
        </w:tc>
        <w:tc>
          <w:tcPr>
            <w:tcW w:w="990" w:type="dxa"/>
            <w:tcBorders>
              <w:bottom w:val="single" w:sz="18" w:space="0" w:color="auto"/>
            </w:tcBorders>
          </w:tcPr>
          <w:p w14:paraId="3CD1FB67" w14:textId="2CF022C5" w:rsidR="00A737E8" w:rsidRPr="00F41F91" w:rsidRDefault="00A737E8" w:rsidP="00A737E8">
            <w:pPr>
              <w:jc w:val="center"/>
              <w:rPr>
                <w:sz w:val="18"/>
              </w:rPr>
            </w:pPr>
            <w:r>
              <w:rPr>
                <w:sz w:val="18"/>
              </w:rPr>
              <w:t>2019</w:t>
            </w:r>
          </w:p>
        </w:tc>
        <w:tc>
          <w:tcPr>
            <w:tcW w:w="1350" w:type="dxa"/>
            <w:tcBorders>
              <w:bottom w:val="single" w:sz="18" w:space="0" w:color="auto"/>
            </w:tcBorders>
          </w:tcPr>
          <w:p w14:paraId="5EA66A78" w14:textId="1372B789" w:rsidR="00A737E8" w:rsidRPr="00F41F91" w:rsidRDefault="00A737E8" w:rsidP="00A737E8">
            <w:pPr>
              <w:jc w:val="center"/>
              <w:rPr>
                <w:sz w:val="18"/>
              </w:rPr>
            </w:pPr>
            <w:r>
              <w:rPr>
                <w:sz w:val="18"/>
              </w:rPr>
              <w:t>0.12</w:t>
            </w:r>
          </w:p>
        </w:tc>
        <w:tc>
          <w:tcPr>
            <w:tcW w:w="1440" w:type="dxa"/>
            <w:tcBorders>
              <w:bottom w:val="single" w:sz="18" w:space="0" w:color="auto"/>
            </w:tcBorders>
          </w:tcPr>
          <w:p w14:paraId="314F6572" w14:textId="32F7BFB0" w:rsidR="00A737E8" w:rsidRPr="00F41F91" w:rsidRDefault="00A737E8" w:rsidP="00A737E8">
            <w:pPr>
              <w:jc w:val="center"/>
              <w:rPr>
                <w:sz w:val="18"/>
              </w:rPr>
            </w:pPr>
            <w:r>
              <w:rPr>
                <w:sz w:val="18"/>
              </w:rPr>
              <w:t>0.00 – 0.80</w:t>
            </w:r>
          </w:p>
        </w:tc>
        <w:tc>
          <w:tcPr>
            <w:tcW w:w="900" w:type="dxa"/>
            <w:tcBorders>
              <w:bottom w:val="single" w:sz="18" w:space="0" w:color="auto"/>
            </w:tcBorders>
          </w:tcPr>
          <w:p w14:paraId="33164458" w14:textId="77777777" w:rsidR="00A737E8" w:rsidRDefault="00A737E8" w:rsidP="00A737E8">
            <w:pPr>
              <w:jc w:val="center"/>
              <w:rPr>
                <w:sz w:val="18"/>
              </w:rPr>
            </w:pPr>
            <w:r>
              <w:rPr>
                <w:sz w:val="18"/>
              </w:rPr>
              <w:t>[MRDL = 4.0</w:t>
            </w:r>
          </w:p>
          <w:p w14:paraId="4DF396D0" w14:textId="7848B1D1" w:rsidR="00A737E8" w:rsidRPr="00F41F91" w:rsidRDefault="00A737E8" w:rsidP="00A737E8">
            <w:pPr>
              <w:jc w:val="center"/>
              <w:rPr>
                <w:sz w:val="18"/>
              </w:rPr>
            </w:pPr>
            <w:r>
              <w:rPr>
                <w:sz w:val="18"/>
              </w:rPr>
              <w:t>(as Cl)</w:t>
            </w:r>
          </w:p>
        </w:tc>
        <w:tc>
          <w:tcPr>
            <w:tcW w:w="1080" w:type="dxa"/>
            <w:tcBorders>
              <w:bottom w:val="single" w:sz="18" w:space="0" w:color="auto"/>
            </w:tcBorders>
          </w:tcPr>
          <w:p w14:paraId="14ED7F95" w14:textId="17DA9491" w:rsidR="00A737E8" w:rsidRPr="00F41F91" w:rsidRDefault="00A737E8" w:rsidP="00A737E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A737E8" w:rsidRPr="00F41F91" w:rsidRDefault="00A737E8" w:rsidP="00A737E8">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B920EA7"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C0590">
        <w:rPr>
          <w:rFonts w:ascii="Times New Roman" w:hAnsi="Times New Roman"/>
          <w:u w:val="single"/>
        </w:rPr>
        <w:t>C</w:t>
      </w:r>
      <w:r w:rsidR="00A737E8">
        <w:rPr>
          <w:rFonts w:ascii="Times New Roman" w:hAnsi="Times New Roman"/>
          <w:b/>
          <w:i/>
          <w:u w:val="single"/>
        </w:rPr>
        <w:t>emex Construction Materials Pacific, LLC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D48EE1D" w14:textId="77777777" w:rsidR="00FC0590" w:rsidRDefault="00FC0590" w:rsidP="002B0B02">
      <w:pPr>
        <w:pStyle w:val="BodyText"/>
        <w:spacing w:before="0" w:after="240"/>
        <w:rPr>
          <w:rFonts w:ascii="Times New Roman" w:hAnsi="Times New Roman"/>
        </w:rPr>
      </w:pPr>
    </w:p>
    <w:p w14:paraId="59B13886" w14:textId="452D0C32" w:rsidR="00FC0590" w:rsidRPr="001F3468" w:rsidRDefault="00FC0590" w:rsidP="002B0B02">
      <w:pPr>
        <w:pStyle w:val="BodyText"/>
        <w:spacing w:before="0" w:after="240"/>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7AC412B7" w14:textId="77777777" w:rsidR="00FC0590" w:rsidRDefault="00FC0590" w:rsidP="00CE2D72">
      <w:pPr>
        <w:pStyle w:val="BodyText"/>
        <w:spacing w:before="240" w:after="240"/>
        <w:jc w:val="center"/>
        <w:rPr>
          <w:rFonts w:ascii="Times New Roman" w:hAnsi="Times New Roman"/>
          <w:b/>
          <w:sz w:val="26"/>
        </w:rPr>
      </w:pPr>
    </w:p>
    <w:p w14:paraId="59B8A3D1" w14:textId="4F0EEE9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160"/>
        <w:gridCol w:w="1080"/>
        <w:gridCol w:w="3420"/>
        <w:gridCol w:w="225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0E3BB9">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34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737E8" w:rsidRPr="00F41F91" w14:paraId="28125CA4" w14:textId="77777777" w:rsidTr="000E3BB9">
        <w:trPr>
          <w:trHeight w:val="504"/>
        </w:trPr>
        <w:tc>
          <w:tcPr>
            <w:tcW w:w="1890" w:type="dxa"/>
            <w:tcBorders>
              <w:bottom w:val="single" w:sz="18" w:space="0" w:color="auto"/>
            </w:tcBorders>
            <w:shd w:val="clear" w:color="auto" w:fill="auto"/>
          </w:tcPr>
          <w:p w14:paraId="3E70FDFC" w14:textId="618E8A84" w:rsidR="00A737E8" w:rsidRPr="00F41F91" w:rsidRDefault="00A737E8" w:rsidP="00A737E8">
            <w:pPr>
              <w:pStyle w:val="BodyText"/>
              <w:spacing w:before="0"/>
              <w:jc w:val="left"/>
              <w:rPr>
                <w:rFonts w:ascii="Times New Roman" w:hAnsi="Times New Roman"/>
                <w:b/>
                <w:sz w:val="26"/>
              </w:rPr>
            </w:pPr>
            <w:r w:rsidRPr="00F15B71">
              <w:rPr>
                <w:rFonts w:ascii="Times New Roman" w:hAnsi="Times New Roman"/>
                <w:sz w:val="20"/>
              </w:rPr>
              <w:t>Uranium MCL Violation</w:t>
            </w:r>
          </w:p>
        </w:tc>
        <w:tc>
          <w:tcPr>
            <w:tcW w:w="2160" w:type="dxa"/>
            <w:tcBorders>
              <w:bottom w:val="single" w:sz="18" w:space="0" w:color="auto"/>
            </w:tcBorders>
            <w:shd w:val="clear" w:color="auto" w:fill="auto"/>
          </w:tcPr>
          <w:p w14:paraId="0FCC880A" w14:textId="3464D9AC"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Well #2 is over the MCL for Uranium</w:t>
            </w:r>
          </w:p>
        </w:tc>
        <w:tc>
          <w:tcPr>
            <w:tcW w:w="1080" w:type="dxa"/>
            <w:tcBorders>
              <w:bottom w:val="single" w:sz="18" w:space="0" w:color="auto"/>
            </w:tcBorders>
            <w:shd w:val="clear" w:color="auto" w:fill="auto"/>
          </w:tcPr>
          <w:p w14:paraId="348B92CB" w14:textId="1BFF6EA8"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On going</w:t>
            </w:r>
          </w:p>
        </w:tc>
        <w:tc>
          <w:tcPr>
            <w:tcW w:w="3420" w:type="dxa"/>
            <w:tcBorders>
              <w:bottom w:val="single" w:sz="18" w:space="0" w:color="auto"/>
            </w:tcBorders>
            <w:shd w:val="clear" w:color="auto" w:fill="auto"/>
          </w:tcPr>
          <w:p w14:paraId="698B4132" w14:textId="665EA32A"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Bottled water is provided. Do not drink signs are posted and quarterly sampling is being done per the SWRCB compliance order. RO unit is sample</w:t>
            </w:r>
            <w:r w:rsidR="000E3BB9">
              <w:rPr>
                <w:rFonts w:ascii="Times New Roman" w:hAnsi="Times New Roman"/>
                <w:sz w:val="20"/>
              </w:rPr>
              <w:t xml:space="preserve">d </w:t>
            </w:r>
            <w:r>
              <w:rPr>
                <w:rFonts w:ascii="Times New Roman" w:hAnsi="Times New Roman"/>
                <w:sz w:val="20"/>
              </w:rPr>
              <w:t>monthly</w:t>
            </w:r>
            <w:r w:rsidR="000E3BB9">
              <w:rPr>
                <w:rFonts w:ascii="Times New Roman" w:hAnsi="Times New Roman"/>
                <w:sz w:val="20"/>
              </w:rPr>
              <w:t>, and</w:t>
            </w:r>
            <w:r>
              <w:rPr>
                <w:rFonts w:ascii="Times New Roman" w:hAnsi="Times New Roman"/>
                <w:sz w:val="20"/>
              </w:rPr>
              <w:t xml:space="preserve"> samples from the RO are well below the MCL for Uranium</w:t>
            </w:r>
          </w:p>
        </w:tc>
        <w:tc>
          <w:tcPr>
            <w:tcW w:w="2250" w:type="dxa"/>
            <w:tcBorders>
              <w:bottom w:val="single" w:sz="18" w:space="0" w:color="auto"/>
            </w:tcBorders>
            <w:shd w:val="clear" w:color="auto" w:fill="auto"/>
          </w:tcPr>
          <w:p w14:paraId="1E5117FF" w14:textId="3C7821C6"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Some people who drink water containing uranium in excess of the MCL over many years may have kidney problems or at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sectPr w:rsidR="00BC6327" w:rsidRPr="00F41F9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BB9"/>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3FD2"/>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37E8"/>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0470"/>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0590"/>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1847</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2020-06-18T20:15:00Z</dcterms:created>
  <dcterms:modified xsi:type="dcterms:W3CDTF">2020-07-29T18:16:00Z</dcterms:modified>
</cp:coreProperties>
</file>