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25F430D"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932D3">
        <w:rPr>
          <w:rFonts w:ascii="Arial" w:hAnsi="Arial" w:cs="Arial"/>
          <w:sz w:val="24"/>
          <w:szCs w:val="24"/>
        </w:rPr>
        <w:t>PRIMEX FARMS</w:t>
      </w:r>
    </w:p>
    <w:p w14:paraId="65A99AB1" w14:textId="21DD9B85"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0932D3">
        <w:rPr>
          <w:rFonts w:ascii="Arial" w:hAnsi="Arial" w:cs="Arial"/>
          <w:sz w:val="24"/>
          <w:szCs w:val="24"/>
        </w:rPr>
        <w:t>4/15/22</w:t>
      </w:r>
    </w:p>
    <w:p w14:paraId="21C05768" w14:textId="57F36D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0932D3">
        <w:rPr>
          <w:rFonts w:ascii="Arial" w:hAnsi="Arial" w:cs="Arial"/>
          <w:sz w:val="24"/>
          <w:szCs w:val="24"/>
        </w:rPr>
        <w:t>GROUND WATER</w:t>
      </w:r>
    </w:p>
    <w:p w14:paraId="097F7F71" w14:textId="77777777" w:rsidR="000932D3" w:rsidRPr="005F082E" w:rsidRDefault="004263A6" w:rsidP="000932D3">
      <w:pPr>
        <w:spacing w:after="240"/>
        <w:rPr>
          <w:rFonts w:ascii="Arial" w:hAnsi="Arial" w:cs="Arial"/>
          <w:sz w:val="24"/>
          <w:szCs w:val="24"/>
        </w:rPr>
      </w:pPr>
      <w:r w:rsidRPr="005F082E">
        <w:rPr>
          <w:rFonts w:ascii="Arial" w:hAnsi="Arial" w:cs="Arial"/>
          <w:sz w:val="24"/>
          <w:szCs w:val="24"/>
        </w:rPr>
        <w:t xml:space="preserve">Name and General Location of Source(s): </w:t>
      </w:r>
      <w:r w:rsidR="000932D3">
        <w:rPr>
          <w:rFonts w:ascii="Arial" w:hAnsi="Arial" w:cs="Arial"/>
          <w:sz w:val="24"/>
          <w:szCs w:val="24"/>
        </w:rPr>
        <w:t>WELL 04 AND WELL 05, Located at 16070 Wildwood Ave., Wasco CA 93280</w:t>
      </w:r>
    </w:p>
    <w:p w14:paraId="11D6F99D" w14:textId="23AB99E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0932D3" w:rsidRPr="00795192">
        <w:rPr>
          <w:rFonts w:ascii="Arial" w:hAnsi="Arial" w:cs="Arial"/>
          <w:sz w:val="24"/>
          <w:szCs w:val="24"/>
        </w:rPr>
        <w:t xml:space="preserve">CA 1503521 – </w:t>
      </w:r>
      <w:proofErr w:type="spellStart"/>
      <w:r w:rsidR="000932D3" w:rsidRPr="00795192">
        <w:rPr>
          <w:rFonts w:ascii="Arial" w:hAnsi="Arial" w:cs="Arial"/>
          <w:sz w:val="24"/>
          <w:szCs w:val="24"/>
        </w:rPr>
        <w:t>Primex</w:t>
      </w:r>
      <w:proofErr w:type="spellEnd"/>
      <w:r w:rsidR="000932D3" w:rsidRPr="00795192">
        <w:rPr>
          <w:rFonts w:ascii="Arial" w:hAnsi="Arial" w:cs="Arial"/>
          <w:sz w:val="24"/>
          <w:szCs w:val="24"/>
        </w:rPr>
        <w:t xml:space="preserve"> Farms Water System 16070 WILDWOOD RD. WASCO, CA 93280 – Kern County</w:t>
      </w:r>
    </w:p>
    <w:p w14:paraId="55CC3D7E" w14:textId="3053539D"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0932D3">
        <w:rPr>
          <w:rFonts w:ascii="Arial" w:hAnsi="Arial" w:cs="Arial"/>
          <w:sz w:val="24"/>
          <w:szCs w:val="24"/>
        </w:rPr>
        <w:t>N/A</w:t>
      </w:r>
    </w:p>
    <w:p w14:paraId="175FE9EF" w14:textId="6448B90F"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0932D3">
        <w:rPr>
          <w:rFonts w:ascii="Arial" w:hAnsi="Arial" w:cs="Arial"/>
          <w:sz w:val="24"/>
          <w:szCs w:val="24"/>
        </w:rPr>
        <w:t xml:space="preserve"> </w:t>
      </w:r>
      <w:r w:rsidR="000932D3">
        <w:rPr>
          <w:rFonts w:ascii="Arial" w:hAnsi="Arial" w:cs="Arial"/>
          <w:sz w:val="24"/>
          <w:szCs w:val="24"/>
        </w:rPr>
        <w:t>MANNY GUERRERO (661) 758-</w:t>
      </w:r>
      <w:proofErr w:type="gramStart"/>
      <w:r w:rsidR="000932D3">
        <w:rPr>
          <w:rFonts w:ascii="Arial" w:hAnsi="Arial" w:cs="Arial"/>
          <w:sz w:val="24"/>
          <w:szCs w:val="24"/>
        </w:rPr>
        <w:t>7790  EXT</w:t>
      </w:r>
      <w:proofErr w:type="gramEnd"/>
      <w:r w:rsidR="000932D3">
        <w:rPr>
          <w:rFonts w:ascii="Arial" w:hAnsi="Arial" w:cs="Arial"/>
          <w:sz w:val="24"/>
          <w:szCs w:val="24"/>
        </w:rPr>
        <w:t xml:space="preserve"> 804</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DF51D81"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Este informe contiene información muy importante sobre su agua para beber.  Favor de comunicarse</w:t>
      </w:r>
      <w:r w:rsidR="00EC4E17">
        <w:rPr>
          <w:rFonts w:ascii="Arial" w:hAnsi="Arial" w:cs="Arial"/>
          <w:sz w:val="24"/>
          <w:szCs w:val="24"/>
          <w:lang w:val="es-MX"/>
        </w:rPr>
        <w:t xml:space="preserve"> [PRIMEX FARMS] a</w:t>
      </w:r>
      <w:r w:rsidR="00442D66" w:rsidRPr="0050755D">
        <w:rPr>
          <w:rFonts w:ascii="Arial" w:hAnsi="Arial" w:cs="Arial"/>
          <w:sz w:val="24"/>
          <w:szCs w:val="24"/>
          <w:lang w:val="es-MX"/>
        </w:rPr>
        <w:t xml:space="preserve"> [</w:t>
      </w:r>
      <w:r w:rsidR="00EC4E17">
        <w:rPr>
          <w:rFonts w:ascii="Arial" w:hAnsi="Arial" w:cs="Arial"/>
          <w:sz w:val="24"/>
          <w:szCs w:val="24"/>
          <w:lang w:val="es-MX"/>
        </w:rPr>
        <w:t>16070 WILDWOOD RD. WASCO, CA 93280, (661) 758-7790 EXT 804</w:t>
      </w:r>
      <w:r w:rsidR="00442D66" w:rsidRPr="0050755D">
        <w:rPr>
          <w:rFonts w:ascii="Arial" w:hAnsi="Arial" w:cs="Arial"/>
          <w:sz w:val="24"/>
          <w:szCs w:val="24"/>
          <w:lang w:val="es-MX"/>
        </w:rPr>
        <w:t>] para asistirlo en español.</w:t>
      </w:r>
    </w:p>
    <w:p w14:paraId="72C2ECD4" w14:textId="2E1B2424"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EC4E17">
        <w:rPr>
          <w:rFonts w:ascii="Arial" w:eastAsia="PMingLiU" w:hAnsi="Arial" w:cs="Arial"/>
          <w:sz w:val="24"/>
          <w:szCs w:val="24"/>
        </w:rPr>
        <w:t>PRIMEX FARMS</w:t>
      </w:r>
      <w:r w:rsidR="00BA6254" w:rsidRPr="00D10A7C">
        <w:rPr>
          <w:rFonts w:ascii="Arial" w:eastAsia="PMingLiU" w:hAnsi="Arial" w:cs="Arial"/>
          <w:sz w:val="24"/>
          <w:szCs w:val="24"/>
        </w:rPr>
        <w:t>]</w:t>
      </w:r>
      <w:r w:rsidR="00EC4E17">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EC4E17">
        <w:rPr>
          <w:rFonts w:ascii="Arial" w:hAnsi="Arial" w:cs="Arial"/>
          <w:sz w:val="24"/>
          <w:szCs w:val="24"/>
          <w:lang w:val="es-MX"/>
        </w:rPr>
        <w:t>16070 WILDWOOD RD. WASCO, CA 93280, (661) 758-7790 EXT 804</w:t>
      </w:r>
      <w:r w:rsidR="00EC4E17" w:rsidRPr="0050755D">
        <w:rPr>
          <w:rFonts w:ascii="Arial" w:hAnsi="Arial" w:cs="Arial"/>
          <w:sz w:val="24"/>
          <w:szCs w:val="24"/>
          <w:lang w:val="es-MX"/>
        </w:rPr>
        <w:t>]</w:t>
      </w:r>
      <w:r w:rsidR="00004E70">
        <w:rPr>
          <w:rFonts w:ascii="Arial" w:hAnsi="Arial" w:cs="Arial"/>
          <w:sz w:val="24"/>
          <w:szCs w:val="24"/>
          <w:lang w:val="es-MX"/>
        </w:rPr>
        <w:t>.</w:t>
      </w:r>
    </w:p>
    <w:p w14:paraId="7D3636E6" w14:textId="50BA59F6"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EC4E17">
        <w:rPr>
          <w:rFonts w:ascii="Arial" w:hAnsi="Arial" w:cs="Arial"/>
          <w:sz w:val="24"/>
          <w:szCs w:val="24"/>
        </w:rPr>
        <w:t xml:space="preserve">PRIMEX FARMS </w:t>
      </w:r>
      <w:r w:rsidR="00EC4E17">
        <w:rPr>
          <w:rFonts w:ascii="Arial" w:hAnsi="Arial" w:cs="Arial"/>
          <w:sz w:val="24"/>
          <w:szCs w:val="24"/>
          <w:lang w:val="es-MX"/>
        </w:rPr>
        <w:t>16070 WILDWOOD RD. WASCO, CA 93280, (661) 758-7790 EXT 804</w:t>
      </w:r>
      <w:r w:rsidR="00EC4E17" w:rsidRPr="0050755D">
        <w:rPr>
          <w:rFonts w:ascii="Arial" w:hAnsi="Arial" w:cs="Arial"/>
          <w:sz w:val="24"/>
          <w:szCs w:val="24"/>
          <w:lang w:val="es-MX"/>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563AF022"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004E70">
        <w:rPr>
          <w:rFonts w:ascii="Arial" w:hAnsi="Arial" w:cs="Arial"/>
          <w:sz w:val="24"/>
          <w:szCs w:val="24"/>
        </w:rPr>
        <w:t>PRIMEX FARMS</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5902" w:rsidRPr="00D10A7C">
        <w:rPr>
          <w:rFonts w:ascii="Arial" w:hAnsi="Arial" w:cs="Arial"/>
          <w:sz w:val="24"/>
          <w:szCs w:val="24"/>
        </w:rPr>
        <w:t>[</w:t>
      </w:r>
      <w:r w:rsidR="00004E70">
        <w:rPr>
          <w:rFonts w:ascii="Arial" w:hAnsi="Arial" w:cs="Arial"/>
          <w:sz w:val="24"/>
          <w:szCs w:val="24"/>
          <w:lang w:val="es-MX"/>
        </w:rPr>
        <w:t>16070 WILDWOOD RD. WASCO, CA 93280, (661) 758-7790 EXT 804</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158DF014"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004E70">
        <w:rPr>
          <w:rFonts w:ascii="Arial" w:hAnsi="Arial" w:cs="Arial"/>
          <w:sz w:val="24"/>
          <w:szCs w:val="24"/>
        </w:rPr>
        <w:t>PRIMEX FARMS</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004E70">
        <w:rPr>
          <w:rFonts w:ascii="Arial" w:hAnsi="Arial" w:cs="Arial"/>
          <w:sz w:val="24"/>
          <w:szCs w:val="24"/>
          <w:lang w:val="es-MX"/>
        </w:rPr>
        <w:t>16070 WILDWOOD RD. WASCO, CA 93280, (661) 758-7790 EXT 804</w:t>
      </w:r>
      <w:r w:rsidR="00004E70" w:rsidRPr="0050755D">
        <w:rPr>
          <w:rFonts w:ascii="Arial" w:hAnsi="Arial" w:cs="Arial"/>
          <w:sz w:val="24"/>
          <w:szCs w:val="24"/>
          <w:lang w:val="es-MX"/>
        </w:rPr>
        <w:t>]</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2AE6E2F0" w:rsidR="00095AAC" w:rsidRPr="00004E70" w:rsidRDefault="00095AAC" w:rsidP="00115004">
      <w:pPr>
        <w:pStyle w:val="Caption"/>
      </w:pPr>
      <w:r w:rsidRPr="00004E70">
        <w:lastRenderedPageBreak/>
        <w:t xml:space="preserve">Table </w:t>
      </w:r>
      <w:fldSimple w:instr=" SEQ Table \* ARABIC ">
        <w:r w:rsidR="00C679C1">
          <w:rPr>
            <w:noProof/>
          </w:rPr>
          <w:t>1</w:t>
        </w:r>
      </w:fldSimple>
      <w:r w:rsidRPr="00004E70">
        <w:t>.  Samp</w:t>
      </w:r>
      <w:r w:rsidR="00DE240A" w:rsidRPr="00004E70">
        <w:t>l</w:t>
      </w:r>
      <w:r w:rsidRPr="00004E70">
        <w:t>ing Results Showing the Detection of Coliform Bacteria</w:t>
      </w:r>
    </w:p>
    <w:p w14:paraId="30F828A9" w14:textId="1217A3D9" w:rsidR="006B5CF2" w:rsidRPr="00004E70" w:rsidRDefault="006B5CF2" w:rsidP="00115004">
      <w:pPr>
        <w:keepNext/>
        <w:rPr>
          <w:rFonts w:ascii="Arial" w:hAnsi="Arial" w:cs="Arial"/>
          <w:sz w:val="24"/>
          <w:szCs w:val="24"/>
        </w:rPr>
      </w:pPr>
      <w:r w:rsidRPr="00004E70">
        <w:rPr>
          <w:rFonts w:ascii="Arial" w:hAnsi="Arial" w:cs="Arial"/>
          <w:sz w:val="24"/>
          <w:szCs w:val="24"/>
        </w:rPr>
        <w:t xml:space="preserve">Complete if bacteria </w:t>
      </w:r>
      <w:r w:rsidR="00174975" w:rsidRPr="00004E70">
        <w:rPr>
          <w:rFonts w:ascii="Arial" w:hAnsi="Arial" w:cs="Arial"/>
          <w:sz w:val="24"/>
          <w:szCs w:val="24"/>
        </w:rPr>
        <w:t xml:space="preserve">are </w:t>
      </w:r>
      <w:r w:rsidRPr="00004E70">
        <w:rPr>
          <w:rFonts w:ascii="Arial" w:hAnsi="Arial" w:cs="Arial"/>
          <w:sz w:val="24"/>
          <w:szCs w:val="24"/>
        </w:rPr>
        <w:t>detected.</w:t>
      </w:r>
    </w:p>
    <w:p w14:paraId="53753A25" w14:textId="77777777" w:rsidR="006B5CF2" w:rsidRPr="00004E7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04E70" w14:paraId="6769928C" w14:textId="77777777" w:rsidTr="00960466">
        <w:trPr>
          <w:cantSplit/>
          <w:trHeight w:val="611"/>
          <w:tblHeader/>
        </w:trPr>
        <w:tc>
          <w:tcPr>
            <w:tcW w:w="2065" w:type="dxa"/>
            <w:vAlign w:val="center"/>
          </w:tcPr>
          <w:p w14:paraId="6DAD43D0" w14:textId="545BE729"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Microbiological Contaminants</w:t>
            </w:r>
            <w:r w:rsidR="00624516" w:rsidRPr="00004E70">
              <w:rPr>
                <w:rFonts w:ascii="Arial" w:hAnsi="Arial" w:cs="Arial"/>
                <w:b/>
                <w:bCs/>
                <w:sz w:val="24"/>
                <w:szCs w:val="24"/>
              </w:rPr>
              <w:t xml:space="preserve"> </w:t>
            </w:r>
          </w:p>
        </w:tc>
        <w:tc>
          <w:tcPr>
            <w:tcW w:w="1617" w:type="dxa"/>
            <w:vAlign w:val="center"/>
          </w:tcPr>
          <w:p w14:paraId="2B0F6A6A" w14:textId="77777777"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Highest No. of Detections</w:t>
            </w:r>
          </w:p>
        </w:tc>
        <w:tc>
          <w:tcPr>
            <w:tcW w:w="1443" w:type="dxa"/>
            <w:vAlign w:val="center"/>
          </w:tcPr>
          <w:p w14:paraId="0972350F" w14:textId="77777777"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No. of Months in Violation</w:t>
            </w:r>
          </w:p>
        </w:tc>
        <w:tc>
          <w:tcPr>
            <w:tcW w:w="2610" w:type="dxa"/>
            <w:vAlign w:val="center"/>
          </w:tcPr>
          <w:p w14:paraId="7D6A3E09" w14:textId="77777777"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MCL</w:t>
            </w:r>
          </w:p>
        </w:tc>
        <w:tc>
          <w:tcPr>
            <w:tcW w:w="990" w:type="dxa"/>
            <w:vAlign w:val="center"/>
          </w:tcPr>
          <w:p w14:paraId="6FDAEB4F" w14:textId="77777777"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MCLG</w:t>
            </w:r>
          </w:p>
        </w:tc>
        <w:tc>
          <w:tcPr>
            <w:tcW w:w="2071" w:type="dxa"/>
            <w:vAlign w:val="center"/>
          </w:tcPr>
          <w:p w14:paraId="3C822245" w14:textId="77777777" w:rsidR="00095AAC" w:rsidRPr="00004E70" w:rsidRDefault="00095AAC" w:rsidP="00F96FCF">
            <w:pPr>
              <w:spacing w:before="40" w:after="40"/>
              <w:jc w:val="center"/>
              <w:rPr>
                <w:rFonts w:ascii="Arial" w:hAnsi="Arial" w:cs="Arial"/>
                <w:b/>
                <w:bCs/>
                <w:sz w:val="24"/>
                <w:szCs w:val="24"/>
              </w:rPr>
            </w:pPr>
            <w:r w:rsidRPr="00004E70">
              <w:rPr>
                <w:rFonts w:ascii="Arial" w:hAnsi="Arial" w:cs="Arial"/>
                <w:b/>
                <w:bCs/>
                <w:sz w:val="24"/>
                <w:szCs w:val="24"/>
              </w:rPr>
              <w:t>Typical Source of Bacteria</w:t>
            </w:r>
          </w:p>
        </w:tc>
      </w:tr>
      <w:tr w:rsidR="00095AAC" w:rsidRPr="00004E70" w14:paraId="6D5D8707" w14:textId="77777777" w:rsidTr="00960466">
        <w:tc>
          <w:tcPr>
            <w:tcW w:w="2065" w:type="dxa"/>
          </w:tcPr>
          <w:p w14:paraId="4DCCEFD0" w14:textId="52AE50D9" w:rsidR="00095AAC" w:rsidRPr="00C679C1" w:rsidRDefault="00095AAC" w:rsidP="0073000F">
            <w:pPr>
              <w:spacing w:before="40" w:after="40"/>
              <w:rPr>
                <w:rFonts w:ascii="Arial" w:hAnsi="Arial" w:cs="Arial"/>
                <w:sz w:val="18"/>
                <w:szCs w:val="18"/>
              </w:rPr>
            </w:pPr>
            <w:r w:rsidRPr="00C679C1">
              <w:rPr>
                <w:rFonts w:ascii="Arial" w:hAnsi="Arial" w:cs="Arial"/>
                <w:i/>
                <w:sz w:val="18"/>
                <w:szCs w:val="18"/>
              </w:rPr>
              <w:t>E. coli</w:t>
            </w:r>
            <w:r w:rsidR="0073000F" w:rsidRPr="00C679C1">
              <w:rPr>
                <w:rFonts w:ascii="Arial" w:hAnsi="Arial" w:cs="Arial"/>
                <w:i/>
                <w:sz w:val="18"/>
                <w:szCs w:val="18"/>
              </w:rPr>
              <w:br/>
            </w:r>
          </w:p>
        </w:tc>
        <w:tc>
          <w:tcPr>
            <w:tcW w:w="1617" w:type="dxa"/>
          </w:tcPr>
          <w:p w14:paraId="54205FE5" w14:textId="77777777" w:rsidR="00095AAC" w:rsidRPr="00C679C1" w:rsidRDefault="00095AAC" w:rsidP="008572DA">
            <w:pPr>
              <w:spacing w:before="40" w:after="40"/>
              <w:jc w:val="center"/>
              <w:rPr>
                <w:rFonts w:ascii="Arial" w:hAnsi="Arial" w:cs="Arial"/>
                <w:sz w:val="18"/>
                <w:szCs w:val="18"/>
              </w:rPr>
            </w:pPr>
            <w:r w:rsidRPr="00C679C1">
              <w:rPr>
                <w:rFonts w:ascii="Arial" w:hAnsi="Arial" w:cs="Arial"/>
                <w:sz w:val="18"/>
                <w:szCs w:val="18"/>
              </w:rPr>
              <w:t>(In the year)</w:t>
            </w:r>
          </w:p>
          <w:p w14:paraId="4A18E97C" w14:textId="4F576E00" w:rsidR="008572DA" w:rsidRPr="00C679C1" w:rsidRDefault="00004E70" w:rsidP="008572DA">
            <w:pPr>
              <w:spacing w:before="40" w:after="40"/>
              <w:jc w:val="center"/>
              <w:rPr>
                <w:rFonts w:ascii="Arial" w:hAnsi="Arial" w:cs="Arial"/>
                <w:sz w:val="18"/>
                <w:szCs w:val="18"/>
              </w:rPr>
            </w:pPr>
            <w:r w:rsidRPr="00C679C1">
              <w:rPr>
                <w:rFonts w:ascii="Arial" w:hAnsi="Arial" w:cs="Arial"/>
                <w:color w:val="000000" w:themeColor="text1"/>
                <w:sz w:val="18"/>
                <w:szCs w:val="18"/>
              </w:rPr>
              <w:t>0</w:t>
            </w:r>
          </w:p>
        </w:tc>
        <w:tc>
          <w:tcPr>
            <w:tcW w:w="1443" w:type="dxa"/>
          </w:tcPr>
          <w:p w14:paraId="38C21B9B" w14:textId="08A5DF00" w:rsidR="00095AAC" w:rsidRPr="00C679C1" w:rsidRDefault="00004E70" w:rsidP="008572D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0</w:t>
            </w:r>
          </w:p>
        </w:tc>
        <w:tc>
          <w:tcPr>
            <w:tcW w:w="2610" w:type="dxa"/>
          </w:tcPr>
          <w:p w14:paraId="09A9CFD2" w14:textId="0460835B" w:rsidR="00095AAC" w:rsidRPr="00C679C1" w:rsidRDefault="00095AAC" w:rsidP="00827994">
            <w:pPr>
              <w:spacing w:before="40" w:after="40"/>
              <w:jc w:val="center"/>
              <w:rPr>
                <w:rFonts w:ascii="Arial" w:hAnsi="Arial" w:cs="Arial"/>
                <w:sz w:val="18"/>
                <w:szCs w:val="18"/>
              </w:rPr>
            </w:pPr>
            <w:r w:rsidRPr="00C679C1">
              <w:rPr>
                <w:rFonts w:ascii="Arial" w:hAnsi="Arial" w:cs="Arial"/>
                <w:sz w:val="18"/>
                <w:szCs w:val="18"/>
              </w:rPr>
              <w:t>(</w:t>
            </w:r>
            <w:r w:rsidR="00020032" w:rsidRPr="00C679C1">
              <w:rPr>
                <w:rFonts w:ascii="Arial" w:hAnsi="Arial" w:cs="Arial"/>
                <w:sz w:val="18"/>
                <w:szCs w:val="18"/>
              </w:rPr>
              <w:t>a</w:t>
            </w:r>
            <w:r w:rsidRPr="00C679C1">
              <w:rPr>
                <w:rFonts w:ascii="Arial" w:hAnsi="Arial" w:cs="Arial"/>
                <w:sz w:val="18"/>
                <w:szCs w:val="18"/>
              </w:rPr>
              <w:t>)</w:t>
            </w:r>
          </w:p>
        </w:tc>
        <w:tc>
          <w:tcPr>
            <w:tcW w:w="990" w:type="dxa"/>
          </w:tcPr>
          <w:p w14:paraId="52965BD7" w14:textId="77777777" w:rsidR="00095AAC" w:rsidRPr="00C679C1" w:rsidRDefault="00095AAC" w:rsidP="008572DA">
            <w:pPr>
              <w:spacing w:before="40" w:after="40"/>
              <w:jc w:val="center"/>
              <w:rPr>
                <w:rFonts w:ascii="Arial" w:hAnsi="Arial" w:cs="Arial"/>
                <w:sz w:val="18"/>
                <w:szCs w:val="18"/>
              </w:rPr>
            </w:pPr>
            <w:r w:rsidRPr="00C679C1">
              <w:rPr>
                <w:rFonts w:ascii="Arial" w:hAnsi="Arial" w:cs="Arial"/>
                <w:sz w:val="18"/>
                <w:szCs w:val="18"/>
              </w:rPr>
              <w:t>0</w:t>
            </w:r>
          </w:p>
        </w:tc>
        <w:tc>
          <w:tcPr>
            <w:tcW w:w="2071" w:type="dxa"/>
          </w:tcPr>
          <w:p w14:paraId="6D4E3BEB" w14:textId="77777777" w:rsidR="00095AAC" w:rsidRPr="00C679C1" w:rsidRDefault="00095AAC" w:rsidP="005D3BD9">
            <w:pPr>
              <w:spacing w:before="40" w:after="40"/>
              <w:rPr>
                <w:rFonts w:ascii="Arial" w:hAnsi="Arial" w:cs="Arial"/>
                <w:sz w:val="18"/>
                <w:szCs w:val="18"/>
              </w:rPr>
            </w:pPr>
            <w:r w:rsidRPr="00C679C1">
              <w:rPr>
                <w:rFonts w:ascii="Arial" w:hAnsi="Arial" w:cs="Arial"/>
                <w:sz w:val="18"/>
                <w:szCs w:val="18"/>
              </w:rPr>
              <w:t>Human and animal fecal waste</w:t>
            </w:r>
          </w:p>
        </w:tc>
      </w:tr>
    </w:tbl>
    <w:p w14:paraId="5AF47EF1" w14:textId="059BEA77" w:rsidR="00BF6317" w:rsidRPr="00004E70" w:rsidRDefault="00BF6317" w:rsidP="00E1732D">
      <w:pPr>
        <w:rPr>
          <w:rFonts w:ascii="Arial" w:hAnsi="Arial" w:cs="Arial"/>
          <w:sz w:val="24"/>
          <w:szCs w:val="24"/>
        </w:rPr>
      </w:pPr>
    </w:p>
    <w:p w14:paraId="0F753E9D" w14:textId="497E97BE" w:rsidR="00095AAC" w:rsidRPr="00004E70" w:rsidRDefault="00BF6317" w:rsidP="00E1732D">
      <w:pPr>
        <w:rPr>
          <w:rFonts w:ascii="Arial" w:hAnsi="Arial" w:cs="Arial"/>
          <w:sz w:val="24"/>
          <w:szCs w:val="24"/>
        </w:rPr>
      </w:pPr>
      <w:r w:rsidRPr="00004E70">
        <w:rPr>
          <w:rFonts w:ascii="Arial" w:hAnsi="Arial" w:cs="Arial"/>
          <w:sz w:val="24"/>
          <w:szCs w:val="24"/>
        </w:rPr>
        <w:t>(</w:t>
      </w:r>
      <w:r w:rsidR="00020032" w:rsidRPr="00004E70">
        <w:rPr>
          <w:rFonts w:ascii="Arial" w:hAnsi="Arial" w:cs="Arial"/>
          <w:sz w:val="24"/>
          <w:szCs w:val="24"/>
        </w:rPr>
        <w:t>a</w:t>
      </w:r>
      <w:r w:rsidRPr="00004E70">
        <w:rPr>
          <w:rFonts w:ascii="Arial" w:hAnsi="Arial" w:cs="Arial"/>
          <w:sz w:val="24"/>
          <w:szCs w:val="24"/>
        </w:rPr>
        <w:t xml:space="preserve">) Routine and repeat samples are total coliform-positive and either is </w:t>
      </w:r>
      <w:r w:rsidRPr="00004E70">
        <w:rPr>
          <w:rFonts w:ascii="Arial" w:hAnsi="Arial" w:cs="Arial"/>
          <w:i/>
          <w:sz w:val="24"/>
          <w:szCs w:val="24"/>
        </w:rPr>
        <w:t>E. coli</w:t>
      </w:r>
      <w:r w:rsidRPr="00004E70">
        <w:rPr>
          <w:rFonts w:ascii="Arial" w:hAnsi="Arial" w:cs="Arial"/>
          <w:sz w:val="24"/>
          <w:szCs w:val="24"/>
        </w:rPr>
        <w:t>-</w:t>
      </w:r>
      <w:proofErr w:type="gramStart"/>
      <w:r w:rsidRPr="00004E70">
        <w:rPr>
          <w:rFonts w:ascii="Arial" w:hAnsi="Arial" w:cs="Arial"/>
          <w:sz w:val="24"/>
          <w:szCs w:val="24"/>
        </w:rPr>
        <w:t>positive</w:t>
      </w:r>
      <w:proofErr w:type="gramEnd"/>
      <w:r w:rsidRPr="00004E70">
        <w:rPr>
          <w:rFonts w:ascii="Arial" w:hAnsi="Arial" w:cs="Arial"/>
          <w:sz w:val="24"/>
          <w:szCs w:val="24"/>
        </w:rPr>
        <w:t xml:space="preserve"> or system fails to take repeat samples following </w:t>
      </w:r>
      <w:r w:rsidRPr="00004E70">
        <w:rPr>
          <w:rFonts w:ascii="Arial" w:hAnsi="Arial" w:cs="Arial"/>
          <w:i/>
          <w:sz w:val="24"/>
          <w:szCs w:val="24"/>
        </w:rPr>
        <w:t>E. coli</w:t>
      </w:r>
      <w:r w:rsidRPr="00004E70">
        <w:rPr>
          <w:rFonts w:ascii="Arial" w:hAnsi="Arial" w:cs="Arial"/>
          <w:sz w:val="24"/>
          <w:szCs w:val="24"/>
        </w:rPr>
        <w:t xml:space="preserve">-positive routine sample or system fails to analyze total coliform-positive repeat sample for </w:t>
      </w:r>
      <w:r w:rsidRPr="00004E70">
        <w:rPr>
          <w:rFonts w:ascii="Arial" w:hAnsi="Arial" w:cs="Arial"/>
          <w:i/>
          <w:sz w:val="24"/>
          <w:szCs w:val="24"/>
        </w:rPr>
        <w:t>E. coli</w:t>
      </w:r>
      <w:r w:rsidRPr="00004E70">
        <w:rPr>
          <w:rFonts w:ascii="Arial" w:hAnsi="Arial" w:cs="Arial"/>
          <w:sz w:val="24"/>
          <w:szCs w:val="24"/>
        </w:rPr>
        <w:t>.</w:t>
      </w:r>
    </w:p>
    <w:p w14:paraId="19F1AA7D" w14:textId="67264AF5" w:rsidR="00E0214A" w:rsidRPr="00004E70" w:rsidRDefault="00E0214A" w:rsidP="00E1732D">
      <w:pPr>
        <w:rPr>
          <w:rFonts w:ascii="Arial" w:hAnsi="Arial" w:cs="Arial"/>
          <w:sz w:val="24"/>
          <w:szCs w:val="24"/>
        </w:rPr>
      </w:pPr>
    </w:p>
    <w:p w14:paraId="43169922" w14:textId="0556D863" w:rsidR="00E0214A" w:rsidRPr="00004E70" w:rsidRDefault="00E0214A" w:rsidP="00E1732D">
      <w:pPr>
        <w:rPr>
          <w:rFonts w:ascii="Arial" w:hAnsi="Arial" w:cs="Arial"/>
          <w:b/>
          <w:bCs/>
          <w:sz w:val="24"/>
          <w:szCs w:val="24"/>
        </w:rPr>
      </w:pPr>
      <w:r w:rsidRPr="00004E70">
        <w:rPr>
          <w:rFonts w:ascii="Arial" w:hAnsi="Arial" w:cs="Arial"/>
          <w:b/>
          <w:bCs/>
          <w:sz w:val="24"/>
          <w:szCs w:val="24"/>
        </w:rPr>
        <w:t xml:space="preserve">Table 1.A. Compliance with Total Coliform MCL </w:t>
      </w:r>
      <w:r w:rsidR="003D622F" w:rsidRPr="00004E70">
        <w:rPr>
          <w:rFonts w:ascii="Arial" w:hAnsi="Arial" w:cs="Arial"/>
          <w:b/>
          <w:bCs/>
          <w:sz w:val="24"/>
          <w:szCs w:val="24"/>
        </w:rPr>
        <w:t>between January 1, 2021 and June 30, 2021 (</w:t>
      </w:r>
      <w:r w:rsidR="007F6E56" w:rsidRPr="00004E70">
        <w:rPr>
          <w:rFonts w:ascii="Arial" w:hAnsi="Arial" w:cs="Arial"/>
          <w:b/>
          <w:bCs/>
          <w:sz w:val="24"/>
          <w:szCs w:val="24"/>
        </w:rPr>
        <w:t>i</w:t>
      </w:r>
      <w:r w:rsidR="003D622F" w:rsidRPr="00004E70">
        <w:rPr>
          <w:rFonts w:ascii="Arial" w:hAnsi="Arial" w:cs="Arial"/>
          <w:b/>
          <w:bCs/>
          <w:sz w:val="24"/>
          <w:szCs w:val="24"/>
        </w:rPr>
        <w:t>nclusive)</w:t>
      </w:r>
    </w:p>
    <w:p w14:paraId="15DFE267" w14:textId="48FD45BC" w:rsidR="00E0214A" w:rsidRPr="00004E7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004E70" w14:paraId="221E3497" w14:textId="77777777" w:rsidTr="0019131E">
        <w:trPr>
          <w:cantSplit/>
          <w:trHeight w:val="611"/>
          <w:tblHeader/>
        </w:trPr>
        <w:tc>
          <w:tcPr>
            <w:tcW w:w="2065" w:type="dxa"/>
            <w:vAlign w:val="center"/>
          </w:tcPr>
          <w:p w14:paraId="56EE3CC6"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 xml:space="preserve">Microbiological Contaminants </w:t>
            </w:r>
          </w:p>
        </w:tc>
        <w:tc>
          <w:tcPr>
            <w:tcW w:w="1617" w:type="dxa"/>
            <w:vAlign w:val="center"/>
          </w:tcPr>
          <w:p w14:paraId="0C9E4C01"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Highest No. of Detections</w:t>
            </w:r>
          </w:p>
        </w:tc>
        <w:tc>
          <w:tcPr>
            <w:tcW w:w="1443" w:type="dxa"/>
            <w:vAlign w:val="center"/>
          </w:tcPr>
          <w:p w14:paraId="2FD66E33"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No. of Months in Violation</w:t>
            </w:r>
          </w:p>
        </w:tc>
        <w:tc>
          <w:tcPr>
            <w:tcW w:w="2610" w:type="dxa"/>
            <w:vAlign w:val="center"/>
          </w:tcPr>
          <w:p w14:paraId="504E57F8"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MCL</w:t>
            </w:r>
          </w:p>
        </w:tc>
        <w:tc>
          <w:tcPr>
            <w:tcW w:w="990" w:type="dxa"/>
            <w:vAlign w:val="center"/>
          </w:tcPr>
          <w:p w14:paraId="68919CD5"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MCLG</w:t>
            </w:r>
          </w:p>
        </w:tc>
        <w:tc>
          <w:tcPr>
            <w:tcW w:w="2071" w:type="dxa"/>
            <w:vAlign w:val="center"/>
          </w:tcPr>
          <w:p w14:paraId="353A8C1E" w14:textId="77777777" w:rsidR="00E0214A" w:rsidRPr="00004E70" w:rsidRDefault="00E0214A" w:rsidP="0019131E">
            <w:pPr>
              <w:spacing w:before="40" w:after="40"/>
              <w:jc w:val="center"/>
              <w:rPr>
                <w:rFonts w:ascii="Arial" w:hAnsi="Arial" w:cs="Arial"/>
                <w:b/>
                <w:bCs/>
                <w:sz w:val="24"/>
                <w:szCs w:val="24"/>
              </w:rPr>
            </w:pPr>
            <w:r w:rsidRPr="00004E70">
              <w:rPr>
                <w:rFonts w:ascii="Arial" w:hAnsi="Arial" w:cs="Arial"/>
                <w:b/>
                <w:bCs/>
                <w:sz w:val="24"/>
                <w:szCs w:val="24"/>
              </w:rPr>
              <w:t>Typical Source of Bacteria</w:t>
            </w:r>
          </w:p>
        </w:tc>
      </w:tr>
      <w:tr w:rsidR="00015E3A" w:rsidRPr="00004E70" w14:paraId="25C2E342" w14:textId="77777777" w:rsidTr="009E4BDC">
        <w:trPr>
          <w:cantSplit/>
          <w:trHeight w:val="611"/>
          <w:tblHeader/>
        </w:trPr>
        <w:tc>
          <w:tcPr>
            <w:tcW w:w="2065" w:type="dxa"/>
          </w:tcPr>
          <w:p w14:paraId="014BE714" w14:textId="4EAF24D8" w:rsidR="00015E3A" w:rsidRPr="00C679C1" w:rsidRDefault="00015E3A" w:rsidP="009E4BDC">
            <w:pPr>
              <w:spacing w:before="40" w:after="40"/>
              <w:rPr>
                <w:rFonts w:ascii="Arial" w:hAnsi="Arial" w:cs="Arial"/>
                <w:sz w:val="18"/>
                <w:szCs w:val="18"/>
              </w:rPr>
            </w:pPr>
            <w:r w:rsidRPr="00C679C1">
              <w:rPr>
                <w:rFonts w:ascii="Arial" w:hAnsi="Arial" w:cs="Arial"/>
                <w:sz w:val="18"/>
                <w:szCs w:val="18"/>
              </w:rPr>
              <w:t xml:space="preserve">Total Coliform Bacteria </w:t>
            </w:r>
          </w:p>
        </w:tc>
        <w:tc>
          <w:tcPr>
            <w:tcW w:w="1617" w:type="dxa"/>
          </w:tcPr>
          <w:p w14:paraId="08C90173" w14:textId="77777777" w:rsidR="00015E3A" w:rsidRPr="00C679C1" w:rsidRDefault="00015E3A" w:rsidP="005D48A3">
            <w:pPr>
              <w:spacing w:before="40" w:after="40"/>
              <w:jc w:val="center"/>
              <w:rPr>
                <w:rFonts w:ascii="Arial" w:hAnsi="Arial" w:cs="Arial"/>
                <w:sz w:val="18"/>
                <w:szCs w:val="18"/>
              </w:rPr>
            </w:pPr>
            <w:r w:rsidRPr="00C679C1">
              <w:rPr>
                <w:rFonts w:ascii="Arial" w:hAnsi="Arial" w:cs="Arial"/>
                <w:sz w:val="18"/>
                <w:szCs w:val="18"/>
              </w:rPr>
              <w:t>(In a month)</w:t>
            </w:r>
          </w:p>
          <w:p w14:paraId="57ECA3E2" w14:textId="4C8D54FB" w:rsidR="00015E3A" w:rsidRPr="00C679C1" w:rsidRDefault="00004E70" w:rsidP="005D48A3">
            <w:pPr>
              <w:spacing w:before="40" w:after="40"/>
              <w:jc w:val="center"/>
              <w:rPr>
                <w:rFonts w:ascii="Arial" w:hAnsi="Arial" w:cs="Arial"/>
                <w:sz w:val="18"/>
                <w:szCs w:val="18"/>
              </w:rPr>
            </w:pPr>
            <w:r w:rsidRPr="00C679C1">
              <w:rPr>
                <w:rFonts w:ascii="Arial" w:hAnsi="Arial" w:cs="Arial"/>
                <w:sz w:val="18"/>
                <w:szCs w:val="18"/>
              </w:rPr>
              <w:t>0</w:t>
            </w:r>
          </w:p>
        </w:tc>
        <w:tc>
          <w:tcPr>
            <w:tcW w:w="1443" w:type="dxa"/>
          </w:tcPr>
          <w:p w14:paraId="2C580918" w14:textId="6C92B664" w:rsidR="00015E3A"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0</w:t>
            </w:r>
          </w:p>
        </w:tc>
        <w:tc>
          <w:tcPr>
            <w:tcW w:w="2610" w:type="dxa"/>
          </w:tcPr>
          <w:p w14:paraId="4861A38D" w14:textId="7F9271C4" w:rsidR="00015E3A" w:rsidRPr="00C679C1" w:rsidRDefault="009E4BDC" w:rsidP="009E4BDC">
            <w:pPr>
              <w:spacing w:before="40" w:after="40"/>
              <w:rPr>
                <w:rFonts w:ascii="Arial" w:hAnsi="Arial" w:cs="Arial"/>
                <w:sz w:val="18"/>
                <w:szCs w:val="18"/>
              </w:rPr>
            </w:pPr>
            <w:r w:rsidRPr="00C679C1">
              <w:rPr>
                <w:rFonts w:ascii="Arial" w:hAnsi="Arial" w:cs="Arial"/>
                <w:sz w:val="18"/>
                <w:szCs w:val="18"/>
              </w:rPr>
              <w:t>1 positive monthly sample (a)</w:t>
            </w:r>
          </w:p>
        </w:tc>
        <w:tc>
          <w:tcPr>
            <w:tcW w:w="990" w:type="dxa"/>
          </w:tcPr>
          <w:p w14:paraId="64CC3D26" w14:textId="6310AAC8" w:rsidR="00015E3A" w:rsidRPr="00C679C1" w:rsidRDefault="009E4BDC" w:rsidP="009E4BDC">
            <w:pPr>
              <w:spacing w:before="40" w:after="40"/>
              <w:rPr>
                <w:rFonts w:ascii="Arial" w:hAnsi="Arial" w:cs="Arial"/>
                <w:sz w:val="18"/>
                <w:szCs w:val="18"/>
              </w:rPr>
            </w:pPr>
            <w:r w:rsidRPr="00C679C1">
              <w:rPr>
                <w:rFonts w:ascii="Arial" w:hAnsi="Arial" w:cs="Arial"/>
                <w:sz w:val="18"/>
                <w:szCs w:val="18"/>
              </w:rPr>
              <w:t>0</w:t>
            </w:r>
          </w:p>
        </w:tc>
        <w:tc>
          <w:tcPr>
            <w:tcW w:w="2071" w:type="dxa"/>
          </w:tcPr>
          <w:p w14:paraId="0A52CE59" w14:textId="1ED79575" w:rsidR="00015E3A" w:rsidRPr="00C679C1" w:rsidRDefault="009E4BDC" w:rsidP="009E4BDC">
            <w:pPr>
              <w:spacing w:before="40" w:after="40"/>
              <w:rPr>
                <w:rFonts w:ascii="Arial" w:hAnsi="Arial" w:cs="Arial"/>
                <w:sz w:val="18"/>
                <w:szCs w:val="18"/>
              </w:rPr>
            </w:pPr>
            <w:r w:rsidRPr="00C679C1">
              <w:rPr>
                <w:rFonts w:ascii="Arial" w:hAnsi="Arial" w:cs="Arial"/>
                <w:sz w:val="18"/>
                <w:szCs w:val="18"/>
              </w:rPr>
              <w:t>Naturally present in the environment</w:t>
            </w:r>
          </w:p>
        </w:tc>
      </w:tr>
      <w:tr w:rsidR="009E4BDC" w:rsidRPr="00004E70" w14:paraId="10AB91A4" w14:textId="77777777" w:rsidTr="009E4BDC">
        <w:trPr>
          <w:cantSplit/>
          <w:trHeight w:val="611"/>
          <w:tblHeader/>
        </w:trPr>
        <w:tc>
          <w:tcPr>
            <w:tcW w:w="2065" w:type="dxa"/>
          </w:tcPr>
          <w:p w14:paraId="082A8E41" w14:textId="4BEE5AE0" w:rsidR="009E4BDC" w:rsidRPr="00C679C1" w:rsidRDefault="009E4BDC" w:rsidP="009E4BDC">
            <w:pPr>
              <w:spacing w:before="40" w:after="40"/>
              <w:rPr>
                <w:rFonts w:ascii="Arial" w:hAnsi="Arial" w:cs="Arial"/>
                <w:sz w:val="18"/>
                <w:szCs w:val="18"/>
              </w:rPr>
            </w:pPr>
            <w:r w:rsidRPr="00C679C1">
              <w:rPr>
                <w:rFonts w:ascii="Arial" w:hAnsi="Arial" w:cs="Arial"/>
                <w:sz w:val="18"/>
                <w:szCs w:val="18"/>
              </w:rPr>
              <w:t xml:space="preserve">Fecal Coliform </w:t>
            </w:r>
            <w:r w:rsidR="00BE7ABC" w:rsidRPr="00C679C1">
              <w:rPr>
                <w:rFonts w:ascii="Arial" w:hAnsi="Arial" w:cs="Arial"/>
                <w:sz w:val="18"/>
                <w:szCs w:val="18"/>
              </w:rPr>
              <w:t>and</w:t>
            </w:r>
            <w:r w:rsidRPr="00C679C1">
              <w:rPr>
                <w:rFonts w:ascii="Arial" w:hAnsi="Arial" w:cs="Arial"/>
                <w:sz w:val="18"/>
                <w:szCs w:val="18"/>
              </w:rPr>
              <w:t xml:space="preserve"> </w:t>
            </w:r>
            <w:r w:rsidRPr="00C679C1">
              <w:rPr>
                <w:rFonts w:ascii="Arial" w:hAnsi="Arial" w:cs="Arial"/>
                <w:i/>
                <w:iCs/>
                <w:sz w:val="18"/>
                <w:szCs w:val="18"/>
              </w:rPr>
              <w:t xml:space="preserve">E. coli </w:t>
            </w:r>
          </w:p>
        </w:tc>
        <w:tc>
          <w:tcPr>
            <w:tcW w:w="1617" w:type="dxa"/>
          </w:tcPr>
          <w:p w14:paraId="3A6D8E6A" w14:textId="77777777" w:rsidR="009E4BDC" w:rsidRPr="00C679C1" w:rsidRDefault="009E4BDC" w:rsidP="005D48A3">
            <w:pPr>
              <w:spacing w:before="40" w:after="40"/>
              <w:jc w:val="center"/>
              <w:rPr>
                <w:rFonts w:ascii="Arial" w:hAnsi="Arial" w:cs="Arial"/>
                <w:sz w:val="18"/>
                <w:szCs w:val="18"/>
              </w:rPr>
            </w:pPr>
            <w:r w:rsidRPr="00C679C1">
              <w:rPr>
                <w:rFonts w:ascii="Arial" w:hAnsi="Arial" w:cs="Arial"/>
                <w:sz w:val="18"/>
                <w:szCs w:val="18"/>
              </w:rPr>
              <w:t>(</w:t>
            </w:r>
            <w:proofErr w:type="gramStart"/>
            <w:r w:rsidRPr="00C679C1">
              <w:rPr>
                <w:rFonts w:ascii="Arial" w:hAnsi="Arial" w:cs="Arial"/>
                <w:sz w:val="18"/>
                <w:szCs w:val="18"/>
              </w:rPr>
              <w:t>in</w:t>
            </w:r>
            <w:proofErr w:type="gramEnd"/>
            <w:r w:rsidRPr="00C679C1">
              <w:rPr>
                <w:rFonts w:ascii="Arial" w:hAnsi="Arial" w:cs="Arial"/>
                <w:sz w:val="18"/>
                <w:szCs w:val="18"/>
              </w:rPr>
              <w:t xml:space="preserve"> the year)</w:t>
            </w:r>
          </w:p>
          <w:p w14:paraId="63A01207" w14:textId="599BC7DD" w:rsidR="005D48A3" w:rsidRPr="00C679C1" w:rsidRDefault="00004E70" w:rsidP="00B01942">
            <w:pPr>
              <w:spacing w:before="40" w:after="40"/>
              <w:jc w:val="center"/>
              <w:rPr>
                <w:rFonts w:ascii="Arial" w:hAnsi="Arial" w:cs="Arial"/>
                <w:sz w:val="18"/>
                <w:szCs w:val="18"/>
              </w:rPr>
            </w:pPr>
            <w:r w:rsidRPr="00C679C1">
              <w:rPr>
                <w:rFonts w:ascii="Arial" w:hAnsi="Arial" w:cs="Arial"/>
                <w:sz w:val="18"/>
                <w:szCs w:val="18"/>
              </w:rPr>
              <w:t>0</w:t>
            </w:r>
          </w:p>
        </w:tc>
        <w:tc>
          <w:tcPr>
            <w:tcW w:w="1443" w:type="dxa"/>
          </w:tcPr>
          <w:p w14:paraId="0EE07C26" w14:textId="54692B81" w:rsidR="009E4BDC"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0</w:t>
            </w:r>
          </w:p>
        </w:tc>
        <w:tc>
          <w:tcPr>
            <w:tcW w:w="2610" w:type="dxa"/>
          </w:tcPr>
          <w:p w14:paraId="55077CF8" w14:textId="2BFF9276" w:rsidR="009E4BDC" w:rsidRPr="00C679C1" w:rsidRDefault="00020032" w:rsidP="009E4BDC">
            <w:pPr>
              <w:spacing w:before="40" w:after="40"/>
              <w:rPr>
                <w:rFonts w:ascii="Arial" w:hAnsi="Arial" w:cs="Arial"/>
                <w:sz w:val="18"/>
                <w:szCs w:val="18"/>
              </w:rPr>
            </w:pPr>
            <w:r w:rsidRPr="00C679C1">
              <w:rPr>
                <w:rFonts w:ascii="Arial" w:hAnsi="Arial" w:cs="Arial"/>
                <w:sz w:val="18"/>
                <w:szCs w:val="18"/>
              </w:rPr>
              <w:t>0</w:t>
            </w:r>
          </w:p>
        </w:tc>
        <w:tc>
          <w:tcPr>
            <w:tcW w:w="990" w:type="dxa"/>
          </w:tcPr>
          <w:p w14:paraId="1B5214A8" w14:textId="10CC3AF3" w:rsidR="009E4BDC" w:rsidRPr="00C679C1" w:rsidRDefault="009E4BDC" w:rsidP="009E4BDC">
            <w:pPr>
              <w:spacing w:before="40" w:after="40"/>
              <w:rPr>
                <w:rFonts w:ascii="Arial" w:hAnsi="Arial" w:cs="Arial"/>
                <w:sz w:val="18"/>
                <w:szCs w:val="18"/>
              </w:rPr>
            </w:pPr>
            <w:r w:rsidRPr="00C679C1">
              <w:rPr>
                <w:rFonts w:ascii="Arial" w:hAnsi="Arial" w:cs="Arial"/>
                <w:sz w:val="18"/>
                <w:szCs w:val="18"/>
              </w:rPr>
              <w:t>None</w:t>
            </w:r>
          </w:p>
        </w:tc>
        <w:tc>
          <w:tcPr>
            <w:tcW w:w="2071" w:type="dxa"/>
          </w:tcPr>
          <w:p w14:paraId="36EF2D59" w14:textId="21C4FC57" w:rsidR="009E4BDC" w:rsidRPr="00C679C1" w:rsidRDefault="009E4BDC" w:rsidP="009E4BDC">
            <w:pPr>
              <w:spacing w:before="40" w:after="40"/>
              <w:rPr>
                <w:rFonts w:ascii="Arial" w:hAnsi="Arial" w:cs="Arial"/>
                <w:sz w:val="18"/>
                <w:szCs w:val="18"/>
              </w:rPr>
            </w:pPr>
            <w:r w:rsidRPr="00C679C1">
              <w:rPr>
                <w:rFonts w:ascii="Arial" w:hAnsi="Arial" w:cs="Arial"/>
                <w:sz w:val="18"/>
                <w:szCs w:val="18"/>
              </w:rPr>
              <w:t>Human and animal fecal waste</w:t>
            </w:r>
          </w:p>
        </w:tc>
      </w:tr>
    </w:tbl>
    <w:p w14:paraId="79F33091" w14:textId="226CF236" w:rsidR="005D48A3" w:rsidRPr="00004E70" w:rsidRDefault="009E4BDC" w:rsidP="000E693A">
      <w:pPr>
        <w:rPr>
          <w:rFonts w:ascii="Arial" w:hAnsi="Arial" w:cs="Arial"/>
          <w:sz w:val="24"/>
          <w:szCs w:val="24"/>
        </w:rPr>
      </w:pPr>
      <w:r w:rsidRPr="00004E70">
        <w:rPr>
          <w:rFonts w:ascii="Arial" w:hAnsi="Arial" w:cs="Arial"/>
          <w:sz w:val="24"/>
          <w:szCs w:val="24"/>
        </w:rPr>
        <w:t>(a)</w:t>
      </w:r>
      <w:r w:rsidR="000A0347" w:rsidRPr="00004E70">
        <w:rPr>
          <w:rFonts w:ascii="Arial" w:hAnsi="Arial" w:cs="Arial"/>
          <w:sz w:val="24"/>
          <w:szCs w:val="24"/>
        </w:rPr>
        <w:t xml:space="preserve"> For systems collecting fewer than 40 samples per month: </w:t>
      </w:r>
      <w:r w:rsidR="00FA2B3B" w:rsidRPr="00004E70">
        <w:rPr>
          <w:rFonts w:ascii="Arial" w:hAnsi="Arial" w:cs="Arial"/>
          <w:sz w:val="24"/>
          <w:szCs w:val="24"/>
        </w:rPr>
        <w:t>t</w:t>
      </w:r>
      <w:r w:rsidR="009D5D09" w:rsidRPr="00004E7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004E70">
        <w:rPr>
          <w:b w:val="0"/>
          <w:bCs/>
        </w:rPr>
        <w:t>For violation of the total coliform MCL, i</w:t>
      </w:r>
      <w:r w:rsidR="00E614E6" w:rsidRPr="00004E70">
        <w:rPr>
          <w:b w:val="0"/>
          <w:bCs/>
        </w:rPr>
        <w:t xml:space="preserve">nclude </w:t>
      </w:r>
      <w:r w:rsidR="00FC1912" w:rsidRPr="00004E70">
        <w:rPr>
          <w:b w:val="0"/>
          <w:bCs/>
        </w:rPr>
        <w:t xml:space="preserve">potential adverse health effects, </w:t>
      </w:r>
      <w:r w:rsidRPr="00004E70">
        <w:rPr>
          <w:b w:val="0"/>
          <w:bCs/>
        </w:rPr>
        <w:t xml:space="preserve">and </w:t>
      </w:r>
      <w:r w:rsidR="00FC1912" w:rsidRPr="00004E70">
        <w:rPr>
          <w:b w:val="0"/>
          <w:bCs/>
        </w:rPr>
        <w:t>actions taken by water system to address the violation</w:t>
      </w:r>
      <w:r w:rsidR="001654B0" w:rsidRPr="00004E70">
        <w:t xml:space="preserve">: </w:t>
      </w:r>
      <w:r w:rsidR="001654B0" w:rsidRPr="00004E70">
        <w:rPr>
          <w:b w:val="0"/>
          <w:bCs/>
        </w:rPr>
        <w:t xml:space="preserve">[Enter </w:t>
      </w:r>
      <w:r w:rsidR="00FC1912" w:rsidRPr="00004E70">
        <w:rPr>
          <w:b w:val="0"/>
          <w:bCs/>
        </w:rPr>
        <w:t>information</w:t>
      </w:r>
      <w:r w:rsidR="001654B0" w:rsidRPr="00004E70">
        <w:rPr>
          <w:b w:val="0"/>
          <w:bCs/>
        </w:rPr>
        <w:t>]</w:t>
      </w:r>
    </w:p>
    <w:p w14:paraId="643E57A7" w14:textId="565F6C3F" w:rsidR="005210D2" w:rsidRPr="005F082E" w:rsidRDefault="005210D2" w:rsidP="00070C22">
      <w:pPr>
        <w:pStyle w:val="Caption"/>
      </w:pPr>
      <w:r w:rsidRPr="005F082E">
        <w:t xml:space="preserve">Table </w:t>
      </w:r>
      <w:r w:rsidR="00C679C1">
        <w:fldChar w:fldCharType="begin"/>
      </w:r>
      <w:r w:rsidR="00C679C1">
        <w:instrText xml:space="preserve"> SEQ Table \* ARABIC </w:instrText>
      </w:r>
      <w:r w:rsidR="00C679C1">
        <w:fldChar w:fldCharType="separate"/>
      </w:r>
      <w:r w:rsidR="00C679C1">
        <w:rPr>
          <w:noProof/>
        </w:rPr>
        <w:t>2</w:t>
      </w:r>
      <w:r w:rsidR="00C679C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004E70" w:rsidRPr="005F082E" w14:paraId="08D72929" w14:textId="77777777" w:rsidTr="006D480B">
        <w:tc>
          <w:tcPr>
            <w:tcW w:w="985" w:type="dxa"/>
            <w:tcMar>
              <w:left w:w="86" w:type="dxa"/>
              <w:right w:w="86" w:type="dxa"/>
            </w:tcMar>
          </w:tcPr>
          <w:p w14:paraId="5B6D4539"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Lead (ppb)</w:t>
            </w:r>
          </w:p>
        </w:tc>
        <w:tc>
          <w:tcPr>
            <w:tcW w:w="1440" w:type="dxa"/>
            <w:tcMar>
              <w:left w:w="86" w:type="dxa"/>
              <w:right w:w="86" w:type="dxa"/>
            </w:tcMar>
          </w:tcPr>
          <w:p w14:paraId="0A0580DD" w14:textId="2F28F2CC" w:rsidR="00004E70" w:rsidRPr="00C679C1" w:rsidRDefault="00004E70" w:rsidP="00004E70">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7-27-20</w:t>
            </w:r>
          </w:p>
        </w:tc>
        <w:tc>
          <w:tcPr>
            <w:tcW w:w="900" w:type="dxa"/>
            <w:tcMar>
              <w:left w:w="86" w:type="dxa"/>
              <w:right w:w="86" w:type="dxa"/>
            </w:tcMar>
          </w:tcPr>
          <w:p w14:paraId="102D5A02" w14:textId="387E816B"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5</w:t>
            </w:r>
          </w:p>
        </w:tc>
        <w:tc>
          <w:tcPr>
            <w:tcW w:w="990" w:type="dxa"/>
            <w:tcMar>
              <w:left w:w="86" w:type="dxa"/>
              <w:right w:w="86" w:type="dxa"/>
            </w:tcMar>
          </w:tcPr>
          <w:p w14:paraId="36E2A949" w14:textId="3F60682B"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0</w:t>
            </w:r>
          </w:p>
        </w:tc>
        <w:tc>
          <w:tcPr>
            <w:tcW w:w="900" w:type="dxa"/>
            <w:tcMar>
              <w:left w:w="86" w:type="dxa"/>
              <w:right w:w="86" w:type="dxa"/>
            </w:tcMar>
          </w:tcPr>
          <w:p w14:paraId="308535F4" w14:textId="52F9475A"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0</w:t>
            </w:r>
          </w:p>
        </w:tc>
        <w:tc>
          <w:tcPr>
            <w:tcW w:w="540" w:type="dxa"/>
            <w:tcMar>
              <w:left w:w="86" w:type="dxa"/>
              <w:right w:w="86" w:type="dxa"/>
            </w:tcMar>
          </w:tcPr>
          <w:p w14:paraId="0173A2B8"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15</w:t>
            </w:r>
          </w:p>
        </w:tc>
        <w:tc>
          <w:tcPr>
            <w:tcW w:w="540" w:type="dxa"/>
            <w:tcMar>
              <w:left w:w="86" w:type="dxa"/>
              <w:right w:w="86" w:type="dxa"/>
            </w:tcMar>
          </w:tcPr>
          <w:p w14:paraId="4C360E7C"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0.2</w:t>
            </w:r>
          </w:p>
        </w:tc>
        <w:tc>
          <w:tcPr>
            <w:tcW w:w="1350" w:type="dxa"/>
            <w:tcMar>
              <w:left w:w="86" w:type="dxa"/>
              <w:right w:w="86" w:type="dxa"/>
            </w:tcMar>
          </w:tcPr>
          <w:p w14:paraId="2A95BBE1" w14:textId="65C574BD" w:rsidR="00004E70" w:rsidRPr="00C679C1" w:rsidRDefault="00004E70" w:rsidP="00004E70">
            <w:pPr>
              <w:spacing w:before="40" w:after="40"/>
              <w:jc w:val="center"/>
              <w:rPr>
                <w:rFonts w:ascii="Arial" w:hAnsi="Arial" w:cs="Arial"/>
                <w:sz w:val="18"/>
                <w:szCs w:val="18"/>
              </w:rPr>
            </w:pPr>
            <w:r w:rsidRPr="00C679C1">
              <w:rPr>
                <w:rFonts w:ascii="Arial" w:hAnsi="Arial" w:cs="Arial"/>
                <w:color w:val="000000" w:themeColor="text1"/>
                <w:sz w:val="18"/>
                <w:szCs w:val="18"/>
              </w:rPr>
              <w:t>[Enter No.]</w:t>
            </w:r>
          </w:p>
        </w:tc>
        <w:tc>
          <w:tcPr>
            <w:tcW w:w="3240" w:type="dxa"/>
          </w:tcPr>
          <w:p w14:paraId="53E810BE" w14:textId="23D40162"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 xml:space="preserve">Internal corrosion of household water plumbing systems; discharges from </w:t>
            </w:r>
            <w:r w:rsidRPr="00C679C1">
              <w:rPr>
                <w:rFonts w:ascii="Arial" w:hAnsi="Arial" w:cs="Arial"/>
                <w:sz w:val="18"/>
                <w:szCs w:val="18"/>
              </w:rPr>
              <w:lastRenderedPageBreak/>
              <w:t>industrial manufacturers; erosion of natural deposits</w:t>
            </w:r>
          </w:p>
        </w:tc>
      </w:tr>
      <w:tr w:rsidR="00004E70" w:rsidRPr="005F082E" w14:paraId="3E0C72DE" w14:textId="77777777" w:rsidTr="006D480B">
        <w:tc>
          <w:tcPr>
            <w:tcW w:w="985" w:type="dxa"/>
            <w:tcMar>
              <w:left w:w="86" w:type="dxa"/>
              <w:right w:w="86" w:type="dxa"/>
            </w:tcMar>
          </w:tcPr>
          <w:p w14:paraId="4152BF18"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lastRenderedPageBreak/>
              <w:t>Copper (ppm)</w:t>
            </w:r>
          </w:p>
        </w:tc>
        <w:tc>
          <w:tcPr>
            <w:tcW w:w="1440" w:type="dxa"/>
            <w:tcMar>
              <w:left w:w="86" w:type="dxa"/>
              <w:right w:w="86" w:type="dxa"/>
            </w:tcMar>
          </w:tcPr>
          <w:p w14:paraId="1E79D436" w14:textId="06FBBB07"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7-27-20</w:t>
            </w:r>
          </w:p>
        </w:tc>
        <w:tc>
          <w:tcPr>
            <w:tcW w:w="900" w:type="dxa"/>
            <w:tcMar>
              <w:left w:w="86" w:type="dxa"/>
              <w:right w:w="86" w:type="dxa"/>
            </w:tcMar>
          </w:tcPr>
          <w:p w14:paraId="42CEE2F3" w14:textId="547D5643"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5</w:t>
            </w:r>
          </w:p>
        </w:tc>
        <w:tc>
          <w:tcPr>
            <w:tcW w:w="990" w:type="dxa"/>
            <w:tcMar>
              <w:left w:w="86" w:type="dxa"/>
              <w:right w:w="86" w:type="dxa"/>
            </w:tcMar>
          </w:tcPr>
          <w:p w14:paraId="15E55B1F" w14:textId="62201C01"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0</w:t>
            </w:r>
          </w:p>
        </w:tc>
        <w:tc>
          <w:tcPr>
            <w:tcW w:w="900" w:type="dxa"/>
            <w:tcMar>
              <w:left w:w="86" w:type="dxa"/>
              <w:right w:w="86" w:type="dxa"/>
            </w:tcMar>
          </w:tcPr>
          <w:p w14:paraId="1AE57BBF" w14:textId="026764C8"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color w:val="000000" w:themeColor="text1"/>
                <w:sz w:val="18"/>
                <w:szCs w:val="18"/>
              </w:rPr>
              <w:t>0</w:t>
            </w:r>
          </w:p>
        </w:tc>
        <w:tc>
          <w:tcPr>
            <w:tcW w:w="540" w:type="dxa"/>
            <w:tcMar>
              <w:left w:w="86" w:type="dxa"/>
              <w:right w:w="86" w:type="dxa"/>
            </w:tcMar>
          </w:tcPr>
          <w:p w14:paraId="70C90CCD"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1.3</w:t>
            </w:r>
          </w:p>
        </w:tc>
        <w:tc>
          <w:tcPr>
            <w:tcW w:w="540" w:type="dxa"/>
            <w:tcMar>
              <w:left w:w="86" w:type="dxa"/>
              <w:right w:w="86" w:type="dxa"/>
            </w:tcMar>
          </w:tcPr>
          <w:p w14:paraId="6BFCFA13"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0.3</w:t>
            </w:r>
          </w:p>
        </w:tc>
        <w:tc>
          <w:tcPr>
            <w:tcW w:w="1350" w:type="dxa"/>
            <w:tcMar>
              <w:left w:w="86" w:type="dxa"/>
              <w:right w:w="86" w:type="dxa"/>
            </w:tcMar>
          </w:tcPr>
          <w:p w14:paraId="0C5D1F0F"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Not</w:t>
            </w:r>
          </w:p>
          <w:p w14:paraId="60640B47" w14:textId="0040228E"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applicable</w:t>
            </w:r>
          </w:p>
        </w:tc>
        <w:tc>
          <w:tcPr>
            <w:tcW w:w="3240" w:type="dxa"/>
          </w:tcPr>
          <w:p w14:paraId="5A3BAA98" w14:textId="4D55672D"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Internal corrosion of household plumbing systems; erosion of natural deposits; leaching from wood preservatives</w:t>
            </w:r>
          </w:p>
        </w:tc>
      </w:tr>
    </w:tbl>
    <w:p w14:paraId="28CE577E" w14:textId="4DD808DD" w:rsidR="005D3708" w:rsidRPr="005F082E" w:rsidRDefault="005D3708" w:rsidP="00070C22">
      <w:pPr>
        <w:pStyle w:val="Caption"/>
      </w:pPr>
      <w:r w:rsidRPr="005F082E">
        <w:t xml:space="preserve">Table </w:t>
      </w:r>
      <w:r w:rsidR="00C679C1">
        <w:fldChar w:fldCharType="begin"/>
      </w:r>
      <w:r w:rsidR="00C679C1">
        <w:instrText xml:space="preserve"> SEQ Table \* ARABIC </w:instrText>
      </w:r>
      <w:r w:rsidR="00C679C1">
        <w:fldChar w:fldCharType="separate"/>
      </w:r>
      <w:r w:rsidR="00C679C1">
        <w:rPr>
          <w:noProof/>
        </w:rPr>
        <w:t>3</w:t>
      </w:r>
      <w:r w:rsidR="00C679C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004E70" w:rsidRPr="005F082E" w14:paraId="0E0C1E93" w14:textId="77777777" w:rsidTr="00CD78A4">
        <w:trPr>
          <w:trHeight w:val="432"/>
        </w:trPr>
        <w:tc>
          <w:tcPr>
            <w:tcW w:w="2250" w:type="dxa"/>
          </w:tcPr>
          <w:p w14:paraId="66AD9F49"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Sodium (ppm)</w:t>
            </w:r>
          </w:p>
        </w:tc>
        <w:tc>
          <w:tcPr>
            <w:tcW w:w="1345" w:type="dxa"/>
            <w:tcMar>
              <w:left w:w="58" w:type="dxa"/>
              <w:right w:w="58" w:type="dxa"/>
            </w:tcMar>
          </w:tcPr>
          <w:p w14:paraId="2DC49168" w14:textId="33381A7E" w:rsidR="00004E70" w:rsidRPr="00C679C1" w:rsidRDefault="00004E70" w:rsidP="00004E70">
            <w:pPr>
              <w:spacing w:before="40" w:after="40"/>
              <w:jc w:val="center"/>
              <w:rPr>
                <w:rFonts w:ascii="Arial" w:hAnsi="Arial" w:cs="Arial"/>
                <w:color w:val="000000" w:themeColor="text1"/>
                <w:sz w:val="18"/>
                <w:szCs w:val="18"/>
              </w:rPr>
            </w:pPr>
            <w:r w:rsidRPr="00C679C1">
              <w:rPr>
                <w:rFonts w:ascii="Arial" w:hAnsi="Arial" w:cs="Arial"/>
                <w:sz w:val="18"/>
                <w:szCs w:val="18"/>
              </w:rPr>
              <w:t>6-30-2019</w:t>
            </w:r>
          </w:p>
        </w:tc>
        <w:tc>
          <w:tcPr>
            <w:tcW w:w="1260" w:type="dxa"/>
            <w:tcMar>
              <w:left w:w="58" w:type="dxa"/>
              <w:right w:w="58" w:type="dxa"/>
            </w:tcMar>
          </w:tcPr>
          <w:p w14:paraId="690B0D1C" w14:textId="34C56509"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sz w:val="18"/>
                <w:szCs w:val="18"/>
              </w:rPr>
              <w:t>118</w:t>
            </w:r>
          </w:p>
        </w:tc>
        <w:tc>
          <w:tcPr>
            <w:tcW w:w="1530" w:type="dxa"/>
            <w:tcMar>
              <w:left w:w="58" w:type="dxa"/>
              <w:right w:w="58" w:type="dxa"/>
            </w:tcMar>
          </w:tcPr>
          <w:p w14:paraId="6802CC34" w14:textId="0D3F7B8B"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sz w:val="18"/>
                <w:szCs w:val="18"/>
              </w:rPr>
              <w:t>N/A</w:t>
            </w:r>
          </w:p>
        </w:tc>
        <w:tc>
          <w:tcPr>
            <w:tcW w:w="810" w:type="dxa"/>
            <w:tcMar>
              <w:left w:w="58" w:type="dxa"/>
              <w:right w:w="58" w:type="dxa"/>
            </w:tcMar>
          </w:tcPr>
          <w:p w14:paraId="4E60C959"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None</w:t>
            </w:r>
          </w:p>
        </w:tc>
        <w:tc>
          <w:tcPr>
            <w:tcW w:w="1080" w:type="dxa"/>
            <w:tcMar>
              <w:left w:w="58" w:type="dxa"/>
              <w:right w:w="58" w:type="dxa"/>
            </w:tcMar>
          </w:tcPr>
          <w:p w14:paraId="721928BB"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None</w:t>
            </w:r>
          </w:p>
        </w:tc>
        <w:tc>
          <w:tcPr>
            <w:tcW w:w="2561" w:type="dxa"/>
            <w:tcMar>
              <w:left w:w="58" w:type="dxa"/>
              <w:right w:w="58" w:type="dxa"/>
            </w:tcMar>
          </w:tcPr>
          <w:p w14:paraId="4A3C8020"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Salt present in the water and is generally naturally occurring</w:t>
            </w:r>
          </w:p>
        </w:tc>
      </w:tr>
      <w:tr w:rsidR="00004E70" w:rsidRPr="005F082E" w14:paraId="2ACD2463" w14:textId="77777777" w:rsidTr="00CD78A4">
        <w:tc>
          <w:tcPr>
            <w:tcW w:w="2250" w:type="dxa"/>
          </w:tcPr>
          <w:p w14:paraId="01FDA3CE"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Hardness (ppm)</w:t>
            </w:r>
          </w:p>
        </w:tc>
        <w:tc>
          <w:tcPr>
            <w:tcW w:w="1345" w:type="dxa"/>
            <w:tcMar>
              <w:left w:w="58" w:type="dxa"/>
              <w:right w:w="58" w:type="dxa"/>
            </w:tcMar>
          </w:tcPr>
          <w:p w14:paraId="7A81C45D" w14:textId="77FA182E"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sz w:val="18"/>
                <w:szCs w:val="18"/>
              </w:rPr>
              <w:t>6-30-2019</w:t>
            </w:r>
          </w:p>
        </w:tc>
        <w:tc>
          <w:tcPr>
            <w:tcW w:w="1260" w:type="dxa"/>
            <w:tcMar>
              <w:left w:w="58" w:type="dxa"/>
              <w:right w:w="58" w:type="dxa"/>
            </w:tcMar>
          </w:tcPr>
          <w:p w14:paraId="5F571C45" w14:textId="242890D3"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sz w:val="18"/>
                <w:szCs w:val="18"/>
              </w:rPr>
              <w:t>62.4</w:t>
            </w:r>
          </w:p>
        </w:tc>
        <w:tc>
          <w:tcPr>
            <w:tcW w:w="1530" w:type="dxa"/>
            <w:tcMar>
              <w:left w:w="58" w:type="dxa"/>
              <w:right w:w="58" w:type="dxa"/>
            </w:tcMar>
          </w:tcPr>
          <w:p w14:paraId="2BE476FB" w14:textId="599C82D1" w:rsidR="00004E70" w:rsidRPr="00C679C1" w:rsidRDefault="00004E70" w:rsidP="00004E70">
            <w:pPr>
              <w:spacing w:before="40" w:after="40"/>
              <w:jc w:val="center"/>
              <w:rPr>
                <w:rFonts w:ascii="Arial" w:hAnsi="Arial" w:cs="Arial"/>
                <w:color w:val="FFFFFF" w:themeColor="background1"/>
                <w:sz w:val="18"/>
                <w:szCs w:val="18"/>
              </w:rPr>
            </w:pPr>
            <w:r w:rsidRPr="00C679C1">
              <w:rPr>
                <w:rFonts w:ascii="Arial" w:hAnsi="Arial" w:cs="Arial"/>
                <w:sz w:val="18"/>
                <w:szCs w:val="18"/>
              </w:rPr>
              <w:t>N/A</w:t>
            </w:r>
          </w:p>
        </w:tc>
        <w:tc>
          <w:tcPr>
            <w:tcW w:w="810" w:type="dxa"/>
            <w:tcMar>
              <w:left w:w="58" w:type="dxa"/>
              <w:right w:w="58" w:type="dxa"/>
            </w:tcMar>
          </w:tcPr>
          <w:p w14:paraId="76B554F2"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None</w:t>
            </w:r>
          </w:p>
        </w:tc>
        <w:tc>
          <w:tcPr>
            <w:tcW w:w="1080" w:type="dxa"/>
            <w:tcMar>
              <w:left w:w="58" w:type="dxa"/>
              <w:right w:w="58" w:type="dxa"/>
            </w:tcMar>
          </w:tcPr>
          <w:p w14:paraId="2588B8FC" w14:textId="77777777" w:rsidR="00004E70" w:rsidRPr="00C679C1" w:rsidRDefault="00004E70" w:rsidP="00004E70">
            <w:pPr>
              <w:spacing w:before="40" w:after="40"/>
              <w:jc w:val="center"/>
              <w:rPr>
                <w:rFonts w:ascii="Arial" w:hAnsi="Arial" w:cs="Arial"/>
                <w:sz w:val="18"/>
                <w:szCs w:val="18"/>
              </w:rPr>
            </w:pPr>
            <w:r w:rsidRPr="00C679C1">
              <w:rPr>
                <w:rFonts w:ascii="Arial" w:hAnsi="Arial" w:cs="Arial"/>
                <w:sz w:val="18"/>
                <w:szCs w:val="18"/>
              </w:rPr>
              <w:t>None</w:t>
            </w:r>
          </w:p>
        </w:tc>
        <w:tc>
          <w:tcPr>
            <w:tcW w:w="2561" w:type="dxa"/>
            <w:tcMar>
              <w:left w:w="58" w:type="dxa"/>
              <w:right w:w="58" w:type="dxa"/>
            </w:tcMar>
          </w:tcPr>
          <w:p w14:paraId="092D52C6" w14:textId="77777777" w:rsidR="00004E70" w:rsidRPr="00C679C1" w:rsidRDefault="00004E70" w:rsidP="00004E70">
            <w:pPr>
              <w:spacing w:before="40" w:after="40"/>
              <w:rPr>
                <w:rFonts w:ascii="Arial" w:hAnsi="Arial" w:cs="Arial"/>
                <w:sz w:val="18"/>
                <w:szCs w:val="18"/>
              </w:rPr>
            </w:pPr>
            <w:r w:rsidRPr="00C679C1">
              <w:rPr>
                <w:rFonts w:ascii="Arial" w:hAnsi="Arial" w:cs="Arial"/>
                <w:sz w:val="18"/>
                <w:szCs w:val="18"/>
              </w:rPr>
              <w:t xml:space="preserve">Sum of polyvalent cations </w:t>
            </w:r>
            <w:proofErr w:type="gramStart"/>
            <w:r w:rsidRPr="00C679C1">
              <w:rPr>
                <w:rFonts w:ascii="Arial" w:hAnsi="Arial" w:cs="Arial"/>
                <w:sz w:val="18"/>
                <w:szCs w:val="18"/>
              </w:rPr>
              <w:t>present</w:t>
            </w:r>
            <w:proofErr w:type="gramEnd"/>
            <w:r w:rsidRPr="00C679C1">
              <w:rPr>
                <w:rFonts w:ascii="Arial" w:hAnsi="Arial" w:cs="Arial"/>
                <w:sz w:val="18"/>
                <w:szCs w:val="18"/>
              </w:rPr>
              <w:t xml:space="preserve"> in the water, generally magnesium and calcium, and are usually naturally occurring</w:t>
            </w:r>
          </w:p>
        </w:tc>
      </w:tr>
    </w:tbl>
    <w:p w14:paraId="26E86F03" w14:textId="59D074DA" w:rsidR="005D3708" w:rsidRPr="005F082E" w:rsidRDefault="005D3708" w:rsidP="00070C22">
      <w:pPr>
        <w:pStyle w:val="Caption"/>
      </w:pPr>
      <w:r w:rsidRPr="005F082E">
        <w:t xml:space="preserve">Table </w:t>
      </w:r>
      <w:r w:rsidR="00C679C1">
        <w:fldChar w:fldCharType="begin"/>
      </w:r>
      <w:r w:rsidR="00C679C1">
        <w:instrText xml:space="preserve"> SEQ Table \* ARABIC </w:instrText>
      </w:r>
      <w:r w:rsidR="00C679C1">
        <w:fldChar w:fldCharType="separate"/>
      </w:r>
      <w:r w:rsidR="00C679C1">
        <w:rPr>
          <w:noProof/>
        </w:rPr>
        <w:t>4</w:t>
      </w:r>
      <w:r w:rsidR="00C679C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072BB1" w:rsidRPr="005F082E" w14:paraId="7C96DD6F" w14:textId="77777777" w:rsidTr="00512D8C">
        <w:trPr>
          <w:trHeight w:val="432"/>
        </w:trPr>
        <w:tc>
          <w:tcPr>
            <w:tcW w:w="2245" w:type="dxa"/>
            <w:tcMar>
              <w:left w:w="58" w:type="dxa"/>
              <w:right w:w="58" w:type="dxa"/>
            </w:tcMar>
          </w:tcPr>
          <w:p w14:paraId="29E71AAC" w14:textId="7BAE991C" w:rsidR="00072BB1" w:rsidRPr="00C679C1" w:rsidRDefault="00072BB1" w:rsidP="00072BB1">
            <w:pPr>
              <w:keepNext/>
              <w:keepLines/>
              <w:spacing w:before="40" w:after="40"/>
              <w:ind w:left="30"/>
              <w:jc w:val="both"/>
              <w:rPr>
                <w:rFonts w:ascii="Arial" w:hAnsi="Arial" w:cs="Arial"/>
                <w:color w:val="000000" w:themeColor="text1"/>
                <w:sz w:val="18"/>
                <w:szCs w:val="18"/>
              </w:rPr>
            </w:pPr>
            <w:r w:rsidRPr="00C679C1">
              <w:rPr>
                <w:rFonts w:ascii="Arial" w:hAnsi="Arial" w:cs="Arial"/>
                <w:sz w:val="18"/>
                <w:szCs w:val="18"/>
              </w:rPr>
              <w:t>Nitrate (mg/L)</w:t>
            </w:r>
          </w:p>
        </w:tc>
        <w:tc>
          <w:tcPr>
            <w:tcW w:w="1440" w:type="dxa"/>
          </w:tcPr>
          <w:p w14:paraId="5CF1A511" w14:textId="77777777"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w:t>
            </w:r>
            <w:r w:rsidRPr="00C679C1">
              <w:rPr>
                <w:rFonts w:ascii="Arial" w:hAnsi="Arial" w:cs="Arial"/>
                <w:color w:val="000000" w:themeColor="text1"/>
                <w:sz w:val="18"/>
                <w:szCs w:val="18"/>
              </w:rPr>
              <w:t>/8/2021</w:t>
            </w:r>
          </w:p>
          <w:p w14:paraId="1219AA7D" w14:textId="77777777"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4/8/2021</w:t>
            </w:r>
          </w:p>
          <w:p w14:paraId="4070C2A9" w14:textId="0300C8D2"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6/18/2021</w:t>
            </w:r>
          </w:p>
          <w:p w14:paraId="7B274012" w14:textId="4D5E946C"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7/9/2021</w:t>
            </w:r>
          </w:p>
          <w:p w14:paraId="6354F597" w14:textId="77777777"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p w14:paraId="21F7006B" w14:textId="5DA3788F" w:rsidR="00072BB1" w:rsidRPr="00C679C1" w:rsidRDefault="00072BB1" w:rsidP="00072BB1">
            <w:pPr>
              <w:keepNext/>
              <w:keepLines/>
              <w:spacing w:before="40" w:after="40"/>
              <w:jc w:val="center"/>
              <w:rPr>
                <w:rFonts w:ascii="Arial" w:hAnsi="Arial" w:cs="Arial"/>
                <w:color w:val="000000" w:themeColor="text1"/>
                <w:sz w:val="18"/>
                <w:szCs w:val="18"/>
              </w:rPr>
            </w:pPr>
          </w:p>
        </w:tc>
        <w:tc>
          <w:tcPr>
            <w:tcW w:w="1260" w:type="dxa"/>
          </w:tcPr>
          <w:p w14:paraId="1BD7CABC" w14:textId="2563E4C2"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3.58</w:t>
            </w:r>
          </w:p>
        </w:tc>
        <w:tc>
          <w:tcPr>
            <w:tcW w:w="1530" w:type="dxa"/>
          </w:tcPr>
          <w:p w14:paraId="40895B2C" w14:textId="0A8170DF"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0.78-5.4</w:t>
            </w:r>
          </w:p>
        </w:tc>
        <w:tc>
          <w:tcPr>
            <w:tcW w:w="1170" w:type="dxa"/>
          </w:tcPr>
          <w:p w14:paraId="707B8EC2" w14:textId="2FC3E495"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sz w:val="18"/>
                <w:szCs w:val="18"/>
              </w:rPr>
              <w:t>10</w:t>
            </w:r>
            <w:r w:rsidRPr="00C679C1">
              <w:rPr>
                <w:rFonts w:ascii="Arial" w:hAnsi="Arial" w:cs="Arial"/>
                <w:sz w:val="18"/>
                <w:szCs w:val="18"/>
              </w:rPr>
              <w:br/>
              <w:t>(as N)</w:t>
            </w:r>
          </w:p>
        </w:tc>
        <w:tc>
          <w:tcPr>
            <w:tcW w:w="1260" w:type="dxa"/>
          </w:tcPr>
          <w:p w14:paraId="4F209845" w14:textId="6B11610A"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sz w:val="18"/>
                <w:szCs w:val="18"/>
              </w:rPr>
              <w:t>10</w:t>
            </w:r>
            <w:r w:rsidRPr="00C679C1">
              <w:rPr>
                <w:rFonts w:ascii="Arial" w:hAnsi="Arial" w:cs="Arial"/>
                <w:sz w:val="18"/>
                <w:szCs w:val="18"/>
              </w:rPr>
              <w:br/>
              <w:t>(as N)</w:t>
            </w:r>
          </w:p>
        </w:tc>
        <w:tc>
          <w:tcPr>
            <w:tcW w:w="1931" w:type="dxa"/>
          </w:tcPr>
          <w:p w14:paraId="307E6935" w14:textId="59C3F88A" w:rsidR="00072BB1" w:rsidRPr="00C679C1" w:rsidRDefault="00072BB1" w:rsidP="00072BB1">
            <w:pPr>
              <w:keepNext/>
              <w:keepLines/>
              <w:spacing w:before="40" w:after="40"/>
              <w:jc w:val="center"/>
              <w:rPr>
                <w:rFonts w:ascii="Arial" w:hAnsi="Arial" w:cs="Arial"/>
                <w:color w:val="000000" w:themeColor="text1"/>
                <w:sz w:val="18"/>
                <w:szCs w:val="18"/>
              </w:rPr>
            </w:pPr>
            <w:r w:rsidRPr="00C679C1">
              <w:rPr>
                <w:rFonts w:ascii="Arial" w:hAnsi="Arial" w:cs="Arial"/>
                <w:sz w:val="18"/>
                <w:szCs w:val="18"/>
              </w:rPr>
              <w:t>Runoff and leaching from fertilizer use; leaching from septic tanks and sewage; erosion of natural deposits</w:t>
            </w:r>
          </w:p>
        </w:tc>
      </w:tr>
      <w:tr w:rsidR="00072BB1" w:rsidRPr="005F082E" w14:paraId="7E778FAF" w14:textId="77777777" w:rsidTr="00512D8C">
        <w:trPr>
          <w:trHeight w:val="432"/>
        </w:trPr>
        <w:tc>
          <w:tcPr>
            <w:tcW w:w="2245" w:type="dxa"/>
            <w:tcMar>
              <w:left w:w="58" w:type="dxa"/>
              <w:right w:w="58" w:type="dxa"/>
            </w:tcMar>
          </w:tcPr>
          <w:p w14:paraId="2BC454A4" w14:textId="2556977B" w:rsidR="00072BB1" w:rsidRPr="00C679C1" w:rsidRDefault="00072BB1" w:rsidP="00072BB1">
            <w:pPr>
              <w:spacing w:before="40" w:after="40"/>
              <w:ind w:left="30"/>
              <w:jc w:val="both"/>
              <w:rPr>
                <w:rFonts w:ascii="Arial" w:hAnsi="Arial" w:cs="Arial"/>
                <w:color w:val="000000" w:themeColor="text1"/>
                <w:sz w:val="18"/>
                <w:szCs w:val="18"/>
              </w:rPr>
            </w:pPr>
            <w:r w:rsidRPr="00C679C1">
              <w:rPr>
                <w:rFonts w:ascii="Arial" w:hAnsi="Arial" w:cs="Arial"/>
                <w:sz w:val="18"/>
                <w:szCs w:val="18"/>
              </w:rPr>
              <w:t>Alachlor (µg/L)</w:t>
            </w:r>
          </w:p>
        </w:tc>
        <w:tc>
          <w:tcPr>
            <w:tcW w:w="1440" w:type="dxa"/>
          </w:tcPr>
          <w:p w14:paraId="21A39305" w14:textId="7777777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234DDF33" w14:textId="7777777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7D66F8B0" w14:textId="77777777"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5EFD446" w14:textId="5BE02CCA"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lastRenderedPageBreak/>
              <w:t>10/29/2021</w:t>
            </w:r>
          </w:p>
        </w:tc>
        <w:tc>
          <w:tcPr>
            <w:tcW w:w="1260" w:type="dxa"/>
          </w:tcPr>
          <w:p w14:paraId="7CAF39D9" w14:textId="257556A8"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lastRenderedPageBreak/>
              <w:t>ND</w:t>
            </w:r>
          </w:p>
        </w:tc>
        <w:tc>
          <w:tcPr>
            <w:tcW w:w="1530" w:type="dxa"/>
          </w:tcPr>
          <w:p w14:paraId="694B316A" w14:textId="4F55FE22"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04B3ABD1" w14:textId="647B36D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2</w:t>
            </w:r>
          </w:p>
        </w:tc>
        <w:tc>
          <w:tcPr>
            <w:tcW w:w="1260" w:type="dxa"/>
          </w:tcPr>
          <w:p w14:paraId="7BD33183" w14:textId="79F84D2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4</w:t>
            </w:r>
          </w:p>
        </w:tc>
        <w:tc>
          <w:tcPr>
            <w:tcW w:w="1931" w:type="dxa"/>
          </w:tcPr>
          <w:p w14:paraId="701F5E75" w14:textId="6DAA64C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Runoff from herbicide used on row crops</w:t>
            </w:r>
          </w:p>
        </w:tc>
      </w:tr>
      <w:tr w:rsidR="00072BB1" w:rsidRPr="005F082E" w14:paraId="5A2E4EDA" w14:textId="77777777" w:rsidTr="00512D8C">
        <w:trPr>
          <w:trHeight w:val="432"/>
        </w:trPr>
        <w:tc>
          <w:tcPr>
            <w:tcW w:w="2245" w:type="dxa"/>
            <w:tcMar>
              <w:left w:w="58" w:type="dxa"/>
              <w:right w:w="58" w:type="dxa"/>
            </w:tcMar>
          </w:tcPr>
          <w:p w14:paraId="490802B3" w14:textId="4856B603" w:rsidR="00072BB1" w:rsidRPr="00C679C1" w:rsidRDefault="00072BB1" w:rsidP="00072BB1">
            <w:pPr>
              <w:spacing w:before="40" w:after="40"/>
              <w:ind w:left="30"/>
              <w:jc w:val="both"/>
              <w:rPr>
                <w:rFonts w:ascii="Arial" w:hAnsi="Arial" w:cs="Arial"/>
                <w:color w:val="000000" w:themeColor="text1"/>
                <w:sz w:val="18"/>
                <w:szCs w:val="18"/>
              </w:rPr>
            </w:pPr>
            <w:r w:rsidRPr="00C679C1">
              <w:rPr>
                <w:rFonts w:ascii="Arial" w:hAnsi="Arial" w:cs="Arial"/>
                <w:sz w:val="18"/>
                <w:szCs w:val="18"/>
              </w:rPr>
              <w:t>Aluminum (mg/L)</w:t>
            </w:r>
          </w:p>
        </w:tc>
        <w:tc>
          <w:tcPr>
            <w:tcW w:w="1440" w:type="dxa"/>
          </w:tcPr>
          <w:p w14:paraId="70AE73B0" w14:textId="78DE0029" w:rsidR="00072BB1"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2/12/2021</w:t>
            </w:r>
          </w:p>
          <w:p w14:paraId="77B92CE3" w14:textId="12E373DD"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3/5/2021</w:t>
            </w:r>
          </w:p>
          <w:p w14:paraId="3AE09850" w14:textId="29BD38B0"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B3488C9" w14:textId="60389EB9"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p w14:paraId="535C6478" w14:textId="41915EDE" w:rsidR="00072BB1" w:rsidRPr="00C679C1" w:rsidRDefault="00072BB1" w:rsidP="00072BB1">
            <w:pPr>
              <w:spacing w:before="40" w:after="40"/>
              <w:jc w:val="center"/>
              <w:rPr>
                <w:rFonts w:ascii="Arial" w:hAnsi="Arial" w:cs="Arial"/>
                <w:color w:val="000000" w:themeColor="text1"/>
                <w:sz w:val="18"/>
                <w:szCs w:val="18"/>
              </w:rPr>
            </w:pPr>
          </w:p>
        </w:tc>
        <w:tc>
          <w:tcPr>
            <w:tcW w:w="1260" w:type="dxa"/>
          </w:tcPr>
          <w:p w14:paraId="1A872876" w14:textId="22F8BF77" w:rsidR="00072BB1"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47.5</w:t>
            </w:r>
            <w:r w:rsidR="00072BB1" w:rsidRPr="00C679C1">
              <w:rPr>
                <w:rFonts w:ascii="Arial" w:hAnsi="Arial" w:cs="Arial"/>
                <w:color w:val="000000" w:themeColor="text1"/>
                <w:sz w:val="18"/>
                <w:szCs w:val="18"/>
              </w:rPr>
              <w:t>*</w:t>
            </w:r>
          </w:p>
        </w:tc>
        <w:tc>
          <w:tcPr>
            <w:tcW w:w="1530" w:type="dxa"/>
          </w:tcPr>
          <w:p w14:paraId="4E27FAAD" w14:textId="19F1BE76" w:rsidR="00072BB1"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ND-190</w:t>
            </w:r>
          </w:p>
        </w:tc>
        <w:tc>
          <w:tcPr>
            <w:tcW w:w="1170" w:type="dxa"/>
          </w:tcPr>
          <w:p w14:paraId="6EC8A772" w14:textId="5BE4DD00"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6</w:t>
            </w:r>
          </w:p>
        </w:tc>
        <w:tc>
          <w:tcPr>
            <w:tcW w:w="1260" w:type="dxa"/>
          </w:tcPr>
          <w:p w14:paraId="22CCB022" w14:textId="5AB9E351"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w:t>
            </w:r>
          </w:p>
        </w:tc>
        <w:tc>
          <w:tcPr>
            <w:tcW w:w="1931" w:type="dxa"/>
          </w:tcPr>
          <w:p w14:paraId="218DDB99" w14:textId="7E6B6490"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Discharge from petroleum refineries; fire retardants; ceramics; electronics; solder</w:t>
            </w:r>
          </w:p>
        </w:tc>
      </w:tr>
      <w:tr w:rsidR="00072BB1" w:rsidRPr="005F082E" w14:paraId="783EA89B" w14:textId="77777777" w:rsidTr="00512D8C">
        <w:trPr>
          <w:trHeight w:val="432"/>
        </w:trPr>
        <w:tc>
          <w:tcPr>
            <w:tcW w:w="2245" w:type="dxa"/>
            <w:tcMar>
              <w:left w:w="58" w:type="dxa"/>
              <w:right w:w="58" w:type="dxa"/>
            </w:tcMar>
          </w:tcPr>
          <w:p w14:paraId="3DC68B10" w14:textId="3B55044E"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Arsenic (µg/L)</w:t>
            </w:r>
          </w:p>
        </w:tc>
        <w:tc>
          <w:tcPr>
            <w:tcW w:w="1440" w:type="dxa"/>
          </w:tcPr>
          <w:p w14:paraId="331B8A64" w14:textId="77777777" w:rsidR="00072BB1"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AECCD14" w14:textId="77777777"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4/8/2021</w:t>
            </w:r>
          </w:p>
          <w:p w14:paraId="720B4AC6" w14:textId="77777777"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880AECA" w14:textId="77777777"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7/9/2021</w:t>
            </w:r>
          </w:p>
          <w:p w14:paraId="04D1BF8E" w14:textId="5D7B8B94" w:rsidR="008655AA"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7DAE5CC9" w14:textId="4FD71D6C" w:rsidR="00072BB1" w:rsidRPr="00C679C1" w:rsidRDefault="008655AA"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4.48</w:t>
            </w:r>
            <w:r w:rsidR="00072BB1" w:rsidRPr="00C679C1">
              <w:rPr>
                <w:rFonts w:ascii="Arial" w:hAnsi="Arial" w:cs="Arial"/>
                <w:color w:val="000000" w:themeColor="text1"/>
                <w:sz w:val="18"/>
                <w:szCs w:val="18"/>
              </w:rPr>
              <w:t>*</w:t>
            </w:r>
          </w:p>
        </w:tc>
        <w:tc>
          <w:tcPr>
            <w:tcW w:w="1530" w:type="dxa"/>
          </w:tcPr>
          <w:p w14:paraId="252A7FAF" w14:textId="640D0C5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r w:rsidR="008655AA" w:rsidRPr="00C679C1">
              <w:rPr>
                <w:rFonts w:ascii="Arial" w:hAnsi="Arial" w:cs="Arial"/>
                <w:color w:val="000000" w:themeColor="text1"/>
                <w:sz w:val="18"/>
                <w:szCs w:val="18"/>
              </w:rPr>
              <w:t>18</w:t>
            </w:r>
          </w:p>
        </w:tc>
        <w:tc>
          <w:tcPr>
            <w:tcW w:w="1170" w:type="dxa"/>
          </w:tcPr>
          <w:p w14:paraId="6A712F5E" w14:textId="115CE048"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10</w:t>
            </w:r>
          </w:p>
        </w:tc>
        <w:tc>
          <w:tcPr>
            <w:tcW w:w="1260" w:type="dxa"/>
          </w:tcPr>
          <w:p w14:paraId="13331E57" w14:textId="3314F503"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0.004</w:t>
            </w:r>
          </w:p>
        </w:tc>
        <w:tc>
          <w:tcPr>
            <w:tcW w:w="1931" w:type="dxa"/>
          </w:tcPr>
          <w:p w14:paraId="2B1FA661" w14:textId="4608392C"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Erosion of natural deposits; runoff from orchards; glass and electronics production wastes</w:t>
            </w:r>
          </w:p>
        </w:tc>
      </w:tr>
      <w:tr w:rsidR="00072BB1" w:rsidRPr="005F082E" w14:paraId="44002C68" w14:textId="77777777" w:rsidTr="00512D8C">
        <w:trPr>
          <w:trHeight w:val="432"/>
        </w:trPr>
        <w:tc>
          <w:tcPr>
            <w:tcW w:w="2245" w:type="dxa"/>
            <w:tcMar>
              <w:left w:w="58" w:type="dxa"/>
              <w:right w:w="58" w:type="dxa"/>
            </w:tcMar>
          </w:tcPr>
          <w:p w14:paraId="4614D93F" w14:textId="448638F5"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Atrazine (µg/L)</w:t>
            </w:r>
          </w:p>
        </w:tc>
        <w:tc>
          <w:tcPr>
            <w:tcW w:w="1440" w:type="dxa"/>
          </w:tcPr>
          <w:p w14:paraId="319ACAA6"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1A5CFDBA"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7C7E7D9E"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8DF158A" w14:textId="1BA60751" w:rsidR="00072BB1"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114A05D5" w14:textId="276C9AAC"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5FCE86C8" w14:textId="0C76909B"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11158EA9" w14:textId="3B962ECD"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w:t>
            </w:r>
          </w:p>
        </w:tc>
        <w:tc>
          <w:tcPr>
            <w:tcW w:w="1260" w:type="dxa"/>
          </w:tcPr>
          <w:p w14:paraId="030EA15F" w14:textId="0B8E338F"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0.15</w:t>
            </w:r>
          </w:p>
        </w:tc>
        <w:tc>
          <w:tcPr>
            <w:tcW w:w="1931" w:type="dxa"/>
          </w:tcPr>
          <w:p w14:paraId="635160EC" w14:textId="695CBA8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 xml:space="preserve">Runoff from herbicide used on row crops and along railroad and highway </w:t>
            </w:r>
            <w:proofErr w:type="spellStart"/>
            <w:r w:rsidRPr="00C679C1">
              <w:rPr>
                <w:rFonts w:ascii="Arial" w:hAnsi="Arial" w:cs="Arial"/>
                <w:sz w:val="18"/>
                <w:szCs w:val="18"/>
              </w:rPr>
              <w:t>right-of-ways</w:t>
            </w:r>
            <w:proofErr w:type="spellEnd"/>
          </w:p>
        </w:tc>
      </w:tr>
      <w:tr w:rsidR="00072BB1" w:rsidRPr="005F082E" w14:paraId="166B6B7A" w14:textId="77777777" w:rsidTr="00512D8C">
        <w:trPr>
          <w:trHeight w:val="432"/>
        </w:trPr>
        <w:tc>
          <w:tcPr>
            <w:tcW w:w="2245" w:type="dxa"/>
            <w:tcMar>
              <w:left w:w="58" w:type="dxa"/>
              <w:right w:w="58" w:type="dxa"/>
            </w:tcMar>
          </w:tcPr>
          <w:p w14:paraId="125D7D55" w14:textId="09206032"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Dibromochloropropane [DBCP] (ng/L)</w:t>
            </w:r>
          </w:p>
        </w:tc>
        <w:tc>
          <w:tcPr>
            <w:tcW w:w="1440" w:type="dxa"/>
          </w:tcPr>
          <w:p w14:paraId="3A17086D" w14:textId="062DF1EF"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2BA71C77" w14:textId="7B304855"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0653CEE8" w14:textId="18186276"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5C4AC1BA" w14:textId="3AF6D164"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p w14:paraId="279DCE44" w14:textId="4DE57508" w:rsidR="00072BB1" w:rsidRPr="00C679C1" w:rsidRDefault="00072BB1" w:rsidP="00072BB1">
            <w:pPr>
              <w:spacing w:before="40" w:after="40"/>
              <w:jc w:val="center"/>
              <w:rPr>
                <w:rFonts w:ascii="Arial" w:hAnsi="Arial" w:cs="Arial"/>
                <w:color w:val="000000" w:themeColor="text1"/>
                <w:sz w:val="18"/>
                <w:szCs w:val="18"/>
              </w:rPr>
            </w:pPr>
          </w:p>
        </w:tc>
        <w:tc>
          <w:tcPr>
            <w:tcW w:w="1260" w:type="dxa"/>
          </w:tcPr>
          <w:p w14:paraId="6BFEDCDE" w14:textId="0C7B373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B6C2C82" w14:textId="6E01945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6FF43471" w14:textId="4DA4AE43"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200</w:t>
            </w:r>
          </w:p>
        </w:tc>
        <w:tc>
          <w:tcPr>
            <w:tcW w:w="1260" w:type="dxa"/>
          </w:tcPr>
          <w:p w14:paraId="068CBC41" w14:textId="41BE2678"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1.7</w:t>
            </w:r>
          </w:p>
        </w:tc>
        <w:tc>
          <w:tcPr>
            <w:tcW w:w="1931" w:type="dxa"/>
          </w:tcPr>
          <w:p w14:paraId="601EBDFD" w14:textId="36D6932D"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Banned nematocide that may still be present in soils due to runoff/leaching from former use on soybeans, cotton, vineyards, tomatoes, and tree fruit</w:t>
            </w:r>
          </w:p>
        </w:tc>
      </w:tr>
      <w:tr w:rsidR="00072BB1" w:rsidRPr="005F082E" w14:paraId="743D8238" w14:textId="77777777" w:rsidTr="00512D8C">
        <w:trPr>
          <w:trHeight w:val="432"/>
        </w:trPr>
        <w:tc>
          <w:tcPr>
            <w:tcW w:w="2245" w:type="dxa"/>
            <w:tcMar>
              <w:left w:w="58" w:type="dxa"/>
              <w:right w:w="58" w:type="dxa"/>
            </w:tcMar>
          </w:tcPr>
          <w:p w14:paraId="21FB4DE4" w14:textId="60D8E70F"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Ethylene Dibromide [EDB] (ng/L)</w:t>
            </w:r>
          </w:p>
        </w:tc>
        <w:tc>
          <w:tcPr>
            <w:tcW w:w="1440" w:type="dxa"/>
          </w:tcPr>
          <w:p w14:paraId="3CBFE92C"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29611002"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0BAFDA19"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744E9B7D"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p w14:paraId="40E7E0D2" w14:textId="5641FE26" w:rsidR="00072BB1" w:rsidRPr="00C679C1" w:rsidRDefault="00072BB1" w:rsidP="00072BB1">
            <w:pPr>
              <w:spacing w:before="40" w:after="40"/>
              <w:jc w:val="center"/>
              <w:rPr>
                <w:rFonts w:ascii="Arial" w:hAnsi="Arial" w:cs="Arial"/>
                <w:color w:val="000000" w:themeColor="text1"/>
                <w:sz w:val="18"/>
                <w:szCs w:val="18"/>
              </w:rPr>
            </w:pPr>
          </w:p>
        </w:tc>
        <w:tc>
          <w:tcPr>
            <w:tcW w:w="1260" w:type="dxa"/>
          </w:tcPr>
          <w:p w14:paraId="1AA8AC96" w14:textId="61EDB67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53F1B73B" w14:textId="777D9266"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N/A</w:t>
            </w:r>
          </w:p>
        </w:tc>
        <w:tc>
          <w:tcPr>
            <w:tcW w:w="1170" w:type="dxa"/>
          </w:tcPr>
          <w:p w14:paraId="7B0F29DF" w14:textId="2766427A"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50</w:t>
            </w:r>
          </w:p>
        </w:tc>
        <w:tc>
          <w:tcPr>
            <w:tcW w:w="1260" w:type="dxa"/>
          </w:tcPr>
          <w:p w14:paraId="0FC64F3E" w14:textId="1910F9B2"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10</w:t>
            </w:r>
          </w:p>
        </w:tc>
        <w:tc>
          <w:tcPr>
            <w:tcW w:w="1931" w:type="dxa"/>
          </w:tcPr>
          <w:p w14:paraId="45DAC17C" w14:textId="3B47DE0F"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Discharge from petroleum refineries; underground gas tank leaks; banned nematocide that may still be present in soils due to runoff and leaching from grain and fruit crops</w:t>
            </w:r>
          </w:p>
        </w:tc>
      </w:tr>
      <w:tr w:rsidR="00072BB1" w:rsidRPr="005F082E" w14:paraId="4D9BD82D" w14:textId="77777777" w:rsidTr="00512D8C">
        <w:trPr>
          <w:trHeight w:val="432"/>
        </w:trPr>
        <w:tc>
          <w:tcPr>
            <w:tcW w:w="2245" w:type="dxa"/>
            <w:tcMar>
              <w:left w:w="58" w:type="dxa"/>
              <w:right w:w="58" w:type="dxa"/>
            </w:tcMar>
          </w:tcPr>
          <w:p w14:paraId="3B76BDA2" w14:textId="5E6F16A6"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Simazine (µg/L)</w:t>
            </w:r>
          </w:p>
        </w:tc>
        <w:tc>
          <w:tcPr>
            <w:tcW w:w="1440" w:type="dxa"/>
          </w:tcPr>
          <w:p w14:paraId="28B87BF7"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48787D22"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165695A" w14:textId="77777777" w:rsidR="008655AA"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5555B143" w14:textId="3A878008" w:rsidR="00072BB1" w:rsidRPr="00C679C1" w:rsidRDefault="008655AA" w:rsidP="008655A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537E4722" w14:textId="51CB3B9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E7BBD7E" w14:textId="7CBB064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5C2151F4" w14:textId="2DEC7828"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4</w:t>
            </w:r>
          </w:p>
        </w:tc>
        <w:tc>
          <w:tcPr>
            <w:tcW w:w="1260" w:type="dxa"/>
          </w:tcPr>
          <w:p w14:paraId="0551ECEA" w14:textId="63CA705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4</w:t>
            </w:r>
          </w:p>
        </w:tc>
        <w:tc>
          <w:tcPr>
            <w:tcW w:w="1931" w:type="dxa"/>
          </w:tcPr>
          <w:p w14:paraId="32FA765F" w14:textId="6845BE2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Herbicide runoff</w:t>
            </w:r>
          </w:p>
        </w:tc>
      </w:tr>
      <w:tr w:rsidR="00072BB1" w:rsidRPr="005F082E" w14:paraId="5584D82B" w14:textId="77777777" w:rsidTr="00512D8C">
        <w:trPr>
          <w:trHeight w:val="432"/>
        </w:trPr>
        <w:tc>
          <w:tcPr>
            <w:tcW w:w="2245" w:type="dxa"/>
            <w:tcMar>
              <w:left w:w="58" w:type="dxa"/>
              <w:right w:w="58" w:type="dxa"/>
            </w:tcMar>
          </w:tcPr>
          <w:p w14:paraId="6FC42189" w14:textId="0B512475" w:rsidR="00072BB1" w:rsidRPr="00C679C1" w:rsidRDefault="00072BB1" w:rsidP="007A00E5">
            <w:pPr>
              <w:spacing w:before="40" w:after="40"/>
              <w:rPr>
                <w:rFonts w:ascii="Arial" w:hAnsi="Arial" w:cs="Arial"/>
                <w:color w:val="000000" w:themeColor="text1"/>
                <w:sz w:val="18"/>
                <w:szCs w:val="18"/>
              </w:rPr>
            </w:pPr>
            <w:r w:rsidRPr="00C679C1">
              <w:rPr>
                <w:rFonts w:ascii="Arial" w:hAnsi="Arial" w:cs="Arial"/>
                <w:sz w:val="18"/>
                <w:szCs w:val="18"/>
              </w:rPr>
              <w:t>1,2,3-Trichloropropane [TCP] (µg/L)</w:t>
            </w:r>
          </w:p>
        </w:tc>
        <w:tc>
          <w:tcPr>
            <w:tcW w:w="1440" w:type="dxa"/>
          </w:tcPr>
          <w:p w14:paraId="3184DC97" w14:textId="538623A2" w:rsidR="00072BB1" w:rsidRPr="00C679C1" w:rsidRDefault="007A00E5" w:rsidP="007A00E5">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C11E1BB" w14:textId="724DC5CE" w:rsidR="007A00E5" w:rsidRPr="00C679C1" w:rsidRDefault="007A00E5" w:rsidP="007A00E5">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4/8/2021</w:t>
            </w:r>
          </w:p>
          <w:p w14:paraId="2CAA5C42" w14:textId="3C09D5A1" w:rsidR="007A00E5" w:rsidRPr="00C679C1" w:rsidRDefault="007A00E5" w:rsidP="007A00E5">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7/9/2021</w:t>
            </w:r>
          </w:p>
          <w:p w14:paraId="60556032" w14:textId="3526B12C" w:rsidR="007A00E5" w:rsidRPr="00C679C1" w:rsidRDefault="007A00E5" w:rsidP="007A00E5">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p w14:paraId="2867C51E" w14:textId="77777777" w:rsidR="007A00E5" w:rsidRPr="00C679C1" w:rsidRDefault="007A00E5" w:rsidP="007A00E5">
            <w:pPr>
              <w:spacing w:before="40" w:after="40"/>
              <w:jc w:val="center"/>
              <w:rPr>
                <w:rFonts w:ascii="Arial" w:hAnsi="Arial" w:cs="Arial"/>
                <w:color w:val="000000" w:themeColor="text1"/>
                <w:sz w:val="18"/>
                <w:szCs w:val="18"/>
              </w:rPr>
            </w:pPr>
          </w:p>
          <w:p w14:paraId="524767AD" w14:textId="77777777" w:rsidR="00072BB1" w:rsidRPr="00C679C1" w:rsidRDefault="00072BB1" w:rsidP="007A00E5">
            <w:pPr>
              <w:spacing w:before="40" w:after="40"/>
              <w:jc w:val="center"/>
              <w:rPr>
                <w:rFonts w:ascii="Arial" w:hAnsi="Arial" w:cs="Arial"/>
                <w:color w:val="000000" w:themeColor="text1"/>
                <w:sz w:val="18"/>
                <w:szCs w:val="18"/>
              </w:rPr>
            </w:pPr>
          </w:p>
        </w:tc>
        <w:tc>
          <w:tcPr>
            <w:tcW w:w="1260" w:type="dxa"/>
          </w:tcPr>
          <w:p w14:paraId="186128B3" w14:textId="54B2E65B"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0.001</w:t>
            </w:r>
            <w:r w:rsidR="007A00E5" w:rsidRPr="00C679C1">
              <w:rPr>
                <w:rFonts w:ascii="Arial" w:hAnsi="Arial" w:cs="Arial"/>
                <w:color w:val="000000" w:themeColor="text1"/>
                <w:sz w:val="18"/>
                <w:szCs w:val="18"/>
              </w:rPr>
              <w:t>9</w:t>
            </w:r>
          </w:p>
        </w:tc>
        <w:tc>
          <w:tcPr>
            <w:tcW w:w="1530" w:type="dxa"/>
          </w:tcPr>
          <w:p w14:paraId="62630E20" w14:textId="7241194B"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ND-0.0</w:t>
            </w:r>
            <w:r w:rsidR="007A00E5" w:rsidRPr="00C679C1">
              <w:rPr>
                <w:rFonts w:ascii="Arial" w:hAnsi="Arial" w:cs="Arial"/>
                <w:color w:val="000000" w:themeColor="text1"/>
                <w:sz w:val="18"/>
                <w:szCs w:val="18"/>
              </w:rPr>
              <w:t>079</w:t>
            </w:r>
          </w:p>
        </w:tc>
        <w:tc>
          <w:tcPr>
            <w:tcW w:w="1170" w:type="dxa"/>
          </w:tcPr>
          <w:p w14:paraId="0D21DD2F" w14:textId="3E1984F2"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0.005</w:t>
            </w:r>
          </w:p>
        </w:tc>
        <w:tc>
          <w:tcPr>
            <w:tcW w:w="1260" w:type="dxa"/>
          </w:tcPr>
          <w:p w14:paraId="672F1BB4" w14:textId="740E0E9A"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0.0007</w:t>
            </w:r>
          </w:p>
        </w:tc>
        <w:tc>
          <w:tcPr>
            <w:tcW w:w="1931" w:type="dxa"/>
          </w:tcPr>
          <w:p w14:paraId="1546BB1C" w14:textId="5A53303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 xml:space="preserve">Discharge from industrial and agricultural chemical factories; leaching from hazardous waste sites; used as cleaning and maintenance </w:t>
            </w:r>
            <w:r w:rsidRPr="00C679C1">
              <w:rPr>
                <w:rFonts w:ascii="Arial" w:hAnsi="Arial" w:cs="Arial"/>
                <w:sz w:val="18"/>
                <w:szCs w:val="18"/>
              </w:rPr>
              <w:lastRenderedPageBreak/>
              <w:t>solvent, paint and varnish remover, and cleaning and degreasing agent; byproduct during the production of other compounds and pesticides.</w:t>
            </w:r>
          </w:p>
        </w:tc>
      </w:tr>
      <w:tr w:rsidR="00072BB1" w:rsidRPr="005F082E" w14:paraId="2AE3A4B7" w14:textId="77777777" w:rsidTr="00512D8C">
        <w:trPr>
          <w:trHeight w:val="432"/>
        </w:trPr>
        <w:tc>
          <w:tcPr>
            <w:tcW w:w="2245" w:type="dxa"/>
            <w:tcMar>
              <w:left w:w="58" w:type="dxa"/>
              <w:right w:w="58" w:type="dxa"/>
            </w:tcMar>
          </w:tcPr>
          <w:p w14:paraId="07700C3A" w14:textId="446D9B00" w:rsidR="00072BB1" w:rsidRPr="00C679C1" w:rsidRDefault="00072BB1" w:rsidP="007A00E5">
            <w:pPr>
              <w:spacing w:before="40" w:after="40"/>
              <w:rPr>
                <w:rFonts w:ascii="Arial" w:hAnsi="Arial" w:cs="Arial"/>
                <w:color w:val="000000" w:themeColor="text1"/>
                <w:sz w:val="18"/>
                <w:szCs w:val="18"/>
              </w:rPr>
            </w:pPr>
            <w:r w:rsidRPr="00C679C1">
              <w:rPr>
                <w:rFonts w:ascii="Arial" w:hAnsi="Arial" w:cs="Arial"/>
                <w:sz w:val="18"/>
                <w:szCs w:val="18"/>
              </w:rPr>
              <w:lastRenderedPageBreak/>
              <w:t>Gross Alpha Particle Activity (</w:t>
            </w:r>
            <w:proofErr w:type="spellStart"/>
            <w:r w:rsidRPr="00C679C1">
              <w:rPr>
                <w:rFonts w:ascii="Arial" w:hAnsi="Arial" w:cs="Arial"/>
                <w:sz w:val="18"/>
                <w:szCs w:val="18"/>
              </w:rPr>
              <w:t>pCi</w:t>
            </w:r>
            <w:proofErr w:type="spellEnd"/>
            <w:r w:rsidRPr="00C679C1">
              <w:rPr>
                <w:rFonts w:ascii="Arial" w:hAnsi="Arial" w:cs="Arial"/>
                <w:sz w:val="18"/>
                <w:szCs w:val="18"/>
              </w:rPr>
              <w:t>/L)</w:t>
            </w:r>
          </w:p>
        </w:tc>
        <w:tc>
          <w:tcPr>
            <w:tcW w:w="1440" w:type="dxa"/>
          </w:tcPr>
          <w:p w14:paraId="604DC7AB" w14:textId="77777777" w:rsidR="00072BB1" w:rsidRPr="00C679C1" w:rsidRDefault="007A00E5"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2/12/2021</w:t>
            </w:r>
          </w:p>
          <w:p w14:paraId="53D05988" w14:textId="77777777" w:rsidR="006B4D9F" w:rsidRPr="00C679C1" w:rsidRDefault="006B4D9F"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4/29/201</w:t>
            </w:r>
          </w:p>
          <w:p w14:paraId="597BEF83" w14:textId="77777777" w:rsidR="006B4D9F" w:rsidRPr="00C679C1" w:rsidRDefault="006B4D9F"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7091BEF9" w14:textId="5985D2B5" w:rsidR="006B4D9F" w:rsidRPr="00C679C1" w:rsidRDefault="006B4D9F"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2258463E" w14:textId="10721F4E" w:rsidR="00072BB1" w:rsidRPr="00C679C1" w:rsidRDefault="007A00E5"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w:t>
            </w:r>
            <w:r w:rsidR="006B4D9F" w:rsidRPr="00C679C1">
              <w:rPr>
                <w:rFonts w:ascii="Arial" w:hAnsi="Arial" w:cs="Arial"/>
                <w:color w:val="000000" w:themeColor="text1"/>
                <w:sz w:val="18"/>
                <w:szCs w:val="18"/>
              </w:rPr>
              <w:t>04</w:t>
            </w:r>
          </w:p>
        </w:tc>
        <w:tc>
          <w:tcPr>
            <w:tcW w:w="1530" w:type="dxa"/>
          </w:tcPr>
          <w:p w14:paraId="2F8B8387" w14:textId="37EDC857" w:rsidR="00072BB1" w:rsidRPr="00C679C1" w:rsidRDefault="007A00E5"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r w:rsidR="00072BB1" w:rsidRPr="00C679C1">
              <w:rPr>
                <w:rFonts w:ascii="Arial" w:hAnsi="Arial" w:cs="Arial"/>
                <w:color w:val="000000" w:themeColor="text1"/>
                <w:sz w:val="18"/>
                <w:szCs w:val="18"/>
              </w:rPr>
              <w:t>-</w:t>
            </w:r>
            <w:r w:rsidRPr="00C679C1">
              <w:rPr>
                <w:rFonts w:ascii="Arial" w:hAnsi="Arial" w:cs="Arial"/>
                <w:color w:val="000000" w:themeColor="text1"/>
                <w:sz w:val="18"/>
                <w:szCs w:val="18"/>
              </w:rPr>
              <w:t>1.62</w:t>
            </w:r>
          </w:p>
        </w:tc>
        <w:tc>
          <w:tcPr>
            <w:tcW w:w="1170" w:type="dxa"/>
          </w:tcPr>
          <w:p w14:paraId="1641A511" w14:textId="7190CFEB"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15</w:t>
            </w:r>
          </w:p>
        </w:tc>
        <w:tc>
          <w:tcPr>
            <w:tcW w:w="1260" w:type="dxa"/>
          </w:tcPr>
          <w:p w14:paraId="6F663A8A" w14:textId="5B85578A"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w:t>
            </w:r>
          </w:p>
        </w:tc>
        <w:tc>
          <w:tcPr>
            <w:tcW w:w="1931" w:type="dxa"/>
          </w:tcPr>
          <w:p w14:paraId="3FE0B745" w14:textId="257C3C00"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Erosion of natural deposits</w:t>
            </w:r>
          </w:p>
        </w:tc>
      </w:tr>
      <w:tr w:rsidR="00072BB1" w:rsidRPr="005F082E" w14:paraId="5CBD0C35" w14:textId="77777777" w:rsidTr="00512D8C">
        <w:trPr>
          <w:trHeight w:val="432"/>
        </w:trPr>
        <w:tc>
          <w:tcPr>
            <w:tcW w:w="2245" w:type="dxa"/>
            <w:tcMar>
              <w:left w:w="58" w:type="dxa"/>
              <w:right w:w="58" w:type="dxa"/>
            </w:tcMar>
          </w:tcPr>
          <w:p w14:paraId="45491607" w14:textId="2A1690F0" w:rsidR="00072BB1" w:rsidRPr="00C679C1" w:rsidRDefault="00072BB1" w:rsidP="00072BB1">
            <w:pPr>
              <w:spacing w:before="40" w:after="40"/>
              <w:jc w:val="both"/>
              <w:rPr>
                <w:rFonts w:ascii="Arial" w:hAnsi="Arial" w:cs="Arial"/>
                <w:color w:val="000000" w:themeColor="text1"/>
                <w:sz w:val="18"/>
                <w:szCs w:val="18"/>
              </w:rPr>
            </w:pPr>
            <w:r w:rsidRPr="00C679C1">
              <w:rPr>
                <w:rFonts w:ascii="Arial" w:hAnsi="Arial" w:cs="Arial"/>
                <w:sz w:val="18"/>
                <w:szCs w:val="18"/>
              </w:rPr>
              <w:t>Uranium (</w:t>
            </w:r>
            <w:proofErr w:type="spellStart"/>
            <w:r w:rsidRPr="00C679C1">
              <w:rPr>
                <w:rFonts w:ascii="Arial" w:hAnsi="Arial" w:cs="Arial"/>
                <w:sz w:val="18"/>
                <w:szCs w:val="18"/>
              </w:rPr>
              <w:t>pCi</w:t>
            </w:r>
            <w:proofErr w:type="spellEnd"/>
            <w:r w:rsidRPr="00C679C1">
              <w:rPr>
                <w:rFonts w:ascii="Arial" w:hAnsi="Arial" w:cs="Arial"/>
                <w:sz w:val="18"/>
                <w:szCs w:val="18"/>
              </w:rPr>
              <w:t>/L)</w:t>
            </w:r>
          </w:p>
        </w:tc>
        <w:tc>
          <w:tcPr>
            <w:tcW w:w="1440" w:type="dxa"/>
          </w:tcPr>
          <w:p w14:paraId="5B7CE7FB" w14:textId="77777777" w:rsidR="00072BB1"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2/12/2021</w:t>
            </w:r>
          </w:p>
          <w:p w14:paraId="3FACDD85"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65BCBF94" w14:textId="77777777"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1FDEEF2D" w14:textId="5C58AA60" w:rsidR="006B4D9F" w:rsidRPr="00C679C1" w:rsidRDefault="006B4D9F" w:rsidP="006B4D9F">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468A42A7" w14:textId="336B7966" w:rsidR="00072BB1" w:rsidRPr="00C679C1" w:rsidRDefault="006B4D9F"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412BC813" w14:textId="0960493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47A75EB6" w14:textId="07DD7F27"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20</w:t>
            </w:r>
          </w:p>
        </w:tc>
        <w:tc>
          <w:tcPr>
            <w:tcW w:w="1260" w:type="dxa"/>
          </w:tcPr>
          <w:p w14:paraId="7AE955D6" w14:textId="5763AB7F"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0.43</w:t>
            </w:r>
          </w:p>
        </w:tc>
        <w:tc>
          <w:tcPr>
            <w:tcW w:w="1931" w:type="dxa"/>
          </w:tcPr>
          <w:p w14:paraId="648EFE42" w14:textId="25B7070C"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Erosion of natural deposits</w:t>
            </w:r>
          </w:p>
        </w:tc>
      </w:tr>
      <w:tr w:rsidR="00072BB1" w:rsidRPr="005F082E" w14:paraId="1ED7BC9D" w14:textId="77777777" w:rsidTr="00512D8C">
        <w:trPr>
          <w:trHeight w:val="432"/>
        </w:trPr>
        <w:tc>
          <w:tcPr>
            <w:tcW w:w="2245" w:type="dxa"/>
            <w:tcMar>
              <w:left w:w="58" w:type="dxa"/>
              <w:right w:w="58" w:type="dxa"/>
            </w:tcMar>
          </w:tcPr>
          <w:p w14:paraId="7E119A9D" w14:textId="79961E03" w:rsidR="00072BB1" w:rsidRPr="00C679C1" w:rsidRDefault="00072BB1" w:rsidP="006B4D9F">
            <w:pPr>
              <w:spacing w:before="40" w:after="40"/>
              <w:rPr>
                <w:rFonts w:ascii="Arial" w:hAnsi="Arial" w:cs="Arial"/>
                <w:color w:val="000000" w:themeColor="text1"/>
                <w:sz w:val="18"/>
                <w:szCs w:val="18"/>
              </w:rPr>
            </w:pPr>
            <w:r w:rsidRPr="00C679C1">
              <w:rPr>
                <w:rFonts w:ascii="Arial" w:hAnsi="Arial" w:cs="Arial"/>
                <w:sz w:val="18"/>
                <w:szCs w:val="18"/>
              </w:rPr>
              <w:t>TTHMs [Total Trihalomethanes] (µg/L)</w:t>
            </w:r>
          </w:p>
        </w:tc>
        <w:tc>
          <w:tcPr>
            <w:tcW w:w="1440" w:type="dxa"/>
          </w:tcPr>
          <w:p w14:paraId="04657E56" w14:textId="0F0A644F"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9-8-20</w:t>
            </w:r>
          </w:p>
        </w:tc>
        <w:tc>
          <w:tcPr>
            <w:tcW w:w="1260" w:type="dxa"/>
          </w:tcPr>
          <w:p w14:paraId="44AC621D" w14:textId="1CB6F10F"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43CC735" w14:textId="314A956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4AB2F978" w14:textId="155373A8"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80</w:t>
            </w:r>
          </w:p>
        </w:tc>
        <w:tc>
          <w:tcPr>
            <w:tcW w:w="1260" w:type="dxa"/>
          </w:tcPr>
          <w:p w14:paraId="4F1959CB" w14:textId="3D88AD94"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N/A</w:t>
            </w:r>
          </w:p>
        </w:tc>
        <w:tc>
          <w:tcPr>
            <w:tcW w:w="1931" w:type="dxa"/>
          </w:tcPr>
          <w:p w14:paraId="1A969B7D" w14:textId="3F77CD6C"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Byproduct of drinking water disinfection</w:t>
            </w:r>
          </w:p>
        </w:tc>
      </w:tr>
      <w:tr w:rsidR="00072BB1" w:rsidRPr="005F082E" w14:paraId="1E815475" w14:textId="77777777" w:rsidTr="00512D8C">
        <w:trPr>
          <w:trHeight w:val="432"/>
        </w:trPr>
        <w:tc>
          <w:tcPr>
            <w:tcW w:w="2245" w:type="dxa"/>
            <w:tcMar>
              <w:left w:w="58" w:type="dxa"/>
              <w:right w:w="58" w:type="dxa"/>
            </w:tcMar>
          </w:tcPr>
          <w:p w14:paraId="29896047" w14:textId="72108D16" w:rsidR="00072BB1" w:rsidRPr="00C679C1" w:rsidRDefault="00072BB1" w:rsidP="006B4D9F">
            <w:pPr>
              <w:spacing w:before="40" w:after="40"/>
              <w:rPr>
                <w:rFonts w:ascii="Arial" w:hAnsi="Arial" w:cs="Arial"/>
                <w:color w:val="000000" w:themeColor="text1"/>
                <w:sz w:val="18"/>
                <w:szCs w:val="18"/>
              </w:rPr>
            </w:pPr>
            <w:r w:rsidRPr="00C679C1">
              <w:rPr>
                <w:rFonts w:ascii="Arial" w:hAnsi="Arial" w:cs="Arial"/>
                <w:sz w:val="18"/>
                <w:szCs w:val="18"/>
              </w:rPr>
              <w:t>HAA5 [Sum of 5 Haloacetic Acids] (µg/L)</w:t>
            </w:r>
          </w:p>
        </w:tc>
        <w:tc>
          <w:tcPr>
            <w:tcW w:w="1440" w:type="dxa"/>
          </w:tcPr>
          <w:p w14:paraId="163F4223" w14:textId="00017191"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9-8-20</w:t>
            </w:r>
          </w:p>
        </w:tc>
        <w:tc>
          <w:tcPr>
            <w:tcW w:w="1260" w:type="dxa"/>
          </w:tcPr>
          <w:p w14:paraId="13D8F0FD" w14:textId="526E82CB"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ND </w:t>
            </w:r>
          </w:p>
        </w:tc>
        <w:tc>
          <w:tcPr>
            <w:tcW w:w="1530" w:type="dxa"/>
          </w:tcPr>
          <w:p w14:paraId="04A1DD33" w14:textId="749C8BA6"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 xml:space="preserve">N/A </w:t>
            </w:r>
          </w:p>
        </w:tc>
        <w:tc>
          <w:tcPr>
            <w:tcW w:w="1170" w:type="dxa"/>
          </w:tcPr>
          <w:p w14:paraId="50AFA559" w14:textId="34A64835"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60</w:t>
            </w:r>
          </w:p>
        </w:tc>
        <w:tc>
          <w:tcPr>
            <w:tcW w:w="1260" w:type="dxa"/>
          </w:tcPr>
          <w:p w14:paraId="7D672D88" w14:textId="6A2CD81E"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N/A</w:t>
            </w:r>
          </w:p>
        </w:tc>
        <w:tc>
          <w:tcPr>
            <w:tcW w:w="1931" w:type="dxa"/>
          </w:tcPr>
          <w:p w14:paraId="7A4AB150" w14:textId="556BDFF2" w:rsidR="00072BB1" w:rsidRPr="00C679C1" w:rsidRDefault="00072BB1" w:rsidP="00072BB1">
            <w:pPr>
              <w:spacing w:before="40" w:after="40"/>
              <w:jc w:val="center"/>
              <w:rPr>
                <w:rFonts w:ascii="Arial" w:hAnsi="Arial" w:cs="Arial"/>
                <w:color w:val="000000" w:themeColor="text1"/>
                <w:sz w:val="18"/>
                <w:szCs w:val="18"/>
              </w:rPr>
            </w:pPr>
            <w:r w:rsidRPr="00C679C1">
              <w:rPr>
                <w:rFonts w:ascii="Arial" w:hAnsi="Arial" w:cs="Arial"/>
                <w:sz w:val="18"/>
                <w:szCs w:val="18"/>
              </w:rPr>
              <w:t>Byproduct of drinking water disinfection</w:t>
            </w:r>
          </w:p>
        </w:tc>
      </w:tr>
      <w:tr w:rsidR="009A3068" w:rsidRPr="005F082E" w14:paraId="3D37B649" w14:textId="77777777" w:rsidTr="00512D8C">
        <w:trPr>
          <w:trHeight w:val="432"/>
        </w:trPr>
        <w:tc>
          <w:tcPr>
            <w:tcW w:w="2245" w:type="dxa"/>
            <w:tcMar>
              <w:left w:w="58" w:type="dxa"/>
              <w:right w:w="58" w:type="dxa"/>
            </w:tcMar>
          </w:tcPr>
          <w:p w14:paraId="1773BB2A" w14:textId="1FB0899A"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Chlorine</w:t>
            </w:r>
            <w:r w:rsidRPr="00C679C1">
              <w:rPr>
                <w:rFonts w:ascii="Arial" w:hAnsi="Arial" w:cs="Arial"/>
                <w:sz w:val="18"/>
                <w:szCs w:val="18"/>
              </w:rPr>
              <w:t xml:space="preserve"> DISTRIBUTION</w:t>
            </w:r>
            <w:r w:rsidRPr="00C679C1">
              <w:rPr>
                <w:rFonts w:ascii="Arial" w:hAnsi="Arial" w:cs="Arial"/>
                <w:sz w:val="18"/>
                <w:szCs w:val="18"/>
              </w:rPr>
              <w:t xml:space="preserve"> (mg/L)</w:t>
            </w:r>
          </w:p>
        </w:tc>
        <w:tc>
          <w:tcPr>
            <w:tcW w:w="1440" w:type="dxa"/>
          </w:tcPr>
          <w:p w14:paraId="234E2A6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JAN-DEC</w:t>
            </w:r>
          </w:p>
          <w:p w14:paraId="4DE00842" w14:textId="2390763B"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2021</w:t>
            </w:r>
          </w:p>
        </w:tc>
        <w:tc>
          <w:tcPr>
            <w:tcW w:w="1260" w:type="dxa"/>
          </w:tcPr>
          <w:p w14:paraId="26A9A930" w14:textId="7A8706BF"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1.64</w:t>
            </w:r>
          </w:p>
        </w:tc>
        <w:tc>
          <w:tcPr>
            <w:tcW w:w="1530" w:type="dxa"/>
          </w:tcPr>
          <w:p w14:paraId="55CC6EC7" w14:textId="43E95E50"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1.4-2.2</w:t>
            </w:r>
          </w:p>
        </w:tc>
        <w:tc>
          <w:tcPr>
            <w:tcW w:w="1170" w:type="dxa"/>
          </w:tcPr>
          <w:p w14:paraId="1EC2A80E" w14:textId="527710E6"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[MRDL = 4.0 (as Cl</w:t>
            </w:r>
            <w:r w:rsidRPr="00C679C1">
              <w:rPr>
                <w:rFonts w:ascii="Arial" w:hAnsi="Arial" w:cs="Arial"/>
                <w:sz w:val="18"/>
                <w:szCs w:val="18"/>
                <w:vertAlign w:val="subscript"/>
              </w:rPr>
              <w:t>2</w:t>
            </w:r>
            <w:r w:rsidRPr="00C679C1">
              <w:rPr>
                <w:rFonts w:ascii="Arial" w:hAnsi="Arial" w:cs="Arial"/>
                <w:sz w:val="18"/>
                <w:szCs w:val="18"/>
              </w:rPr>
              <w:t>)]</w:t>
            </w:r>
          </w:p>
        </w:tc>
        <w:tc>
          <w:tcPr>
            <w:tcW w:w="1260" w:type="dxa"/>
          </w:tcPr>
          <w:p w14:paraId="2CB5D9CF" w14:textId="3CD0242B"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[MRDLG = 4 (as Cl</w:t>
            </w:r>
            <w:r w:rsidRPr="00C679C1">
              <w:rPr>
                <w:rFonts w:ascii="Arial" w:hAnsi="Arial" w:cs="Arial"/>
                <w:sz w:val="18"/>
                <w:szCs w:val="18"/>
                <w:vertAlign w:val="subscript"/>
              </w:rPr>
              <w:t>2</w:t>
            </w:r>
            <w:r w:rsidRPr="00C679C1">
              <w:rPr>
                <w:rFonts w:ascii="Arial" w:hAnsi="Arial" w:cs="Arial"/>
                <w:sz w:val="18"/>
                <w:szCs w:val="18"/>
              </w:rPr>
              <w:t>)]</w:t>
            </w:r>
          </w:p>
        </w:tc>
        <w:tc>
          <w:tcPr>
            <w:tcW w:w="1931" w:type="dxa"/>
          </w:tcPr>
          <w:p w14:paraId="5771A0EE" w14:textId="18084C95"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[MRDL = 4.0 (as Cl</w:t>
            </w:r>
            <w:r w:rsidRPr="00C679C1">
              <w:rPr>
                <w:rFonts w:ascii="Arial" w:hAnsi="Arial" w:cs="Arial"/>
                <w:sz w:val="18"/>
                <w:szCs w:val="18"/>
                <w:vertAlign w:val="subscript"/>
              </w:rPr>
              <w:t>2</w:t>
            </w:r>
            <w:r w:rsidRPr="00C679C1">
              <w:rPr>
                <w:rFonts w:ascii="Arial" w:hAnsi="Arial" w:cs="Arial"/>
                <w:sz w:val="18"/>
                <w:szCs w:val="18"/>
              </w:rPr>
              <w:t>)]</w:t>
            </w:r>
          </w:p>
        </w:tc>
      </w:tr>
      <w:tr w:rsidR="009A3068" w:rsidRPr="005F082E" w14:paraId="430B5BEB" w14:textId="77777777" w:rsidTr="00512D8C">
        <w:trPr>
          <w:trHeight w:val="432"/>
        </w:trPr>
        <w:tc>
          <w:tcPr>
            <w:tcW w:w="2245" w:type="dxa"/>
            <w:tcMar>
              <w:left w:w="58" w:type="dxa"/>
              <w:right w:w="58" w:type="dxa"/>
            </w:tcMar>
          </w:tcPr>
          <w:p w14:paraId="228797D7" w14:textId="5EA8DD79"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Benzene (µg/L)</w:t>
            </w:r>
          </w:p>
        </w:tc>
        <w:tc>
          <w:tcPr>
            <w:tcW w:w="1440" w:type="dxa"/>
          </w:tcPr>
          <w:p w14:paraId="76DD8487"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0FCC2361"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183B5835"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46D8D5A4" w14:textId="3C031188"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0788D9CF" w14:textId="74815A55"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8189CE3" w14:textId="431B42A2"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53477D44" w14:textId="79A6DFF8"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w:t>
            </w:r>
          </w:p>
        </w:tc>
        <w:tc>
          <w:tcPr>
            <w:tcW w:w="1260" w:type="dxa"/>
          </w:tcPr>
          <w:p w14:paraId="789D7A82" w14:textId="11EB38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0.15</w:t>
            </w:r>
          </w:p>
        </w:tc>
        <w:tc>
          <w:tcPr>
            <w:tcW w:w="1931" w:type="dxa"/>
          </w:tcPr>
          <w:p w14:paraId="4C71C124" w14:textId="07E1DB0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 xml:space="preserve">Discharge from plastics, </w:t>
            </w:r>
            <w:proofErr w:type="gramStart"/>
            <w:r w:rsidRPr="00C679C1">
              <w:rPr>
                <w:rFonts w:ascii="Arial" w:hAnsi="Arial" w:cs="Arial"/>
                <w:sz w:val="18"/>
                <w:szCs w:val="18"/>
              </w:rPr>
              <w:t>dyes</w:t>
            </w:r>
            <w:proofErr w:type="gramEnd"/>
            <w:r w:rsidRPr="00C679C1">
              <w:rPr>
                <w:rFonts w:ascii="Arial" w:hAnsi="Arial" w:cs="Arial"/>
                <w:sz w:val="18"/>
                <w:szCs w:val="18"/>
              </w:rPr>
              <w:t xml:space="preserve"> and nylon factories; leaching from gas storage tanks and landfills</w:t>
            </w:r>
          </w:p>
        </w:tc>
      </w:tr>
      <w:tr w:rsidR="009A3068" w:rsidRPr="005F082E" w14:paraId="0E0ECF5E" w14:textId="77777777" w:rsidTr="00512D8C">
        <w:trPr>
          <w:trHeight w:val="432"/>
        </w:trPr>
        <w:tc>
          <w:tcPr>
            <w:tcW w:w="2245" w:type="dxa"/>
            <w:tcMar>
              <w:left w:w="58" w:type="dxa"/>
              <w:right w:w="58" w:type="dxa"/>
            </w:tcMar>
          </w:tcPr>
          <w:p w14:paraId="24BB9153" w14:textId="34D02668"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Carbon Tetrachloride (ng/L)</w:t>
            </w:r>
          </w:p>
        </w:tc>
        <w:tc>
          <w:tcPr>
            <w:tcW w:w="1440" w:type="dxa"/>
          </w:tcPr>
          <w:p w14:paraId="4998ACE0"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012CF2AF"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3466C6DE"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4AC2D041" w14:textId="65E7FB5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2EBC22CF" w14:textId="0FA1B23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029026D6" w14:textId="493E273E"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6F2E85BA" w14:textId="0EF1EFB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500</w:t>
            </w:r>
          </w:p>
        </w:tc>
        <w:tc>
          <w:tcPr>
            <w:tcW w:w="1260" w:type="dxa"/>
          </w:tcPr>
          <w:p w14:paraId="66CD344B" w14:textId="72858DE0"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100</w:t>
            </w:r>
          </w:p>
        </w:tc>
        <w:tc>
          <w:tcPr>
            <w:tcW w:w="1931" w:type="dxa"/>
          </w:tcPr>
          <w:p w14:paraId="695C1E99" w14:textId="08A0C12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chemical plants and other industrial activities</w:t>
            </w:r>
          </w:p>
        </w:tc>
      </w:tr>
      <w:tr w:rsidR="009A3068" w:rsidRPr="005F082E" w14:paraId="0B4F01D9" w14:textId="77777777" w:rsidTr="00512D8C">
        <w:trPr>
          <w:trHeight w:val="432"/>
        </w:trPr>
        <w:tc>
          <w:tcPr>
            <w:tcW w:w="2245" w:type="dxa"/>
            <w:tcMar>
              <w:left w:w="58" w:type="dxa"/>
              <w:right w:w="58" w:type="dxa"/>
            </w:tcMar>
          </w:tcPr>
          <w:p w14:paraId="31E1B605" w14:textId="6625A9C5"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1,2-Dichlorobenzene (µg/L)</w:t>
            </w:r>
          </w:p>
        </w:tc>
        <w:tc>
          <w:tcPr>
            <w:tcW w:w="1440" w:type="dxa"/>
          </w:tcPr>
          <w:p w14:paraId="707451C2"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39717052"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4FEEC28B"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3B10BC9A" w14:textId="15AA36A6"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0C20312C" w14:textId="3DFF443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4A0B1490" w14:textId="04E8B785"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2620BF44" w14:textId="3709CF1E"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600</w:t>
            </w:r>
          </w:p>
        </w:tc>
        <w:tc>
          <w:tcPr>
            <w:tcW w:w="1260" w:type="dxa"/>
          </w:tcPr>
          <w:p w14:paraId="51565D35" w14:textId="0E5B70EB"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600</w:t>
            </w:r>
          </w:p>
        </w:tc>
        <w:tc>
          <w:tcPr>
            <w:tcW w:w="1931" w:type="dxa"/>
          </w:tcPr>
          <w:p w14:paraId="79429B5C" w14:textId="650791A1"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w:t>
            </w:r>
          </w:p>
        </w:tc>
      </w:tr>
      <w:tr w:rsidR="009A3068" w:rsidRPr="005F082E" w14:paraId="76CA2D52" w14:textId="77777777" w:rsidTr="00512D8C">
        <w:trPr>
          <w:trHeight w:val="432"/>
        </w:trPr>
        <w:tc>
          <w:tcPr>
            <w:tcW w:w="2245" w:type="dxa"/>
            <w:tcMar>
              <w:left w:w="58" w:type="dxa"/>
              <w:right w:w="58" w:type="dxa"/>
            </w:tcMar>
          </w:tcPr>
          <w:p w14:paraId="188B2BF9" w14:textId="0F3175B4"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1,1-Dichloroethane (µg/L)</w:t>
            </w:r>
          </w:p>
        </w:tc>
        <w:tc>
          <w:tcPr>
            <w:tcW w:w="1440" w:type="dxa"/>
          </w:tcPr>
          <w:p w14:paraId="6ED50C01"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7E3A8662"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26425FE7"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E22B837" w14:textId="5B65F5F6"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0501D7C5" w14:textId="7199BE6C"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32BF667A" w14:textId="322B3031"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3CB1BDA" w14:textId="5585F51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51F8699D" w14:textId="0F18492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3</w:t>
            </w:r>
          </w:p>
        </w:tc>
        <w:tc>
          <w:tcPr>
            <w:tcW w:w="1931" w:type="dxa"/>
          </w:tcPr>
          <w:p w14:paraId="41F889C5" w14:textId="31BB0FD2"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 xml:space="preserve">Extraction and degreasing solvent; used in manufacture of pharmaceuticals, stone, </w:t>
            </w:r>
            <w:proofErr w:type="gramStart"/>
            <w:r w:rsidRPr="00C679C1">
              <w:rPr>
                <w:rFonts w:ascii="Arial" w:hAnsi="Arial" w:cs="Arial"/>
                <w:sz w:val="18"/>
                <w:szCs w:val="18"/>
              </w:rPr>
              <w:t>clay</w:t>
            </w:r>
            <w:proofErr w:type="gramEnd"/>
            <w:r w:rsidRPr="00C679C1">
              <w:rPr>
                <w:rFonts w:ascii="Arial" w:hAnsi="Arial" w:cs="Arial"/>
                <w:sz w:val="18"/>
                <w:szCs w:val="18"/>
              </w:rPr>
              <w:t xml:space="preserve"> </w:t>
            </w:r>
            <w:r w:rsidRPr="00C679C1">
              <w:rPr>
                <w:rFonts w:ascii="Arial" w:hAnsi="Arial" w:cs="Arial"/>
                <w:sz w:val="18"/>
                <w:szCs w:val="18"/>
              </w:rPr>
              <w:lastRenderedPageBreak/>
              <w:t>and glass products; fumigant</w:t>
            </w:r>
          </w:p>
        </w:tc>
      </w:tr>
      <w:tr w:rsidR="009A3068" w:rsidRPr="005F082E" w14:paraId="1675A016" w14:textId="77777777" w:rsidTr="00512D8C">
        <w:trPr>
          <w:trHeight w:val="432"/>
        </w:trPr>
        <w:tc>
          <w:tcPr>
            <w:tcW w:w="2245" w:type="dxa"/>
            <w:tcMar>
              <w:left w:w="58" w:type="dxa"/>
              <w:right w:w="58" w:type="dxa"/>
            </w:tcMar>
          </w:tcPr>
          <w:p w14:paraId="570D1DED" w14:textId="6412E2A0"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lastRenderedPageBreak/>
              <w:t>1,2-Dichloroethane (ng/L)</w:t>
            </w:r>
          </w:p>
        </w:tc>
        <w:tc>
          <w:tcPr>
            <w:tcW w:w="1440" w:type="dxa"/>
          </w:tcPr>
          <w:p w14:paraId="3DE4A47D"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07871D57"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657D427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D41DF86" w14:textId="116C6B83"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5328D186" w14:textId="0765399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5FFAE435" w14:textId="515FF84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3711BFFD" w14:textId="4F68B25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500</w:t>
            </w:r>
          </w:p>
        </w:tc>
        <w:tc>
          <w:tcPr>
            <w:tcW w:w="1260" w:type="dxa"/>
          </w:tcPr>
          <w:p w14:paraId="3EFF149E" w14:textId="7E8F70D9"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400</w:t>
            </w:r>
          </w:p>
        </w:tc>
        <w:tc>
          <w:tcPr>
            <w:tcW w:w="1931" w:type="dxa"/>
          </w:tcPr>
          <w:p w14:paraId="5AC6C4B8" w14:textId="5FE93795"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w:t>
            </w:r>
          </w:p>
        </w:tc>
      </w:tr>
      <w:tr w:rsidR="009A3068" w:rsidRPr="005F082E" w14:paraId="6EAA71AD" w14:textId="77777777" w:rsidTr="00512D8C">
        <w:trPr>
          <w:trHeight w:val="432"/>
        </w:trPr>
        <w:tc>
          <w:tcPr>
            <w:tcW w:w="2245" w:type="dxa"/>
            <w:tcMar>
              <w:left w:w="58" w:type="dxa"/>
              <w:right w:w="58" w:type="dxa"/>
            </w:tcMar>
          </w:tcPr>
          <w:p w14:paraId="01C79BAE" w14:textId="0B899C1D"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1,1-Dichloroethylene (µg/L)</w:t>
            </w:r>
          </w:p>
        </w:tc>
        <w:tc>
          <w:tcPr>
            <w:tcW w:w="1440" w:type="dxa"/>
          </w:tcPr>
          <w:p w14:paraId="69C49721"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35E6B6F0"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6F04E8E1"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61AC1BD4" w14:textId="2A66FBD2"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22B48802" w14:textId="4BD77956"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02D2861A" w14:textId="2456AE1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616F50F6" w14:textId="5F8B9789"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6</w:t>
            </w:r>
          </w:p>
        </w:tc>
        <w:tc>
          <w:tcPr>
            <w:tcW w:w="1260" w:type="dxa"/>
          </w:tcPr>
          <w:p w14:paraId="0681CC15" w14:textId="094155C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10</w:t>
            </w:r>
          </w:p>
        </w:tc>
        <w:tc>
          <w:tcPr>
            <w:tcW w:w="1931" w:type="dxa"/>
          </w:tcPr>
          <w:p w14:paraId="3C7EFC86" w14:textId="2A84D2E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w:t>
            </w:r>
          </w:p>
        </w:tc>
      </w:tr>
      <w:tr w:rsidR="009A3068" w:rsidRPr="005F082E" w14:paraId="45B1AA73" w14:textId="77777777" w:rsidTr="00512D8C">
        <w:trPr>
          <w:trHeight w:val="432"/>
        </w:trPr>
        <w:tc>
          <w:tcPr>
            <w:tcW w:w="2245" w:type="dxa"/>
            <w:tcMar>
              <w:left w:w="58" w:type="dxa"/>
              <w:right w:w="58" w:type="dxa"/>
            </w:tcMar>
          </w:tcPr>
          <w:p w14:paraId="1F78F767" w14:textId="148A8EC8"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cis-1,2-Dichloroethylene (µg/L)</w:t>
            </w:r>
          </w:p>
        </w:tc>
        <w:tc>
          <w:tcPr>
            <w:tcW w:w="1440" w:type="dxa"/>
          </w:tcPr>
          <w:p w14:paraId="2C624828"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176F428"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B818343"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7EB7F15F" w14:textId="12958E4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71B3CA3C" w14:textId="0E806468"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19626266" w14:textId="6E98B41C"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6E65AD9B" w14:textId="6F4A993E"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6</w:t>
            </w:r>
          </w:p>
        </w:tc>
        <w:tc>
          <w:tcPr>
            <w:tcW w:w="1260" w:type="dxa"/>
          </w:tcPr>
          <w:p w14:paraId="4DC2093F" w14:textId="1BE5C355"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100</w:t>
            </w:r>
          </w:p>
        </w:tc>
        <w:tc>
          <w:tcPr>
            <w:tcW w:w="1931" w:type="dxa"/>
          </w:tcPr>
          <w:p w14:paraId="27E98C22" w14:textId="58834541"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 major biodegradation byproduct of TCE and PCE groundwater contamination</w:t>
            </w:r>
          </w:p>
        </w:tc>
      </w:tr>
      <w:tr w:rsidR="009A3068" w:rsidRPr="005F082E" w14:paraId="08BCE57C" w14:textId="77777777" w:rsidTr="00512D8C">
        <w:trPr>
          <w:trHeight w:val="432"/>
        </w:trPr>
        <w:tc>
          <w:tcPr>
            <w:tcW w:w="2245" w:type="dxa"/>
            <w:tcMar>
              <w:left w:w="58" w:type="dxa"/>
              <w:right w:w="58" w:type="dxa"/>
            </w:tcMar>
          </w:tcPr>
          <w:p w14:paraId="73D51C0C" w14:textId="0AE97DC4"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1,2-Dichloropropane (µg/L)</w:t>
            </w:r>
          </w:p>
        </w:tc>
        <w:tc>
          <w:tcPr>
            <w:tcW w:w="1440" w:type="dxa"/>
          </w:tcPr>
          <w:p w14:paraId="73427734"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7E3E86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D584BAD"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51A1EE12" w14:textId="1F5C20E3"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4C37102A" w14:textId="2C6673A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7773FD1C" w14:textId="71701A5F"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37C223EB" w14:textId="0A76408B"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2DE8B4E1" w14:textId="7596D010"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0.5</w:t>
            </w:r>
          </w:p>
        </w:tc>
        <w:tc>
          <w:tcPr>
            <w:tcW w:w="1931" w:type="dxa"/>
          </w:tcPr>
          <w:p w14:paraId="536FF2A7" w14:textId="35B8DF2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 primary component of some fumigants</w:t>
            </w:r>
          </w:p>
        </w:tc>
      </w:tr>
      <w:tr w:rsidR="009A3068" w:rsidRPr="005F082E" w14:paraId="19A931D5" w14:textId="77777777" w:rsidTr="00512D8C">
        <w:trPr>
          <w:trHeight w:val="432"/>
        </w:trPr>
        <w:tc>
          <w:tcPr>
            <w:tcW w:w="2245" w:type="dxa"/>
            <w:tcMar>
              <w:left w:w="58" w:type="dxa"/>
              <w:right w:w="58" w:type="dxa"/>
            </w:tcMar>
          </w:tcPr>
          <w:p w14:paraId="35E0433B" w14:textId="45739777"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Ethylbenzene (µg/L)</w:t>
            </w:r>
          </w:p>
        </w:tc>
        <w:tc>
          <w:tcPr>
            <w:tcW w:w="1440" w:type="dxa"/>
          </w:tcPr>
          <w:p w14:paraId="5AA0838A"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AE33C7E"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A94952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778005B9" w14:textId="112BAC4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05687B81" w14:textId="537DCE5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1456A98E" w14:textId="1C623E5F"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5BB36E12" w14:textId="5FA1CB2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300</w:t>
            </w:r>
          </w:p>
        </w:tc>
        <w:tc>
          <w:tcPr>
            <w:tcW w:w="1260" w:type="dxa"/>
          </w:tcPr>
          <w:p w14:paraId="0D929F4E" w14:textId="5CFC5E4E"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300</w:t>
            </w:r>
          </w:p>
        </w:tc>
        <w:tc>
          <w:tcPr>
            <w:tcW w:w="1931" w:type="dxa"/>
          </w:tcPr>
          <w:p w14:paraId="4CF622FD" w14:textId="58BAB1D2"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Discharge from petroleum refineries; industrial chemical factories</w:t>
            </w:r>
          </w:p>
        </w:tc>
      </w:tr>
      <w:tr w:rsidR="009A3068" w:rsidRPr="005F082E" w14:paraId="4A6D9D1A" w14:textId="77777777" w:rsidTr="00512D8C">
        <w:trPr>
          <w:trHeight w:val="432"/>
        </w:trPr>
        <w:tc>
          <w:tcPr>
            <w:tcW w:w="2245" w:type="dxa"/>
            <w:tcMar>
              <w:left w:w="58" w:type="dxa"/>
              <w:right w:w="58" w:type="dxa"/>
            </w:tcMar>
          </w:tcPr>
          <w:p w14:paraId="69E93064" w14:textId="0ABD283A" w:rsidR="009A3068" w:rsidRPr="00C679C1" w:rsidRDefault="009A3068" w:rsidP="009A3068">
            <w:pPr>
              <w:spacing w:before="40" w:after="40"/>
              <w:jc w:val="both"/>
              <w:rPr>
                <w:rFonts w:ascii="Arial" w:hAnsi="Arial" w:cs="Arial"/>
                <w:color w:val="000000" w:themeColor="text1"/>
                <w:sz w:val="18"/>
                <w:szCs w:val="18"/>
              </w:rPr>
            </w:pPr>
            <w:r w:rsidRPr="00C679C1">
              <w:rPr>
                <w:rFonts w:ascii="Arial" w:hAnsi="Arial" w:cs="Arial"/>
                <w:sz w:val="18"/>
                <w:szCs w:val="18"/>
              </w:rPr>
              <w:t>Methyl-tert-butyl ether (µg/L)</w:t>
            </w:r>
          </w:p>
        </w:tc>
        <w:tc>
          <w:tcPr>
            <w:tcW w:w="1440" w:type="dxa"/>
          </w:tcPr>
          <w:p w14:paraId="7FFF76A9"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06781B6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48C0B29C" w14:textId="777777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31F24B57" w14:textId="2390E33D"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3741085F" w14:textId="086A6977"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54EAEE17" w14:textId="755CA696"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53BCD06E" w14:textId="1ED5C754"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13</w:t>
            </w:r>
          </w:p>
        </w:tc>
        <w:tc>
          <w:tcPr>
            <w:tcW w:w="1260" w:type="dxa"/>
          </w:tcPr>
          <w:p w14:paraId="0D94F144" w14:textId="0A4CB3FA"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13</w:t>
            </w:r>
          </w:p>
        </w:tc>
        <w:tc>
          <w:tcPr>
            <w:tcW w:w="1931" w:type="dxa"/>
          </w:tcPr>
          <w:p w14:paraId="25F8875C" w14:textId="3BA14078" w:rsidR="009A3068" w:rsidRPr="00C679C1" w:rsidRDefault="009A3068" w:rsidP="009A3068">
            <w:pPr>
              <w:spacing w:before="40" w:after="40"/>
              <w:jc w:val="center"/>
              <w:rPr>
                <w:rFonts w:ascii="Arial" w:hAnsi="Arial" w:cs="Arial"/>
                <w:color w:val="000000" w:themeColor="text1"/>
                <w:sz w:val="18"/>
                <w:szCs w:val="18"/>
              </w:rPr>
            </w:pPr>
            <w:r w:rsidRPr="00C679C1">
              <w:rPr>
                <w:rFonts w:ascii="Arial" w:hAnsi="Arial" w:cs="Arial"/>
                <w:sz w:val="18"/>
                <w:szCs w:val="18"/>
              </w:rPr>
              <w:t>Leaking underground storage tanks; discharge from petroleum and chemical factories</w:t>
            </w:r>
          </w:p>
        </w:tc>
      </w:tr>
      <w:tr w:rsidR="00FB025A" w:rsidRPr="005F082E" w14:paraId="60D71DA5" w14:textId="77777777" w:rsidTr="00512D8C">
        <w:trPr>
          <w:trHeight w:val="432"/>
        </w:trPr>
        <w:tc>
          <w:tcPr>
            <w:tcW w:w="2245" w:type="dxa"/>
            <w:tcMar>
              <w:left w:w="58" w:type="dxa"/>
              <w:right w:w="58" w:type="dxa"/>
            </w:tcMar>
          </w:tcPr>
          <w:p w14:paraId="0673D051" w14:textId="510DABC4"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Styrene (µg/L)</w:t>
            </w:r>
          </w:p>
        </w:tc>
        <w:tc>
          <w:tcPr>
            <w:tcW w:w="1440" w:type="dxa"/>
          </w:tcPr>
          <w:p w14:paraId="7E6FB6B5"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1EC14574"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779224D1"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40B6375" w14:textId="3C9B502D"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63F34389" w14:textId="2D5F97B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0672DC47" w14:textId="474BA790"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F794CC8" w14:textId="493E07A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100</w:t>
            </w:r>
          </w:p>
        </w:tc>
        <w:tc>
          <w:tcPr>
            <w:tcW w:w="1260" w:type="dxa"/>
          </w:tcPr>
          <w:p w14:paraId="6B838F50" w14:textId="6BB8ECE8"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0.5</w:t>
            </w:r>
          </w:p>
        </w:tc>
        <w:tc>
          <w:tcPr>
            <w:tcW w:w="1931" w:type="dxa"/>
          </w:tcPr>
          <w:p w14:paraId="311DD73D" w14:textId="30656C8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 xml:space="preserve">Discharge from rubber and plastic factories; </w:t>
            </w:r>
            <w:r w:rsidRPr="00C679C1">
              <w:rPr>
                <w:rFonts w:ascii="Arial" w:hAnsi="Arial" w:cs="Arial"/>
                <w:sz w:val="18"/>
                <w:szCs w:val="18"/>
              </w:rPr>
              <w:lastRenderedPageBreak/>
              <w:t>leaching from landfills</w:t>
            </w:r>
          </w:p>
        </w:tc>
      </w:tr>
      <w:tr w:rsidR="00FB025A" w:rsidRPr="005F082E" w14:paraId="0CAA285C" w14:textId="77777777" w:rsidTr="00512D8C">
        <w:trPr>
          <w:trHeight w:val="432"/>
        </w:trPr>
        <w:tc>
          <w:tcPr>
            <w:tcW w:w="2245" w:type="dxa"/>
            <w:tcMar>
              <w:left w:w="58" w:type="dxa"/>
              <w:right w:w="58" w:type="dxa"/>
            </w:tcMar>
          </w:tcPr>
          <w:p w14:paraId="5C7ACDA7" w14:textId="328EF07B"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lastRenderedPageBreak/>
              <w:t>1,1,2,2-Tetrachloroethane (µg/L)</w:t>
            </w:r>
          </w:p>
        </w:tc>
        <w:tc>
          <w:tcPr>
            <w:tcW w:w="1440" w:type="dxa"/>
          </w:tcPr>
          <w:p w14:paraId="3C680A9E"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7E6C17ED"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13DED8B6"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6E3079B9" w14:textId="672C6A19"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54BAAA4A" w14:textId="2DEF32D3"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1823AAEF" w14:textId="4C7D982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2B614255" w14:textId="578B610F"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w:t>
            </w:r>
          </w:p>
        </w:tc>
        <w:tc>
          <w:tcPr>
            <w:tcW w:w="1260" w:type="dxa"/>
          </w:tcPr>
          <w:p w14:paraId="4D3A7080" w14:textId="1917699F"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0.1</w:t>
            </w:r>
          </w:p>
        </w:tc>
        <w:tc>
          <w:tcPr>
            <w:tcW w:w="1931" w:type="dxa"/>
          </w:tcPr>
          <w:p w14:paraId="55FAAC20" w14:textId="323BC531"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 xml:space="preserve">Discharge from industrial and agricultural chemical factories; solvent used in production of TCE, pesticides, </w:t>
            </w:r>
            <w:proofErr w:type="gramStart"/>
            <w:r w:rsidRPr="00C679C1">
              <w:rPr>
                <w:rFonts w:ascii="Arial" w:hAnsi="Arial" w:cs="Arial"/>
                <w:sz w:val="18"/>
                <w:szCs w:val="18"/>
              </w:rPr>
              <w:t>varnish</w:t>
            </w:r>
            <w:proofErr w:type="gramEnd"/>
            <w:r w:rsidRPr="00C679C1">
              <w:rPr>
                <w:rFonts w:ascii="Arial" w:hAnsi="Arial" w:cs="Arial"/>
                <w:sz w:val="18"/>
                <w:szCs w:val="18"/>
              </w:rPr>
              <w:t xml:space="preserve"> and lacquers</w:t>
            </w:r>
          </w:p>
        </w:tc>
      </w:tr>
      <w:tr w:rsidR="00FB025A" w:rsidRPr="005F082E" w14:paraId="0691B3EA" w14:textId="77777777" w:rsidTr="00512D8C">
        <w:trPr>
          <w:trHeight w:val="432"/>
        </w:trPr>
        <w:tc>
          <w:tcPr>
            <w:tcW w:w="2245" w:type="dxa"/>
            <w:tcMar>
              <w:left w:w="58" w:type="dxa"/>
              <w:right w:w="58" w:type="dxa"/>
            </w:tcMar>
          </w:tcPr>
          <w:p w14:paraId="1DB06710" w14:textId="78F28F5B"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Tetrachloroethylene (PCE) (µg/L)</w:t>
            </w:r>
          </w:p>
        </w:tc>
        <w:tc>
          <w:tcPr>
            <w:tcW w:w="1440" w:type="dxa"/>
          </w:tcPr>
          <w:p w14:paraId="0942DF4C"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657D12E4"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0A4A9C15"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136E9407" w14:textId="6B5290A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14318166" w14:textId="5983DA90"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4A3DEA04" w14:textId="3264B13C"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44476BA0" w14:textId="56F6012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02F8C09B" w14:textId="369823F1"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0.06</w:t>
            </w:r>
          </w:p>
        </w:tc>
        <w:tc>
          <w:tcPr>
            <w:tcW w:w="1931" w:type="dxa"/>
          </w:tcPr>
          <w:p w14:paraId="1C01A7DE" w14:textId="05A7B36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factories, dry cleaners, and auto shops (metal degreaser)</w:t>
            </w:r>
          </w:p>
        </w:tc>
      </w:tr>
      <w:tr w:rsidR="00FB025A" w:rsidRPr="005F082E" w14:paraId="45EF96A7" w14:textId="77777777" w:rsidTr="00512D8C">
        <w:trPr>
          <w:trHeight w:val="432"/>
        </w:trPr>
        <w:tc>
          <w:tcPr>
            <w:tcW w:w="2245" w:type="dxa"/>
            <w:tcMar>
              <w:left w:w="58" w:type="dxa"/>
              <w:right w:w="58" w:type="dxa"/>
            </w:tcMar>
          </w:tcPr>
          <w:p w14:paraId="778550A8" w14:textId="4FFC4823"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1,2,4-Trichlorobenzene (µg/L)</w:t>
            </w:r>
          </w:p>
        </w:tc>
        <w:tc>
          <w:tcPr>
            <w:tcW w:w="1440" w:type="dxa"/>
          </w:tcPr>
          <w:p w14:paraId="5BF02C5A"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27E26591"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335F4298"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507422EF" w14:textId="688A8FA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126D05DD" w14:textId="26B673C8"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7B86BD5B" w14:textId="40847F45"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B1B5699" w14:textId="48EF077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62D6263D" w14:textId="14FE12E3"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931" w:type="dxa"/>
          </w:tcPr>
          <w:p w14:paraId="4C85D956" w14:textId="722739D8"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textile-finishing factories</w:t>
            </w:r>
          </w:p>
        </w:tc>
      </w:tr>
      <w:tr w:rsidR="00FB025A" w:rsidRPr="005F082E" w14:paraId="7A4AA371" w14:textId="77777777" w:rsidTr="00512D8C">
        <w:trPr>
          <w:trHeight w:val="432"/>
        </w:trPr>
        <w:tc>
          <w:tcPr>
            <w:tcW w:w="2245" w:type="dxa"/>
            <w:tcMar>
              <w:left w:w="58" w:type="dxa"/>
              <w:right w:w="58" w:type="dxa"/>
            </w:tcMar>
          </w:tcPr>
          <w:p w14:paraId="65CA372F" w14:textId="14B2DD3B"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1,1,1-Trichloroethane (µg/L)</w:t>
            </w:r>
          </w:p>
        </w:tc>
        <w:tc>
          <w:tcPr>
            <w:tcW w:w="1440" w:type="dxa"/>
          </w:tcPr>
          <w:p w14:paraId="36135C13"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1FC00EDC"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2606CC1D"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19B3EE27" w14:textId="6DD1453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26C40D1C" w14:textId="1059DA5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4A37B4D3" w14:textId="62197F9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5620F1B2" w14:textId="4913793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200</w:t>
            </w:r>
          </w:p>
        </w:tc>
        <w:tc>
          <w:tcPr>
            <w:tcW w:w="1260" w:type="dxa"/>
          </w:tcPr>
          <w:p w14:paraId="48E51AD9" w14:textId="0B1F219C"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1000</w:t>
            </w:r>
          </w:p>
        </w:tc>
        <w:tc>
          <w:tcPr>
            <w:tcW w:w="1931" w:type="dxa"/>
          </w:tcPr>
          <w:p w14:paraId="1843C0DD" w14:textId="4459083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metal degreasing sites and other factories; manufacture of food wrappings</w:t>
            </w:r>
          </w:p>
        </w:tc>
      </w:tr>
      <w:tr w:rsidR="00FB025A" w:rsidRPr="005F082E" w14:paraId="2105B31C" w14:textId="77777777" w:rsidTr="00512D8C">
        <w:trPr>
          <w:trHeight w:val="432"/>
        </w:trPr>
        <w:tc>
          <w:tcPr>
            <w:tcW w:w="2245" w:type="dxa"/>
            <w:tcMar>
              <w:left w:w="58" w:type="dxa"/>
              <w:right w:w="58" w:type="dxa"/>
            </w:tcMar>
          </w:tcPr>
          <w:p w14:paraId="2328F937" w14:textId="75ED7BCF"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1,1,2-Trichloroethane (µg/L)</w:t>
            </w:r>
          </w:p>
          <w:p w14:paraId="6DE8921B" w14:textId="080AD8B9" w:rsidR="00FB025A" w:rsidRPr="00C679C1" w:rsidRDefault="00FB025A" w:rsidP="00FB025A">
            <w:pPr>
              <w:rPr>
                <w:rFonts w:ascii="Arial" w:hAnsi="Arial" w:cs="Arial"/>
                <w:sz w:val="18"/>
                <w:szCs w:val="18"/>
              </w:rPr>
            </w:pPr>
          </w:p>
        </w:tc>
        <w:tc>
          <w:tcPr>
            <w:tcW w:w="1440" w:type="dxa"/>
          </w:tcPr>
          <w:p w14:paraId="07408ABE"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5217480E"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6234214B"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0E39FF89" w14:textId="04EE1CC8"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620CE9A2" w14:textId="3DD2D2A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46BD4E7" w14:textId="5BE88B7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57D36EB8" w14:textId="5F0DC99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654B69A6" w14:textId="2EFC8A9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0.3</w:t>
            </w:r>
          </w:p>
        </w:tc>
        <w:tc>
          <w:tcPr>
            <w:tcW w:w="1931" w:type="dxa"/>
          </w:tcPr>
          <w:p w14:paraId="1920F939" w14:textId="295D94A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chemical factories</w:t>
            </w:r>
          </w:p>
        </w:tc>
      </w:tr>
      <w:tr w:rsidR="00FB025A" w:rsidRPr="005F082E" w14:paraId="497B18BB" w14:textId="77777777" w:rsidTr="00512D8C">
        <w:trPr>
          <w:trHeight w:val="432"/>
        </w:trPr>
        <w:tc>
          <w:tcPr>
            <w:tcW w:w="2245" w:type="dxa"/>
            <w:tcMar>
              <w:left w:w="58" w:type="dxa"/>
              <w:right w:w="58" w:type="dxa"/>
            </w:tcMar>
          </w:tcPr>
          <w:p w14:paraId="0D67F064" w14:textId="3863BC55"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Trichloroethylene [TCE] (µg/L)</w:t>
            </w:r>
          </w:p>
        </w:tc>
        <w:tc>
          <w:tcPr>
            <w:tcW w:w="1440" w:type="dxa"/>
          </w:tcPr>
          <w:p w14:paraId="033B278E"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0F692577"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4FCF0685"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677DDAB5" w14:textId="543A0750"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623C3C4D" w14:textId="5137709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3BE23B0D" w14:textId="56E7133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1003CD5" w14:textId="7BCCDE8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w:t>
            </w:r>
          </w:p>
        </w:tc>
        <w:tc>
          <w:tcPr>
            <w:tcW w:w="1260" w:type="dxa"/>
          </w:tcPr>
          <w:p w14:paraId="312AB2C9" w14:textId="7D81B915"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1.7</w:t>
            </w:r>
          </w:p>
        </w:tc>
        <w:tc>
          <w:tcPr>
            <w:tcW w:w="1931" w:type="dxa"/>
          </w:tcPr>
          <w:p w14:paraId="4E19A927" w14:textId="74A644F3"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metal degreasing sites and other factories</w:t>
            </w:r>
          </w:p>
        </w:tc>
      </w:tr>
      <w:tr w:rsidR="00FB025A" w:rsidRPr="005F082E" w14:paraId="7DD9842A" w14:textId="77777777" w:rsidTr="00512D8C">
        <w:trPr>
          <w:trHeight w:val="432"/>
        </w:trPr>
        <w:tc>
          <w:tcPr>
            <w:tcW w:w="2245" w:type="dxa"/>
            <w:tcMar>
              <w:left w:w="58" w:type="dxa"/>
              <w:right w:w="58" w:type="dxa"/>
            </w:tcMar>
          </w:tcPr>
          <w:p w14:paraId="5F45FF18" w14:textId="631E36FB"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t>Toluene (µg/L)</w:t>
            </w:r>
          </w:p>
        </w:tc>
        <w:tc>
          <w:tcPr>
            <w:tcW w:w="1440" w:type="dxa"/>
          </w:tcPr>
          <w:p w14:paraId="79DA08D0"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3C9104DB"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2274119D"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1B582D3D" w14:textId="59D47585"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20CC37C2" w14:textId="46AD661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5583C29A" w14:textId="0531E34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3ACD5F78" w14:textId="2A318E7C"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150</w:t>
            </w:r>
          </w:p>
        </w:tc>
        <w:tc>
          <w:tcPr>
            <w:tcW w:w="1260" w:type="dxa"/>
          </w:tcPr>
          <w:p w14:paraId="73D44A0B" w14:textId="4A33F7B3"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150</w:t>
            </w:r>
          </w:p>
        </w:tc>
        <w:tc>
          <w:tcPr>
            <w:tcW w:w="1931" w:type="dxa"/>
          </w:tcPr>
          <w:p w14:paraId="322984D4" w14:textId="46B260E6"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petroleum and chemical factories; underground gas tank leaks</w:t>
            </w:r>
          </w:p>
        </w:tc>
      </w:tr>
      <w:tr w:rsidR="00FB025A" w:rsidRPr="005F082E" w14:paraId="61301231" w14:textId="77777777" w:rsidTr="00512D8C">
        <w:trPr>
          <w:trHeight w:val="432"/>
        </w:trPr>
        <w:tc>
          <w:tcPr>
            <w:tcW w:w="2245" w:type="dxa"/>
            <w:tcMar>
              <w:left w:w="58" w:type="dxa"/>
              <w:right w:w="58" w:type="dxa"/>
            </w:tcMar>
          </w:tcPr>
          <w:p w14:paraId="58D2E308" w14:textId="53A48859" w:rsidR="00FB025A" w:rsidRPr="00C679C1" w:rsidRDefault="00FB025A" w:rsidP="00FB025A">
            <w:pPr>
              <w:spacing w:before="40" w:after="40"/>
              <w:jc w:val="both"/>
              <w:rPr>
                <w:rFonts w:ascii="Arial" w:hAnsi="Arial" w:cs="Arial"/>
                <w:color w:val="000000" w:themeColor="text1"/>
                <w:sz w:val="18"/>
                <w:szCs w:val="18"/>
              </w:rPr>
            </w:pPr>
            <w:r w:rsidRPr="00C679C1">
              <w:rPr>
                <w:rFonts w:ascii="Arial" w:hAnsi="Arial" w:cs="Arial"/>
                <w:sz w:val="18"/>
                <w:szCs w:val="18"/>
              </w:rPr>
              <w:lastRenderedPageBreak/>
              <w:t>Trichlorofluoromethane (µg/L)</w:t>
            </w:r>
          </w:p>
        </w:tc>
        <w:tc>
          <w:tcPr>
            <w:tcW w:w="1440" w:type="dxa"/>
          </w:tcPr>
          <w:p w14:paraId="65E92F13"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3DBFD7A6"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03C0DCCA"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2D5C81F3" w14:textId="18E2F0ED"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50F20B29" w14:textId="554168C5"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70A31376" w14:textId="495D4201"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3B2E8177" w14:textId="5CB7A29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150</w:t>
            </w:r>
          </w:p>
        </w:tc>
        <w:tc>
          <w:tcPr>
            <w:tcW w:w="1260" w:type="dxa"/>
          </w:tcPr>
          <w:p w14:paraId="022985C8" w14:textId="0BE56AF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1300</w:t>
            </w:r>
          </w:p>
        </w:tc>
        <w:tc>
          <w:tcPr>
            <w:tcW w:w="1931" w:type="dxa"/>
          </w:tcPr>
          <w:p w14:paraId="0DFDEB14" w14:textId="7B44BBEC"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industrial factories; degreasing solvent; propellant and refrigerant</w:t>
            </w:r>
          </w:p>
        </w:tc>
      </w:tr>
      <w:tr w:rsidR="00FB025A" w:rsidRPr="005F082E" w14:paraId="364FF942" w14:textId="77777777" w:rsidTr="00512D8C">
        <w:trPr>
          <w:trHeight w:val="432"/>
        </w:trPr>
        <w:tc>
          <w:tcPr>
            <w:tcW w:w="2245" w:type="dxa"/>
            <w:tcMar>
              <w:left w:w="58" w:type="dxa"/>
              <w:right w:w="58" w:type="dxa"/>
            </w:tcMar>
          </w:tcPr>
          <w:p w14:paraId="2867E877" w14:textId="3611FF73" w:rsidR="00FB025A" w:rsidRPr="00C679C1" w:rsidRDefault="00FB025A" w:rsidP="00FB025A">
            <w:pPr>
              <w:spacing w:before="40" w:after="40"/>
              <w:rPr>
                <w:rFonts w:ascii="Arial" w:hAnsi="Arial" w:cs="Arial"/>
                <w:color w:val="000000" w:themeColor="text1"/>
                <w:sz w:val="18"/>
                <w:szCs w:val="18"/>
              </w:rPr>
            </w:pPr>
            <w:r w:rsidRPr="00C679C1">
              <w:rPr>
                <w:rFonts w:ascii="Arial" w:hAnsi="Arial" w:cs="Arial"/>
                <w:sz w:val="18"/>
                <w:szCs w:val="18"/>
              </w:rPr>
              <w:t>1,1,2-Trichloro-1,2,2-trifluoroethane (mg/L)</w:t>
            </w:r>
          </w:p>
        </w:tc>
        <w:tc>
          <w:tcPr>
            <w:tcW w:w="1440" w:type="dxa"/>
          </w:tcPr>
          <w:p w14:paraId="19BA048C"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104D1CB8"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7953789C"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354DF56C" w14:textId="1246FA9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0ACD020F" w14:textId="48089839"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75D4BA69" w14:textId="0CC497F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D003A7D" w14:textId="6D06AC8F"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1.2</w:t>
            </w:r>
          </w:p>
        </w:tc>
        <w:tc>
          <w:tcPr>
            <w:tcW w:w="1260" w:type="dxa"/>
          </w:tcPr>
          <w:p w14:paraId="0CD0C06E" w14:textId="3416E3A2"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4</w:t>
            </w:r>
          </w:p>
        </w:tc>
        <w:tc>
          <w:tcPr>
            <w:tcW w:w="1931" w:type="dxa"/>
          </w:tcPr>
          <w:p w14:paraId="3F72E88B" w14:textId="6D27971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metal degreasing sites and other factories; dry-cleaning solvent; refrigerant</w:t>
            </w:r>
          </w:p>
        </w:tc>
      </w:tr>
      <w:tr w:rsidR="00FB025A" w:rsidRPr="005F082E" w14:paraId="0F606CD4" w14:textId="77777777" w:rsidTr="00512D8C">
        <w:trPr>
          <w:trHeight w:val="432"/>
        </w:trPr>
        <w:tc>
          <w:tcPr>
            <w:tcW w:w="2245" w:type="dxa"/>
            <w:tcMar>
              <w:left w:w="58" w:type="dxa"/>
              <w:right w:w="58" w:type="dxa"/>
            </w:tcMar>
          </w:tcPr>
          <w:p w14:paraId="0C56A971" w14:textId="74C404DE" w:rsidR="00FB025A" w:rsidRPr="00C679C1" w:rsidRDefault="00FB025A" w:rsidP="00FB025A">
            <w:pPr>
              <w:spacing w:before="40" w:after="40"/>
              <w:rPr>
                <w:rFonts w:ascii="Arial" w:hAnsi="Arial" w:cs="Arial"/>
                <w:color w:val="000000" w:themeColor="text1"/>
                <w:sz w:val="18"/>
                <w:szCs w:val="18"/>
              </w:rPr>
            </w:pPr>
            <w:r w:rsidRPr="00C679C1">
              <w:rPr>
                <w:rFonts w:ascii="Arial" w:hAnsi="Arial" w:cs="Arial"/>
                <w:sz w:val="18"/>
                <w:szCs w:val="18"/>
              </w:rPr>
              <w:t>Vinyl Chloride (ng/L)</w:t>
            </w:r>
          </w:p>
        </w:tc>
        <w:tc>
          <w:tcPr>
            <w:tcW w:w="1440" w:type="dxa"/>
          </w:tcPr>
          <w:p w14:paraId="339FE551"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182D1D69"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15CDF57A"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73AF080C" w14:textId="194F02DE"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1CD4B6D0" w14:textId="072DC54F"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2776062E" w14:textId="01F72632"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75D7EA86" w14:textId="672F558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500</w:t>
            </w:r>
          </w:p>
        </w:tc>
        <w:tc>
          <w:tcPr>
            <w:tcW w:w="1260" w:type="dxa"/>
          </w:tcPr>
          <w:p w14:paraId="774D1262" w14:textId="1DF1B15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50</w:t>
            </w:r>
          </w:p>
        </w:tc>
        <w:tc>
          <w:tcPr>
            <w:tcW w:w="1931" w:type="dxa"/>
          </w:tcPr>
          <w:p w14:paraId="62C7359B" w14:textId="5C2DAD33"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Leaching from PVC piping; discharge from plastics factories; biodegradation byproduct of TCE and PCE groundwater contamination</w:t>
            </w:r>
          </w:p>
        </w:tc>
      </w:tr>
      <w:tr w:rsidR="00FB025A" w:rsidRPr="005F082E" w14:paraId="67C46EC8" w14:textId="77777777" w:rsidTr="00512D8C">
        <w:trPr>
          <w:trHeight w:val="432"/>
        </w:trPr>
        <w:tc>
          <w:tcPr>
            <w:tcW w:w="2245" w:type="dxa"/>
            <w:tcMar>
              <w:left w:w="58" w:type="dxa"/>
              <w:right w:w="58" w:type="dxa"/>
            </w:tcMar>
          </w:tcPr>
          <w:p w14:paraId="0272A887" w14:textId="1CFABEE0" w:rsidR="00FB025A" w:rsidRPr="00C679C1" w:rsidRDefault="00FB025A" w:rsidP="00FB025A">
            <w:pPr>
              <w:spacing w:before="40" w:after="40"/>
              <w:rPr>
                <w:rFonts w:ascii="Arial" w:hAnsi="Arial" w:cs="Arial"/>
                <w:color w:val="000000" w:themeColor="text1"/>
                <w:sz w:val="18"/>
                <w:szCs w:val="18"/>
              </w:rPr>
            </w:pPr>
            <w:r w:rsidRPr="00C679C1">
              <w:rPr>
                <w:rFonts w:ascii="Arial" w:hAnsi="Arial" w:cs="Arial"/>
                <w:sz w:val="18"/>
                <w:szCs w:val="18"/>
              </w:rPr>
              <w:t>Xylenes (mg/L)</w:t>
            </w:r>
          </w:p>
        </w:tc>
        <w:tc>
          <w:tcPr>
            <w:tcW w:w="1440" w:type="dxa"/>
          </w:tcPr>
          <w:p w14:paraId="0180EC03"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1/8/2021</w:t>
            </w:r>
          </w:p>
          <w:p w14:paraId="49EAEA23"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4/29/2021</w:t>
            </w:r>
          </w:p>
          <w:p w14:paraId="54251048" w14:textId="77777777"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7/30/2021</w:t>
            </w:r>
          </w:p>
          <w:p w14:paraId="03B80163" w14:textId="2CEE8382"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10/29/2021</w:t>
            </w:r>
          </w:p>
        </w:tc>
        <w:tc>
          <w:tcPr>
            <w:tcW w:w="1260" w:type="dxa"/>
          </w:tcPr>
          <w:p w14:paraId="4519EB3D" w14:textId="5537D48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530" w:type="dxa"/>
          </w:tcPr>
          <w:p w14:paraId="0E625D71" w14:textId="59E18274"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color w:val="000000" w:themeColor="text1"/>
                <w:sz w:val="18"/>
                <w:szCs w:val="18"/>
              </w:rPr>
              <w:t>ND</w:t>
            </w:r>
          </w:p>
        </w:tc>
        <w:tc>
          <w:tcPr>
            <w:tcW w:w="1170" w:type="dxa"/>
          </w:tcPr>
          <w:p w14:paraId="6EA77DE2" w14:textId="3B3A39DB"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1.750</w:t>
            </w:r>
          </w:p>
        </w:tc>
        <w:tc>
          <w:tcPr>
            <w:tcW w:w="1260" w:type="dxa"/>
          </w:tcPr>
          <w:p w14:paraId="2A952C08" w14:textId="43CA56A8"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1.8</w:t>
            </w:r>
          </w:p>
        </w:tc>
        <w:tc>
          <w:tcPr>
            <w:tcW w:w="1931" w:type="dxa"/>
          </w:tcPr>
          <w:p w14:paraId="37C6FC28" w14:textId="446B4B8A" w:rsidR="00FB025A" w:rsidRPr="00C679C1" w:rsidRDefault="00FB025A" w:rsidP="00FB025A">
            <w:pPr>
              <w:spacing w:before="40" w:after="40"/>
              <w:jc w:val="center"/>
              <w:rPr>
                <w:rFonts w:ascii="Arial" w:hAnsi="Arial" w:cs="Arial"/>
                <w:color w:val="000000" w:themeColor="text1"/>
                <w:sz w:val="18"/>
                <w:szCs w:val="18"/>
              </w:rPr>
            </w:pPr>
            <w:r w:rsidRPr="00C679C1">
              <w:rPr>
                <w:rFonts w:ascii="Arial" w:hAnsi="Arial" w:cs="Arial"/>
                <w:sz w:val="18"/>
                <w:szCs w:val="18"/>
              </w:rPr>
              <w:t>Discharge from petroleum and chemical factories; fuel solvent</w:t>
            </w:r>
          </w:p>
        </w:tc>
      </w:tr>
    </w:tbl>
    <w:p w14:paraId="7CEB1FE7" w14:textId="2F99787B" w:rsidR="005D3708" w:rsidRPr="005F082E" w:rsidRDefault="005D3708" w:rsidP="00070C22">
      <w:pPr>
        <w:pStyle w:val="Caption"/>
      </w:pPr>
      <w:r w:rsidRPr="005F082E">
        <w:t xml:space="preserve">Table </w:t>
      </w:r>
      <w:r w:rsidR="00C679C1">
        <w:fldChar w:fldCharType="begin"/>
      </w:r>
      <w:r w:rsidR="00C679C1">
        <w:instrText xml:space="preserve"> SEQ Table \* ARABIC </w:instrText>
      </w:r>
      <w:r w:rsidR="00C679C1">
        <w:fldChar w:fldCharType="separate"/>
      </w:r>
      <w:r w:rsidR="00C679C1">
        <w:rPr>
          <w:noProof/>
        </w:rPr>
        <w:t>5</w:t>
      </w:r>
      <w:r w:rsidR="00C679C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C679C1" w:rsidRPr="005F082E" w14:paraId="029A4A7D" w14:textId="77777777" w:rsidTr="00640D92">
        <w:trPr>
          <w:trHeight w:val="432"/>
        </w:trPr>
        <w:tc>
          <w:tcPr>
            <w:tcW w:w="2245" w:type="dxa"/>
          </w:tcPr>
          <w:p w14:paraId="7C61A685" w14:textId="77777777" w:rsidR="00C679C1" w:rsidRPr="0084652A" w:rsidRDefault="00C679C1" w:rsidP="00C679C1">
            <w:pPr>
              <w:ind w:left="187"/>
              <w:rPr>
                <w:rFonts w:ascii="Arial" w:hAnsi="Arial" w:cs="Arial"/>
              </w:rPr>
            </w:pPr>
            <w:r w:rsidRPr="0084652A">
              <w:rPr>
                <w:rFonts w:ascii="Arial" w:hAnsi="Arial" w:cs="Arial"/>
              </w:rPr>
              <w:t>COLOR</w:t>
            </w:r>
          </w:p>
          <w:p w14:paraId="04C2A80B" w14:textId="493E4549" w:rsidR="00C679C1" w:rsidRPr="005F082E" w:rsidRDefault="00C679C1" w:rsidP="00C679C1">
            <w:pPr>
              <w:spacing w:before="40" w:after="40"/>
              <w:ind w:left="187"/>
              <w:rPr>
                <w:rFonts w:ascii="Arial" w:hAnsi="Arial" w:cs="Arial"/>
                <w:color w:val="000000" w:themeColor="text1"/>
                <w:sz w:val="24"/>
                <w:szCs w:val="24"/>
              </w:rPr>
            </w:pPr>
            <w:r w:rsidRPr="0084652A">
              <w:rPr>
                <w:rFonts w:ascii="Arial" w:hAnsi="Arial" w:cs="Arial"/>
              </w:rPr>
              <w:t>(Units)</w:t>
            </w:r>
          </w:p>
        </w:tc>
        <w:tc>
          <w:tcPr>
            <w:tcW w:w="1440" w:type="dxa"/>
          </w:tcPr>
          <w:p w14:paraId="70C9A781" w14:textId="77777777" w:rsidR="00C679C1" w:rsidRPr="0084652A" w:rsidRDefault="00C679C1" w:rsidP="00C679C1">
            <w:pPr>
              <w:jc w:val="center"/>
              <w:rPr>
                <w:rFonts w:ascii="Arial" w:hAnsi="Arial" w:cs="Arial"/>
              </w:rPr>
            </w:pPr>
            <w:r w:rsidRPr="0084652A">
              <w:rPr>
                <w:rFonts w:ascii="Arial" w:hAnsi="Arial" w:cs="Arial"/>
              </w:rPr>
              <w:t>9-20-2019</w:t>
            </w:r>
          </w:p>
          <w:p w14:paraId="3AB56DE9" w14:textId="032BFA13" w:rsidR="00C679C1" w:rsidRPr="005F082E" w:rsidRDefault="00C679C1" w:rsidP="00C679C1">
            <w:pPr>
              <w:spacing w:before="40" w:after="40"/>
              <w:jc w:val="center"/>
              <w:rPr>
                <w:rFonts w:ascii="Arial" w:hAnsi="Arial" w:cs="Arial"/>
                <w:color w:val="000000" w:themeColor="text1"/>
                <w:sz w:val="24"/>
                <w:szCs w:val="24"/>
              </w:rPr>
            </w:pPr>
            <w:r w:rsidRPr="0084652A">
              <w:rPr>
                <w:rFonts w:ascii="Arial" w:hAnsi="Arial" w:cs="Arial"/>
              </w:rPr>
              <w:t>10-25-2019</w:t>
            </w:r>
          </w:p>
        </w:tc>
        <w:tc>
          <w:tcPr>
            <w:tcW w:w="1260" w:type="dxa"/>
          </w:tcPr>
          <w:p w14:paraId="5D465B29" w14:textId="3B1DEFD8"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35*</w:t>
            </w:r>
          </w:p>
        </w:tc>
        <w:tc>
          <w:tcPr>
            <w:tcW w:w="1530" w:type="dxa"/>
          </w:tcPr>
          <w:p w14:paraId="6F2413BA" w14:textId="0262AE90"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30-40</w:t>
            </w:r>
          </w:p>
        </w:tc>
        <w:tc>
          <w:tcPr>
            <w:tcW w:w="900" w:type="dxa"/>
          </w:tcPr>
          <w:p w14:paraId="5615AC9F" w14:textId="16703EB6"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15</w:t>
            </w:r>
          </w:p>
        </w:tc>
        <w:tc>
          <w:tcPr>
            <w:tcW w:w="1170" w:type="dxa"/>
          </w:tcPr>
          <w:p w14:paraId="188C38E4" w14:textId="25CAB8CA"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NONE</w:t>
            </w:r>
          </w:p>
        </w:tc>
        <w:tc>
          <w:tcPr>
            <w:tcW w:w="2291" w:type="dxa"/>
          </w:tcPr>
          <w:p w14:paraId="566F303C" w14:textId="7AFDBE2C"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Naturally occurring organic materials</w:t>
            </w:r>
          </w:p>
        </w:tc>
      </w:tr>
      <w:tr w:rsidR="00C679C1" w:rsidRPr="005F082E" w14:paraId="43BA6B8D" w14:textId="77777777" w:rsidTr="00640D92">
        <w:trPr>
          <w:trHeight w:val="432"/>
        </w:trPr>
        <w:tc>
          <w:tcPr>
            <w:tcW w:w="2245" w:type="dxa"/>
          </w:tcPr>
          <w:p w14:paraId="03845AB4" w14:textId="77777777" w:rsidR="00C679C1" w:rsidRPr="0084652A" w:rsidRDefault="00C679C1" w:rsidP="00C679C1">
            <w:pPr>
              <w:ind w:left="187"/>
              <w:rPr>
                <w:rFonts w:ascii="Arial" w:hAnsi="Arial" w:cs="Arial"/>
              </w:rPr>
            </w:pPr>
            <w:r w:rsidRPr="0084652A">
              <w:rPr>
                <w:rFonts w:ascii="Arial" w:hAnsi="Arial" w:cs="Arial"/>
              </w:rPr>
              <w:t xml:space="preserve">TURBIDITY </w:t>
            </w:r>
          </w:p>
          <w:p w14:paraId="581AB298" w14:textId="07986444" w:rsidR="00C679C1" w:rsidRPr="005F082E" w:rsidRDefault="00C679C1" w:rsidP="00C679C1">
            <w:pPr>
              <w:spacing w:before="40" w:after="40"/>
              <w:ind w:left="187"/>
              <w:rPr>
                <w:rFonts w:ascii="Arial" w:hAnsi="Arial" w:cs="Arial"/>
                <w:color w:val="000000" w:themeColor="text1"/>
                <w:sz w:val="24"/>
                <w:szCs w:val="24"/>
              </w:rPr>
            </w:pPr>
            <w:r w:rsidRPr="0084652A">
              <w:rPr>
                <w:rFonts w:ascii="Arial" w:hAnsi="Arial" w:cs="Arial"/>
              </w:rPr>
              <w:t>(Units)</w:t>
            </w:r>
          </w:p>
        </w:tc>
        <w:tc>
          <w:tcPr>
            <w:tcW w:w="1440" w:type="dxa"/>
          </w:tcPr>
          <w:p w14:paraId="13425507" w14:textId="6BF0B74E" w:rsidR="00C679C1" w:rsidRPr="005F082E" w:rsidRDefault="00C679C1" w:rsidP="00C679C1">
            <w:pPr>
              <w:spacing w:before="40" w:after="40"/>
              <w:jc w:val="center"/>
              <w:rPr>
                <w:rFonts w:ascii="Arial" w:hAnsi="Arial" w:cs="Arial"/>
                <w:color w:val="000000" w:themeColor="text1"/>
                <w:sz w:val="24"/>
                <w:szCs w:val="24"/>
              </w:rPr>
            </w:pPr>
            <w:r w:rsidRPr="0084652A">
              <w:rPr>
                <w:rFonts w:ascii="Arial" w:hAnsi="Arial" w:cs="Arial"/>
              </w:rPr>
              <w:t>10-25-2019</w:t>
            </w:r>
          </w:p>
        </w:tc>
        <w:tc>
          <w:tcPr>
            <w:tcW w:w="1260" w:type="dxa"/>
          </w:tcPr>
          <w:p w14:paraId="72C49EEB" w14:textId="19E48675"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11*</w:t>
            </w:r>
          </w:p>
        </w:tc>
        <w:tc>
          <w:tcPr>
            <w:tcW w:w="1530" w:type="dxa"/>
          </w:tcPr>
          <w:p w14:paraId="7C11921B" w14:textId="77877123"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N/A</w:t>
            </w:r>
          </w:p>
        </w:tc>
        <w:tc>
          <w:tcPr>
            <w:tcW w:w="900" w:type="dxa"/>
          </w:tcPr>
          <w:p w14:paraId="491F1603" w14:textId="4B4259B5"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5</w:t>
            </w:r>
          </w:p>
        </w:tc>
        <w:tc>
          <w:tcPr>
            <w:tcW w:w="1170" w:type="dxa"/>
          </w:tcPr>
          <w:p w14:paraId="489C42D6" w14:textId="60271D81"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NONE</w:t>
            </w:r>
          </w:p>
        </w:tc>
        <w:tc>
          <w:tcPr>
            <w:tcW w:w="2291" w:type="dxa"/>
          </w:tcPr>
          <w:p w14:paraId="2DBCEC1A" w14:textId="3F861DA8"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Soil runoff</w:t>
            </w:r>
          </w:p>
        </w:tc>
      </w:tr>
      <w:tr w:rsidR="00C679C1" w:rsidRPr="005F082E" w14:paraId="18FA2C38" w14:textId="77777777" w:rsidTr="00640D92">
        <w:trPr>
          <w:trHeight w:val="432"/>
        </w:trPr>
        <w:tc>
          <w:tcPr>
            <w:tcW w:w="2245" w:type="dxa"/>
          </w:tcPr>
          <w:p w14:paraId="23A0CF4C" w14:textId="77777777" w:rsidR="00C679C1" w:rsidRPr="0084652A" w:rsidRDefault="00C679C1" w:rsidP="00C679C1">
            <w:pPr>
              <w:ind w:left="187"/>
              <w:rPr>
                <w:rFonts w:ascii="Arial" w:hAnsi="Arial" w:cs="Arial"/>
              </w:rPr>
            </w:pPr>
            <w:r w:rsidRPr="0084652A">
              <w:rPr>
                <w:rFonts w:ascii="Arial" w:hAnsi="Arial" w:cs="Arial"/>
              </w:rPr>
              <w:t xml:space="preserve">TOTAL DISSOLVED SOLIDS </w:t>
            </w:r>
          </w:p>
          <w:p w14:paraId="6B3D63A2" w14:textId="77777777" w:rsidR="00C679C1" w:rsidRPr="0084652A" w:rsidRDefault="00C679C1" w:rsidP="00C679C1">
            <w:pPr>
              <w:ind w:left="187"/>
              <w:rPr>
                <w:rFonts w:ascii="Arial" w:hAnsi="Arial" w:cs="Arial"/>
              </w:rPr>
            </w:pPr>
            <w:r w:rsidRPr="0084652A">
              <w:rPr>
                <w:rFonts w:ascii="Arial" w:hAnsi="Arial" w:cs="Arial"/>
              </w:rPr>
              <w:t>(TDS) (mg/L)</w:t>
            </w:r>
          </w:p>
          <w:p w14:paraId="39D2E538" w14:textId="172C9019" w:rsidR="00C679C1" w:rsidRPr="005F082E" w:rsidRDefault="00C679C1" w:rsidP="00C679C1">
            <w:pPr>
              <w:spacing w:before="40" w:after="40"/>
              <w:ind w:left="187"/>
              <w:rPr>
                <w:rFonts w:ascii="Arial" w:hAnsi="Arial" w:cs="Arial"/>
                <w:color w:val="000000" w:themeColor="text1"/>
                <w:sz w:val="24"/>
                <w:szCs w:val="24"/>
              </w:rPr>
            </w:pPr>
          </w:p>
        </w:tc>
        <w:tc>
          <w:tcPr>
            <w:tcW w:w="1440" w:type="dxa"/>
          </w:tcPr>
          <w:p w14:paraId="6AB05BED" w14:textId="60DB02F0" w:rsidR="00C679C1" w:rsidRPr="005F082E" w:rsidRDefault="00C679C1" w:rsidP="00C679C1">
            <w:pPr>
              <w:spacing w:before="40" w:after="40"/>
              <w:jc w:val="center"/>
              <w:rPr>
                <w:rFonts w:ascii="Arial" w:hAnsi="Arial" w:cs="Arial"/>
                <w:color w:val="000000" w:themeColor="text1"/>
                <w:sz w:val="24"/>
                <w:szCs w:val="24"/>
              </w:rPr>
            </w:pPr>
            <w:r w:rsidRPr="0084652A">
              <w:rPr>
                <w:rFonts w:ascii="Arial" w:hAnsi="Arial" w:cs="Arial"/>
              </w:rPr>
              <w:lastRenderedPageBreak/>
              <w:t>6-30-2019</w:t>
            </w:r>
          </w:p>
        </w:tc>
        <w:tc>
          <w:tcPr>
            <w:tcW w:w="1260" w:type="dxa"/>
          </w:tcPr>
          <w:p w14:paraId="0AC370FD" w14:textId="7671EF60"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420</w:t>
            </w:r>
          </w:p>
        </w:tc>
        <w:tc>
          <w:tcPr>
            <w:tcW w:w="1530" w:type="dxa"/>
          </w:tcPr>
          <w:p w14:paraId="06D23DE1" w14:textId="6FB3F06E"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N/A</w:t>
            </w:r>
          </w:p>
        </w:tc>
        <w:tc>
          <w:tcPr>
            <w:tcW w:w="900" w:type="dxa"/>
          </w:tcPr>
          <w:p w14:paraId="4A9C9B68" w14:textId="7091C59F"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1000 mg/L</w:t>
            </w:r>
          </w:p>
        </w:tc>
        <w:tc>
          <w:tcPr>
            <w:tcW w:w="1170" w:type="dxa"/>
          </w:tcPr>
          <w:p w14:paraId="7502C73C" w14:textId="6978D8AE"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NONE</w:t>
            </w:r>
          </w:p>
        </w:tc>
        <w:tc>
          <w:tcPr>
            <w:tcW w:w="2291" w:type="dxa"/>
          </w:tcPr>
          <w:p w14:paraId="06A23C91" w14:textId="7404587B"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Runoff/leaching from natural deposits</w:t>
            </w:r>
          </w:p>
        </w:tc>
      </w:tr>
      <w:tr w:rsidR="00C679C1" w:rsidRPr="005F082E" w14:paraId="7BF8F532" w14:textId="77777777" w:rsidTr="00640D92">
        <w:trPr>
          <w:trHeight w:val="432"/>
        </w:trPr>
        <w:tc>
          <w:tcPr>
            <w:tcW w:w="2245" w:type="dxa"/>
          </w:tcPr>
          <w:p w14:paraId="65C34F95" w14:textId="77777777" w:rsidR="00C679C1" w:rsidRPr="0084652A" w:rsidRDefault="00C679C1" w:rsidP="00C679C1">
            <w:pPr>
              <w:ind w:left="187"/>
              <w:rPr>
                <w:rFonts w:ascii="Arial" w:hAnsi="Arial" w:cs="Arial"/>
              </w:rPr>
            </w:pPr>
            <w:r w:rsidRPr="0084652A">
              <w:rPr>
                <w:rFonts w:ascii="Arial" w:hAnsi="Arial" w:cs="Arial"/>
              </w:rPr>
              <w:t>SPECIFIC CONDUCTANT</w:t>
            </w:r>
          </w:p>
          <w:p w14:paraId="0ADB1E71" w14:textId="10D0EC5C" w:rsidR="00C679C1" w:rsidRPr="005F082E" w:rsidRDefault="00C679C1" w:rsidP="00C679C1">
            <w:pPr>
              <w:spacing w:before="40" w:after="40"/>
              <w:ind w:left="187"/>
              <w:rPr>
                <w:rFonts w:ascii="Arial" w:hAnsi="Arial" w:cs="Arial"/>
                <w:color w:val="000000" w:themeColor="text1"/>
                <w:sz w:val="24"/>
                <w:szCs w:val="24"/>
              </w:rPr>
            </w:pPr>
            <w:r w:rsidRPr="0084652A">
              <w:rPr>
                <w:rFonts w:ascii="Arial" w:hAnsi="Arial" w:cs="Arial"/>
              </w:rPr>
              <w:t>(µS/cm)</w:t>
            </w:r>
          </w:p>
        </w:tc>
        <w:tc>
          <w:tcPr>
            <w:tcW w:w="1440" w:type="dxa"/>
          </w:tcPr>
          <w:p w14:paraId="132B9BC9" w14:textId="3A08481C"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10-25-2019</w:t>
            </w:r>
          </w:p>
        </w:tc>
        <w:tc>
          <w:tcPr>
            <w:tcW w:w="1260" w:type="dxa"/>
          </w:tcPr>
          <w:p w14:paraId="0B04337B" w14:textId="6AC326F9"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270</w:t>
            </w:r>
          </w:p>
        </w:tc>
        <w:tc>
          <w:tcPr>
            <w:tcW w:w="1530" w:type="dxa"/>
          </w:tcPr>
          <w:p w14:paraId="3B37B7C5" w14:textId="5BBAFF43"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N/A</w:t>
            </w:r>
          </w:p>
        </w:tc>
        <w:tc>
          <w:tcPr>
            <w:tcW w:w="900" w:type="dxa"/>
          </w:tcPr>
          <w:p w14:paraId="6391E259" w14:textId="2FDFA141"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1600 µS/cm</w:t>
            </w:r>
          </w:p>
        </w:tc>
        <w:tc>
          <w:tcPr>
            <w:tcW w:w="1170" w:type="dxa"/>
          </w:tcPr>
          <w:p w14:paraId="6EA54BBE" w14:textId="313A1461"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NONE</w:t>
            </w:r>
          </w:p>
        </w:tc>
        <w:tc>
          <w:tcPr>
            <w:tcW w:w="2291" w:type="dxa"/>
          </w:tcPr>
          <w:p w14:paraId="5657A8F0" w14:textId="1C2C97F2" w:rsidR="00C679C1" w:rsidRPr="005F082E" w:rsidRDefault="00C679C1" w:rsidP="00C679C1">
            <w:pPr>
              <w:spacing w:before="40" w:after="40"/>
              <w:rPr>
                <w:rFonts w:ascii="Arial" w:hAnsi="Arial" w:cs="Arial"/>
                <w:color w:val="000000" w:themeColor="text1"/>
                <w:sz w:val="24"/>
                <w:szCs w:val="24"/>
              </w:rPr>
            </w:pPr>
            <w:r w:rsidRPr="0084652A">
              <w:rPr>
                <w:rFonts w:ascii="Arial" w:hAnsi="Arial" w:cs="Arial"/>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68F321ED"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C679C1">
        <w:rPr>
          <w:rFonts w:ascii="Arial" w:hAnsi="Arial" w:cs="Arial"/>
          <w:bCs/>
          <w:sz w:val="24"/>
          <w:szCs w:val="24"/>
        </w:rPr>
        <w:t>PRIMEX FARMS</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C679C1"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 xml:space="preserve">Enter Additional Information </w:t>
      </w:r>
      <w:r w:rsidRPr="00C679C1">
        <w:rPr>
          <w:rFonts w:ascii="Arial" w:hAnsi="Arial" w:cs="Arial"/>
          <w:bCs/>
          <w:sz w:val="24"/>
        </w:rPr>
        <w:t>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C679C1">
        <w:rPr>
          <w:rFonts w:ascii="Arial" w:hAnsi="Arial" w:cs="Arial"/>
          <w:sz w:val="24"/>
          <w:szCs w:val="24"/>
        </w:rPr>
        <w:t xml:space="preserve">State </w:t>
      </w:r>
      <w:r w:rsidR="0025569C" w:rsidRPr="00C679C1">
        <w:rPr>
          <w:rFonts w:ascii="Arial" w:hAnsi="Arial" w:cs="Arial"/>
          <w:sz w:val="24"/>
          <w:szCs w:val="24"/>
        </w:rPr>
        <w:t>Revised Total Coliform Rule (RTCR): [</w:t>
      </w:r>
      <w:r w:rsidR="008F19DE" w:rsidRPr="00C679C1">
        <w:rPr>
          <w:rFonts w:ascii="Arial" w:hAnsi="Arial" w:cs="Arial"/>
          <w:sz w:val="24"/>
          <w:szCs w:val="24"/>
        </w:rPr>
        <w:t>Enter</w:t>
      </w:r>
      <w:r w:rsidR="0025569C" w:rsidRPr="00C679C1">
        <w:rPr>
          <w:rFonts w:ascii="Arial" w:hAnsi="Arial" w:cs="Arial"/>
          <w:sz w:val="24"/>
          <w:szCs w:val="24"/>
        </w:rPr>
        <w:t xml:space="preserve"> Additional Information Described in Instructions for SWS CCR Document]</w:t>
      </w:r>
    </w:p>
    <w:tbl>
      <w:tblPr>
        <w:tblW w:w="109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908"/>
      </w:tblGrid>
      <w:tr w:rsidR="00C679C1" w:rsidRPr="001F3468" w14:paraId="0E93E1E2" w14:textId="77777777" w:rsidTr="008B2E5F">
        <w:trPr>
          <w:cantSplit/>
          <w:trHeight w:val="240"/>
        </w:trPr>
        <w:tc>
          <w:tcPr>
            <w:tcW w:w="10908" w:type="dxa"/>
          </w:tcPr>
          <w:p w14:paraId="3DF8D86F" w14:textId="77777777" w:rsidR="00C679C1" w:rsidRPr="001F3468" w:rsidRDefault="00C679C1" w:rsidP="008B2E5F">
            <w:pPr>
              <w:pStyle w:val="BodyText"/>
              <w:spacing w:before="0"/>
              <w:jc w:val="left"/>
              <w:rPr>
                <w:rFonts w:ascii="Times New Roman" w:hAnsi="Times New Roman"/>
              </w:rPr>
            </w:pPr>
            <w:bookmarkStart w:id="9" w:name="_Toc58336720"/>
            <w:r>
              <w:rPr>
                <w:rFonts w:ascii="Times New Roman" w:hAnsi="Times New Roman"/>
              </w:rPr>
              <w:t xml:space="preserve">Aluminum (mg/l): some people who drink water containing aluminum </w:t>
            </w:r>
            <w:proofErr w:type="gramStart"/>
            <w:r>
              <w:rPr>
                <w:rFonts w:ascii="Times New Roman" w:hAnsi="Times New Roman"/>
              </w:rPr>
              <w:t>in excess of</w:t>
            </w:r>
            <w:proofErr w:type="gramEnd"/>
            <w:r>
              <w:rPr>
                <w:rFonts w:ascii="Times New Roman" w:hAnsi="Times New Roman"/>
              </w:rPr>
              <w:t xml:space="preserve"> the MCL over many years may </w:t>
            </w:r>
          </w:p>
        </w:tc>
      </w:tr>
      <w:tr w:rsidR="00C679C1" w14:paraId="657B5687" w14:textId="77777777" w:rsidTr="008B2E5F">
        <w:trPr>
          <w:cantSplit/>
          <w:trHeight w:val="270"/>
        </w:trPr>
        <w:tc>
          <w:tcPr>
            <w:tcW w:w="10908" w:type="dxa"/>
          </w:tcPr>
          <w:p w14:paraId="5A4D607C" w14:textId="77777777" w:rsidR="00C679C1" w:rsidRDefault="00C679C1" w:rsidP="008B2E5F">
            <w:pPr>
              <w:pStyle w:val="BodyText"/>
              <w:spacing w:before="0"/>
              <w:jc w:val="left"/>
              <w:rPr>
                <w:rFonts w:ascii="Times New Roman" w:hAnsi="Times New Roman"/>
              </w:rPr>
            </w:pPr>
            <w:r>
              <w:rPr>
                <w:rFonts w:ascii="Times New Roman" w:hAnsi="Times New Roman"/>
              </w:rPr>
              <w:t>experience short-term gastrointestinal tract effects.</w:t>
            </w:r>
          </w:p>
        </w:tc>
      </w:tr>
      <w:tr w:rsidR="00C679C1" w:rsidRPr="001F3468" w14:paraId="474E44F4" w14:textId="77777777" w:rsidTr="008B2E5F">
        <w:trPr>
          <w:cantSplit/>
        </w:trPr>
        <w:tc>
          <w:tcPr>
            <w:tcW w:w="10908" w:type="dxa"/>
          </w:tcPr>
          <w:p w14:paraId="47B35EF2" w14:textId="77777777" w:rsidR="00C679C1" w:rsidRPr="001F3468" w:rsidRDefault="00C679C1" w:rsidP="008B2E5F">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w:t>
            </w:r>
            <w:proofErr w:type="gramStart"/>
            <w:r>
              <w:rPr>
                <w:rFonts w:ascii="Times New Roman" w:hAnsi="Times New Roman"/>
              </w:rPr>
              <w:t>taste</w:t>
            </w:r>
            <w:proofErr w:type="gramEnd"/>
            <w:r>
              <w:rPr>
                <w:rFonts w:ascii="Times New Roman" w:hAnsi="Times New Roman"/>
              </w:rPr>
              <w:t xml:space="preserve"> and odor</w:t>
            </w:r>
          </w:p>
        </w:tc>
      </w:tr>
      <w:tr w:rsidR="00C679C1" w:rsidRPr="001F3468" w14:paraId="50B2DAA9" w14:textId="77777777" w:rsidTr="008B2E5F">
        <w:trPr>
          <w:cantSplit/>
        </w:trPr>
        <w:tc>
          <w:tcPr>
            <w:tcW w:w="10908" w:type="dxa"/>
          </w:tcPr>
          <w:p w14:paraId="20B812B8" w14:textId="77777777" w:rsidR="00C679C1" w:rsidRPr="001F3468" w:rsidRDefault="00C679C1" w:rsidP="008B2E5F">
            <w:pPr>
              <w:pStyle w:val="BodyText"/>
              <w:spacing w:before="0"/>
              <w:jc w:val="left"/>
              <w:rPr>
                <w:rFonts w:ascii="Times New Roman" w:hAnsi="Times New Roman"/>
              </w:rPr>
            </w:pPr>
            <w:r>
              <w:rPr>
                <w:rFonts w:ascii="Times New Roman" w:hAnsi="Times New Roman"/>
              </w:rPr>
              <w:t>Leaching from natural deposits; industrial wastes.</w:t>
            </w:r>
          </w:p>
        </w:tc>
      </w:tr>
      <w:tr w:rsidR="00C679C1" w:rsidRPr="001F3468" w14:paraId="2F29BC2B" w14:textId="77777777" w:rsidTr="008B2E5F">
        <w:trPr>
          <w:cantSplit/>
        </w:trPr>
        <w:tc>
          <w:tcPr>
            <w:tcW w:w="10908" w:type="dxa"/>
          </w:tcPr>
          <w:p w14:paraId="787B599C" w14:textId="77777777" w:rsidR="00C679C1" w:rsidRPr="001F3468" w:rsidRDefault="00C679C1" w:rsidP="008B2E5F">
            <w:pPr>
              <w:pStyle w:val="BodyText"/>
              <w:spacing w:before="0"/>
              <w:jc w:val="left"/>
              <w:rPr>
                <w:rFonts w:ascii="Times New Roman" w:hAnsi="Times New Roman"/>
              </w:rPr>
            </w:pPr>
            <w:r w:rsidRPr="001967BC">
              <w:rPr>
                <w:rFonts w:ascii="Times New Roman" w:hAnsi="Times New Roman"/>
                <w:b/>
              </w:rPr>
              <w:t>1,2,3-Trichloropropane [TCP]-</w:t>
            </w:r>
            <w:r>
              <w:t xml:space="preserve"> </w:t>
            </w:r>
            <w:r w:rsidRPr="001967BC">
              <w:rPr>
                <w:rFonts w:ascii="Times New Roman" w:hAnsi="Times New Roman"/>
              </w:rPr>
              <w:t xml:space="preserve">Some people who drink water containing 1,2,3-trichloropropane </w:t>
            </w:r>
            <w:proofErr w:type="gramStart"/>
            <w:r w:rsidRPr="001967BC">
              <w:rPr>
                <w:rFonts w:ascii="Times New Roman" w:hAnsi="Times New Roman"/>
              </w:rPr>
              <w:t>in excess of</w:t>
            </w:r>
            <w:proofErr w:type="gramEnd"/>
            <w:r w:rsidRPr="001967BC">
              <w:rPr>
                <w:rFonts w:ascii="Times New Roman" w:hAnsi="Times New Roman"/>
              </w:rPr>
              <w:t xml:space="preserve"> the MCL </w:t>
            </w:r>
          </w:p>
        </w:tc>
      </w:tr>
      <w:tr w:rsidR="00C679C1" w:rsidRPr="001F3468" w14:paraId="6A18586F" w14:textId="77777777" w:rsidTr="008B2E5F">
        <w:trPr>
          <w:cantSplit/>
        </w:trPr>
        <w:tc>
          <w:tcPr>
            <w:tcW w:w="10908" w:type="dxa"/>
          </w:tcPr>
          <w:p w14:paraId="6F249941" w14:textId="77777777" w:rsidR="00C679C1" w:rsidRPr="001F3468" w:rsidRDefault="00C679C1" w:rsidP="008B2E5F">
            <w:pPr>
              <w:pStyle w:val="BodyText"/>
              <w:spacing w:before="0"/>
              <w:jc w:val="left"/>
              <w:rPr>
                <w:rFonts w:ascii="Times New Roman" w:hAnsi="Times New Roman"/>
              </w:rPr>
            </w:pPr>
            <w:r w:rsidRPr="001967BC">
              <w:rPr>
                <w:rFonts w:ascii="Times New Roman" w:hAnsi="Times New Roman"/>
              </w:rPr>
              <w:t>over many years may have an increased risk of getting cancer.</w:t>
            </w:r>
          </w:p>
        </w:tc>
      </w:tr>
      <w:tr w:rsidR="00C679C1" w:rsidRPr="001F3468" w14:paraId="45A7A583" w14:textId="77777777" w:rsidTr="008B2E5F">
        <w:trPr>
          <w:cantSplit/>
        </w:trPr>
        <w:tc>
          <w:tcPr>
            <w:tcW w:w="10908" w:type="dxa"/>
          </w:tcPr>
          <w:p w14:paraId="4305840C" w14:textId="77777777" w:rsidR="00C679C1" w:rsidRPr="001F3468" w:rsidRDefault="00C679C1" w:rsidP="008B2E5F">
            <w:pPr>
              <w:pStyle w:val="BodyText"/>
              <w:spacing w:before="0"/>
              <w:jc w:val="left"/>
              <w:rPr>
                <w:rFonts w:ascii="Times New Roman" w:hAnsi="Times New Roman"/>
              </w:rPr>
            </w:pPr>
            <w:r>
              <w:rPr>
                <w:rFonts w:ascii="Times New Roman" w:hAnsi="Times New Roman"/>
                <w:b/>
              </w:rPr>
              <w:t>Color:</w:t>
            </w:r>
            <w:r w:rsidRPr="00A42193">
              <w:rPr>
                <w:rFonts w:ascii="Times New Roman" w:hAnsi="Times New Roman"/>
              </w:rPr>
              <w:t xml:space="preserve"> There are no mandatory health effects only the</w:t>
            </w:r>
            <w:r>
              <w:rPr>
                <w:rFonts w:ascii="Times New Roman" w:hAnsi="Times New Roman"/>
              </w:rPr>
              <w:t xml:space="preserve"> natural occurring organic materials,</w:t>
            </w:r>
          </w:p>
        </w:tc>
      </w:tr>
      <w:tr w:rsidR="00C679C1" w14:paraId="59D9BB68" w14:textId="77777777" w:rsidTr="008B2E5F">
        <w:trPr>
          <w:cantSplit/>
        </w:trPr>
        <w:tc>
          <w:tcPr>
            <w:tcW w:w="10908" w:type="dxa"/>
          </w:tcPr>
          <w:p w14:paraId="4B8574AC" w14:textId="77777777" w:rsidR="00C679C1" w:rsidRDefault="00C679C1" w:rsidP="008B2E5F">
            <w:pPr>
              <w:pStyle w:val="BodyText"/>
              <w:spacing w:before="0"/>
              <w:jc w:val="left"/>
              <w:rPr>
                <w:rFonts w:ascii="Times New Roman" w:hAnsi="Times New Roman"/>
                <w:b/>
              </w:rPr>
            </w:pPr>
            <w:r>
              <w:rPr>
                <w:rFonts w:ascii="Times New Roman" w:hAnsi="Times New Roman"/>
                <w:b/>
              </w:rPr>
              <w:t xml:space="preserve">Turbidity- </w:t>
            </w:r>
            <w:r w:rsidRPr="0072458B">
              <w:rPr>
                <w:rFonts w:ascii="Times New Roman" w:hAnsi="Times New Roman"/>
                <w:bCs/>
                <w:szCs w:val="22"/>
              </w:rPr>
              <w:t>There are no mandatory health effects</w:t>
            </w:r>
            <w:r>
              <w:rPr>
                <w:rFonts w:ascii="Times New Roman" w:hAnsi="Times New Roman"/>
                <w:bCs/>
                <w:szCs w:val="22"/>
              </w:rPr>
              <w:t xml:space="preserve"> only the natural occurring organic materials.</w:t>
            </w:r>
          </w:p>
        </w:tc>
      </w:tr>
      <w:tr w:rsidR="00C679C1" w:rsidRPr="001F3468" w14:paraId="7DF2C00D" w14:textId="77777777" w:rsidTr="008B2E5F">
        <w:trPr>
          <w:cantSplit/>
          <w:trHeight w:val="220"/>
        </w:trPr>
        <w:tc>
          <w:tcPr>
            <w:tcW w:w="10908" w:type="dxa"/>
          </w:tcPr>
          <w:p w14:paraId="10F76538" w14:textId="77777777" w:rsidR="00C679C1" w:rsidRPr="001F3468" w:rsidRDefault="00C679C1" w:rsidP="008B2E5F">
            <w:pPr>
              <w:pStyle w:val="BodyText"/>
              <w:spacing w:before="0"/>
              <w:jc w:val="left"/>
              <w:rPr>
                <w:rFonts w:ascii="Times New Roman" w:hAnsi="Times New Roman"/>
              </w:rPr>
            </w:pPr>
            <w:r w:rsidRPr="00474817">
              <w:rPr>
                <w:rFonts w:ascii="Times New Roman" w:hAnsi="Times New Roman"/>
                <w:b/>
                <w:bCs/>
              </w:rPr>
              <w:t>Arsenic:</w:t>
            </w:r>
            <w:r>
              <w:rPr>
                <w:rFonts w:ascii="Times New Roman" w:hAnsi="Times New Roman"/>
              </w:rPr>
              <w:t xml:space="preserve"> Some people who drink water containing arsenic more than the MCL over many years may experience skin </w:t>
            </w:r>
          </w:p>
        </w:tc>
      </w:tr>
      <w:tr w:rsidR="00C679C1" w:rsidRPr="00474817" w14:paraId="0036DEA1" w14:textId="77777777" w:rsidTr="008B2E5F">
        <w:trPr>
          <w:cantSplit/>
          <w:trHeight w:val="290"/>
        </w:trPr>
        <w:tc>
          <w:tcPr>
            <w:tcW w:w="10908" w:type="dxa"/>
          </w:tcPr>
          <w:p w14:paraId="64BEA117" w14:textId="77777777" w:rsidR="00C679C1" w:rsidRPr="00474817" w:rsidRDefault="00C679C1" w:rsidP="008B2E5F">
            <w:pPr>
              <w:pStyle w:val="BodyText"/>
              <w:spacing w:before="0"/>
              <w:jc w:val="left"/>
              <w:rPr>
                <w:rFonts w:ascii="Times New Roman" w:hAnsi="Times New Roman"/>
                <w:b/>
                <w:bCs/>
              </w:rPr>
            </w:pPr>
            <w:r>
              <w:rPr>
                <w:rFonts w:ascii="Times New Roman" w:hAnsi="Times New Roman"/>
              </w:rPr>
              <w:t xml:space="preserve">damage or circulatory system problems and may have an increased risk of getting cancer. </w:t>
            </w:r>
          </w:p>
        </w:tc>
      </w:tr>
    </w:tbl>
    <w:p w14:paraId="271DD172" w14:textId="77777777" w:rsidR="00C679C1" w:rsidRDefault="00C679C1" w:rsidP="00937B7B">
      <w:pPr>
        <w:pStyle w:val="Heading3"/>
        <w:keepNext/>
      </w:pPr>
    </w:p>
    <w:p w14:paraId="6E67C9E1" w14:textId="09B95C7D" w:rsidR="0087640F" w:rsidRPr="005F082E" w:rsidRDefault="0025569C" w:rsidP="00937B7B">
      <w:pPr>
        <w:pStyle w:val="Heading3"/>
        <w:keepNext/>
      </w:pPr>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C679C1" w:rsidRPr="005F082E" w14:paraId="4DAE6475" w14:textId="77777777" w:rsidTr="007C0BEA">
        <w:trPr>
          <w:trHeight w:val="449"/>
        </w:trPr>
        <w:tc>
          <w:tcPr>
            <w:tcW w:w="1975" w:type="dxa"/>
            <w:tcMar>
              <w:left w:w="58" w:type="dxa"/>
              <w:right w:w="58" w:type="dxa"/>
            </w:tcMar>
          </w:tcPr>
          <w:p w14:paraId="25E80EFE" w14:textId="77777777" w:rsidR="00C679C1" w:rsidRPr="0084652A" w:rsidRDefault="00C679C1" w:rsidP="00C679C1">
            <w:pPr>
              <w:pStyle w:val="BodyText"/>
              <w:spacing w:before="0"/>
              <w:jc w:val="left"/>
              <w:rPr>
                <w:rFonts w:ascii="Arial" w:hAnsi="Arial" w:cs="Arial"/>
                <w:bCs/>
                <w:sz w:val="20"/>
              </w:rPr>
            </w:pPr>
            <w:r w:rsidRPr="0084652A">
              <w:rPr>
                <w:rFonts w:ascii="Arial" w:hAnsi="Arial" w:cs="Arial"/>
                <w:bCs/>
                <w:sz w:val="20"/>
              </w:rPr>
              <w:t>ARSENIC MCL</w:t>
            </w:r>
          </w:p>
          <w:p w14:paraId="47CCBF74" w14:textId="5293EC8E" w:rsidR="00C679C1" w:rsidRPr="005F082E" w:rsidRDefault="00C679C1" w:rsidP="00C679C1">
            <w:pPr>
              <w:spacing w:before="40" w:after="40"/>
              <w:rPr>
                <w:rFonts w:ascii="Arial" w:hAnsi="Arial" w:cs="Arial"/>
                <w:color w:val="FFFFFF" w:themeColor="background1"/>
                <w:sz w:val="24"/>
                <w:szCs w:val="24"/>
              </w:rPr>
            </w:pPr>
            <w:r w:rsidRPr="00DE7F45">
              <w:rPr>
                <w:rFonts w:ascii="Arial" w:hAnsi="Arial" w:cs="Arial"/>
              </w:rPr>
              <w:t>03_12_19R_011</w:t>
            </w:r>
          </w:p>
        </w:tc>
        <w:tc>
          <w:tcPr>
            <w:tcW w:w="2250" w:type="dxa"/>
            <w:tcMar>
              <w:left w:w="58" w:type="dxa"/>
              <w:right w:w="58" w:type="dxa"/>
            </w:tcMar>
          </w:tcPr>
          <w:p w14:paraId="14D9A9B3" w14:textId="28F7172F" w:rsidR="00C679C1" w:rsidRPr="005F082E" w:rsidRDefault="00C679C1" w:rsidP="00C679C1">
            <w:pPr>
              <w:spacing w:before="40" w:after="40"/>
              <w:rPr>
                <w:rFonts w:ascii="Arial" w:hAnsi="Arial" w:cs="Arial"/>
                <w:color w:val="FFFFFF" w:themeColor="background1"/>
                <w:sz w:val="24"/>
                <w:szCs w:val="24"/>
              </w:rPr>
            </w:pPr>
            <w:r w:rsidRPr="0084652A">
              <w:rPr>
                <w:rFonts w:ascii="Arial" w:hAnsi="Arial" w:cs="Arial"/>
                <w:bCs/>
              </w:rPr>
              <w:t>Exceeding the maximum contaminant level MCL.</w:t>
            </w:r>
          </w:p>
        </w:tc>
        <w:tc>
          <w:tcPr>
            <w:tcW w:w="1890" w:type="dxa"/>
            <w:tcMar>
              <w:left w:w="58" w:type="dxa"/>
              <w:right w:w="58" w:type="dxa"/>
            </w:tcMar>
          </w:tcPr>
          <w:p w14:paraId="7D4FE25C" w14:textId="1F587E11" w:rsidR="00C679C1" w:rsidRPr="005F082E" w:rsidRDefault="00C679C1" w:rsidP="00C679C1">
            <w:pPr>
              <w:spacing w:before="40" w:after="40"/>
              <w:rPr>
                <w:rFonts w:ascii="Arial" w:hAnsi="Arial" w:cs="Arial"/>
                <w:color w:val="FFFFFF" w:themeColor="background1"/>
                <w:sz w:val="24"/>
                <w:szCs w:val="24"/>
              </w:rPr>
            </w:pPr>
            <w:r w:rsidRPr="0084652A">
              <w:rPr>
                <w:rFonts w:ascii="Arial" w:hAnsi="Arial" w:cs="Arial"/>
                <w:bCs/>
              </w:rPr>
              <w:t>1</w:t>
            </w:r>
            <w:r w:rsidRPr="0084652A">
              <w:rPr>
                <w:rFonts w:ascii="Arial" w:hAnsi="Arial" w:cs="Arial"/>
                <w:bCs/>
                <w:vertAlign w:val="superscript"/>
              </w:rPr>
              <w:t>st</w:t>
            </w:r>
            <w:r w:rsidRPr="0084652A">
              <w:rPr>
                <w:rFonts w:ascii="Arial" w:hAnsi="Arial" w:cs="Arial"/>
                <w:bCs/>
              </w:rPr>
              <w:t>,2</w:t>
            </w:r>
            <w:r w:rsidRPr="0084652A">
              <w:rPr>
                <w:rFonts w:ascii="Arial" w:hAnsi="Arial" w:cs="Arial"/>
                <w:bCs/>
                <w:vertAlign w:val="superscript"/>
              </w:rPr>
              <w:t>nd</w:t>
            </w:r>
            <w:r w:rsidRPr="0084652A">
              <w:rPr>
                <w:rFonts w:ascii="Arial" w:hAnsi="Arial" w:cs="Arial"/>
                <w:bCs/>
              </w:rPr>
              <w:t>,3</w:t>
            </w:r>
            <w:r w:rsidRPr="0084652A">
              <w:rPr>
                <w:rFonts w:ascii="Arial" w:hAnsi="Arial" w:cs="Arial"/>
                <w:bCs/>
                <w:vertAlign w:val="superscript"/>
              </w:rPr>
              <w:t>rd</w:t>
            </w:r>
            <w:r w:rsidRPr="0084652A">
              <w:rPr>
                <w:rFonts w:ascii="Arial" w:hAnsi="Arial" w:cs="Arial"/>
                <w:bCs/>
              </w:rPr>
              <w:t>,4</w:t>
            </w:r>
            <w:r w:rsidRPr="0084652A">
              <w:rPr>
                <w:rFonts w:ascii="Arial" w:hAnsi="Arial" w:cs="Arial"/>
                <w:bCs/>
                <w:vertAlign w:val="superscript"/>
              </w:rPr>
              <w:t>th</w:t>
            </w:r>
            <w:r w:rsidRPr="0084652A">
              <w:rPr>
                <w:rFonts w:ascii="Arial" w:hAnsi="Arial" w:cs="Arial"/>
                <w:bCs/>
              </w:rPr>
              <w:t xml:space="preserve"> </w:t>
            </w:r>
            <w:r>
              <w:rPr>
                <w:rFonts w:ascii="Arial" w:hAnsi="Arial" w:cs="Arial"/>
                <w:bCs/>
              </w:rPr>
              <w:t xml:space="preserve">Quarter </w:t>
            </w:r>
            <w:r w:rsidRPr="0084652A">
              <w:rPr>
                <w:rFonts w:ascii="Arial" w:hAnsi="Arial" w:cs="Arial"/>
                <w:bCs/>
              </w:rPr>
              <w:t>of 20</w:t>
            </w:r>
            <w:r>
              <w:rPr>
                <w:rFonts w:ascii="Arial" w:hAnsi="Arial" w:cs="Arial"/>
                <w:bCs/>
              </w:rPr>
              <w:t>20</w:t>
            </w:r>
            <w:r w:rsidRPr="0084652A">
              <w:rPr>
                <w:rFonts w:ascii="Arial" w:hAnsi="Arial" w:cs="Arial"/>
                <w:bCs/>
              </w:rPr>
              <w:t xml:space="preserve"> </w:t>
            </w:r>
          </w:p>
        </w:tc>
        <w:tc>
          <w:tcPr>
            <w:tcW w:w="2160" w:type="dxa"/>
            <w:tcMar>
              <w:left w:w="58" w:type="dxa"/>
              <w:right w:w="58" w:type="dxa"/>
            </w:tcMar>
          </w:tcPr>
          <w:p w14:paraId="7CABD54F" w14:textId="2B47B2C4" w:rsidR="00C679C1" w:rsidRPr="005F082E" w:rsidRDefault="00C679C1" w:rsidP="00C679C1">
            <w:pPr>
              <w:spacing w:before="40" w:after="40"/>
              <w:rPr>
                <w:rFonts w:ascii="Arial" w:hAnsi="Arial" w:cs="Arial"/>
                <w:color w:val="FFFFFF" w:themeColor="background1"/>
                <w:sz w:val="24"/>
                <w:szCs w:val="24"/>
              </w:rPr>
            </w:pPr>
            <w:r w:rsidRPr="0084652A">
              <w:rPr>
                <w:rFonts w:ascii="Arial" w:hAnsi="Arial" w:cs="Arial"/>
                <w:bCs/>
              </w:rPr>
              <w:t xml:space="preserve">Quarterly monitoring of the Well for Arsenic. </w:t>
            </w:r>
            <w:r>
              <w:rPr>
                <w:rFonts w:ascii="Arial" w:hAnsi="Arial" w:cs="Arial"/>
                <w:bCs/>
              </w:rPr>
              <w:t xml:space="preserve">Public Notifications are posted quarterly.  </w:t>
            </w:r>
            <w:proofErr w:type="spellStart"/>
            <w:r>
              <w:rPr>
                <w:rFonts w:ascii="Arial" w:hAnsi="Arial" w:cs="Arial"/>
                <w:bCs/>
              </w:rPr>
              <w:t>Primex</w:t>
            </w:r>
            <w:proofErr w:type="spellEnd"/>
            <w:r>
              <w:rPr>
                <w:rFonts w:ascii="Arial" w:hAnsi="Arial" w:cs="Arial"/>
                <w:bCs/>
              </w:rPr>
              <w:t xml:space="preserve"> Farms is looking into treatment to bring their system back into compliance by January 2022</w:t>
            </w:r>
          </w:p>
        </w:tc>
        <w:tc>
          <w:tcPr>
            <w:tcW w:w="2367" w:type="dxa"/>
            <w:tcMar>
              <w:left w:w="58" w:type="dxa"/>
              <w:right w:w="58" w:type="dxa"/>
            </w:tcMar>
          </w:tcPr>
          <w:p w14:paraId="67233B7F" w14:textId="7396056D" w:rsidR="00C679C1" w:rsidRPr="005F082E" w:rsidRDefault="00C679C1" w:rsidP="00C679C1">
            <w:pPr>
              <w:spacing w:before="40" w:after="40"/>
              <w:rPr>
                <w:rFonts w:ascii="Arial" w:hAnsi="Arial" w:cs="Arial"/>
                <w:color w:val="FFFFFF" w:themeColor="background1"/>
                <w:sz w:val="24"/>
                <w:szCs w:val="24"/>
              </w:rPr>
            </w:pPr>
            <w:r w:rsidRPr="0084652A">
              <w:rPr>
                <w:rFonts w:ascii="Arial" w:hAnsi="Arial" w:cs="Arial"/>
              </w:rPr>
              <w:t xml:space="preserve">Some people who drink water containing arsenic </w:t>
            </w:r>
            <w:proofErr w:type="gramStart"/>
            <w:r w:rsidRPr="0084652A">
              <w:rPr>
                <w:rFonts w:ascii="Arial" w:hAnsi="Arial" w:cs="Arial"/>
              </w:rPr>
              <w:t>in excess of</w:t>
            </w:r>
            <w:proofErr w:type="gramEnd"/>
            <w:r w:rsidRPr="0084652A">
              <w:rPr>
                <w:rFonts w:ascii="Arial" w:hAnsi="Arial" w:cs="Arial"/>
              </w:rPr>
              <w:t xml:space="preserve"> the MCL over many years may experience skin damage or circulatory system problems and may have an increased risk of getting cancer.</w:t>
            </w:r>
          </w:p>
        </w:tc>
      </w:tr>
    </w:tbl>
    <w:p w14:paraId="212DB69B" w14:textId="77777777" w:rsidR="001F503E" w:rsidRPr="005F082E" w:rsidRDefault="001F503E" w:rsidP="001F503E">
      <w:pPr>
        <w:rPr>
          <w:rFonts w:ascii="Arial" w:hAnsi="Arial" w:cs="Arial"/>
          <w:sz w:val="24"/>
          <w:szCs w:val="24"/>
        </w:rPr>
      </w:pPr>
    </w:p>
    <w:p w14:paraId="2C586EA6" w14:textId="43C634FD"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956060">
    <w:abstractNumId w:val="6"/>
  </w:num>
  <w:num w:numId="2" w16cid:durableId="1268271714">
    <w:abstractNumId w:val="1"/>
  </w:num>
  <w:num w:numId="3" w16cid:durableId="828255008">
    <w:abstractNumId w:val="3"/>
  </w:num>
  <w:num w:numId="4" w16cid:durableId="1230922347">
    <w:abstractNumId w:val="0"/>
  </w:num>
  <w:num w:numId="5" w16cid:durableId="2093089297">
    <w:abstractNumId w:val="2"/>
  </w:num>
  <w:num w:numId="6" w16cid:durableId="1763794077">
    <w:abstractNumId w:val="5"/>
  </w:num>
  <w:num w:numId="7" w16cid:durableId="11921859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E70"/>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2BB1"/>
    <w:rsid w:val="00073BE0"/>
    <w:rsid w:val="0007490F"/>
    <w:rsid w:val="00074CBB"/>
    <w:rsid w:val="000759BB"/>
    <w:rsid w:val="00085A69"/>
    <w:rsid w:val="00086BEB"/>
    <w:rsid w:val="00092955"/>
    <w:rsid w:val="0009295E"/>
    <w:rsid w:val="000932D3"/>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37836"/>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4D9F"/>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00E5"/>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55AA"/>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3068"/>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79C1"/>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4E17"/>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025A"/>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10</Pages>
  <Words>3027</Words>
  <Characters>17594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5</cp:revision>
  <cp:lastPrinted>2021-02-24T23:35:00Z</cp:lastPrinted>
  <dcterms:created xsi:type="dcterms:W3CDTF">2022-04-15T20:15:00Z</dcterms:created>
  <dcterms:modified xsi:type="dcterms:W3CDTF">2022-04-15T21:25:00Z</dcterms:modified>
</cp:coreProperties>
</file>