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D299B0A" w:rsidR="00BC6327" w:rsidRPr="00F8254F" w:rsidRDefault="00904A90" w:rsidP="00EB618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B57B3B">
        <w:rPr>
          <w:sz w:val="32"/>
          <w:u w:val="none"/>
        </w:rPr>
        <w:t>4</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77AF8498" w:rsidR="00BC6327" w:rsidRPr="00F8254F" w:rsidRDefault="00B57B3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2025</w:t>
            </w:r>
          </w:p>
        </w:tc>
      </w:tr>
    </w:tbl>
    <w:p w14:paraId="14AA4D8D" w14:textId="5147A034"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w:t>
      </w:r>
      <w:r w:rsidR="00B57B3B">
        <w:rPr>
          <w:i/>
          <w:sz w:val="21"/>
          <w:szCs w:val="21"/>
        </w:rPr>
        <w:t>4</w:t>
      </w:r>
      <w:r w:rsidR="00D37E1F" w:rsidRPr="00F8254F">
        <w:rPr>
          <w:i/>
          <w:sz w:val="21"/>
          <w:szCs w:val="21"/>
        </w:rPr>
        <w:t xml:space="preserve"> and may include earlier monitoring data</w:t>
      </w:r>
      <w:r w:rsidRPr="00F8254F">
        <w:rPr>
          <w:i/>
          <w:sz w:val="21"/>
          <w:szCs w:val="21"/>
        </w:rPr>
        <w:t>.</w:t>
      </w:r>
    </w:p>
    <w:p w14:paraId="76F47AA3" w14:textId="409CE48C"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proofErr w:type="spellStart"/>
      <w:r w:rsidR="002D7D8E" w:rsidRPr="00F8254F">
        <w:rPr>
          <w:b/>
          <w:bCs/>
          <w:i/>
          <w:sz w:val="21"/>
          <w:szCs w:val="21"/>
          <w:u w:val="single"/>
          <w:lang w:val="es-MX"/>
        </w:rPr>
        <w:t>Pilot</w:t>
      </w:r>
      <w:proofErr w:type="spellEnd"/>
      <w:r w:rsidR="00700340" w:rsidRPr="00F8254F">
        <w:rPr>
          <w:b/>
          <w:bCs/>
          <w:i/>
          <w:sz w:val="21"/>
          <w:szCs w:val="21"/>
          <w:u w:val="single"/>
          <w:lang w:val="es-MX"/>
        </w:rPr>
        <w:t xml:space="preserve"> </w:t>
      </w:r>
      <w:proofErr w:type="spellStart"/>
      <w:r w:rsidR="00700340" w:rsidRPr="00F8254F">
        <w:rPr>
          <w:b/>
          <w:bCs/>
          <w:i/>
          <w:sz w:val="21"/>
          <w:szCs w:val="21"/>
          <w:u w:val="single"/>
          <w:lang w:val="es-MX"/>
        </w:rPr>
        <w:t>Flying</w:t>
      </w:r>
      <w:proofErr w:type="spellEnd"/>
      <w:r w:rsidR="00700340" w:rsidRPr="00F8254F">
        <w:rPr>
          <w:b/>
          <w:bCs/>
          <w:i/>
          <w:sz w:val="21"/>
          <w:szCs w:val="21"/>
          <w:u w:val="single"/>
          <w:lang w:val="es-MX"/>
        </w:rPr>
        <w:t xml:space="preserve"> J - Bakersfield</w:t>
      </w:r>
      <w:r w:rsidRPr="00F8254F">
        <w:rPr>
          <w:b/>
          <w:bCs/>
          <w:sz w:val="21"/>
          <w:szCs w:val="21"/>
          <w:lang w:val="es-MX"/>
        </w:rPr>
        <w:t>] a [</w:t>
      </w:r>
      <w:r w:rsidR="000D43BC">
        <w:rPr>
          <w:b/>
          <w:bCs/>
          <w:sz w:val="21"/>
          <w:szCs w:val="21"/>
          <w:lang w:val="es-MX"/>
        </w:rPr>
        <w:t>865-474-3499</w:t>
      </w:r>
      <w:r w:rsidRPr="00F8254F">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E849983"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Robin Dukes</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CFA1DCC"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0"/>
              </w:rPr>
              <w:t>865-474-3499</w:t>
            </w:r>
            <w:r w:rsidR="0070034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1A32E8C4" w14:textId="02162822" w:rsidR="00EB6189"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C9F3AA4"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w:t>
            </w:r>
            <w:r w:rsidR="00EB6189">
              <w:rPr>
                <w:rFonts w:ascii="Times New Roman" w:hAnsi="Times New Roman"/>
                <w:bCs w:val="0"/>
                <w:caps/>
                <w:sz w:val="20"/>
              </w:rPr>
              <w:t>1</w:t>
            </w:r>
            <w:r w:rsidRPr="001533E3">
              <w:rPr>
                <w:rFonts w:ascii="Times New Roman" w:hAnsi="Times New Roman"/>
                <w:bCs w:val="0"/>
                <w:caps/>
                <w:sz w:val="20"/>
              </w:rPr>
              <w:t xml:space="preserve">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tcBorders>
              <w:top w:val="nil"/>
            </w:tcBorders>
          </w:tcPr>
          <w:p w14:paraId="74C46DDB" w14:textId="242D08B7" w:rsidR="00700340" w:rsidRPr="00F41F91" w:rsidRDefault="00EB6189" w:rsidP="00700340">
            <w:pPr>
              <w:jc w:val="center"/>
              <w:rPr>
                <w:sz w:val="18"/>
              </w:rPr>
            </w:pPr>
            <w:r>
              <w:rPr>
                <w:sz w:val="18"/>
              </w:rPr>
              <w:t>6/21/23</w:t>
            </w:r>
          </w:p>
        </w:tc>
        <w:tc>
          <w:tcPr>
            <w:tcW w:w="991" w:type="dxa"/>
            <w:tcBorders>
              <w:top w:val="nil"/>
            </w:tcBorders>
          </w:tcPr>
          <w:p w14:paraId="2EB76238" w14:textId="04289A8D" w:rsidR="00700340" w:rsidRPr="00F41F91" w:rsidRDefault="00C927A6" w:rsidP="00700340">
            <w:pPr>
              <w:jc w:val="center"/>
              <w:rPr>
                <w:sz w:val="18"/>
              </w:rPr>
            </w:pPr>
            <w:r>
              <w:rPr>
                <w:sz w:val="18"/>
              </w:rPr>
              <w:t>5</w:t>
            </w:r>
          </w:p>
        </w:tc>
        <w:tc>
          <w:tcPr>
            <w:tcW w:w="990" w:type="dxa"/>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tcBorders>
              <w:top w:val="nil"/>
              <w:bottom w:val="nil"/>
            </w:tcBorders>
          </w:tcPr>
          <w:p w14:paraId="2C320B91" w14:textId="00DAE32F" w:rsidR="00700340" w:rsidRPr="00F41F91" w:rsidRDefault="00C927A6" w:rsidP="0070034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tcBorders>
              <w:bottom w:val="single" w:sz="18" w:space="0" w:color="auto"/>
            </w:tcBorders>
          </w:tcPr>
          <w:p w14:paraId="192E15A5" w14:textId="7C66592F" w:rsidR="00700340" w:rsidRPr="00F41F91" w:rsidRDefault="00EB6189" w:rsidP="00700340">
            <w:pPr>
              <w:jc w:val="center"/>
              <w:rPr>
                <w:sz w:val="18"/>
              </w:rPr>
            </w:pPr>
            <w:r>
              <w:rPr>
                <w:sz w:val="18"/>
              </w:rPr>
              <w:t>6/21/23</w:t>
            </w:r>
          </w:p>
        </w:tc>
        <w:tc>
          <w:tcPr>
            <w:tcW w:w="991" w:type="dxa"/>
            <w:tcBorders>
              <w:bottom w:val="single" w:sz="18" w:space="0" w:color="auto"/>
            </w:tcBorders>
          </w:tcPr>
          <w:p w14:paraId="18011756" w14:textId="20D2A350" w:rsidR="00700340" w:rsidRPr="00F41F91" w:rsidRDefault="00C927A6" w:rsidP="00700340">
            <w:pPr>
              <w:jc w:val="center"/>
              <w:rPr>
                <w:sz w:val="18"/>
              </w:rPr>
            </w:pPr>
            <w:r>
              <w:rPr>
                <w:sz w:val="18"/>
              </w:rPr>
              <w:t>5</w:t>
            </w:r>
          </w:p>
        </w:tc>
        <w:tc>
          <w:tcPr>
            <w:tcW w:w="990" w:type="dxa"/>
            <w:tcBorders>
              <w:bottom w:val="single" w:sz="18" w:space="0" w:color="auto"/>
            </w:tcBorders>
          </w:tcPr>
          <w:p w14:paraId="7CE90126" w14:textId="5F036D59" w:rsidR="00700340" w:rsidRPr="00F41F91" w:rsidRDefault="00EB6189" w:rsidP="00700340">
            <w:pPr>
              <w:jc w:val="center"/>
              <w:rPr>
                <w:sz w:val="18"/>
              </w:rPr>
            </w:pPr>
            <w:r>
              <w:rPr>
                <w:sz w:val="18"/>
              </w:rPr>
              <w:t>&lt;.001</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8696213" w14:textId="77777777" w:rsidR="00EB6189" w:rsidRDefault="00EB618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C0D86C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9C020B">
              <w:rPr>
                <w:rFonts w:ascii="Times New Roman" w:hAnsi="Times New Roman"/>
                <w:bCs w:val="0"/>
                <w:caps/>
                <w:sz w:val="20"/>
              </w:rPr>
              <w:t xml:space="preserve"> 2</w:t>
            </w:r>
            <w:r w:rsidRPr="00F41F91">
              <w:rPr>
                <w:rFonts w:ascii="Times New Roman" w:hAnsi="Times New Roman"/>
                <w:bCs w:val="0"/>
                <w:caps/>
                <w:sz w:val="20"/>
              </w:rPr>
              <w:t xml:space="preserve">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2F4D7CBA" w:rsidR="00700340" w:rsidRPr="00F41F91" w:rsidRDefault="00EB6189" w:rsidP="00700340">
            <w:pPr>
              <w:jc w:val="center"/>
              <w:rPr>
                <w:sz w:val="18"/>
              </w:rPr>
            </w:pPr>
            <w:r>
              <w:rPr>
                <w:sz w:val="18"/>
              </w:rPr>
              <w:t>12/22/23</w:t>
            </w:r>
          </w:p>
        </w:tc>
        <w:tc>
          <w:tcPr>
            <w:tcW w:w="1350" w:type="dxa"/>
            <w:tcBorders>
              <w:top w:val="nil"/>
              <w:bottom w:val="single" w:sz="4" w:space="0" w:color="auto"/>
            </w:tcBorders>
          </w:tcPr>
          <w:p w14:paraId="690B0D1C" w14:textId="24D8C1DD" w:rsidR="00700340" w:rsidRPr="00F41F91" w:rsidRDefault="00541230" w:rsidP="00700340">
            <w:pPr>
              <w:jc w:val="center"/>
              <w:rPr>
                <w:sz w:val="18"/>
              </w:rPr>
            </w:pPr>
            <w:r>
              <w:rPr>
                <w:sz w:val="18"/>
              </w:rPr>
              <w:t>91</w:t>
            </w:r>
          </w:p>
        </w:tc>
        <w:tc>
          <w:tcPr>
            <w:tcW w:w="1440" w:type="dxa"/>
            <w:tcBorders>
              <w:top w:val="nil"/>
              <w:bottom w:val="single" w:sz="4" w:space="0" w:color="auto"/>
            </w:tcBorders>
          </w:tcPr>
          <w:p w14:paraId="6802CC34" w14:textId="78160F03" w:rsidR="00700340" w:rsidRPr="00F41F91" w:rsidRDefault="00541230" w:rsidP="00700340">
            <w:pPr>
              <w:jc w:val="center"/>
              <w:rPr>
                <w:sz w:val="18"/>
              </w:rPr>
            </w:pPr>
            <w:r>
              <w:rPr>
                <w:sz w:val="18"/>
              </w:rPr>
              <w:t>91</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34D447AB" w:rsidR="00700340" w:rsidRPr="00F41F91" w:rsidRDefault="00EB6189" w:rsidP="00700340">
            <w:pPr>
              <w:jc w:val="center"/>
              <w:rPr>
                <w:sz w:val="18"/>
              </w:rPr>
            </w:pPr>
            <w:r w:rsidRPr="00EB6189">
              <w:rPr>
                <w:sz w:val="18"/>
              </w:rPr>
              <w:t>12/22/23</w:t>
            </w:r>
          </w:p>
        </w:tc>
        <w:tc>
          <w:tcPr>
            <w:tcW w:w="1350" w:type="dxa"/>
            <w:tcBorders>
              <w:bottom w:val="single" w:sz="18" w:space="0" w:color="auto"/>
            </w:tcBorders>
          </w:tcPr>
          <w:p w14:paraId="5F571C45" w14:textId="06C839F8" w:rsidR="00700340" w:rsidRPr="00F41F91" w:rsidRDefault="00541230" w:rsidP="00700340">
            <w:pPr>
              <w:jc w:val="center"/>
              <w:rPr>
                <w:sz w:val="18"/>
              </w:rPr>
            </w:pPr>
            <w:r>
              <w:rPr>
                <w:sz w:val="18"/>
              </w:rPr>
              <w:t>71</w:t>
            </w:r>
          </w:p>
        </w:tc>
        <w:tc>
          <w:tcPr>
            <w:tcW w:w="1440" w:type="dxa"/>
            <w:tcBorders>
              <w:bottom w:val="single" w:sz="18" w:space="0" w:color="auto"/>
            </w:tcBorders>
          </w:tcPr>
          <w:p w14:paraId="2BE476FB" w14:textId="2641D7BE" w:rsidR="00700340" w:rsidRPr="00F41F91" w:rsidRDefault="00541230" w:rsidP="00700340">
            <w:pPr>
              <w:jc w:val="center"/>
              <w:rPr>
                <w:sz w:val="18"/>
              </w:rPr>
            </w:pPr>
            <w:r>
              <w:rPr>
                <w:sz w:val="18"/>
              </w:rPr>
              <w:t>71</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D14DB1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B6189">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23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541230" w:rsidRPr="00F41F91" w:rsidRDefault="00541230" w:rsidP="00541230">
            <w:pPr>
              <w:ind w:left="180"/>
              <w:rPr>
                <w:sz w:val="18"/>
              </w:rPr>
            </w:pPr>
            <w:r>
              <w:rPr>
                <w:sz w:val="18"/>
              </w:rPr>
              <w:t>Fluoride</w:t>
            </w:r>
          </w:p>
        </w:tc>
        <w:tc>
          <w:tcPr>
            <w:tcW w:w="990" w:type="dxa"/>
            <w:tcBorders>
              <w:top w:val="nil"/>
            </w:tcBorders>
          </w:tcPr>
          <w:p w14:paraId="27C6966F" w14:textId="4F158E69" w:rsidR="00541230" w:rsidRPr="00F41F91" w:rsidRDefault="00541230" w:rsidP="00541230">
            <w:pPr>
              <w:jc w:val="center"/>
              <w:rPr>
                <w:sz w:val="18"/>
              </w:rPr>
            </w:pPr>
            <w:r w:rsidRPr="00B411B5">
              <w:rPr>
                <w:sz w:val="18"/>
              </w:rPr>
              <w:t>12/22/23</w:t>
            </w:r>
          </w:p>
        </w:tc>
        <w:tc>
          <w:tcPr>
            <w:tcW w:w="1350" w:type="dxa"/>
            <w:tcBorders>
              <w:top w:val="nil"/>
            </w:tcBorders>
          </w:tcPr>
          <w:p w14:paraId="0885F200" w14:textId="21B01D11" w:rsidR="00541230" w:rsidRPr="00F41F91" w:rsidRDefault="00541230" w:rsidP="00541230">
            <w:pPr>
              <w:jc w:val="center"/>
              <w:rPr>
                <w:sz w:val="18"/>
              </w:rPr>
            </w:pPr>
            <w:r>
              <w:rPr>
                <w:sz w:val="18"/>
              </w:rPr>
              <w:t>0.12</w:t>
            </w:r>
          </w:p>
        </w:tc>
        <w:tc>
          <w:tcPr>
            <w:tcW w:w="1440" w:type="dxa"/>
            <w:tcBorders>
              <w:top w:val="nil"/>
            </w:tcBorders>
          </w:tcPr>
          <w:p w14:paraId="15A19D07" w14:textId="2A46E5CF" w:rsidR="00541230" w:rsidRPr="00F41F91" w:rsidRDefault="00541230" w:rsidP="00541230">
            <w:pPr>
              <w:jc w:val="center"/>
              <w:rPr>
                <w:sz w:val="18"/>
              </w:rPr>
            </w:pPr>
            <w:r>
              <w:rPr>
                <w:sz w:val="18"/>
              </w:rPr>
              <w:t>0.12</w:t>
            </w:r>
          </w:p>
        </w:tc>
        <w:tc>
          <w:tcPr>
            <w:tcW w:w="900" w:type="dxa"/>
            <w:tcBorders>
              <w:top w:val="nil"/>
            </w:tcBorders>
          </w:tcPr>
          <w:p w14:paraId="7411E3C4" w14:textId="03904401" w:rsidR="00541230" w:rsidRPr="00F41F91" w:rsidRDefault="00541230" w:rsidP="00541230">
            <w:pPr>
              <w:jc w:val="center"/>
              <w:rPr>
                <w:sz w:val="18"/>
              </w:rPr>
            </w:pPr>
            <w:r>
              <w:rPr>
                <w:sz w:val="18"/>
              </w:rPr>
              <w:t>2.0</w:t>
            </w:r>
          </w:p>
        </w:tc>
        <w:tc>
          <w:tcPr>
            <w:tcW w:w="964" w:type="dxa"/>
            <w:tcBorders>
              <w:top w:val="nil"/>
            </w:tcBorders>
          </w:tcPr>
          <w:p w14:paraId="6D5BC851" w14:textId="508D8752" w:rsidR="00541230" w:rsidRPr="00F41F91" w:rsidRDefault="00541230" w:rsidP="00541230">
            <w:pPr>
              <w:jc w:val="center"/>
              <w:rPr>
                <w:sz w:val="18"/>
              </w:rPr>
            </w:pPr>
            <w:r>
              <w:rPr>
                <w:sz w:val="18"/>
              </w:rPr>
              <w:t>1</w:t>
            </w:r>
          </w:p>
        </w:tc>
        <w:tc>
          <w:tcPr>
            <w:tcW w:w="2924" w:type="dxa"/>
            <w:tcBorders>
              <w:top w:val="nil"/>
              <w:right w:val="single" w:sz="6" w:space="0" w:color="auto"/>
            </w:tcBorders>
          </w:tcPr>
          <w:p w14:paraId="7520BDD7" w14:textId="72B65B32" w:rsidR="00541230" w:rsidRPr="00F41F91" w:rsidRDefault="00541230" w:rsidP="00541230">
            <w:pPr>
              <w:rPr>
                <w:sz w:val="18"/>
              </w:rPr>
            </w:pPr>
            <w:r>
              <w:rPr>
                <w:sz w:val="18"/>
              </w:rPr>
              <w:t>Erosion of natural deposits; water additive which promotes strong teeth; discharge from fertilizer and aluminum factories</w:t>
            </w:r>
          </w:p>
        </w:tc>
      </w:tr>
      <w:tr w:rsidR="00541230" w:rsidRPr="001F3468" w14:paraId="05619E11" w14:textId="77777777" w:rsidTr="001533E3">
        <w:trPr>
          <w:trHeight w:val="432"/>
          <w:jc w:val="center"/>
        </w:trPr>
        <w:tc>
          <w:tcPr>
            <w:tcW w:w="2268" w:type="dxa"/>
            <w:gridSpan w:val="2"/>
            <w:tcBorders>
              <w:top w:val="nil"/>
              <w:left w:val="single" w:sz="6" w:space="0" w:color="auto"/>
            </w:tcBorders>
          </w:tcPr>
          <w:p w14:paraId="32FEE38B" w14:textId="06C0D8E6" w:rsidR="00541230" w:rsidRDefault="00541230" w:rsidP="00541230">
            <w:pPr>
              <w:ind w:left="180"/>
              <w:rPr>
                <w:sz w:val="18"/>
              </w:rPr>
            </w:pPr>
            <w:r>
              <w:rPr>
                <w:sz w:val="18"/>
              </w:rPr>
              <w:lastRenderedPageBreak/>
              <w:t>Nitrate</w:t>
            </w:r>
          </w:p>
        </w:tc>
        <w:tc>
          <w:tcPr>
            <w:tcW w:w="990" w:type="dxa"/>
            <w:tcBorders>
              <w:top w:val="nil"/>
            </w:tcBorders>
          </w:tcPr>
          <w:p w14:paraId="776C21F6" w14:textId="54AEBE98" w:rsidR="00541230" w:rsidRPr="00B0473E" w:rsidRDefault="00C21C0A" w:rsidP="00541230">
            <w:pPr>
              <w:jc w:val="center"/>
              <w:rPr>
                <w:sz w:val="18"/>
              </w:rPr>
            </w:pPr>
            <w:r>
              <w:rPr>
                <w:sz w:val="18"/>
              </w:rPr>
              <w:t>7/2/24</w:t>
            </w:r>
          </w:p>
        </w:tc>
        <w:tc>
          <w:tcPr>
            <w:tcW w:w="1350" w:type="dxa"/>
            <w:tcBorders>
              <w:top w:val="nil"/>
            </w:tcBorders>
          </w:tcPr>
          <w:p w14:paraId="0A5FCBBD" w14:textId="1AE4BE0A" w:rsidR="00541230" w:rsidRDefault="00541230" w:rsidP="00541230">
            <w:pPr>
              <w:jc w:val="center"/>
              <w:rPr>
                <w:sz w:val="18"/>
              </w:rPr>
            </w:pPr>
            <w:r>
              <w:rPr>
                <w:sz w:val="18"/>
              </w:rPr>
              <w:t>0.</w:t>
            </w:r>
            <w:r w:rsidR="00C21C0A">
              <w:rPr>
                <w:sz w:val="18"/>
              </w:rPr>
              <w:t>18</w:t>
            </w:r>
          </w:p>
        </w:tc>
        <w:tc>
          <w:tcPr>
            <w:tcW w:w="1440" w:type="dxa"/>
            <w:tcBorders>
              <w:top w:val="nil"/>
            </w:tcBorders>
          </w:tcPr>
          <w:p w14:paraId="1817BE65" w14:textId="26688899" w:rsidR="00541230" w:rsidRDefault="00541230" w:rsidP="00541230">
            <w:pPr>
              <w:jc w:val="center"/>
              <w:rPr>
                <w:sz w:val="18"/>
              </w:rPr>
            </w:pPr>
            <w:r>
              <w:rPr>
                <w:sz w:val="18"/>
              </w:rPr>
              <w:t>0.</w:t>
            </w:r>
            <w:r w:rsidR="00C21C0A">
              <w:rPr>
                <w:sz w:val="18"/>
              </w:rPr>
              <w:t>18</w:t>
            </w:r>
          </w:p>
        </w:tc>
        <w:tc>
          <w:tcPr>
            <w:tcW w:w="900" w:type="dxa"/>
            <w:tcBorders>
              <w:top w:val="nil"/>
            </w:tcBorders>
          </w:tcPr>
          <w:p w14:paraId="61EFED06" w14:textId="4E007520" w:rsidR="00541230" w:rsidRDefault="00541230" w:rsidP="00541230">
            <w:pPr>
              <w:jc w:val="center"/>
              <w:rPr>
                <w:sz w:val="18"/>
              </w:rPr>
            </w:pPr>
            <w:r>
              <w:rPr>
                <w:sz w:val="18"/>
              </w:rPr>
              <w:t>10</w:t>
            </w:r>
          </w:p>
        </w:tc>
        <w:tc>
          <w:tcPr>
            <w:tcW w:w="964" w:type="dxa"/>
            <w:tcBorders>
              <w:top w:val="nil"/>
            </w:tcBorders>
          </w:tcPr>
          <w:p w14:paraId="4C64F232" w14:textId="71FB6FC8" w:rsidR="00541230" w:rsidRDefault="00541230" w:rsidP="00541230">
            <w:pPr>
              <w:jc w:val="center"/>
              <w:rPr>
                <w:sz w:val="18"/>
              </w:rPr>
            </w:pPr>
            <w:r>
              <w:rPr>
                <w:sz w:val="18"/>
              </w:rPr>
              <w:t>10</w:t>
            </w:r>
          </w:p>
        </w:tc>
        <w:tc>
          <w:tcPr>
            <w:tcW w:w="2924" w:type="dxa"/>
            <w:tcBorders>
              <w:top w:val="nil"/>
              <w:right w:val="single" w:sz="6" w:space="0" w:color="auto"/>
            </w:tcBorders>
          </w:tcPr>
          <w:p w14:paraId="57AC3B09" w14:textId="6E467AFF" w:rsidR="00541230" w:rsidRDefault="00541230" w:rsidP="00541230">
            <w:pPr>
              <w:rPr>
                <w:sz w:val="18"/>
              </w:rPr>
            </w:pPr>
            <w:r>
              <w:rPr>
                <w:sz w:val="18"/>
              </w:rPr>
              <w:t xml:space="preserve">Runoff and leaching from fertilizer usage; leaching from septic tanks and sewage, erosion of natural deposits. </w:t>
            </w:r>
          </w:p>
        </w:tc>
      </w:tr>
      <w:tr w:rsidR="00541230" w:rsidRPr="001F3468" w14:paraId="394B438A" w14:textId="77777777" w:rsidTr="001533E3">
        <w:trPr>
          <w:trHeight w:val="432"/>
          <w:jc w:val="center"/>
        </w:trPr>
        <w:tc>
          <w:tcPr>
            <w:tcW w:w="2268" w:type="dxa"/>
            <w:gridSpan w:val="2"/>
            <w:tcBorders>
              <w:top w:val="nil"/>
              <w:left w:val="single" w:sz="6" w:space="0" w:color="auto"/>
            </w:tcBorders>
          </w:tcPr>
          <w:p w14:paraId="4CB7DE71" w14:textId="1755A371" w:rsidR="00541230" w:rsidRDefault="00531374" w:rsidP="00541230">
            <w:pPr>
              <w:ind w:left="180"/>
              <w:rPr>
                <w:sz w:val="18"/>
              </w:rPr>
            </w:pPr>
            <w:r>
              <w:rPr>
                <w:sz w:val="18"/>
              </w:rPr>
              <w:t>*</w:t>
            </w:r>
            <w:r w:rsidR="00541230">
              <w:rPr>
                <w:sz w:val="18"/>
              </w:rPr>
              <w:t>1,2,3 TCP</w:t>
            </w:r>
            <w:r w:rsidR="009C778F">
              <w:rPr>
                <w:sz w:val="18"/>
              </w:rPr>
              <w:t xml:space="preserve"> (µg/L)</w:t>
            </w:r>
          </w:p>
          <w:p w14:paraId="1BC2745D" w14:textId="32DB2A50" w:rsidR="009C778F" w:rsidRDefault="009C778F" w:rsidP="00541230">
            <w:pPr>
              <w:ind w:left="180"/>
              <w:rPr>
                <w:sz w:val="18"/>
              </w:rPr>
            </w:pPr>
            <w:r>
              <w:rPr>
                <w:sz w:val="18"/>
              </w:rPr>
              <w:t xml:space="preserve">1,2,3 </w:t>
            </w:r>
            <w:proofErr w:type="spellStart"/>
            <w:r>
              <w:rPr>
                <w:sz w:val="18"/>
              </w:rPr>
              <w:t>Trichloropropane</w:t>
            </w:r>
            <w:proofErr w:type="spellEnd"/>
          </w:p>
        </w:tc>
        <w:tc>
          <w:tcPr>
            <w:tcW w:w="990" w:type="dxa"/>
            <w:tcBorders>
              <w:top w:val="nil"/>
            </w:tcBorders>
          </w:tcPr>
          <w:p w14:paraId="0DF6C252" w14:textId="237459E3" w:rsidR="00541230" w:rsidRPr="00B411B5" w:rsidRDefault="00B57B3B" w:rsidP="00541230">
            <w:pPr>
              <w:jc w:val="center"/>
              <w:rPr>
                <w:sz w:val="18"/>
              </w:rPr>
            </w:pPr>
            <w:r>
              <w:rPr>
                <w:sz w:val="18"/>
              </w:rPr>
              <w:t>2024</w:t>
            </w:r>
          </w:p>
        </w:tc>
        <w:tc>
          <w:tcPr>
            <w:tcW w:w="1350" w:type="dxa"/>
            <w:tcBorders>
              <w:top w:val="nil"/>
            </w:tcBorders>
          </w:tcPr>
          <w:p w14:paraId="4E896F8C" w14:textId="3E9ED726" w:rsidR="00541230" w:rsidRDefault="00C21C0A" w:rsidP="00541230">
            <w:pPr>
              <w:jc w:val="center"/>
              <w:rPr>
                <w:sz w:val="18"/>
              </w:rPr>
            </w:pPr>
            <w:r>
              <w:rPr>
                <w:sz w:val="18"/>
              </w:rPr>
              <w:t>0.017</w:t>
            </w:r>
          </w:p>
        </w:tc>
        <w:tc>
          <w:tcPr>
            <w:tcW w:w="1440" w:type="dxa"/>
            <w:tcBorders>
              <w:top w:val="nil"/>
            </w:tcBorders>
          </w:tcPr>
          <w:p w14:paraId="09892AB3" w14:textId="3ECC4892" w:rsidR="00541230" w:rsidRDefault="00C21C0A" w:rsidP="00541230">
            <w:pPr>
              <w:jc w:val="center"/>
              <w:rPr>
                <w:sz w:val="18"/>
              </w:rPr>
            </w:pPr>
            <w:r>
              <w:rPr>
                <w:sz w:val="18"/>
              </w:rPr>
              <w:t>0.0082 – 0.022</w:t>
            </w:r>
          </w:p>
        </w:tc>
        <w:tc>
          <w:tcPr>
            <w:tcW w:w="900" w:type="dxa"/>
            <w:tcBorders>
              <w:top w:val="nil"/>
            </w:tcBorders>
          </w:tcPr>
          <w:p w14:paraId="6E37CA86" w14:textId="6335D8E7" w:rsidR="00541230" w:rsidRDefault="00541230" w:rsidP="00541230">
            <w:pPr>
              <w:jc w:val="center"/>
              <w:rPr>
                <w:sz w:val="18"/>
              </w:rPr>
            </w:pPr>
            <w:r>
              <w:rPr>
                <w:sz w:val="18"/>
              </w:rPr>
              <w:t>0.0050</w:t>
            </w:r>
          </w:p>
        </w:tc>
        <w:tc>
          <w:tcPr>
            <w:tcW w:w="964" w:type="dxa"/>
            <w:tcBorders>
              <w:top w:val="nil"/>
            </w:tcBorders>
          </w:tcPr>
          <w:p w14:paraId="6D616B0A" w14:textId="5692F01D" w:rsidR="00541230" w:rsidRDefault="00541230" w:rsidP="00541230">
            <w:pPr>
              <w:jc w:val="center"/>
              <w:rPr>
                <w:sz w:val="18"/>
              </w:rPr>
            </w:pPr>
            <w:r>
              <w:rPr>
                <w:sz w:val="18"/>
              </w:rPr>
              <w:t>0.0007</w:t>
            </w:r>
          </w:p>
        </w:tc>
        <w:tc>
          <w:tcPr>
            <w:tcW w:w="2924" w:type="dxa"/>
            <w:tcBorders>
              <w:top w:val="nil"/>
              <w:right w:val="single" w:sz="6" w:space="0" w:color="auto"/>
            </w:tcBorders>
          </w:tcPr>
          <w:p w14:paraId="4D546248" w14:textId="3CDDF587" w:rsidR="00541230" w:rsidRDefault="00D61973" w:rsidP="00541230">
            <w:pPr>
              <w:rPr>
                <w:sz w:val="18"/>
              </w:rPr>
            </w:pPr>
            <w:r>
              <w:rPr>
                <w:sz w:val="18"/>
              </w:rPr>
              <w:t xml:space="preserve">Discharge from industrial &amp; agricultural chemical factories; leaching from hazardous waste sites; used as cleaning &amp; maintenance solvent, paint &amp; </w:t>
            </w:r>
            <w:r w:rsidR="004941B8">
              <w:rPr>
                <w:sz w:val="18"/>
              </w:rPr>
              <w:t>varnish</w:t>
            </w:r>
            <w:r>
              <w:rPr>
                <w:sz w:val="18"/>
              </w:rPr>
              <w:t xml:space="preserve"> remover, &amp; cleaning &amp; degreasing agents; byproduct during the production</w:t>
            </w:r>
            <w:r w:rsidR="004941B8">
              <w:rPr>
                <w:sz w:val="18"/>
              </w:rPr>
              <w:t xml:space="preserve"> </w:t>
            </w:r>
            <w:r>
              <w:rPr>
                <w:sz w:val="18"/>
              </w:rPr>
              <w:t xml:space="preserve">of other </w:t>
            </w:r>
            <w:r w:rsidR="004941B8">
              <w:rPr>
                <w:sz w:val="18"/>
              </w:rPr>
              <w:t>compounds</w:t>
            </w:r>
            <w:r>
              <w:rPr>
                <w:sz w:val="18"/>
              </w:rPr>
              <w:t xml:space="preserve"> &amp; pesticides</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6AAB3FF0" w14:textId="0F875286" w:rsidR="00904A90" w:rsidRDefault="00D6516C" w:rsidP="00904A90">
            <w:pPr>
              <w:jc w:val="center"/>
              <w:rPr>
                <w:sz w:val="18"/>
              </w:rPr>
            </w:pPr>
            <w:r>
              <w:rPr>
                <w:sz w:val="18"/>
              </w:rPr>
              <w:t>202</w:t>
            </w:r>
            <w:r w:rsidR="00B57B3B">
              <w:rPr>
                <w:sz w:val="18"/>
              </w:rPr>
              <w:t>4</w:t>
            </w:r>
          </w:p>
          <w:p w14:paraId="0DFC1C10" w14:textId="784F050C" w:rsidR="00EB6189" w:rsidRPr="00F41F91" w:rsidRDefault="00EB6189" w:rsidP="00904A90">
            <w:pPr>
              <w:jc w:val="center"/>
              <w:rPr>
                <w:sz w:val="18"/>
              </w:rPr>
            </w:pPr>
          </w:p>
        </w:tc>
        <w:tc>
          <w:tcPr>
            <w:tcW w:w="1350" w:type="dxa"/>
            <w:tcBorders>
              <w:top w:val="nil"/>
            </w:tcBorders>
          </w:tcPr>
          <w:p w14:paraId="1BCD5B8B" w14:textId="48C963EC" w:rsidR="00904A90" w:rsidRPr="00F41F91" w:rsidRDefault="005D3ACF" w:rsidP="00904A90">
            <w:pPr>
              <w:jc w:val="center"/>
              <w:rPr>
                <w:sz w:val="18"/>
              </w:rPr>
            </w:pPr>
            <w:r>
              <w:rPr>
                <w:sz w:val="18"/>
              </w:rPr>
              <w:t>0.99</w:t>
            </w:r>
          </w:p>
        </w:tc>
        <w:tc>
          <w:tcPr>
            <w:tcW w:w="1440" w:type="dxa"/>
            <w:tcBorders>
              <w:top w:val="nil"/>
            </w:tcBorders>
          </w:tcPr>
          <w:p w14:paraId="303DB325" w14:textId="5659BFD0" w:rsidR="00904A90" w:rsidRPr="00F41F91" w:rsidRDefault="005D3ACF" w:rsidP="00904A90">
            <w:pPr>
              <w:jc w:val="center"/>
              <w:rPr>
                <w:sz w:val="18"/>
              </w:rPr>
            </w:pPr>
            <w:r>
              <w:rPr>
                <w:sz w:val="18"/>
              </w:rPr>
              <w:t>0.55 – 1</w:t>
            </w:r>
            <w:r w:rsidR="00F86098">
              <w:rPr>
                <w:sz w:val="18"/>
              </w:rPr>
              <w:t>.</w:t>
            </w:r>
            <w:r w:rsidR="0089235D">
              <w:rPr>
                <w:sz w:val="18"/>
              </w:rPr>
              <w:t xml:space="preserve"> </w:t>
            </w:r>
            <w:r>
              <w:rPr>
                <w:sz w:val="18"/>
              </w:rPr>
              <w:t>07</w:t>
            </w: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A75C205" w:rsidR="00BC6327" w:rsidRPr="00F41F91" w:rsidRDefault="00BC6327" w:rsidP="00D057C3">
            <w:pPr>
              <w:spacing w:before="20" w:after="20"/>
              <w:jc w:val="center"/>
              <w:rPr>
                <w:b/>
                <w:caps/>
              </w:rPr>
            </w:pPr>
            <w:r w:rsidRPr="00F41F91">
              <w:rPr>
                <w:b/>
                <w:caps/>
              </w:rPr>
              <w:t xml:space="preserve">TAble </w:t>
            </w:r>
            <w:r w:rsidR="009C020B">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1374" w:rsidRPr="001F3468" w14:paraId="51CC94F2" w14:textId="77777777" w:rsidTr="001533E3">
        <w:trPr>
          <w:trHeight w:val="432"/>
          <w:jc w:val="center"/>
        </w:trPr>
        <w:tc>
          <w:tcPr>
            <w:tcW w:w="2268" w:type="dxa"/>
            <w:gridSpan w:val="2"/>
            <w:tcBorders>
              <w:left w:val="single" w:sz="6" w:space="0" w:color="auto"/>
            </w:tcBorders>
          </w:tcPr>
          <w:p w14:paraId="3DAB9A83" w14:textId="264B4853" w:rsidR="00531374" w:rsidRPr="00F41F91" w:rsidRDefault="00531374" w:rsidP="00531374">
            <w:pPr>
              <w:ind w:left="187"/>
              <w:rPr>
                <w:sz w:val="18"/>
              </w:rPr>
            </w:pPr>
            <w:r>
              <w:rPr>
                <w:sz w:val="18"/>
              </w:rPr>
              <w:t>Chloride (ppm)</w:t>
            </w:r>
          </w:p>
        </w:tc>
        <w:tc>
          <w:tcPr>
            <w:tcW w:w="990" w:type="dxa"/>
          </w:tcPr>
          <w:p w14:paraId="7B53609D" w14:textId="5C17522C" w:rsidR="00531374" w:rsidRPr="00F41F91" w:rsidRDefault="00531374" w:rsidP="00531374">
            <w:pPr>
              <w:jc w:val="center"/>
              <w:rPr>
                <w:sz w:val="18"/>
              </w:rPr>
            </w:pPr>
            <w:r w:rsidRPr="00931BDD">
              <w:rPr>
                <w:sz w:val="18"/>
              </w:rPr>
              <w:t>12/22/23</w:t>
            </w:r>
          </w:p>
        </w:tc>
        <w:tc>
          <w:tcPr>
            <w:tcW w:w="1350" w:type="dxa"/>
          </w:tcPr>
          <w:p w14:paraId="48AE5CBF" w14:textId="7E528AEC" w:rsidR="00531374" w:rsidRPr="00F41F91" w:rsidRDefault="00531374" w:rsidP="00531374">
            <w:pPr>
              <w:jc w:val="center"/>
              <w:rPr>
                <w:sz w:val="18"/>
              </w:rPr>
            </w:pPr>
            <w:r>
              <w:rPr>
                <w:sz w:val="18"/>
              </w:rPr>
              <w:t>95</w:t>
            </w:r>
          </w:p>
        </w:tc>
        <w:tc>
          <w:tcPr>
            <w:tcW w:w="1440" w:type="dxa"/>
          </w:tcPr>
          <w:p w14:paraId="6428F303" w14:textId="1EC77583" w:rsidR="00531374" w:rsidRPr="00F41F91" w:rsidRDefault="00531374" w:rsidP="00531374">
            <w:pPr>
              <w:jc w:val="center"/>
              <w:rPr>
                <w:sz w:val="18"/>
              </w:rPr>
            </w:pPr>
            <w:r>
              <w:rPr>
                <w:sz w:val="18"/>
              </w:rPr>
              <w:t>95</w:t>
            </w:r>
          </w:p>
        </w:tc>
        <w:tc>
          <w:tcPr>
            <w:tcW w:w="900" w:type="dxa"/>
          </w:tcPr>
          <w:p w14:paraId="11FF9BF3" w14:textId="31226495" w:rsidR="00531374" w:rsidRPr="00F41F91" w:rsidRDefault="00531374" w:rsidP="00531374">
            <w:pPr>
              <w:jc w:val="center"/>
              <w:rPr>
                <w:sz w:val="18"/>
              </w:rPr>
            </w:pPr>
            <w:r>
              <w:t>500</w:t>
            </w:r>
          </w:p>
        </w:tc>
        <w:tc>
          <w:tcPr>
            <w:tcW w:w="964" w:type="dxa"/>
          </w:tcPr>
          <w:p w14:paraId="160E754C" w14:textId="0F796619" w:rsidR="00531374" w:rsidRPr="00F41F91" w:rsidRDefault="00531374" w:rsidP="00531374">
            <w:pPr>
              <w:jc w:val="center"/>
              <w:rPr>
                <w:sz w:val="18"/>
              </w:rPr>
            </w:pPr>
            <w:r>
              <w:t>None</w:t>
            </w:r>
          </w:p>
        </w:tc>
        <w:tc>
          <w:tcPr>
            <w:tcW w:w="2924" w:type="dxa"/>
            <w:tcBorders>
              <w:right w:val="single" w:sz="6" w:space="0" w:color="auto"/>
            </w:tcBorders>
          </w:tcPr>
          <w:p w14:paraId="43B6AB0B" w14:textId="3F4E88E0" w:rsidR="00531374" w:rsidRPr="00F41F91" w:rsidRDefault="00531374" w:rsidP="00531374">
            <w:pPr>
              <w:rPr>
                <w:sz w:val="18"/>
              </w:rPr>
            </w:pPr>
            <w:r>
              <w:rPr>
                <w:sz w:val="18"/>
              </w:rPr>
              <w:t>Runoff/leaching from natural deposits; seawater influence</w:t>
            </w:r>
          </w:p>
        </w:tc>
      </w:tr>
      <w:tr w:rsidR="00531374" w:rsidRPr="001F3468" w14:paraId="4B18ECC9" w14:textId="77777777" w:rsidTr="001533E3">
        <w:trPr>
          <w:trHeight w:val="432"/>
          <w:jc w:val="center"/>
        </w:trPr>
        <w:tc>
          <w:tcPr>
            <w:tcW w:w="2268" w:type="dxa"/>
            <w:gridSpan w:val="2"/>
            <w:tcBorders>
              <w:left w:val="single" w:sz="6" w:space="0" w:color="auto"/>
            </w:tcBorders>
          </w:tcPr>
          <w:p w14:paraId="3A82FD4E" w14:textId="42E5D144" w:rsidR="00531374" w:rsidRPr="00F41F91" w:rsidRDefault="00531374" w:rsidP="00531374">
            <w:pPr>
              <w:ind w:left="187"/>
              <w:rPr>
                <w:sz w:val="18"/>
              </w:rPr>
            </w:pPr>
            <w:r>
              <w:rPr>
                <w:sz w:val="18"/>
              </w:rPr>
              <w:t>Sulfate (ppm)</w:t>
            </w:r>
          </w:p>
        </w:tc>
        <w:tc>
          <w:tcPr>
            <w:tcW w:w="990" w:type="dxa"/>
          </w:tcPr>
          <w:p w14:paraId="4E3C7F2A" w14:textId="0A7C8111" w:rsidR="00531374" w:rsidRPr="00F41F91" w:rsidRDefault="00531374" w:rsidP="00531374">
            <w:pPr>
              <w:jc w:val="center"/>
              <w:rPr>
                <w:sz w:val="18"/>
              </w:rPr>
            </w:pPr>
            <w:r w:rsidRPr="00931BDD">
              <w:rPr>
                <w:sz w:val="18"/>
              </w:rPr>
              <w:t>12/22/23</w:t>
            </w:r>
          </w:p>
        </w:tc>
        <w:tc>
          <w:tcPr>
            <w:tcW w:w="1350" w:type="dxa"/>
          </w:tcPr>
          <w:p w14:paraId="01E74255" w14:textId="2AA66D4E" w:rsidR="00531374" w:rsidRPr="00F41F91" w:rsidRDefault="00531374" w:rsidP="00531374">
            <w:pPr>
              <w:jc w:val="center"/>
              <w:rPr>
                <w:sz w:val="18"/>
              </w:rPr>
            </w:pPr>
            <w:r>
              <w:rPr>
                <w:sz w:val="18"/>
              </w:rPr>
              <w:t>110</w:t>
            </w:r>
          </w:p>
        </w:tc>
        <w:tc>
          <w:tcPr>
            <w:tcW w:w="1440" w:type="dxa"/>
          </w:tcPr>
          <w:p w14:paraId="1FE862B7" w14:textId="64F3F396" w:rsidR="00531374" w:rsidRPr="00F41F91" w:rsidRDefault="00531374" w:rsidP="00531374">
            <w:pPr>
              <w:jc w:val="center"/>
              <w:rPr>
                <w:sz w:val="18"/>
              </w:rPr>
            </w:pPr>
            <w:r>
              <w:rPr>
                <w:sz w:val="18"/>
              </w:rPr>
              <w:t>110</w:t>
            </w:r>
          </w:p>
        </w:tc>
        <w:tc>
          <w:tcPr>
            <w:tcW w:w="900" w:type="dxa"/>
          </w:tcPr>
          <w:p w14:paraId="311FC3ED" w14:textId="0599FA05" w:rsidR="00531374" w:rsidRPr="00F41F91" w:rsidRDefault="00531374" w:rsidP="00531374">
            <w:pPr>
              <w:jc w:val="center"/>
              <w:rPr>
                <w:sz w:val="18"/>
              </w:rPr>
            </w:pPr>
            <w:r>
              <w:t>500</w:t>
            </w:r>
          </w:p>
        </w:tc>
        <w:tc>
          <w:tcPr>
            <w:tcW w:w="964" w:type="dxa"/>
          </w:tcPr>
          <w:p w14:paraId="2AAC237B" w14:textId="7F193CE6" w:rsidR="00531374" w:rsidRPr="00F41F91" w:rsidRDefault="00531374" w:rsidP="00531374">
            <w:pPr>
              <w:jc w:val="center"/>
              <w:rPr>
                <w:sz w:val="18"/>
              </w:rPr>
            </w:pPr>
            <w:r>
              <w:t>None</w:t>
            </w:r>
          </w:p>
        </w:tc>
        <w:tc>
          <w:tcPr>
            <w:tcW w:w="2924" w:type="dxa"/>
            <w:tcBorders>
              <w:right w:val="single" w:sz="6" w:space="0" w:color="auto"/>
            </w:tcBorders>
          </w:tcPr>
          <w:p w14:paraId="28D9EAFE" w14:textId="06422E68" w:rsidR="00531374" w:rsidRPr="00F41F91" w:rsidRDefault="00531374" w:rsidP="00531374">
            <w:pPr>
              <w:rPr>
                <w:sz w:val="18"/>
              </w:rPr>
            </w:pPr>
            <w:r>
              <w:rPr>
                <w:sz w:val="18"/>
              </w:rPr>
              <w:t>Runoff/leaching from natural deposits; industrial wastes</w:t>
            </w:r>
          </w:p>
        </w:tc>
      </w:tr>
      <w:tr w:rsidR="00531374" w:rsidRPr="001F3468" w14:paraId="21EDC580" w14:textId="77777777" w:rsidTr="001533E3">
        <w:trPr>
          <w:trHeight w:val="432"/>
          <w:jc w:val="center"/>
        </w:trPr>
        <w:tc>
          <w:tcPr>
            <w:tcW w:w="2268" w:type="dxa"/>
            <w:gridSpan w:val="2"/>
            <w:tcBorders>
              <w:left w:val="single" w:sz="6" w:space="0" w:color="auto"/>
            </w:tcBorders>
          </w:tcPr>
          <w:p w14:paraId="128F38BD" w14:textId="33FB0028" w:rsidR="00531374" w:rsidRPr="00F41F91" w:rsidRDefault="00531374" w:rsidP="00531374">
            <w:pPr>
              <w:ind w:left="187"/>
              <w:rPr>
                <w:sz w:val="18"/>
              </w:rPr>
            </w:pPr>
            <w:r>
              <w:rPr>
                <w:sz w:val="18"/>
              </w:rPr>
              <w:t>Total Dissolved Solids (TDS)</w:t>
            </w:r>
          </w:p>
        </w:tc>
        <w:tc>
          <w:tcPr>
            <w:tcW w:w="990" w:type="dxa"/>
          </w:tcPr>
          <w:p w14:paraId="1B805752" w14:textId="182D8E2C" w:rsidR="00531374" w:rsidRPr="00F41F91" w:rsidRDefault="00531374" w:rsidP="00531374">
            <w:pPr>
              <w:jc w:val="center"/>
              <w:rPr>
                <w:sz w:val="18"/>
              </w:rPr>
            </w:pPr>
            <w:r w:rsidRPr="00931BDD">
              <w:rPr>
                <w:sz w:val="18"/>
              </w:rPr>
              <w:t>12/22/23</w:t>
            </w:r>
          </w:p>
        </w:tc>
        <w:tc>
          <w:tcPr>
            <w:tcW w:w="1350" w:type="dxa"/>
          </w:tcPr>
          <w:p w14:paraId="25A2A228" w14:textId="0CE9AF8D" w:rsidR="00531374" w:rsidRPr="00F41F91" w:rsidRDefault="00531374" w:rsidP="00531374">
            <w:pPr>
              <w:jc w:val="center"/>
              <w:rPr>
                <w:sz w:val="18"/>
              </w:rPr>
            </w:pPr>
            <w:r>
              <w:rPr>
                <w:sz w:val="18"/>
              </w:rPr>
              <w:t>360</w:t>
            </w:r>
          </w:p>
        </w:tc>
        <w:tc>
          <w:tcPr>
            <w:tcW w:w="1440" w:type="dxa"/>
          </w:tcPr>
          <w:p w14:paraId="6B33A94D" w14:textId="7DD4A8E4" w:rsidR="00531374" w:rsidRPr="00F41F91" w:rsidRDefault="00531374" w:rsidP="00531374">
            <w:pPr>
              <w:jc w:val="center"/>
              <w:rPr>
                <w:sz w:val="18"/>
              </w:rPr>
            </w:pPr>
            <w:r>
              <w:rPr>
                <w:sz w:val="18"/>
              </w:rPr>
              <w:t>360</w:t>
            </w:r>
          </w:p>
        </w:tc>
        <w:tc>
          <w:tcPr>
            <w:tcW w:w="900" w:type="dxa"/>
          </w:tcPr>
          <w:p w14:paraId="37F2E7D5" w14:textId="3F41D719" w:rsidR="00531374" w:rsidRPr="00F41F91" w:rsidRDefault="00531374" w:rsidP="00531374">
            <w:pPr>
              <w:jc w:val="center"/>
              <w:rPr>
                <w:sz w:val="18"/>
              </w:rPr>
            </w:pPr>
            <w:r>
              <w:t>1000</w:t>
            </w:r>
          </w:p>
        </w:tc>
        <w:tc>
          <w:tcPr>
            <w:tcW w:w="964" w:type="dxa"/>
          </w:tcPr>
          <w:p w14:paraId="7CB4AFC4" w14:textId="5BE5A861" w:rsidR="00531374" w:rsidRPr="00F41F91" w:rsidRDefault="00531374" w:rsidP="00531374">
            <w:pPr>
              <w:jc w:val="center"/>
              <w:rPr>
                <w:sz w:val="18"/>
              </w:rPr>
            </w:pPr>
            <w:r>
              <w:t>None</w:t>
            </w:r>
          </w:p>
        </w:tc>
        <w:tc>
          <w:tcPr>
            <w:tcW w:w="2924" w:type="dxa"/>
            <w:tcBorders>
              <w:right w:val="single" w:sz="6" w:space="0" w:color="auto"/>
            </w:tcBorders>
          </w:tcPr>
          <w:p w14:paraId="3AC7E6CB" w14:textId="14798A53" w:rsidR="00531374" w:rsidRPr="00F41F91" w:rsidRDefault="00531374" w:rsidP="00531374">
            <w:pPr>
              <w:rPr>
                <w:sz w:val="18"/>
              </w:rPr>
            </w:pPr>
            <w:r>
              <w:rPr>
                <w:sz w:val="18"/>
              </w:rPr>
              <w:t>Runoff/leaching from natural deposits</w:t>
            </w:r>
          </w:p>
        </w:tc>
      </w:tr>
      <w:tr w:rsidR="00531374" w:rsidRPr="001F3468" w14:paraId="68688661" w14:textId="77777777" w:rsidTr="001533E3">
        <w:trPr>
          <w:trHeight w:val="341"/>
          <w:jc w:val="center"/>
        </w:trPr>
        <w:tc>
          <w:tcPr>
            <w:tcW w:w="2268" w:type="dxa"/>
            <w:gridSpan w:val="2"/>
            <w:tcBorders>
              <w:left w:val="single" w:sz="6" w:space="0" w:color="auto"/>
            </w:tcBorders>
          </w:tcPr>
          <w:p w14:paraId="3C3B1E2F" w14:textId="5345D298" w:rsidR="00531374" w:rsidRPr="00F41F91" w:rsidRDefault="00531374" w:rsidP="00531374">
            <w:pPr>
              <w:ind w:left="187"/>
              <w:rPr>
                <w:sz w:val="18"/>
              </w:rPr>
            </w:pPr>
            <w:r>
              <w:t>Specific Conductance (µS/cm)</w:t>
            </w:r>
          </w:p>
        </w:tc>
        <w:tc>
          <w:tcPr>
            <w:tcW w:w="990" w:type="dxa"/>
          </w:tcPr>
          <w:p w14:paraId="4301D15B" w14:textId="0ED2BA07" w:rsidR="00531374" w:rsidRPr="00F41F91" w:rsidRDefault="00531374" w:rsidP="00531374">
            <w:pPr>
              <w:jc w:val="center"/>
              <w:rPr>
                <w:sz w:val="18"/>
              </w:rPr>
            </w:pPr>
            <w:r w:rsidRPr="00931BDD">
              <w:rPr>
                <w:sz w:val="18"/>
              </w:rPr>
              <w:t>12/22/23</w:t>
            </w:r>
          </w:p>
        </w:tc>
        <w:tc>
          <w:tcPr>
            <w:tcW w:w="1350" w:type="dxa"/>
          </w:tcPr>
          <w:p w14:paraId="37C9798F" w14:textId="062020CB" w:rsidR="00531374" w:rsidRPr="00F41F91" w:rsidRDefault="00531374" w:rsidP="00531374">
            <w:pPr>
              <w:jc w:val="center"/>
              <w:rPr>
                <w:sz w:val="18"/>
              </w:rPr>
            </w:pPr>
            <w:r>
              <w:rPr>
                <w:sz w:val="18"/>
              </w:rPr>
              <w:t>638</w:t>
            </w:r>
          </w:p>
        </w:tc>
        <w:tc>
          <w:tcPr>
            <w:tcW w:w="1440" w:type="dxa"/>
          </w:tcPr>
          <w:p w14:paraId="47493333" w14:textId="62602624" w:rsidR="00531374" w:rsidRPr="00F41F91" w:rsidRDefault="00531374" w:rsidP="00531374">
            <w:pPr>
              <w:jc w:val="center"/>
              <w:rPr>
                <w:sz w:val="18"/>
              </w:rPr>
            </w:pPr>
            <w:r>
              <w:rPr>
                <w:sz w:val="18"/>
              </w:rPr>
              <w:t>638</w:t>
            </w:r>
          </w:p>
        </w:tc>
        <w:tc>
          <w:tcPr>
            <w:tcW w:w="900" w:type="dxa"/>
          </w:tcPr>
          <w:p w14:paraId="5E3DF39B" w14:textId="38ACEDC2" w:rsidR="00531374" w:rsidRPr="00F41F91" w:rsidRDefault="00531374" w:rsidP="00531374">
            <w:pPr>
              <w:jc w:val="center"/>
              <w:rPr>
                <w:sz w:val="18"/>
              </w:rPr>
            </w:pPr>
            <w:r>
              <w:t>1600</w:t>
            </w:r>
          </w:p>
        </w:tc>
        <w:tc>
          <w:tcPr>
            <w:tcW w:w="964" w:type="dxa"/>
          </w:tcPr>
          <w:p w14:paraId="09B77779" w14:textId="5D29EB77" w:rsidR="00531374" w:rsidRPr="00F41F91" w:rsidRDefault="00531374" w:rsidP="00531374">
            <w:pPr>
              <w:jc w:val="center"/>
              <w:rPr>
                <w:sz w:val="18"/>
              </w:rPr>
            </w:pPr>
            <w:r>
              <w:t>None</w:t>
            </w:r>
          </w:p>
        </w:tc>
        <w:tc>
          <w:tcPr>
            <w:tcW w:w="2924" w:type="dxa"/>
            <w:tcBorders>
              <w:right w:val="single" w:sz="6" w:space="0" w:color="auto"/>
            </w:tcBorders>
          </w:tcPr>
          <w:p w14:paraId="5E6F2197" w14:textId="2C3B12B7" w:rsidR="00531374" w:rsidRPr="00F41F91" w:rsidRDefault="00531374" w:rsidP="00531374">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21F186C" w14:textId="77777777" w:rsidR="0053137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531374" w:rsidRPr="00F41F91" w14:paraId="2DF3A678" w14:textId="77777777" w:rsidTr="00DF1032">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DF8D441" w14:textId="77777777" w:rsidR="00531374" w:rsidRPr="00F41F91" w:rsidRDefault="00531374" w:rsidP="00DF1032">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531374" w:rsidRPr="00F41F91" w14:paraId="7719E447" w14:textId="77777777" w:rsidTr="00DF103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7460FCC"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5D90CE1"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02CFF2AD"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7E9D8F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7D9C7A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531374" w:rsidRPr="00F41F91" w14:paraId="4A5D0FF6" w14:textId="77777777" w:rsidTr="00DF1032">
        <w:trPr>
          <w:trHeight w:val="504"/>
        </w:trPr>
        <w:tc>
          <w:tcPr>
            <w:tcW w:w="2095" w:type="dxa"/>
            <w:tcBorders>
              <w:top w:val="double" w:sz="6" w:space="0" w:color="auto"/>
              <w:bottom w:val="single" w:sz="4" w:space="0" w:color="auto"/>
            </w:tcBorders>
            <w:shd w:val="clear" w:color="auto" w:fill="auto"/>
          </w:tcPr>
          <w:p w14:paraId="37577DFE" w14:textId="77777777" w:rsidR="00531374" w:rsidRPr="009C778F" w:rsidRDefault="00531374" w:rsidP="00DF1032">
            <w:pPr>
              <w:pStyle w:val="BodyText"/>
              <w:spacing w:before="0"/>
              <w:jc w:val="left"/>
              <w:rPr>
                <w:rFonts w:ascii="Times New Roman" w:hAnsi="Times New Roman"/>
                <w:b/>
                <w:sz w:val="18"/>
                <w:szCs w:val="18"/>
              </w:rPr>
            </w:pPr>
            <w:r w:rsidRPr="009C778F">
              <w:rPr>
                <w:rFonts w:ascii="Times New Roman" w:hAnsi="Times New Roman"/>
                <w:sz w:val="18"/>
                <w:szCs w:val="18"/>
              </w:rPr>
              <w:t>1,2,3, TCP Exceedance</w:t>
            </w:r>
          </w:p>
        </w:tc>
        <w:tc>
          <w:tcPr>
            <w:tcW w:w="2203" w:type="dxa"/>
            <w:tcBorders>
              <w:top w:val="double" w:sz="6" w:space="0" w:color="auto"/>
              <w:bottom w:val="single" w:sz="4" w:space="0" w:color="auto"/>
            </w:tcBorders>
            <w:shd w:val="clear" w:color="auto" w:fill="auto"/>
          </w:tcPr>
          <w:p w14:paraId="3289390A" w14:textId="2E81220F" w:rsidR="00531374" w:rsidRPr="009C778F" w:rsidRDefault="009C778F" w:rsidP="00DF1032">
            <w:pPr>
              <w:pStyle w:val="BodyText"/>
              <w:spacing w:before="0"/>
              <w:jc w:val="left"/>
              <w:rPr>
                <w:rFonts w:ascii="Times New Roman" w:hAnsi="Times New Roman"/>
                <w:b/>
                <w:sz w:val="18"/>
                <w:szCs w:val="18"/>
              </w:rPr>
            </w:pPr>
            <w:r w:rsidRPr="009C778F">
              <w:rPr>
                <w:rFonts w:ascii="Times New Roman" w:hAnsi="Times New Roman"/>
                <w:sz w:val="18"/>
                <w:szCs w:val="18"/>
              </w:rPr>
              <w:t>1</w:t>
            </w:r>
            <w:r w:rsidR="00531374" w:rsidRPr="009C778F">
              <w:rPr>
                <w:rFonts w:ascii="Times New Roman" w:hAnsi="Times New Roman"/>
                <w:sz w:val="18"/>
                <w:szCs w:val="18"/>
              </w:rPr>
              <w:t>,2,3 TCP was found</w:t>
            </w:r>
            <w:r w:rsidRPr="009C778F">
              <w:rPr>
                <w:rFonts w:ascii="Times New Roman" w:hAnsi="Times New Roman"/>
                <w:sz w:val="18"/>
                <w:szCs w:val="18"/>
              </w:rPr>
              <w:t xml:space="preserve"> in the well </w:t>
            </w:r>
          </w:p>
        </w:tc>
        <w:tc>
          <w:tcPr>
            <w:tcW w:w="1282" w:type="dxa"/>
            <w:tcBorders>
              <w:top w:val="double" w:sz="6" w:space="0" w:color="auto"/>
              <w:bottom w:val="single" w:sz="4" w:space="0" w:color="auto"/>
            </w:tcBorders>
            <w:shd w:val="clear" w:color="auto" w:fill="auto"/>
          </w:tcPr>
          <w:p w14:paraId="555DFE36" w14:textId="49606BC1" w:rsidR="00531374" w:rsidRPr="009C778F" w:rsidRDefault="009C778F" w:rsidP="00DF1032">
            <w:pPr>
              <w:pStyle w:val="BodyText"/>
              <w:spacing w:before="0"/>
              <w:jc w:val="center"/>
              <w:rPr>
                <w:rFonts w:ascii="Times New Roman" w:hAnsi="Times New Roman"/>
                <w:bCs/>
                <w:sz w:val="18"/>
                <w:szCs w:val="18"/>
              </w:rPr>
            </w:pPr>
            <w:r w:rsidRPr="009C778F">
              <w:rPr>
                <w:rFonts w:ascii="Times New Roman" w:hAnsi="Times New Roman"/>
                <w:bCs/>
                <w:sz w:val="18"/>
                <w:szCs w:val="18"/>
              </w:rPr>
              <w:t>Current</w:t>
            </w:r>
          </w:p>
        </w:tc>
        <w:tc>
          <w:tcPr>
            <w:tcW w:w="2160" w:type="dxa"/>
            <w:tcBorders>
              <w:top w:val="double" w:sz="6" w:space="0" w:color="auto"/>
              <w:bottom w:val="single" w:sz="4" w:space="0" w:color="auto"/>
            </w:tcBorders>
            <w:shd w:val="clear" w:color="auto" w:fill="auto"/>
          </w:tcPr>
          <w:p w14:paraId="3EBBD799" w14:textId="77777777" w:rsidR="00531374" w:rsidRDefault="009C778F" w:rsidP="00DF1032">
            <w:pPr>
              <w:pStyle w:val="BodyText"/>
              <w:spacing w:before="0"/>
              <w:jc w:val="left"/>
              <w:rPr>
                <w:rFonts w:ascii="Times New Roman" w:hAnsi="Times New Roman"/>
                <w:sz w:val="18"/>
                <w:szCs w:val="18"/>
              </w:rPr>
            </w:pPr>
            <w:r>
              <w:rPr>
                <w:rFonts w:ascii="Times New Roman" w:hAnsi="Times New Roman"/>
                <w:sz w:val="18"/>
                <w:szCs w:val="18"/>
              </w:rPr>
              <w:t>We are currently collecting quarterly samples to achieve a RAA</w:t>
            </w:r>
          </w:p>
          <w:p w14:paraId="11EE45B2" w14:textId="1EDC1347" w:rsidR="009C778F" w:rsidRPr="009C778F" w:rsidRDefault="009C778F" w:rsidP="00DF1032">
            <w:pPr>
              <w:pStyle w:val="BodyText"/>
              <w:spacing w:before="0"/>
              <w:jc w:val="left"/>
              <w:rPr>
                <w:rFonts w:ascii="Times New Roman" w:hAnsi="Times New Roman"/>
                <w:b/>
                <w:sz w:val="18"/>
                <w:szCs w:val="18"/>
              </w:rPr>
            </w:pPr>
            <w:r>
              <w:rPr>
                <w:rFonts w:ascii="Times New Roman" w:hAnsi="Times New Roman"/>
                <w:sz w:val="18"/>
                <w:szCs w:val="18"/>
              </w:rPr>
              <w:t>(running annual average)</w:t>
            </w:r>
          </w:p>
        </w:tc>
        <w:tc>
          <w:tcPr>
            <w:tcW w:w="3060" w:type="dxa"/>
            <w:tcBorders>
              <w:top w:val="double" w:sz="6" w:space="0" w:color="auto"/>
              <w:bottom w:val="single" w:sz="4" w:space="0" w:color="auto"/>
            </w:tcBorders>
            <w:shd w:val="clear" w:color="auto" w:fill="auto"/>
          </w:tcPr>
          <w:p w14:paraId="7CF47C9A" w14:textId="77777777" w:rsidR="00531374" w:rsidRPr="009C778F" w:rsidRDefault="00531374" w:rsidP="00DF1032">
            <w:pPr>
              <w:pStyle w:val="BodyText"/>
              <w:spacing w:before="0"/>
              <w:jc w:val="left"/>
              <w:rPr>
                <w:rFonts w:ascii="Times New Roman" w:hAnsi="Times New Roman"/>
                <w:bCs/>
                <w:sz w:val="18"/>
                <w:szCs w:val="18"/>
              </w:rPr>
            </w:pPr>
            <w:r w:rsidRPr="009C778F">
              <w:rPr>
                <w:rFonts w:ascii="Times New Roman" w:hAnsi="Times New Roman"/>
                <w:bCs/>
                <w:sz w:val="18"/>
                <w:szCs w:val="18"/>
              </w:rPr>
              <w:t xml:space="preserve">Some people who drink water containing 1,2,3 </w:t>
            </w:r>
            <w:proofErr w:type="spellStart"/>
            <w:r w:rsidRPr="009C778F">
              <w:rPr>
                <w:rFonts w:ascii="Times New Roman" w:hAnsi="Times New Roman"/>
                <w:bCs/>
                <w:sz w:val="18"/>
                <w:szCs w:val="18"/>
              </w:rPr>
              <w:t>trichloropropane</w:t>
            </w:r>
            <w:proofErr w:type="spellEnd"/>
            <w:r w:rsidRPr="009C778F">
              <w:rPr>
                <w:rFonts w:ascii="Times New Roman" w:hAnsi="Times New Roman"/>
                <w:bCs/>
                <w:sz w:val="18"/>
                <w:szCs w:val="18"/>
              </w:rPr>
              <w:t xml:space="preserve"> in excess of the MCL over many years may have an increased risk of getting cancer</w:t>
            </w:r>
          </w:p>
        </w:tc>
      </w:tr>
    </w:tbl>
    <w:p w14:paraId="6F3A3F7C" w14:textId="77777777" w:rsidR="00531374" w:rsidRPr="00F41F91" w:rsidRDefault="00531374" w:rsidP="00531374">
      <w:pPr>
        <w:pStyle w:val="BodyText"/>
        <w:spacing w:before="0"/>
        <w:jc w:val="left"/>
        <w:rPr>
          <w:rFonts w:ascii="Times New Roman" w:hAnsi="Times New Roman"/>
          <w:sz w:val="4"/>
          <w:u w:val="single"/>
        </w:rPr>
      </w:pPr>
    </w:p>
    <w:p w14:paraId="72ACFBC0" w14:textId="373E0A54" w:rsidR="00BE6564" w:rsidRPr="001533E3" w:rsidRDefault="00BE6564" w:rsidP="001533E3">
      <w:pPr>
        <w:pStyle w:val="BodyText"/>
        <w:spacing w:before="0" w:after="240"/>
        <w:rPr>
          <w:rFonts w:ascii="Times New Roman" w:hAnsi="Times New Roman"/>
        </w:rPr>
      </w:pP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6242823">
    <w:abstractNumId w:val="2"/>
  </w:num>
  <w:num w:numId="2" w16cid:durableId="223686937">
    <w:abstractNumId w:val="0"/>
  </w:num>
  <w:num w:numId="3" w16cid:durableId="3812521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F8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3BC"/>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09B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899"/>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1B8"/>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1374"/>
    <w:rsid w:val="00534BB7"/>
    <w:rsid w:val="00535F64"/>
    <w:rsid w:val="00535F8B"/>
    <w:rsid w:val="00537BEA"/>
    <w:rsid w:val="0054057D"/>
    <w:rsid w:val="00541230"/>
    <w:rsid w:val="00546A68"/>
    <w:rsid w:val="00546FDB"/>
    <w:rsid w:val="00552D92"/>
    <w:rsid w:val="005540D9"/>
    <w:rsid w:val="0055419E"/>
    <w:rsid w:val="0056039D"/>
    <w:rsid w:val="005830FA"/>
    <w:rsid w:val="0058536C"/>
    <w:rsid w:val="005937EB"/>
    <w:rsid w:val="005A087D"/>
    <w:rsid w:val="005C04C1"/>
    <w:rsid w:val="005D1987"/>
    <w:rsid w:val="005D3ACF"/>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235D"/>
    <w:rsid w:val="00892FE3"/>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744"/>
    <w:rsid w:val="009B337D"/>
    <w:rsid w:val="009C020B"/>
    <w:rsid w:val="009C0E21"/>
    <w:rsid w:val="009C1882"/>
    <w:rsid w:val="009C3F08"/>
    <w:rsid w:val="009C4A4B"/>
    <w:rsid w:val="009C6436"/>
    <w:rsid w:val="009C778F"/>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57B3B"/>
    <w:rsid w:val="00B606D3"/>
    <w:rsid w:val="00B646BC"/>
    <w:rsid w:val="00B67C49"/>
    <w:rsid w:val="00B76677"/>
    <w:rsid w:val="00B772E6"/>
    <w:rsid w:val="00B85CDA"/>
    <w:rsid w:val="00B87C5D"/>
    <w:rsid w:val="00B917F2"/>
    <w:rsid w:val="00B96EC8"/>
    <w:rsid w:val="00BA6254"/>
    <w:rsid w:val="00BB3E43"/>
    <w:rsid w:val="00BB412C"/>
    <w:rsid w:val="00BB56E0"/>
    <w:rsid w:val="00BC2F95"/>
    <w:rsid w:val="00BC4EA7"/>
    <w:rsid w:val="00BC6327"/>
    <w:rsid w:val="00BD55BB"/>
    <w:rsid w:val="00BD5F31"/>
    <w:rsid w:val="00BE4E5D"/>
    <w:rsid w:val="00BE555D"/>
    <w:rsid w:val="00BE6564"/>
    <w:rsid w:val="00BF1F49"/>
    <w:rsid w:val="00BF6946"/>
    <w:rsid w:val="00BF725D"/>
    <w:rsid w:val="00C123E3"/>
    <w:rsid w:val="00C20B5D"/>
    <w:rsid w:val="00C21C0A"/>
    <w:rsid w:val="00C24336"/>
    <w:rsid w:val="00C24948"/>
    <w:rsid w:val="00C338CA"/>
    <w:rsid w:val="00C3526A"/>
    <w:rsid w:val="00C41E25"/>
    <w:rsid w:val="00C43468"/>
    <w:rsid w:val="00C45B4E"/>
    <w:rsid w:val="00C51D70"/>
    <w:rsid w:val="00C55FC5"/>
    <w:rsid w:val="00C6314A"/>
    <w:rsid w:val="00C649AA"/>
    <w:rsid w:val="00C77170"/>
    <w:rsid w:val="00C8032D"/>
    <w:rsid w:val="00C927A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973"/>
    <w:rsid w:val="00D651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3CF"/>
    <w:rsid w:val="00E80B80"/>
    <w:rsid w:val="00E8528D"/>
    <w:rsid w:val="00E91D0B"/>
    <w:rsid w:val="00E92E9C"/>
    <w:rsid w:val="00E93D03"/>
    <w:rsid w:val="00EA3504"/>
    <w:rsid w:val="00EA66F0"/>
    <w:rsid w:val="00EB0127"/>
    <w:rsid w:val="00EB2EBD"/>
    <w:rsid w:val="00EB3BEC"/>
    <w:rsid w:val="00EB6189"/>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6098"/>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1C09BE"/>
    <w:pPr>
      <w:ind w:left="720"/>
      <w:contextualSpacing/>
    </w:pPr>
  </w:style>
  <w:style w:type="character" w:customStyle="1" w:styleId="BodyTextChar">
    <w:name w:val="Body Text Char"/>
    <w:basedOn w:val="DefaultParagraphFont"/>
    <w:link w:val="BodyText"/>
    <w:rsid w:val="0053137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2024-06-14T16:37:00Z</cp:lastPrinted>
  <dcterms:created xsi:type="dcterms:W3CDTF">2025-05-28T16:20:00Z</dcterms:created>
  <dcterms:modified xsi:type="dcterms:W3CDTF">2025-05-28T18:02:00Z</dcterms:modified>
</cp:coreProperties>
</file>