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DA1C77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C58FC" w:rsidRPr="00F90854">
        <w:rPr>
          <w:rFonts w:ascii="Arial" w:hAnsi="Arial" w:cs="Arial"/>
          <w:sz w:val="24"/>
          <w:szCs w:val="24"/>
          <w:u w:val="single"/>
        </w:rPr>
        <w:t>60th Street Assoc. Water System</w:t>
      </w:r>
    </w:p>
    <w:p w14:paraId="65A99AB1" w14:textId="769448E7" w:rsidR="003A4CAA" w:rsidRPr="001C58FC"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C58FC" w:rsidRPr="001C58FC">
        <w:rPr>
          <w:rFonts w:ascii="Arial" w:hAnsi="Arial" w:cs="Arial"/>
          <w:sz w:val="24"/>
          <w:szCs w:val="24"/>
          <w:u w:val="single"/>
        </w:rPr>
        <w:t>05/29/2024.</w:t>
      </w:r>
    </w:p>
    <w:p w14:paraId="21C05768" w14:textId="4D0F3EB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C58FC" w:rsidRPr="00F90854">
        <w:rPr>
          <w:rFonts w:ascii="Arial" w:hAnsi="Arial" w:cs="Arial"/>
          <w:sz w:val="24"/>
          <w:szCs w:val="24"/>
          <w:u w:val="single"/>
        </w:rPr>
        <w:t>Groundwater</w:t>
      </w:r>
    </w:p>
    <w:p w14:paraId="6AE5ED8C" w14:textId="294B925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C58FC" w:rsidRPr="00F90854">
        <w:rPr>
          <w:rFonts w:ascii="Arial" w:hAnsi="Arial" w:cs="Arial"/>
          <w:sz w:val="24"/>
          <w:szCs w:val="24"/>
          <w:u w:val="single"/>
        </w:rPr>
        <w:t>Well 01</w:t>
      </w:r>
      <w:r w:rsidR="001C58FC" w:rsidRPr="00F90854">
        <w:rPr>
          <w:rFonts w:ascii="Arial" w:hAnsi="Arial" w:cs="Arial"/>
          <w:sz w:val="24"/>
          <w:szCs w:val="24"/>
        </w:rPr>
        <w:t xml:space="preserve"> </w:t>
      </w:r>
      <w:r w:rsidR="001C58FC">
        <w:rPr>
          <w:rFonts w:ascii="Arial" w:hAnsi="Arial" w:cs="Arial"/>
          <w:sz w:val="24"/>
          <w:szCs w:val="24"/>
        </w:rPr>
        <w:t xml:space="preserve"> </w:t>
      </w:r>
    </w:p>
    <w:p w14:paraId="11D6F99D" w14:textId="15CAAC3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C58FC" w:rsidRPr="00F90854">
        <w:rPr>
          <w:rFonts w:ascii="Arial" w:hAnsi="Arial" w:cs="Arial"/>
          <w:sz w:val="24"/>
          <w:szCs w:val="24"/>
          <w:u w:val="single"/>
        </w:rPr>
        <w:t>You may request it by contacting Cathy Montano at (661) 204-3792.</w:t>
      </w:r>
    </w:p>
    <w:p w14:paraId="55CC3D7E" w14:textId="35229B4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C58FC" w:rsidRPr="00F90854">
        <w:rPr>
          <w:rFonts w:ascii="Arial" w:hAnsi="Arial" w:cs="Arial"/>
          <w:sz w:val="24"/>
          <w:szCs w:val="24"/>
          <w:u w:val="single"/>
        </w:rPr>
        <w:t>You may request it by contacting Cathy Montano at (661) 204-3792.</w:t>
      </w:r>
    </w:p>
    <w:p w14:paraId="175FE9EF" w14:textId="09F0F41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C58FC" w:rsidRPr="00F90854">
        <w:rPr>
          <w:rFonts w:ascii="Arial" w:hAnsi="Arial" w:cs="Arial"/>
          <w:sz w:val="24"/>
          <w:szCs w:val="24"/>
          <w:u w:val="single"/>
        </w:rPr>
        <w:t>Cathy Montaño at 661-204-3792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1BCD5D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6350B">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C3E3529" w14:textId="77777777" w:rsidR="00996E4B" w:rsidRDefault="00996E4B" w:rsidP="00996E4B">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60th Street </w:t>
      </w:r>
      <w:proofErr w:type="spellStart"/>
      <w:r>
        <w:rPr>
          <w:rFonts w:ascii="Arial" w:hAnsi="Arial" w:cs="Arial"/>
          <w:sz w:val="24"/>
          <w:szCs w:val="24"/>
          <w:lang w:val="es-MX"/>
        </w:rPr>
        <w:t>Association</w:t>
      </w:r>
      <w:proofErr w:type="spellEnd"/>
      <w:r>
        <w:rPr>
          <w:rFonts w:ascii="Arial" w:hAnsi="Arial" w:cs="Arial"/>
          <w:sz w:val="24"/>
          <w:szCs w:val="24"/>
          <w:lang w:val="es-MX"/>
        </w:rPr>
        <w:t xml:space="preserve"> a 661-204-3792 para asistirlo en español.</w:t>
      </w:r>
    </w:p>
    <w:p w14:paraId="298A5DB5" w14:textId="77777777" w:rsidR="00996E4B" w:rsidRDefault="00996E4B" w:rsidP="00996E4B">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lang w:val="es-MX"/>
        </w:rPr>
        <w:t xml:space="preserve">60th Street </w:t>
      </w:r>
      <w:proofErr w:type="spellStart"/>
      <w:r>
        <w:rPr>
          <w:rFonts w:ascii="Arial" w:hAnsi="Arial" w:cs="Arial"/>
          <w:sz w:val="24"/>
          <w:szCs w:val="24"/>
          <w:lang w:val="es-MX"/>
        </w:rPr>
        <w:t>Association</w:t>
      </w:r>
      <w:proofErr w:type="spellEnd"/>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661-204-3792</w:t>
      </w:r>
      <w:r>
        <w:rPr>
          <w:rFonts w:ascii="Arial" w:eastAsia="PMingLiU" w:hAnsi="Arial" w:cs="Arial"/>
          <w:sz w:val="24"/>
          <w:szCs w:val="24"/>
        </w:rPr>
        <w:t>.</w:t>
      </w:r>
    </w:p>
    <w:p w14:paraId="3C39AD50" w14:textId="77777777" w:rsidR="00996E4B" w:rsidRDefault="00996E4B" w:rsidP="00996E4B">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lang w:val="es-MX"/>
        </w:rPr>
        <w:t xml:space="preserve">60th Street </w:t>
      </w:r>
      <w:proofErr w:type="spellStart"/>
      <w:r>
        <w:rPr>
          <w:rFonts w:ascii="Arial" w:hAnsi="Arial" w:cs="Arial"/>
          <w:sz w:val="24"/>
          <w:szCs w:val="24"/>
          <w:lang w:val="es-MX"/>
        </w:rPr>
        <w:t>Association</w:t>
      </w:r>
      <w:proofErr w:type="spellEnd"/>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661-204-3792 </w:t>
      </w:r>
      <w:r>
        <w:rPr>
          <w:rFonts w:ascii="Arial" w:hAnsi="Arial" w:cs="Arial"/>
          <w:sz w:val="24"/>
          <w:szCs w:val="24"/>
          <w:lang w:val="fil-PH"/>
        </w:rPr>
        <w:t>para matulungan sa wikang Tagalog</w:t>
      </w:r>
      <w:r>
        <w:rPr>
          <w:rFonts w:ascii="Arial" w:hAnsi="Arial" w:cs="Arial"/>
          <w:sz w:val="24"/>
          <w:szCs w:val="24"/>
        </w:rPr>
        <w:t>.</w:t>
      </w:r>
    </w:p>
    <w:p w14:paraId="0BBAB79F" w14:textId="77777777" w:rsidR="00996E4B" w:rsidRDefault="00996E4B" w:rsidP="00996E4B">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lang w:val="es-MX"/>
        </w:rPr>
        <w:t xml:space="preserve">60th Street </w:t>
      </w:r>
      <w:proofErr w:type="spellStart"/>
      <w:r>
        <w:rPr>
          <w:rFonts w:ascii="Arial" w:hAnsi="Arial" w:cs="Arial"/>
          <w:sz w:val="24"/>
          <w:szCs w:val="24"/>
          <w:lang w:val="es-MX"/>
        </w:rPr>
        <w:t>Association</w:t>
      </w:r>
      <w:proofErr w:type="spellEnd"/>
      <w:r>
        <w:rPr>
          <w:rFonts w:ascii="Arial" w:hAnsi="Arial" w:cs="Arial"/>
          <w:sz w:val="24"/>
          <w:szCs w:val="24"/>
          <w:lang w:val="es-MX"/>
        </w:rPr>
        <w:t xml:space="preserve"> </w:t>
      </w:r>
      <w:r>
        <w:rPr>
          <w:rFonts w:ascii="Arial" w:hAnsi="Arial" w:cs="Arial"/>
          <w:sz w:val="24"/>
          <w:szCs w:val="24"/>
          <w:lang w:val="vi-VN"/>
        </w:rPr>
        <w:t xml:space="preserve">tại </w:t>
      </w:r>
      <w:r>
        <w:rPr>
          <w:rFonts w:ascii="Arial" w:hAnsi="Arial" w:cs="Arial"/>
          <w:sz w:val="24"/>
          <w:szCs w:val="24"/>
          <w:lang w:val="es-MX"/>
        </w:rPr>
        <w:t xml:space="preserve">661-204-3792 </w:t>
      </w:r>
      <w:r>
        <w:rPr>
          <w:rFonts w:ascii="Arial" w:hAnsi="Arial" w:cs="Arial"/>
          <w:sz w:val="24"/>
          <w:szCs w:val="24"/>
          <w:lang w:val="vi-VN"/>
        </w:rPr>
        <w:t>để được hỗ trợ giúp bằng tiếng Việt.</w:t>
      </w:r>
    </w:p>
    <w:p w14:paraId="76F47AA3" w14:textId="15231546" w:rsidR="006537F6" w:rsidRPr="005162DE" w:rsidRDefault="00996E4B" w:rsidP="00996E4B">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r>
        <w:rPr>
          <w:rFonts w:ascii="Arial" w:hAnsi="Arial" w:cs="Arial"/>
          <w:sz w:val="24"/>
          <w:szCs w:val="24"/>
          <w:lang w:val="es-MX"/>
        </w:rPr>
        <w:t xml:space="preserve">60th Street </w:t>
      </w:r>
      <w:proofErr w:type="spellStart"/>
      <w:r>
        <w:rPr>
          <w:rFonts w:ascii="Arial" w:hAnsi="Arial" w:cs="Arial"/>
          <w:sz w:val="24"/>
          <w:szCs w:val="24"/>
          <w:lang w:val="es-MX"/>
        </w:rPr>
        <w:t>Association</w:t>
      </w:r>
      <w:proofErr w:type="spellEnd"/>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661-204-3792</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685A290E"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26350B">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F347E4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26350B">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468C506"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1821D0">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31EE5422" w14:textId="77777777" w:rsidR="001C58FC" w:rsidRDefault="001C58FC" w:rsidP="00070C22">
      <w:pPr>
        <w:pStyle w:val="Caption"/>
      </w:pPr>
    </w:p>
    <w:p w14:paraId="643E57A7" w14:textId="6E21ED8C" w:rsidR="005210D2" w:rsidRPr="005162DE" w:rsidRDefault="005210D2" w:rsidP="00070C22">
      <w:pPr>
        <w:pStyle w:val="Caption"/>
      </w:pPr>
      <w:r w:rsidRPr="005162DE">
        <w:t xml:space="preserve">Table </w:t>
      </w:r>
      <w:r w:rsidR="001C58FC">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8CC79F9" w:rsidR="00D73637" w:rsidRPr="005162DE" w:rsidRDefault="001C58FC"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377030AE" w:rsidR="00D73637" w:rsidRPr="005162DE" w:rsidRDefault="001C58F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4A76B2" w:rsidR="00D73637" w:rsidRPr="005162DE" w:rsidRDefault="001821D0" w:rsidP="00960466">
            <w:pPr>
              <w:spacing w:before="40" w:after="40"/>
              <w:jc w:val="center"/>
              <w:rPr>
                <w:rFonts w:ascii="Arial" w:hAnsi="Arial" w:cs="Arial"/>
                <w:sz w:val="24"/>
                <w:szCs w:val="24"/>
              </w:rPr>
            </w:pPr>
            <w:r>
              <w:rPr>
                <w:rFonts w:ascii="Arial" w:hAnsi="Arial" w:cs="Arial"/>
                <w:sz w:val="24"/>
                <w:szCs w:val="24"/>
              </w:rPr>
              <w:t>3.2</w:t>
            </w:r>
          </w:p>
        </w:tc>
        <w:tc>
          <w:tcPr>
            <w:tcW w:w="1021" w:type="dxa"/>
            <w:tcMar>
              <w:left w:w="86" w:type="dxa"/>
              <w:right w:w="86" w:type="dxa"/>
            </w:tcMar>
          </w:tcPr>
          <w:p w14:paraId="308535F4" w14:textId="665F3A51" w:rsidR="00D73637" w:rsidRPr="005162DE" w:rsidRDefault="001C58F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24E300AF"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w:t>
            </w:r>
            <w:r w:rsidR="001821D0">
              <w:rPr>
                <w:rFonts w:ascii="Arial" w:hAnsi="Arial" w:cs="Arial"/>
                <w:sz w:val="24"/>
                <w:szCs w:val="24"/>
              </w:rPr>
              <w:t>pm</w:t>
            </w:r>
            <w:r w:rsidRPr="005162DE">
              <w:rPr>
                <w:rFonts w:ascii="Arial" w:hAnsi="Arial" w:cs="Arial"/>
                <w:sz w:val="24"/>
                <w:szCs w:val="24"/>
              </w:rPr>
              <w:t>)</w:t>
            </w:r>
          </w:p>
        </w:tc>
        <w:tc>
          <w:tcPr>
            <w:tcW w:w="1634" w:type="dxa"/>
            <w:tcMar>
              <w:left w:w="86" w:type="dxa"/>
              <w:right w:w="86" w:type="dxa"/>
            </w:tcMar>
          </w:tcPr>
          <w:p w14:paraId="1E79D436" w14:textId="1611A88F" w:rsidR="00D73637" w:rsidRPr="005162DE" w:rsidRDefault="001C58FC"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3E7C2B13" w:rsidR="00D73637" w:rsidRPr="005162DE" w:rsidRDefault="001C58F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F3F5F01" w:rsidR="00D73637" w:rsidRPr="005162DE" w:rsidRDefault="001821D0" w:rsidP="00FC33C4">
            <w:pPr>
              <w:spacing w:before="40" w:after="40"/>
              <w:jc w:val="center"/>
              <w:rPr>
                <w:rFonts w:ascii="Arial" w:hAnsi="Arial" w:cs="Arial"/>
                <w:sz w:val="24"/>
                <w:szCs w:val="24"/>
              </w:rPr>
            </w:pPr>
            <w:r>
              <w:rPr>
                <w:rFonts w:ascii="Arial" w:hAnsi="Arial" w:cs="Arial"/>
                <w:sz w:val="24"/>
                <w:szCs w:val="24"/>
              </w:rPr>
              <w:t>0.12</w:t>
            </w:r>
          </w:p>
        </w:tc>
        <w:tc>
          <w:tcPr>
            <w:tcW w:w="1021" w:type="dxa"/>
            <w:tcMar>
              <w:left w:w="86" w:type="dxa"/>
              <w:right w:w="86" w:type="dxa"/>
            </w:tcMar>
          </w:tcPr>
          <w:p w14:paraId="1AE57BBF" w14:textId="4AE3B288" w:rsidR="00D73637" w:rsidRPr="005162DE" w:rsidRDefault="001C58F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A0005AA" w:rsidR="005D3708" w:rsidRPr="005162DE" w:rsidRDefault="005D3708" w:rsidP="00070C22">
      <w:pPr>
        <w:pStyle w:val="Caption"/>
      </w:pPr>
      <w:r w:rsidRPr="005162DE">
        <w:t xml:space="preserve">Table </w:t>
      </w:r>
      <w:r w:rsidR="001C58FC">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C75B07F" w:rsidR="00684C7E" w:rsidRPr="005162DE" w:rsidRDefault="001C58FC"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4AFD4715" w:rsidR="00684C7E" w:rsidRPr="005162DE" w:rsidRDefault="001C58FC" w:rsidP="00684C7E">
            <w:pPr>
              <w:spacing w:before="40" w:after="40"/>
              <w:jc w:val="center"/>
              <w:rPr>
                <w:rFonts w:ascii="Arial" w:hAnsi="Arial" w:cs="Arial"/>
                <w:sz w:val="24"/>
                <w:szCs w:val="24"/>
              </w:rPr>
            </w:pPr>
            <w:r>
              <w:rPr>
                <w:rFonts w:ascii="Arial" w:hAnsi="Arial" w:cs="Arial"/>
                <w:sz w:val="24"/>
                <w:szCs w:val="24"/>
              </w:rPr>
              <w:t>46</w:t>
            </w:r>
          </w:p>
        </w:tc>
        <w:tc>
          <w:tcPr>
            <w:tcW w:w="1530" w:type="dxa"/>
            <w:tcMar>
              <w:left w:w="58" w:type="dxa"/>
              <w:right w:w="58" w:type="dxa"/>
            </w:tcMar>
          </w:tcPr>
          <w:p w14:paraId="6802CC34" w14:textId="24C009E9" w:rsidR="00684C7E" w:rsidRPr="005162DE" w:rsidRDefault="001C58FC" w:rsidP="00684C7E">
            <w:pPr>
              <w:spacing w:before="40" w:after="40"/>
              <w:jc w:val="center"/>
              <w:rPr>
                <w:rFonts w:ascii="Arial" w:hAnsi="Arial" w:cs="Arial"/>
                <w:sz w:val="24"/>
                <w:szCs w:val="24"/>
              </w:rPr>
            </w:pPr>
            <w:r>
              <w:rPr>
                <w:rFonts w:ascii="Arial" w:hAnsi="Arial" w:cs="Arial"/>
                <w:sz w:val="24"/>
                <w:szCs w:val="24"/>
              </w:rPr>
              <w:t>46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37F6F1E" w:rsidR="00684C7E" w:rsidRPr="005162DE" w:rsidRDefault="001C58FC"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6740F20F" w:rsidR="00684C7E" w:rsidRPr="005162DE" w:rsidRDefault="001C58FC" w:rsidP="00684C7E">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2BE476FB" w14:textId="45946EFF" w:rsidR="00684C7E" w:rsidRPr="005162DE" w:rsidRDefault="001C58FC" w:rsidP="00684C7E">
            <w:pPr>
              <w:spacing w:before="40" w:after="40"/>
              <w:jc w:val="center"/>
              <w:rPr>
                <w:rFonts w:ascii="Arial" w:hAnsi="Arial" w:cs="Arial"/>
                <w:sz w:val="24"/>
                <w:szCs w:val="24"/>
              </w:rPr>
            </w:pPr>
            <w:r>
              <w:rPr>
                <w:rFonts w:ascii="Arial" w:hAnsi="Arial" w:cs="Arial"/>
                <w:sz w:val="24"/>
                <w:szCs w:val="24"/>
              </w:rPr>
              <w:t>130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1674FA3" w:rsidR="005D3708" w:rsidRPr="005162DE" w:rsidRDefault="005D3708" w:rsidP="00070C22">
      <w:pPr>
        <w:pStyle w:val="Caption"/>
      </w:pPr>
      <w:r w:rsidRPr="005162DE">
        <w:t xml:space="preserve">Table </w:t>
      </w:r>
      <w:r w:rsidR="001C58FC">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C58FC" w:rsidRPr="005162DE" w14:paraId="7C96DD6F" w14:textId="77777777" w:rsidTr="002D3FB5">
        <w:trPr>
          <w:trHeight w:val="432"/>
        </w:trPr>
        <w:tc>
          <w:tcPr>
            <w:tcW w:w="2245" w:type="dxa"/>
            <w:tcMar>
              <w:left w:w="58" w:type="dxa"/>
              <w:right w:w="58" w:type="dxa"/>
            </w:tcMar>
          </w:tcPr>
          <w:p w14:paraId="29E71AAC" w14:textId="2AC10059" w:rsidR="001C58FC" w:rsidRPr="005162DE" w:rsidRDefault="001C58FC" w:rsidP="001C58FC">
            <w:pPr>
              <w:keepNext/>
              <w:keepLines/>
              <w:spacing w:before="40" w:after="40"/>
              <w:ind w:left="30"/>
              <w:jc w:val="both"/>
              <w:rPr>
                <w:rFonts w:ascii="Arial" w:hAnsi="Arial" w:cs="Arial"/>
                <w:sz w:val="24"/>
                <w:szCs w:val="24"/>
              </w:rPr>
            </w:pPr>
            <w:r w:rsidRPr="0024186B">
              <w:rPr>
                <w:rFonts w:ascii="Arial" w:hAnsi="Arial" w:cs="Arial"/>
                <w:color w:val="000000" w:themeColor="text1"/>
                <w:sz w:val="18"/>
                <w:szCs w:val="18"/>
              </w:rPr>
              <w:t>Nitrate (as Nitrogen), mg/L</w:t>
            </w:r>
          </w:p>
        </w:tc>
        <w:tc>
          <w:tcPr>
            <w:tcW w:w="1440" w:type="dxa"/>
          </w:tcPr>
          <w:p w14:paraId="21F7006B" w14:textId="724E54E2" w:rsidR="001C58FC" w:rsidRPr="005162DE" w:rsidRDefault="001C58FC" w:rsidP="001C58F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0FAD6634" w:rsidR="001C58FC" w:rsidRPr="005162DE" w:rsidRDefault="00BB169E" w:rsidP="001C58FC">
            <w:pPr>
              <w:keepNext/>
              <w:keepLines/>
              <w:spacing w:before="40" w:after="40"/>
              <w:jc w:val="center"/>
              <w:rPr>
                <w:rFonts w:ascii="Arial" w:hAnsi="Arial" w:cs="Arial"/>
                <w:sz w:val="24"/>
                <w:szCs w:val="24"/>
              </w:rPr>
            </w:pPr>
            <w:r>
              <w:rPr>
                <w:rFonts w:ascii="Arial" w:hAnsi="Arial" w:cs="Arial"/>
                <w:sz w:val="24"/>
                <w:szCs w:val="24"/>
              </w:rPr>
              <w:t>1.5</w:t>
            </w:r>
          </w:p>
        </w:tc>
        <w:tc>
          <w:tcPr>
            <w:tcW w:w="1530" w:type="dxa"/>
          </w:tcPr>
          <w:p w14:paraId="40895B2C" w14:textId="3FE18367" w:rsidR="001C58FC" w:rsidRPr="005162DE" w:rsidRDefault="00BB169E" w:rsidP="001C58FC">
            <w:pPr>
              <w:keepNext/>
              <w:keepLines/>
              <w:spacing w:before="40" w:after="40"/>
              <w:jc w:val="center"/>
              <w:rPr>
                <w:rFonts w:ascii="Arial" w:hAnsi="Arial" w:cs="Arial"/>
                <w:sz w:val="24"/>
                <w:szCs w:val="24"/>
              </w:rPr>
            </w:pPr>
            <w:r>
              <w:rPr>
                <w:rFonts w:ascii="Arial" w:hAnsi="Arial" w:cs="Arial"/>
                <w:sz w:val="24"/>
                <w:szCs w:val="24"/>
              </w:rPr>
              <w:t>1.5</w:t>
            </w:r>
          </w:p>
        </w:tc>
        <w:tc>
          <w:tcPr>
            <w:tcW w:w="1170" w:type="dxa"/>
          </w:tcPr>
          <w:p w14:paraId="707B8EC2" w14:textId="104C8BD4" w:rsidR="001C58FC" w:rsidRPr="005162DE" w:rsidRDefault="001C58FC" w:rsidP="001C58F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874284B" w:rsidR="001C58FC" w:rsidRPr="005162DE" w:rsidRDefault="001C58FC" w:rsidP="001C58F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6935D52" w:rsidR="001C58FC" w:rsidRPr="005162DE" w:rsidRDefault="001C58FC" w:rsidP="0026350B">
            <w:pPr>
              <w:keepNext/>
              <w:keepLines/>
              <w:spacing w:before="40" w:after="40"/>
              <w:rPr>
                <w:rFonts w:ascii="Arial" w:hAnsi="Arial" w:cs="Arial"/>
                <w:sz w:val="24"/>
                <w:szCs w:val="24"/>
              </w:rPr>
            </w:pPr>
            <w:r w:rsidRPr="00A12313">
              <w:rPr>
                <w:rFonts w:ascii="Arial" w:hAnsi="Arial" w:cs="Arial"/>
                <w:color w:val="000000" w:themeColor="text1"/>
                <w:sz w:val="18"/>
                <w:szCs w:val="18"/>
              </w:rPr>
              <w:t xml:space="preserve">Runoff and leaching from fertilizer use; leaching from septic </w:t>
            </w:r>
            <w:r>
              <w:rPr>
                <w:rFonts w:ascii="Arial" w:hAnsi="Arial" w:cs="Arial"/>
                <w:color w:val="000000" w:themeColor="text1"/>
                <w:sz w:val="18"/>
                <w:szCs w:val="18"/>
              </w:rPr>
              <w:t>t</w:t>
            </w:r>
            <w:r w:rsidRPr="00A12313">
              <w:rPr>
                <w:rFonts w:ascii="Arial" w:hAnsi="Arial" w:cs="Arial"/>
                <w:color w:val="000000" w:themeColor="text1"/>
                <w:sz w:val="18"/>
                <w:szCs w:val="18"/>
              </w:rPr>
              <w:t>anks and sewage; erosion of natural deposits</w:t>
            </w:r>
          </w:p>
        </w:tc>
      </w:tr>
      <w:tr w:rsidR="001C58FC" w:rsidRPr="005162DE" w14:paraId="7E778FAF" w14:textId="77777777" w:rsidTr="002D3FB5">
        <w:trPr>
          <w:trHeight w:val="432"/>
        </w:trPr>
        <w:tc>
          <w:tcPr>
            <w:tcW w:w="2245" w:type="dxa"/>
            <w:tcMar>
              <w:left w:w="58" w:type="dxa"/>
              <w:right w:w="58" w:type="dxa"/>
            </w:tcMar>
          </w:tcPr>
          <w:p w14:paraId="2BC454A4" w14:textId="61537879" w:rsidR="001C58FC" w:rsidRPr="005162DE" w:rsidRDefault="001C58FC" w:rsidP="001C58FC">
            <w:pPr>
              <w:spacing w:before="40" w:after="40"/>
              <w:ind w:left="30"/>
              <w:jc w:val="both"/>
              <w:rPr>
                <w:rFonts w:ascii="Arial" w:hAnsi="Arial" w:cs="Arial"/>
                <w:sz w:val="24"/>
                <w:szCs w:val="24"/>
              </w:rPr>
            </w:pPr>
            <w:r w:rsidRPr="0024186B">
              <w:rPr>
                <w:rFonts w:ascii="Arial" w:hAnsi="Arial" w:cs="Arial"/>
                <w:color w:val="000000" w:themeColor="text1"/>
                <w:sz w:val="18"/>
                <w:szCs w:val="18"/>
              </w:rPr>
              <w:t>Arsenic, ppb</w:t>
            </w:r>
          </w:p>
        </w:tc>
        <w:tc>
          <w:tcPr>
            <w:tcW w:w="1440" w:type="dxa"/>
          </w:tcPr>
          <w:p w14:paraId="25EFD446" w14:textId="5CA46CE4" w:rsidR="001C58FC" w:rsidRPr="005162DE" w:rsidRDefault="001C58FC" w:rsidP="001C58FC">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209F8953" w:rsidR="001C58FC" w:rsidRPr="005162DE" w:rsidRDefault="001821D0" w:rsidP="001C58FC">
            <w:pPr>
              <w:spacing w:before="40" w:after="40"/>
              <w:jc w:val="center"/>
              <w:rPr>
                <w:rFonts w:ascii="Arial" w:hAnsi="Arial" w:cs="Arial"/>
                <w:sz w:val="24"/>
                <w:szCs w:val="24"/>
              </w:rPr>
            </w:pPr>
            <w:r>
              <w:rPr>
                <w:rFonts w:ascii="Arial" w:hAnsi="Arial" w:cs="Arial"/>
                <w:sz w:val="24"/>
                <w:szCs w:val="24"/>
              </w:rPr>
              <w:t>8.9</w:t>
            </w:r>
          </w:p>
        </w:tc>
        <w:tc>
          <w:tcPr>
            <w:tcW w:w="1530" w:type="dxa"/>
          </w:tcPr>
          <w:p w14:paraId="694B316A" w14:textId="1E85D705" w:rsidR="001C58FC" w:rsidRPr="005162DE" w:rsidRDefault="001821D0" w:rsidP="001C58FC">
            <w:pPr>
              <w:spacing w:before="40" w:after="40"/>
              <w:jc w:val="center"/>
              <w:rPr>
                <w:rFonts w:ascii="Arial" w:hAnsi="Arial" w:cs="Arial"/>
                <w:sz w:val="24"/>
                <w:szCs w:val="24"/>
              </w:rPr>
            </w:pPr>
            <w:r>
              <w:rPr>
                <w:rFonts w:ascii="Arial" w:hAnsi="Arial" w:cs="Arial"/>
                <w:sz w:val="24"/>
                <w:szCs w:val="24"/>
              </w:rPr>
              <w:t>7.4-10</w:t>
            </w:r>
          </w:p>
        </w:tc>
        <w:tc>
          <w:tcPr>
            <w:tcW w:w="1170" w:type="dxa"/>
          </w:tcPr>
          <w:p w14:paraId="04B3ABD1" w14:textId="2EC978D6" w:rsidR="001C58FC" w:rsidRPr="005162DE" w:rsidRDefault="001C58FC" w:rsidP="001C58FC">
            <w:pPr>
              <w:spacing w:before="40" w:after="40"/>
              <w:rPr>
                <w:rFonts w:ascii="Arial" w:hAnsi="Arial" w:cs="Arial"/>
                <w:sz w:val="24"/>
                <w:szCs w:val="24"/>
              </w:rPr>
            </w:pPr>
            <w:r>
              <w:rPr>
                <w:rFonts w:ascii="Arial" w:hAnsi="Arial" w:cs="Arial"/>
                <w:sz w:val="24"/>
                <w:szCs w:val="24"/>
              </w:rPr>
              <w:t xml:space="preserve">     10</w:t>
            </w:r>
          </w:p>
        </w:tc>
        <w:tc>
          <w:tcPr>
            <w:tcW w:w="1260" w:type="dxa"/>
          </w:tcPr>
          <w:p w14:paraId="7BD33183" w14:textId="07D23A3E" w:rsidR="001C58FC" w:rsidRPr="005162DE" w:rsidRDefault="001C58FC" w:rsidP="001C58FC">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1F32707C" w:rsidR="001C58FC" w:rsidRPr="005162DE" w:rsidRDefault="001C58FC" w:rsidP="0026350B">
            <w:pPr>
              <w:spacing w:before="40" w:after="40"/>
              <w:rPr>
                <w:rFonts w:ascii="Arial" w:hAnsi="Arial" w:cs="Arial"/>
                <w:sz w:val="24"/>
                <w:szCs w:val="24"/>
              </w:rPr>
            </w:pPr>
            <w:r w:rsidRPr="00A12313">
              <w:rPr>
                <w:rFonts w:ascii="Arial" w:hAnsi="Arial" w:cs="Arial"/>
                <w:color w:val="000000" w:themeColor="text1"/>
                <w:sz w:val="18"/>
                <w:szCs w:val="18"/>
              </w:rPr>
              <w:t>Erosion of natural deposits; runoff from orchards; glass and electronics production wastes</w:t>
            </w:r>
          </w:p>
        </w:tc>
      </w:tr>
      <w:tr w:rsidR="001C58FC" w:rsidRPr="005162DE" w14:paraId="5A2E4EDA" w14:textId="77777777" w:rsidTr="002D3FB5">
        <w:trPr>
          <w:trHeight w:val="432"/>
        </w:trPr>
        <w:tc>
          <w:tcPr>
            <w:tcW w:w="2245" w:type="dxa"/>
            <w:tcMar>
              <w:left w:w="58" w:type="dxa"/>
              <w:right w:w="58" w:type="dxa"/>
            </w:tcMar>
          </w:tcPr>
          <w:p w14:paraId="490802B3" w14:textId="2B515F25" w:rsidR="001C58FC" w:rsidRPr="005162DE" w:rsidRDefault="001C58FC" w:rsidP="001C58FC">
            <w:pPr>
              <w:spacing w:before="40" w:after="40"/>
              <w:ind w:left="30"/>
              <w:jc w:val="both"/>
              <w:rPr>
                <w:rFonts w:ascii="Arial" w:hAnsi="Arial" w:cs="Arial"/>
                <w:sz w:val="24"/>
                <w:szCs w:val="24"/>
              </w:rPr>
            </w:pPr>
            <w:r w:rsidRPr="0024186B">
              <w:rPr>
                <w:rFonts w:ascii="Arial" w:hAnsi="Arial" w:cs="Arial"/>
                <w:color w:val="000000" w:themeColor="text1"/>
                <w:sz w:val="18"/>
                <w:szCs w:val="18"/>
              </w:rPr>
              <w:t>Chromium (Total), ug/L</w:t>
            </w:r>
          </w:p>
        </w:tc>
        <w:tc>
          <w:tcPr>
            <w:tcW w:w="1440" w:type="dxa"/>
          </w:tcPr>
          <w:p w14:paraId="535C6478" w14:textId="4C240608" w:rsidR="001C58FC" w:rsidRPr="005162DE" w:rsidRDefault="00BB169E" w:rsidP="001C58FC">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5AD0B349" w:rsidR="001C58FC" w:rsidRPr="005162DE" w:rsidRDefault="00BB169E" w:rsidP="001C58FC">
            <w:pPr>
              <w:spacing w:before="40" w:after="40"/>
              <w:jc w:val="center"/>
              <w:rPr>
                <w:rFonts w:ascii="Arial" w:hAnsi="Arial" w:cs="Arial"/>
                <w:sz w:val="24"/>
                <w:szCs w:val="24"/>
              </w:rPr>
            </w:pPr>
            <w:r>
              <w:rPr>
                <w:rFonts w:ascii="Arial" w:hAnsi="Arial" w:cs="Arial"/>
                <w:sz w:val="24"/>
                <w:szCs w:val="24"/>
              </w:rPr>
              <w:t>15.5</w:t>
            </w:r>
          </w:p>
        </w:tc>
        <w:tc>
          <w:tcPr>
            <w:tcW w:w="1530" w:type="dxa"/>
          </w:tcPr>
          <w:p w14:paraId="4E27FAAD" w14:textId="5DA2C4AA" w:rsidR="001C58FC" w:rsidRPr="005162DE" w:rsidRDefault="00BB169E" w:rsidP="001C58FC">
            <w:pPr>
              <w:spacing w:before="40" w:after="40"/>
              <w:jc w:val="center"/>
              <w:rPr>
                <w:rFonts w:ascii="Arial" w:hAnsi="Arial" w:cs="Arial"/>
                <w:sz w:val="24"/>
                <w:szCs w:val="24"/>
              </w:rPr>
            </w:pPr>
            <w:r>
              <w:rPr>
                <w:rFonts w:ascii="Arial" w:hAnsi="Arial" w:cs="Arial"/>
                <w:sz w:val="24"/>
                <w:szCs w:val="24"/>
              </w:rPr>
              <w:t>13-18</w:t>
            </w:r>
          </w:p>
        </w:tc>
        <w:tc>
          <w:tcPr>
            <w:tcW w:w="1170" w:type="dxa"/>
          </w:tcPr>
          <w:p w14:paraId="6EC8A772" w14:textId="49A03ABF" w:rsidR="001C58FC" w:rsidRPr="005162DE" w:rsidRDefault="001C58FC" w:rsidP="001C58FC">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1B023132" w:rsidR="001C58FC" w:rsidRPr="005162DE" w:rsidRDefault="001C58FC" w:rsidP="001C58FC">
            <w:pPr>
              <w:spacing w:before="40" w:after="40"/>
              <w:jc w:val="center"/>
              <w:rPr>
                <w:rFonts w:ascii="Arial" w:hAnsi="Arial" w:cs="Arial"/>
                <w:sz w:val="24"/>
                <w:szCs w:val="24"/>
              </w:rPr>
            </w:pPr>
            <w:r>
              <w:rPr>
                <w:rFonts w:ascii="Arial" w:hAnsi="Arial" w:cs="Arial"/>
                <w:sz w:val="24"/>
                <w:szCs w:val="24"/>
              </w:rPr>
              <w:t>(100)</w:t>
            </w:r>
          </w:p>
        </w:tc>
        <w:tc>
          <w:tcPr>
            <w:tcW w:w="1931" w:type="dxa"/>
          </w:tcPr>
          <w:p w14:paraId="218DDB99" w14:textId="511F2E3E" w:rsidR="001C58FC" w:rsidRPr="005162DE" w:rsidRDefault="001C58FC" w:rsidP="0026350B">
            <w:pPr>
              <w:spacing w:before="40" w:after="40"/>
              <w:rPr>
                <w:rFonts w:ascii="Arial" w:hAnsi="Arial" w:cs="Arial"/>
                <w:sz w:val="24"/>
                <w:szCs w:val="24"/>
              </w:rPr>
            </w:pPr>
            <w:r w:rsidRPr="00A12313">
              <w:rPr>
                <w:rFonts w:ascii="Arial" w:hAnsi="Arial" w:cs="Arial"/>
                <w:color w:val="000000" w:themeColor="text1"/>
                <w:sz w:val="18"/>
                <w:szCs w:val="18"/>
              </w:rPr>
              <w:t>Discharge from steel and pulp mills and chrome plating; erosion of natural deposits</w:t>
            </w:r>
          </w:p>
        </w:tc>
      </w:tr>
    </w:tbl>
    <w:p w14:paraId="7CEB1FE7" w14:textId="61F43923" w:rsidR="005D3708" w:rsidRPr="005162DE" w:rsidRDefault="005D3708" w:rsidP="00070C22">
      <w:pPr>
        <w:pStyle w:val="Caption"/>
      </w:pPr>
      <w:r w:rsidRPr="005162DE">
        <w:t xml:space="preserve">Table </w:t>
      </w:r>
      <w:r w:rsidR="00BB169E">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174643D" w:rsidR="00086BEB" w:rsidRPr="00BB169E" w:rsidRDefault="00BB169E" w:rsidP="00086BEB">
            <w:pPr>
              <w:spacing w:before="40" w:after="40"/>
              <w:ind w:left="187"/>
              <w:rPr>
                <w:rFonts w:ascii="Arial" w:hAnsi="Arial" w:cs="Arial"/>
              </w:rPr>
            </w:pPr>
            <w:r w:rsidRPr="00BB169E">
              <w:rPr>
                <w:rFonts w:ascii="Arial" w:hAnsi="Arial" w:cs="Arial"/>
              </w:rPr>
              <w:t>Total Dissolved Solids (TDS), mg/L</w:t>
            </w:r>
          </w:p>
        </w:tc>
        <w:tc>
          <w:tcPr>
            <w:tcW w:w="1440" w:type="dxa"/>
          </w:tcPr>
          <w:p w14:paraId="3AB56DE9" w14:textId="73BB7B94" w:rsidR="00086BEB" w:rsidRPr="005162DE" w:rsidRDefault="00F104F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639F5E5F" w:rsidR="00086BEB" w:rsidRPr="005162DE" w:rsidRDefault="00F104F1" w:rsidP="004179E4">
            <w:pPr>
              <w:spacing w:before="40" w:after="40"/>
              <w:jc w:val="center"/>
              <w:rPr>
                <w:rFonts w:ascii="Arial" w:hAnsi="Arial" w:cs="Arial"/>
                <w:sz w:val="24"/>
                <w:szCs w:val="24"/>
              </w:rPr>
            </w:pPr>
            <w:r>
              <w:rPr>
                <w:rFonts w:ascii="Arial" w:hAnsi="Arial" w:cs="Arial"/>
                <w:sz w:val="24"/>
                <w:szCs w:val="24"/>
              </w:rPr>
              <w:t>320</w:t>
            </w:r>
          </w:p>
        </w:tc>
        <w:tc>
          <w:tcPr>
            <w:tcW w:w="1530" w:type="dxa"/>
          </w:tcPr>
          <w:p w14:paraId="6F2413BA" w14:textId="5AC61AA1" w:rsidR="00086BEB" w:rsidRPr="005162DE" w:rsidRDefault="00F104F1" w:rsidP="004179E4">
            <w:pPr>
              <w:spacing w:before="40" w:after="40"/>
              <w:jc w:val="center"/>
              <w:rPr>
                <w:rFonts w:ascii="Arial" w:hAnsi="Arial" w:cs="Arial"/>
                <w:sz w:val="24"/>
                <w:szCs w:val="24"/>
              </w:rPr>
            </w:pPr>
            <w:r>
              <w:rPr>
                <w:rFonts w:ascii="Arial" w:hAnsi="Arial" w:cs="Arial"/>
                <w:sz w:val="24"/>
                <w:szCs w:val="24"/>
              </w:rPr>
              <w:t>320</w:t>
            </w:r>
          </w:p>
        </w:tc>
        <w:tc>
          <w:tcPr>
            <w:tcW w:w="900" w:type="dxa"/>
          </w:tcPr>
          <w:p w14:paraId="5615AC9F" w14:textId="6025B5BC" w:rsidR="00086BEB" w:rsidRPr="005162DE" w:rsidRDefault="00F104F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28405C80" w:rsidR="00086BEB" w:rsidRPr="005162DE" w:rsidRDefault="00F104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3B03BE8" w:rsidR="00086BEB" w:rsidRPr="005162DE" w:rsidRDefault="00F104F1" w:rsidP="00086BEB">
            <w:pPr>
              <w:spacing w:before="40" w:after="40"/>
              <w:rPr>
                <w:rFonts w:ascii="Arial" w:hAnsi="Arial" w:cs="Arial"/>
                <w:sz w:val="24"/>
                <w:szCs w:val="24"/>
              </w:rPr>
            </w:pPr>
            <w:r w:rsidRPr="00B05D58">
              <w:rPr>
                <w:rFonts w:ascii="Arial" w:hAnsi="Arial" w:cs="Arial"/>
                <w:sz w:val="18"/>
                <w:szCs w:val="18"/>
              </w:rPr>
              <w:t>Runoff/leaching from natural deposits</w:t>
            </w:r>
          </w:p>
        </w:tc>
      </w:tr>
      <w:tr w:rsidR="005162DE" w:rsidRPr="005162DE" w14:paraId="43BA6B8D" w14:textId="77777777" w:rsidTr="002D3FB5">
        <w:trPr>
          <w:trHeight w:val="432"/>
        </w:trPr>
        <w:tc>
          <w:tcPr>
            <w:tcW w:w="2245" w:type="dxa"/>
          </w:tcPr>
          <w:p w14:paraId="581AB298" w14:textId="21F075DB" w:rsidR="00086BEB" w:rsidRPr="00BB169E" w:rsidRDefault="00BB169E" w:rsidP="00086BEB">
            <w:pPr>
              <w:spacing w:before="40" w:after="40"/>
              <w:ind w:left="187"/>
              <w:rPr>
                <w:rFonts w:ascii="Arial" w:hAnsi="Arial" w:cs="Arial"/>
              </w:rPr>
            </w:pPr>
            <w:r w:rsidRPr="00BB169E">
              <w:rPr>
                <w:rFonts w:ascii="Arial" w:hAnsi="Arial" w:cs="Arial"/>
              </w:rPr>
              <w:t>Specific Conductance, µS/cm</w:t>
            </w:r>
          </w:p>
        </w:tc>
        <w:tc>
          <w:tcPr>
            <w:tcW w:w="1440" w:type="dxa"/>
          </w:tcPr>
          <w:p w14:paraId="13425507" w14:textId="7E132CF2" w:rsidR="00086BEB" w:rsidRPr="005162DE" w:rsidRDefault="00F104F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1EA1ADDB" w:rsidR="00086BEB" w:rsidRPr="005162DE" w:rsidRDefault="00F104F1" w:rsidP="004179E4">
            <w:pPr>
              <w:spacing w:before="40" w:after="40"/>
              <w:jc w:val="center"/>
              <w:rPr>
                <w:rFonts w:ascii="Arial" w:hAnsi="Arial" w:cs="Arial"/>
                <w:sz w:val="24"/>
                <w:szCs w:val="24"/>
              </w:rPr>
            </w:pPr>
            <w:r>
              <w:rPr>
                <w:rFonts w:ascii="Arial" w:hAnsi="Arial" w:cs="Arial"/>
                <w:sz w:val="24"/>
                <w:szCs w:val="24"/>
              </w:rPr>
              <w:t>500</w:t>
            </w:r>
          </w:p>
        </w:tc>
        <w:tc>
          <w:tcPr>
            <w:tcW w:w="1530" w:type="dxa"/>
          </w:tcPr>
          <w:p w14:paraId="7C11921B" w14:textId="23F853BA" w:rsidR="00086BEB" w:rsidRPr="005162DE" w:rsidRDefault="00F104F1" w:rsidP="004179E4">
            <w:pPr>
              <w:spacing w:before="40" w:after="40"/>
              <w:jc w:val="center"/>
              <w:rPr>
                <w:rFonts w:ascii="Arial" w:hAnsi="Arial" w:cs="Arial"/>
                <w:sz w:val="24"/>
                <w:szCs w:val="24"/>
              </w:rPr>
            </w:pPr>
            <w:r>
              <w:rPr>
                <w:rFonts w:ascii="Arial" w:hAnsi="Arial" w:cs="Arial"/>
                <w:sz w:val="24"/>
                <w:szCs w:val="24"/>
              </w:rPr>
              <w:t>500</w:t>
            </w:r>
          </w:p>
        </w:tc>
        <w:tc>
          <w:tcPr>
            <w:tcW w:w="900" w:type="dxa"/>
          </w:tcPr>
          <w:p w14:paraId="491F1603" w14:textId="3C091152" w:rsidR="00086BEB" w:rsidRPr="005162DE" w:rsidRDefault="00F104F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74817767" w:rsidR="00086BEB" w:rsidRPr="005162DE" w:rsidRDefault="00F104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9B0F14A" w:rsidR="00086BEB" w:rsidRPr="005162DE" w:rsidRDefault="00F104F1" w:rsidP="00086BEB">
            <w:pPr>
              <w:spacing w:before="40" w:after="40"/>
              <w:rPr>
                <w:rFonts w:ascii="Arial" w:hAnsi="Arial" w:cs="Arial"/>
                <w:sz w:val="24"/>
                <w:szCs w:val="24"/>
              </w:rPr>
            </w:pPr>
            <w:r w:rsidRPr="00B05D58">
              <w:rPr>
                <w:rFonts w:ascii="Arial" w:hAnsi="Arial" w:cs="Arial"/>
                <w:sz w:val="18"/>
                <w:szCs w:val="18"/>
              </w:rPr>
              <w:t>Substances that form ions when in water; seawater influence</w:t>
            </w:r>
          </w:p>
        </w:tc>
      </w:tr>
      <w:tr w:rsidR="005162DE" w:rsidRPr="005162DE" w14:paraId="18FA2C38" w14:textId="77777777" w:rsidTr="002D3FB5">
        <w:trPr>
          <w:trHeight w:val="432"/>
        </w:trPr>
        <w:tc>
          <w:tcPr>
            <w:tcW w:w="2245" w:type="dxa"/>
          </w:tcPr>
          <w:p w14:paraId="39D2E538" w14:textId="251798A8" w:rsidR="00086BEB" w:rsidRPr="00BB169E" w:rsidRDefault="00BB169E" w:rsidP="00086BEB">
            <w:pPr>
              <w:spacing w:before="40" w:after="40"/>
              <w:ind w:left="187"/>
              <w:rPr>
                <w:rFonts w:ascii="Arial" w:hAnsi="Arial" w:cs="Arial"/>
              </w:rPr>
            </w:pPr>
            <w:r w:rsidRPr="00BB169E">
              <w:rPr>
                <w:rFonts w:ascii="Arial" w:hAnsi="Arial" w:cs="Arial"/>
              </w:rPr>
              <w:t>Chloride, mg/L</w:t>
            </w:r>
          </w:p>
        </w:tc>
        <w:tc>
          <w:tcPr>
            <w:tcW w:w="1440" w:type="dxa"/>
          </w:tcPr>
          <w:p w14:paraId="6AB05BED" w14:textId="5EAF3C1C" w:rsidR="00086BEB" w:rsidRPr="005162DE" w:rsidRDefault="00F104F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77A5C62F" w:rsidR="00086BEB" w:rsidRPr="005162DE" w:rsidRDefault="00F104F1" w:rsidP="004179E4">
            <w:pPr>
              <w:spacing w:before="40" w:after="40"/>
              <w:jc w:val="center"/>
              <w:rPr>
                <w:rFonts w:ascii="Arial" w:hAnsi="Arial" w:cs="Arial"/>
                <w:sz w:val="24"/>
                <w:szCs w:val="24"/>
              </w:rPr>
            </w:pPr>
            <w:r>
              <w:rPr>
                <w:rFonts w:ascii="Arial" w:hAnsi="Arial" w:cs="Arial"/>
                <w:sz w:val="24"/>
                <w:szCs w:val="24"/>
              </w:rPr>
              <w:t>46</w:t>
            </w:r>
          </w:p>
        </w:tc>
        <w:tc>
          <w:tcPr>
            <w:tcW w:w="1530" w:type="dxa"/>
          </w:tcPr>
          <w:p w14:paraId="06D23DE1" w14:textId="775E014C" w:rsidR="00086BEB" w:rsidRPr="005162DE" w:rsidRDefault="00F104F1" w:rsidP="004179E4">
            <w:pPr>
              <w:spacing w:before="40" w:after="40"/>
              <w:jc w:val="center"/>
              <w:rPr>
                <w:rFonts w:ascii="Arial" w:hAnsi="Arial" w:cs="Arial"/>
                <w:sz w:val="24"/>
                <w:szCs w:val="24"/>
              </w:rPr>
            </w:pPr>
            <w:r>
              <w:rPr>
                <w:rFonts w:ascii="Arial" w:hAnsi="Arial" w:cs="Arial"/>
                <w:sz w:val="24"/>
                <w:szCs w:val="24"/>
              </w:rPr>
              <w:t>46</w:t>
            </w:r>
          </w:p>
        </w:tc>
        <w:tc>
          <w:tcPr>
            <w:tcW w:w="900" w:type="dxa"/>
          </w:tcPr>
          <w:p w14:paraId="4A9C9B68" w14:textId="0B3961BE" w:rsidR="00086BEB" w:rsidRPr="005162DE" w:rsidRDefault="00F104F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5F6E756" w:rsidR="00086BEB" w:rsidRPr="005162DE" w:rsidRDefault="00F104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85F01CC" w:rsidR="00086BEB" w:rsidRPr="005162DE" w:rsidRDefault="00F104F1" w:rsidP="00086BEB">
            <w:pPr>
              <w:spacing w:before="40" w:after="40"/>
              <w:rPr>
                <w:rFonts w:ascii="Arial" w:hAnsi="Arial" w:cs="Arial"/>
                <w:sz w:val="24"/>
                <w:szCs w:val="24"/>
              </w:rPr>
            </w:pPr>
            <w:r w:rsidRPr="00B05D58">
              <w:rPr>
                <w:rFonts w:ascii="Arial" w:hAnsi="Arial" w:cs="Arial"/>
                <w:sz w:val="18"/>
                <w:szCs w:val="18"/>
              </w:rPr>
              <w:t>Runoff/leaching from natural deposits; seawater influence</w:t>
            </w:r>
          </w:p>
        </w:tc>
      </w:tr>
      <w:tr w:rsidR="00BB169E" w:rsidRPr="005162DE" w14:paraId="402D1B4C" w14:textId="77777777" w:rsidTr="002D3FB5">
        <w:trPr>
          <w:trHeight w:val="432"/>
        </w:trPr>
        <w:tc>
          <w:tcPr>
            <w:tcW w:w="2245" w:type="dxa"/>
          </w:tcPr>
          <w:p w14:paraId="7AD56FA1" w14:textId="2EB71B5B" w:rsidR="00BB169E" w:rsidRPr="00BB169E" w:rsidRDefault="00BB169E" w:rsidP="00086BEB">
            <w:pPr>
              <w:spacing w:before="40" w:after="40"/>
              <w:ind w:left="187"/>
              <w:rPr>
                <w:rFonts w:ascii="Arial" w:hAnsi="Arial" w:cs="Arial"/>
              </w:rPr>
            </w:pPr>
            <w:r w:rsidRPr="00BB169E">
              <w:rPr>
                <w:rFonts w:ascii="Arial" w:hAnsi="Arial" w:cs="Arial"/>
              </w:rPr>
              <w:t>Sulfate, mg/L</w:t>
            </w:r>
          </w:p>
        </w:tc>
        <w:tc>
          <w:tcPr>
            <w:tcW w:w="1440" w:type="dxa"/>
          </w:tcPr>
          <w:p w14:paraId="69285AE3" w14:textId="6545CFF7" w:rsidR="00BB169E" w:rsidRPr="005162DE" w:rsidRDefault="00F104F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4C33A9C7" w14:textId="6428E642" w:rsidR="00BB169E" w:rsidRPr="005162DE" w:rsidRDefault="00F104F1" w:rsidP="004179E4">
            <w:pPr>
              <w:spacing w:before="40" w:after="40"/>
              <w:jc w:val="center"/>
              <w:rPr>
                <w:rFonts w:ascii="Arial" w:hAnsi="Arial" w:cs="Arial"/>
                <w:sz w:val="24"/>
                <w:szCs w:val="24"/>
              </w:rPr>
            </w:pPr>
            <w:r>
              <w:rPr>
                <w:rFonts w:ascii="Arial" w:hAnsi="Arial" w:cs="Arial"/>
                <w:sz w:val="24"/>
                <w:szCs w:val="24"/>
              </w:rPr>
              <w:t>64</w:t>
            </w:r>
          </w:p>
        </w:tc>
        <w:tc>
          <w:tcPr>
            <w:tcW w:w="1530" w:type="dxa"/>
          </w:tcPr>
          <w:p w14:paraId="75052609" w14:textId="44728B0F" w:rsidR="00BB169E" w:rsidRPr="005162DE" w:rsidRDefault="00F104F1" w:rsidP="004179E4">
            <w:pPr>
              <w:spacing w:before="40" w:after="40"/>
              <w:jc w:val="center"/>
              <w:rPr>
                <w:rFonts w:ascii="Arial" w:hAnsi="Arial" w:cs="Arial"/>
                <w:sz w:val="24"/>
                <w:szCs w:val="24"/>
              </w:rPr>
            </w:pPr>
            <w:r>
              <w:rPr>
                <w:rFonts w:ascii="Arial" w:hAnsi="Arial" w:cs="Arial"/>
                <w:sz w:val="24"/>
                <w:szCs w:val="24"/>
              </w:rPr>
              <w:t>64</w:t>
            </w:r>
          </w:p>
        </w:tc>
        <w:tc>
          <w:tcPr>
            <w:tcW w:w="900" w:type="dxa"/>
          </w:tcPr>
          <w:p w14:paraId="619112F1" w14:textId="6C0268A2" w:rsidR="00BB169E" w:rsidRPr="005162DE" w:rsidRDefault="00F104F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5908224" w14:textId="44986EFE" w:rsidR="00BB169E" w:rsidRPr="005162DE" w:rsidRDefault="00F104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3DD69B4" w14:textId="4AAC76FB" w:rsidR="00BB169E" w:rsidRPr="005162DE" w:rsidRDefault="00F104F1" w:rsidP="00086BEB">
            <w:pPr>
              <w:spacing w:before="40" w:after="40"/>
              <w:rPr>
                <w:rFonts w:ascii="Arial" w:hAnsi="Arial" w:cs="Arial"/>
                <w:sz w:val="24"/>
                <w:szCs w:val="24"/>
              </w:rPr>
            </w:pPr>
            <w:r w:rsidRPr="00B05D58">
              <w:rPr>
                <w:rFonts w:ascii="Arial" w:hAnsi="Arial" w:cs="Arial"/>
                <w:sz w:val="18"/>
                <w:szCs w:val="18"/>
              </w:rPr>
              <w:t>Runoff/leaching from natural deposits; industrial wastes</w:t>
            </w:r>
          </w:p>
        </w:tc>
      </w:tr>
      <w:tr w:rsidR="00BB169E" w:rsidRPr="005162DE" w14:paraId="06EE6767" w14:textId="77777777" w:rsidTr="002D3FB5">
        <w:trPr>
          <w:trHeight w:val="432"/>
        </w:trPr>
        <w:tc>
          <w:tcPr>
            <w:tcW w:w="2245" w:type="dxa"/>
          </w:tcPr>
          <w:p w14:paraId="371BC2EA" w14:textId="1376CE0A" w:rsidR="00BB169E" w:rsidRPr="00BB169E" w:rsidRDefault="00BB169E" w:rsidP="00086BEB">
            <w:pPr>
              <w:spacing w:before="40" w:after="40"/>
              <w:ind w:left="187"/>
              <w:rPr>
                <w:rFonts w:ascii="Arial" w:hAnsi="Arial" w:cs="Arial"/>
              </w:rPr>
            </w:pPr>
            <w:r w:rsidRPr="00BB169E">
              <w:rPr>
                <w:rFonts w:ascii="Arial" w:hAnsi="Arial" w:cs="Arial"/>
              </w:rPr>
              <w:t>Color, Units</w:t>
            </w:r>
          </w:p>
        </w:tc>
        <w:tc>
          <w:tcPr>
            <w:tcW w:w="1440" w:type="dxa"/>
          </w:tcPr>
          <w:p w14:paraId="3F115FFA" w14:textId="428BAC97" w:rsidR="00BB169E" w:rsidRPr="005162DE" w:rsidRDefault="00F104F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189BD2EA" w14:textId="3F5A6AF6" w:rsidR="00BB169E" w:rsidRPr="005162DE" w:rsidRDefault="00F104F1" w:rsidP="004179E4">
            <w:pPr>
              <w:spacing w:before="40" w:after="40"/>
              <w:jc w:val="center"/>
              <w:rPr>
                <w:rFonts w:ascii="Arial" w:hAnsi="Arial" w:cs="Arial"/>
                <w:sz w:val="24"/>
                <w:szCs w:val="24"/>
              </w:rPr>
            </w:pPr>
            <w:r>
              <w:rPr>
                <w:rFonts w:ascii="Arial" w:hAnsi="Arial" w:cs="Arial"/>
                <w:sz w:val="24"/>
                <w:szCs w:val="24"/>
              </w:rPr>
              <w:t>7.7</w:t>
            </w:r>
          </w:p>
        </w:tc>
        <w:tc>
          <w:tcPr>
            <w:tcW w:w="1530" w:type="dxa"/>
          </w:tcPr>
          <w:p w14:paraId="2CF70D5C" w14:textId="0CC2DFED" w:rsidR="00BB169E" w:rsidRPr="005162DE" w:rsidRDefault="00F104F1" w:rsidP="004179E4">
            <w:pPr>
              <w:spacing w:before="40" w:after="40"/>
              <w:jc w:val="center"/>
              <w:rPr>
                <w:rFonts w:ascii="Arial" w:hAnsi="Arial" w:cs="Arial"/>
                <w:sz w:val="24"/>
                <w:szCs w:val="24"/>
              </w:rPr>
            </w:pPr>
            <w:r>
              <w:rPr>
                <w:rFonts w:ascii="Arial" w:hAnsi="Arial" w:cs="Arial"/>
                <w:sz w:val="24"/>
                <w:szCs w:val="24"/>
              </w:rPr>
              <w:t>7.7</w:t>
            </w:r>
          </w:p>
        </w:tc>
        <w:tc>
          <w:tcPr>
            <w:tcW w:w="900" w:type="dxa"/>
          </w:tcPr>
          <w:p w14:paraId="1CC85EA9" w14:textId="68274E90" w:rsidR="00BB169E" w:rsidRPr="005162DE" w:rsidRDefault="00F104F1"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DE443DF" w14:textId="14F2096F" w:rsidR="00BB169E" w:rsidRPr="005162DE" w:rsidRDefault="00F104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90CB0FB" w14:textId="62C08E28" w:rsidR="00BB169E" w:rsidRPr="005162DE" w:rsidRDefault="00F104F1" w:rsidP="00086BEB">
            <w:pPr>
              <w:spacing w:before="40" w:after="40"/>
              <w:rPr>
                <w:rFonts w:ascii="Arial" w:hAnsi="Arial" w:cs="Arial"/>
                <w:sz w:val="24"/>
                <w:szCs w:val="24"/>
              </w:rPr>
            </w:pPr>
            <w:proofErr w:type="gramStart"/>
            <w:r w:rsidRPr="00B05D58">
              <w:rPr>
                <w:rFonts w:ascii="Arial" w:hAnsi="Arial" w:cs="Arial"/>
                <w:sz w:val="18"/>
                <w:szCs w:val="18"/>
              </w:rPr>
              <w:t>Naturally-occurring</w:t>
            </w:r>
            <w:proofErr w:type="gramEnd"/>
            <w:r w:rsidRPr="00B05D58">
              <w:rPr>
                <w:rFonts w:ascii="Arial" w:hAnsi="Arial" w:cs="Arial"/>
                <w:sz w:val="18"/>
                <w:szCs w:val="18"/>
              </w:rPr>
              <w:t xml:space="preserve"> organic materials</w:t>
            </w:r>
          </w:p>
        </w:tc>
      </w:tr>
      <w:tr w:rsidR="00BB169E" w:rsidRPr="005162DE" w14:paraId="30CC863F" w14:textId="77777777" w:rsidTr="002D3FB5">
        <w:trPr>
          <w:trHeight w:val="432"/>
        </w:trPr>
        <w:tc>
          <w:tcPr>
            <w:tcW w:w="2245" w:type="dxa"/>
          </w:tcPr>
          <w:p w14:paraId="6BFBB2AC" w14:textId="3298DDB6" w:rsidR="00BB169E" w:rsidRPr="00BB169E" w:rsidRDefault="00BB169E" w:rsidP="00086BEB">
            <w:pPr>
              <w:spacing w:before="40" w:after="40"/>
              <w:ind w:left="187"/>
              <w:rPr>
                <w:rFonts w:ascii="Arial" w:hAnsi="Arial" w:cs="Arial"/>
              </w:rPr>
            </w:pPr>
            <w:r w:rsidRPr="00BB169E">
              <w:rPr>
                <w:rFonts w:ascii="Arial" w:hAnsi="Arial" w:cs="Arial"/>
              </w:rPr>
              <w:t>Turbidity, Units</w:t>
            </w:r>
          </w:p>
        </w:tc>
        <w:tc>
          <w:tcPr>
            <w:tcW w:w="1440" w:type="dxa"/>
          </w:tcPr>
          <w:p w14:paraId="32025018" w14:textId="5728149F" w:rsidR="00BB169E" w:rsidRPr="005162DE" w:rsidRDefault="00F104F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1DC779DE" w14:textId="37A5A59E" w:rsidR="00BB169E" w:rsidRPr="005162DE" w:rsidRDefault="00F104F1" w:rsidP="004179E4">
            <w:pPr>
              <w:spacing w:before="40" w:after="40"/>
              <w:jc w:val="center"/>
              <w:rPr>
                <w:rFonts w:ascii="Arial" w:hAnsi="Arial" w:cs="Arial"/>
                <w:sz w:val="24"/>
                <w:szCs w:val="24"/>
              </w:rPr>
            </w:pPr>
            <w:r>
              <w:rPr>
                <w:rFonts w:ascii="Arial" w:hAnsi="Arial" w:cs="Arial"/>
                <w:sz w:val="24"/>
                <w:szCs w:val="24"/>
              </w:rPr>
              <w:t>0.36</w:t>
            </w:r>
          </w:p>
        </w:tc>
        <w:tc>
          <w:tcPr>
            <w:tcW w:w="1530" w:type="dxa"/>
          </w:tcPr>
          <w:p w14:paraId="089B08A0" w14:textId="365FE958" w:rsidR="00BB169E" w:rsidRPr="005162DE" w:rsidRDefault="00F104F1" w:rsidP="004179E4">
            <w:pPr>
              <w:spacing w:before="40" w:after="40"/>
              <w:jc w:val="center"/>
              <w:rPr>
                <w:rFonts w:ascii="Arial" w:hAnsi="Arial" w:cs="Arial"/>
                <w:sz w:val="24"/>
                <w:szCs w:val="24"/>
              </w:rPr>
            </w:pPr>
            <w:r>
              <w:rPr>
                <w:rFonts w:ascii="Arial" w:hAnsi="Arial" w:cs="Arial"/>
                <w:sz w:val="24"/>
                <w:szCs w:val="24"/>
              </w:rPr>
              <w:t>0.36</w:t>
            </w:r>
          </w:p>
        </w:tc>
        <w:tc>
          <w:tcPr>
            <w:tcW w:w="900" w:type="dxa"/>
          </w:tcPr>
          <w:p w14:paraId="3EA6A6D6" w14:textId="1887B63A" w:rsidR="00BB169E" w:rsidRPr="005162DE" w:rsidRDefault="00F104F1"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A5B28E0" w14:textId="6C3C0D5D" w:rsidR="00BB169E" w:rsidRPr="005162DE" w:rsidRDefault="00F104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63BD7A4" w14:textId="0CAB10B3" w:rsidR="00BB169E" w:rsidRPr="005162DE" w:rsidRDefault="00F104F1" w:rsidP="00086BEB">
            <w:pPr>
              <w:spacing w:before="40" w:after="40"/>
              <w:rPr>
                <w:rFonts w:ascii="Arial" w:hAnsi="Arial" w:cs="Arial"/>
                <w:sz w:val="24"/>
                <w:szCs w:val="24"/>
              </w:rPr>
            </w:pPr>
            <w:r w:rsidRPr="00B05D58">
              <w:rPr>
                <w:rFonts w:ascii="Arial" w:hAnsi="Arial" w:cs="Arial"/>
                <w:sz w:val="18"/>
              </w:rPr>
              <w:t>Soil runoff</w:t>
            </w:r>
          </w:p>
        </w:tc>
      </w:tr>
      <w:tr w:rsidR="00BB169E" w:rsidRPr="005162DE" w14:paraId="678A5BB4" w14:textId="77777777" w:rsidTr="002D3FB5">
        <w:trPr>
          <w:trHeight w:val="432"/>
        </w:trPr>
        <w:tc>
          <w:tcPr>
            <w:tcW w:w="2245" w:type="dxa"/>
          </w:tcPr>
          <w:p w14:paraId="5173CF94" w14:textId="4A57CABF" w:rsidR="00BB169E" w:rsidRPr="00BB169E" w:rsidRDefault="00BB169E" w:rsidP="00086BEB">
            <w:pPr>
              <w:spacing w:before="40" w:after="40"/>
              <w:ind w:left="187"/>
              <w:rPr>
                <w:rFonts w:ascii="Arial" w:hAnsi="Arial" w:cs="Arial"/>
              </w:rPr>
            </w:pPr>
            <w:r w:rsidRPr="00BB169E">
              <w:rPr>
                <w:rFonts w:ascii="Arial" w:hAnsi="Arial" w:cs="Arial"/>
              </w:rPr>
              <w:t>Iron, ppb</w:t>
            </w:r>
          </w:p>
        </w:tc>
        <w:tc>
          <w:tcPr>
            <w:tcW w:w="1440" w:type="dxa"/>
          </w:tcPr>
          <w:p w14:paraId="62EF4F22" w14:textId="78029839" w:rsidR="00BB169E" w:rsidRPr="005162DE" w:rsidRDefault="00F104F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11BBBA8C" w14:textId="519624A5" w:rsidR="00BB169E" w:rsidRPr="005162DE" w:rsidRDefault="00F104F1" w:rsidP="004179E4">
            <w:pPr>
              <w:spacing w:before="40" w:after="40"/>
              <w:jc w:val="center"/>
              <w:rPr>
                <w:rFonts w:ascii="Arial" w:hAnsi="Arial" w:cs="Arial"/>
                <w:sz w:val="24"/>
                <w:szCs w:val="24"/>
              </w:rPr>
            </w:pPr>
            <w:r>
              <w:rPr>
                <w:rFonts w:ascii="Arial" w:hAnsi="Arial" w:cs="Arial"/>
                <w:sz w:val="24"/>
                <w:szCs w:val="24"/>
              </w:rPr>
              <w:t>110</w:t>
            </w:r>
          </w:p>
        </w:tc>
        <w:tc>
          <w:tcPr>
            <w:tcW w:w="1530" w:type="dxa"/>
          </w:tcPr>
          <w:p w14:paraId="69F0559D" w14:textId="2A9CBDB8" w:rsidR="00BB169E" w:rsidRPr="005162DE" w:rsidRDefault="00F104F1" w:rsidP="004179E4">
            <w:pPr>
              <w:spacing w:before="40" w:after="40"/>
              <w:jc w:val="center"/>
              <w:rPr>
                <w:rFonts w:ascii="Arial" w:hAnsi="Arial" w:cs="Arial"/>
                <w:sz w:val="24"/>
                <w:szCs w:val="24"/>
              </w:rPr>
            </w:pPr>
            <w:r>
              <w:rPr>
                <w:rFonts w:ascii="Arial" w:hAnsi="Arial" w:cs="Arial"/>
                <w:sz w:val="24"/>
                <w:szCs w:val="24"/>
              </w:rPr>
              <w:t>110</w:t>
            </w:r>
          </w:p>
        </w:tc>
        <w:tc>
          <w:tcPr>
            <w:tcW w:w="900" w:type="dxa"/>
          </w:tcPr>
          <w:p w14:paraId="44115030" w14:textId="08F2A948" w:rsidR="00BB169E" w:rsidRPr="005162DE" w:rsidRDefault="00F104F1"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673E0758" w14:textId="0CD8A622" w:rsidR="00BB169E" w:rsidRPr="005162DE" w:rsidRDefault="00F104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1ACA6DD" w14:textId="007179E1" w:rsidR="00BB169E" w:rsidRPr="005162DE" w:rsidRDefault="00F104F1" w:rsidP="00086BEB">
            <w:pPr>
              <w:spacing w:before="40" w:after="40"/>
              <w:rPr>
                <w:rFonts w:ascii="Arial" w:hAnsi="Arial" w:cs="Arial"/>
                <w:sz w:val="24"/>
                <w:szCs w:val="24"/>
              </w:rPr>
            </w:pPr>
            <w:r w:rsidRPr="00B05D58">
              <w:rPr>
                <w:rFonts w:ascii="Arial" w:hAnsi="Arial" w:cs="Arial"/>
                <w:sz w:val="18"/>
                <w:szCs w:val="18"/>
              </w:rPr>
              <w:t>Leaching from natural deposits; industrial wastes</w:t>
            </w:r>
          </w:p>
        </w:tc>
      </w:tr>
      <w:tr w:rsidR="00F104F1" w:rsidRPr="005162DE" w14:paraId="2BDD1E94" w14:textId="77777777" w:rsidTr="002D3FB5">
        <w:trPr>
          <w:trHeight w:val="432"/>
        </w:trPr>
        <w:tc>
          <w:tcPr>
            <w:tcW w:w="2245" w:type="dxa"/>
          </w:tcPr>
          <w:p w14:paraId="60CE6FD3" w14:textId="099593FD" w:rsidR="00F104F1" w:rsidRPr="00BB169E" w:rsidRDefault="00F104F1" w:rsidP="00F104F1">
            <w:pPr>
              <w:spacing w:before="40" w:after="40"/>
              <w:ind w:left="187"/>
              <w:rPr>
                <w:rFonts w:ascii="Arial" w:hAnsi="Arial" w:cs="Arial"/>
              </w:rPr>
            </w:pPr>
            <w:r w:rsidRPr="00BB169E">
              <w:rPr>
                <w:rFonts w:ascii="Arial" w:hAnsi="Arial" w:cs="Arial"/>
              </w:rPr>
              <w:t>Zinc, ppm</w:t>
            </w:r>
          </w:p>
        </w:tc>
        <w:tc>
          <w:tcPr>
            <w:tcW w:w="1440" w:type="dxa"/>
          </w:tcPr>
          <w:p w14:paraId="6AA4D75D" w14:textId="27C7DC6A" w:rsidR="00F104F1" w:rsidRPr="005162DE" w:rsidRDefault="00F104F1" w:rsidP="00F104F1">
            <w:pPr>
              <w:spacing w:before="40" w:after="40"/>
              <w:jc w:val="center"/>
              <w:rPr>
                <w:rFonts w:ascii="Arial" w:hAnsi="Arial" w:cs="Arial"/>
                <w:sz w:val="24"/>
                <w:szCs w:val="24"/>
              </w:rPr>
            </w:pPr>
            <w:r>
              <w:rPr>
                <w:rFonts w:ascii="Arial" w:hAnsi="Arial" w:cs="Arial"/>
                <w:sz w:val="24"/>
                <w:szCs w:val="24"/>
              </w:rPr>
              <w:t>2016</w:t>
            </w:r>
          </w:p>
        </w:tc>
        <w:tc>
          <w:tcPr>
            <w:tcW w:w="1260" w:type="dxa"/>
          </w:tcPr>
          <w:p w14:paraId="50E70DE9" w14:textId="09E04CDA" w:rsidR="00F104F1" w:rsidRPr="005162DE" w:rsidRDefault="00F104F1" w:rsidP="00F104F1">
            <w:pPr>
              <w:spacing w:before="40" w:after="40"/>
              <w:jc w:val="center"/>
              <w:rPr>
                <w:rFonts w:ascii="Arial" w:hAnsi="Arial" w:cs="Arial"/>
                <w:sz w:val="24"/>
                <w:szCs w:val="24"/>
              </w:rPr>
            </w:pPr>
            <w:r>
              <w:rPr>
                <w:rFonts w:ascii="Arial" w:hAnsi="Arial" w:cs="Arial"/>
                <w:sz w:val="24"/>
                <w:szCs w:val="24"/>
              </w:rPr>
              <w:t>5.6</w:t>
            </w:r>
          </w:p>
        </w:tc>
        <w:tc>
          <w:tcPr>
            <w:tcW w:w="1530" w:type="dxa"/>
          </w:tcPr>
          <w:p w14:paraId="4B0D788A" w14:textId="6C0B8E68" w:rsidR="00F104F1" w:rsidRPr="005162DE" w:rsidRDefault="00F104F1" w:rsidP="00F104F1">
            <w:pPr>
              <w:spacing w:before="40" w:after="40"/>
              <w:jc w:val="center"/>
              <w:rPr>
                <w:rFonts w:ascii="Arial" w:hAnsi="Arial" w:cs="Arial"/>
                <w:sz w:val="24"/>
                <w:szCs w:val="24"/>
              </w:rPr>
            </w:pPr>
            <w:r>
              <w:rPr>
                <w:rFonts w:ascii="Arial" w:hAnsi="Arial" w:cs="Arial"/>
                <w:sz w:val="24"/>
                <w:szCs w:val="24"/>
              </w:rPr>
              <w:t>5.6</w:t>
            </w:r>
          </w:p>
        </w:tc>
        <w:tc>
          <w:tcPr>
            <w:tcW w:w="900" w:type="dxa"/>
          </w:tcPr>
          <w:p w14:paraId="5ED61841" w14:textId="16DB12A0" w:rsidR="00F104F1" w:rsidRPr="005162DE" w:rsidRDefault="00F104F1" w:rsidP="00F104F1">
            <w:pPr>
              <w:spacing w:before="40" w:after="40"/>
              <w:jc w:val="center"/>
              <w:rPr>
                <w:rFonts w:ascii="Arial" w:hAnsi="Arial" w:cs="Arial"/>
                <w:sz w:val="24"/>
                <w:szCs w:val="24"/>
              </w:rPr>
            </w:pPr>
            <w:r>
              <w:rPr>
                <w:rFonts w:ascii="Arial" w:hAnsi="Arial" w:cs="Arial"/>
                <w:sz w:val="24"/>
                <w:szCs w:val="24"/>
              </w:rPr>
              <w:t>5.0</w:t>
            </w:r>
          </w:p>
        </w:tc>
        <w:tc>
          <w:tcPr>
            <w:tcW w:w="1170" w:type="dxa"/>
          </w:tcPr>
          <w:p w14:paraId="566D5273" w14:textId="315B7051" w:rsidR="00F104F1" w:rsidRPr="005162DE" w:rsidRDefault="00F104F1" w:rsidP="00F104F1">
            <w:pPr>
              <w:spacing w:before="40" w:after="40"/>
              <w:jc w:val="center"/>
              <w:rPr>
                <w:rFonts w:ascii="Arial" w:hAnsi="Arial" w:cs="Arial"/>
                <w:sz w:val="24"/>
                <w:szCs w:val="24"/>
              </w:rPr>
            </w:pPr>
            <w:r>
              <w:rPr>
                <w:rFonts w:ascii="Arial" w:hAnsi="Arial" w:cs="Arial"/>
                <w:sz w:val="24"/>
                <w:szCs w:val="24"/>
              </w:rPr>
              <w:t>N/A</w:t>
            </w:r>
          </w:p>
        </w:tc>
        <w:tc>
          <w:tcPr>
            <w:tcW w:w="2291" w:type="dxa"/>
          </w:tcPr>
          <w:p w14:paraId="3B00E1A4" w14:textId="7E4777F0" w:rsidR="00F104F1" w:rsidRPr="005162DE" w:rsidRDefault="00F104F1" w:rsidP="00F104F1">
            <w:pPr>
              <w:spacing w:before="40" w:after="40"/>
              <w:rPr>
                <w:rFonts w:ascii="Arial" w:hAnsi="Arial" w:cs="Arial"/>
                <w:sz w:val="24"/>
                <w:szCs w:val="24"/>
              </w:rPr>
            </w:pPr>
            <w:r w:rsidRPr="00B05D58">
              <w:rPr>
                <w:rFonts w:ascii="Arial" w:hAnsi="Arial" w:cs="Arial"/>
                <w:sz w:val="18"/>
                <w:szCs w:val="18"/>
              </w:rPr>
              <w:t>Runoff/leaching from natural deposits; industrial wastes</w:t>
            </w:r>
          </w:p>
        </w:tc>
      </w:tr>
    </w:tbl>
    <w:p w14:paraId="7AF89B83" w14:textId="77777777" w:rsidR="00F104F1" w:rsidRDefault="00F104F1" w:rsidP="00BF628D">
      <w:pPr>
        <w:pStyle w:val="Heading3"/>
        <w:rPr>
          <w:color w:val="auto"/>
        </w:rPr>
      </w:pPr>
      <w:bookmarkStart w:id="8" w:name="_Toc58336719"/>
    </w:p>
    <w:p w14:paraId="44DEB36F" w14:textId="77777777" w:rsidR="00F104F1" w:rsidRDefault="00F104F1" w:rsidP="00BF628D">
      <w:pPr>
        <w:pStyle w:val="Heading3"/>
        <w:rPr>
          <w:color w:val="auto"/>
        </w:rPr>
      </w:pPr>
    </w:p>
    <w:p w14:paraId="4ED6FC3F" w14:textId="0829C106"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E4BAD5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6350B">
        <w:rPr>
          <w:rFonts w:ascii="Arial" w:hAnsi="Arial" w:cs="Arial"/>
          <w:bCs/>
          <w:sz w:val="24"/>
          <w:szCs w:val="24"/>
          <w:u w:val="single"/>
        </w:rPr>
        <w:t>60</w:t>
      </w:r>
      <w:r w:rsidR="0026350B" w:rsidRPr="0026350B">
        <w:rPr>
          <w:rFonts w:ascii="Arial" w:hAnsi="Arial" w:cs="Arial"/>
          <w:bCs/>
          <w:sz w:val="24"/>
          <w:szCs w:val="24"/>
          <w:u w:val="single"/>
          <w:vertAlign w:val="superscript"/>
        </w:rPr>
        <w:t>th</w:t>
      </w:r>
      <w:r w:rsidR="0026350B">
        <w:rPr>
          <w:rFonts w:ascii="Arial" w:hAnsi="Arial" w:cs="Arial"/>
          <w:bCs/>
          <w:sz w:val="24"/>
          <w:szCs w:val="24"/>
          <w:u w:val="single"/>
        </w:rPr>
        <w:t xml:space="preserve"> Street Association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66E1F"/>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1D0"/>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8FC"/>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350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3DFD"/>
    <w:rsid w:val="003D622F"/>
    <w:rsid w:val="003E27AB"/>
    <w:rsid w:val="003E2844"/>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E15"/>
    <w:rsid w:val="007640D4"/>
    <w:rsid w:val="007674CB"/>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5975"/>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E4B"/>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102"/>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4E87"/>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69E"/>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0E0A"/>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4F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5657"/>
    <w:rsid w:val="00F87E2C"/>
    <w:rsid w:val="00F91354"/>
    <w:rsid w:val="00F925AF"/>
    <w:rsid w:val="00F943FC"/>
    <w:rsid w:val="00F96FCF"/>
    <w:rsid w:val="00FA0CE9"/>
    <w:rsid w:val="00FA2B3B"/>
    <w:rsid w:val="00FA7871"/>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0894137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1841</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2024-06-17T14:31:00Z</dcterms:created>
  <dcterms:modified xsi:type="dcterms:W3CDTF">2024-06-17T14:31:00Z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