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496B8B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220EF" w:rsidRPr="00930724">
        <w:rPr>
          <w:rFonts w:ascii="Arial" w:hAnsi="Arial" w:cs="Arial"/>
          <w:sz w:val="24"/>
          <w:szCs w:val="24"/>
          <w:u w:val="single"/>
        </w:rPr>
        <w:t>Pond Mutual Water Company</w:t>
      </w:r>
    </w:p>
    <w:p w14:paraId="65A99AB1" w14:textId="2B767461" w:rsidR="003A4CAA" w:rsidRPr="004220EF"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220EF" w:rsidRPr="004220EF">
        <w:rPr>
          <w:rFonts w:ascii="Arial" w:hAnsi="Arial" w:cs="Arial"/>
          <w:sz w:val="24"/>
          <w:szCs w:val="24"/>
          <w:u w:val="single"/>
        </w:rPr>
        <w:t>February 15, 2023</w:t>
      </w:r>
    </w:p>
    <w:p w14:paraId="21C05768" w14:textId="55659C9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220EF" w:rsidRPr="00930724">
        <w:rPr>
          <w:rFonts w:ascii="Arial" w:hAnsi="Arial" w:cs="Arial"/>
          <w:sz w:val="24"/>
          <w:szCs w:val="24"/>
          <w:u w:val="single"/>
        </w:rPr>
        <w:t>Groundwater from Well</w:t>
      </w:r>
    </w:p>
    <w:p w14:paraId="6AE5ED8C" w14:textId="5A542AF5" w:rsidR="004263A6" w:rsidRPr="004220EF"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4220EF" w:rsidRPr="004220EF">
        <w:rPr>
          <w:rFonts w:ascii="Arial" w:hAnsi="Arial" w:cs="Arial"/>
          <w:sz w:val="24"/>
          <w:szCs w:val="24"/>
          <w:u w:val="single"/>
        </w:rPr>
        <w:t>Before_adsp-arsenic_trt</w:t>
      </w:r>
    </w:p>
    <w:p w14:paraId="11D6F99D" w14:textId="62185FA0" w:rsidR="004263A6" w:rsidRPr="004220EF" w:rsidRDefault="004263A6" w:rsidP="0092687A">
      <w:pPr>
        <w:spacing w:after="240"/>
        <w:rPr>
          <w:rFonts w:ascii="Arial" w:hAnsi="Arial" w:cs="Arial"/>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220EF" w:rsidRPr="00D76235">
        <w:rPr>
          <w:rFonts w:ascii="Arial" w:hAnsi="Arial" w:cs="Arial"/>
          <w:u w:val="single"/>
        </w:rPr>
        <w:t>A source water assessment was conducted for Well 01 in May 2003. The source is considered most vulnerable to the following activates associated with contaminants detected in the water supply. Septic systems- low density. A copy of the complete assessment may be requested by contacting Annette Blevins (559-0041)</w:t>
      </w:r>
    </w:p>
    <w:p w14:paraId="55CC3D7E" w14:textId="44DBACC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220EF" w:rsidRPr="00D76235">
        <w:rPr>
          <w:rFonts w:ascii="Arial" w:hAnsi="Arial" w:cs="Arial"/>
          <w:sz w:val="24"/>
          <w:szCs w:val="24"/>
          <w:u w:val="single"/>
        </w:rPr>
        <w:t>A copy of the complete assessment may be requested by contacting Annette Blevins at (661) 599-0041</w:t>
      </w:r>
    </w:p>
    <w:p w14:paraId="175FE9EF" w14:textId="6148B54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220EF" w:rsidRPr="00D76235">
        <w:rPr>
          <w:rFonts w:ascii="Arial" w:hAnsi="Arial" w:cs="Arial"/>
          <w:sz w:val="24"/>
          <w:szCs w:val="24"/>
          <w:u w:val="single"/>
        </w:rPr>
        <w:t>Phil Holderness / Contact Operator,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091EC2E" w:rsidR="00BC6327" w:rsidRPr="00854B7B" w:rsidRDefault="0092687A" w:rsidP="00854B7B">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127859565"/>
      <w:r w:rsidR="00854B7B" w:rsidRPr="00854B7B">
        <w:rPr>
          <w:rFonts w:ascii="Arial" w:hAnsi="Arial" w:cs="Arial"/>
          <w:sz w:val="24"/>
          <w:szCs w:val="24"/>
        </w:rPr>
        <w:t>Pond Mutual Water Company</w:t>
      </w:r>
      <w:r w:rsidR="00442D66" w:rsidRPr="005162DE">
        <w:rPr>
          <w:rFonts w:ascii="Arial" w:hAnsi="Arial" w:cs="Arial"/>
          <w:sz w:val="24"/>
          <w:szCs w:val="24"/>
          <w:lang w:val="es-MX"/>
        </w:rPr>
        <w:t xml:space="preserve"> </w:t>
      </w:r>
      <w:bookmarkEnd w:id="3"/>
      <w:r w:rsidR="00442D66" w:rsidRPr="005162DE">
        <w:rPr>
          <w:rFonts w:ascii="Arial" w:hAnsi="Arial" w:cs="Arial"/>
          <w:sz w:val="24"/>
          <w:szCs w:val="24"/>
          <w:lang w:val="es-MX"/>
        </w:rPr>
        <w:t xml:space="preserve">a </w:t>
      </w:r>
      <w:r w:rsidR="00854B7B">
        <w:rPr>
          <w:rFonts w:ascii="Arial" w:hAnsi="Arial" w:cs="Arial"/>
          <w:sz w:val="24"/>
          <w:szCs w:val="24"/>
          <w:lang w:val="es-MX"/>
        </w:rPr>
        <w:t>661-599-0041</w:t>
      </w:r>
      <w:r w:rsidR="00442D66" w:rsidRPr="005162DE">
        <w:rPr>
          <w:rFonts w:ascii="Arial" w:hAnsi="Arial" w:cs="Arial"/>
          <w:sz w:val="24"/>
          <w:szCs w:val="24"/>
          <w:lang w:val="es-MX"/>
        </w:rPr>
        <w:t xml:space="preserve"> para asistirlo en español.</w:t>
      </w:r>
    </w:p>
    <w:p w14:paraId="72C2ECD4" w14:textId="5982FBA2"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w:t>
      </w:r>
      <w:r w:rsidR="00854B7B" w:rsidRPr="0093762E">
        <w:rPr>
          <w:rFonts w:ascii="SimSun" w:eastAsia="SimSun" w:hAnsi="SimSun" w:cs="Arial" w:hint="eastAsia"/>
          <w:sz w:val="24"/>
          <w:szCs w:val="24"/>
          <w:lang w:eastAsia="zh-CN"/>
        </w:rPr>
        <w:t>请用以下地址和电话联系</w:t>
      </w:r>
      <w:r w:rsidR="00854B7B" w:rsidRPr="005162DE">
        <w:rPr>
          <w:rFonts w:ascii="Arial" w:eastAsia="PMingLiU" w:hAnsi="Arial" w:cs="Arial"/>
          <w:sz w:val="24"/>
          <w:szCs w:val="24"/>
        </w:rPr>
        <w:t xml:space="preserve"> </w:t>
      </w:r>
      <w:r w:rsidR="00854B7B">
        <w:rPr>
          <w:rFonts w:ascii="Arial" w:eastAsia="PMingLiU" w:hAnsi="Arial" w:cs="Arial"/>
          <w:sz w:val="24"/>
          <w:szCs w:val="24"/>
        </w:rPr>
        <w:t>Pond</w:t>
      </w:r>
      <w:r w:rsidR="00854B7B" w:rsidRPr="00854B7B">
        <w:rPr>
          <w:rFonts w:ascii="Arial" w:hAnsi="Arial" w:cs="Arial"/>
          <w:sz w:val="24"/>
          <w:szCs w:val="24"/>
        </w:rPr>
        <w:t xml:space="preserve"> Mutual Water Company</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854B7B">
        <w:rPr>
          <w:rFonts w:ascii="Arial" w:eastAsia="PMingLiU" w:hAnsi="Arial" w:cs="Arial"/>
          <w:sz w:val="24"/>
          <w:szCs w:val="24"/>
        </w:rPr>
        <w:t>29316 2</w:t>
      </w:r>
      <w:r w:rsidR="00854B7B" w:rsidRPr="00854B7B">
        <w:rPr>
          <w:rFonts w:ascii="Arial" w:eastAsia="PMingLiU" w:hAnsi="Arial" w:cs="Arial"/>
          <w:sz w:val="24"/>
          <w:szCs w:val="24"/>
          <w:vertAlign w:val="superscript"/>
        </w:rPr>
        <w:t>nd</w:t>
      </w:r>
      <w:r w:rsidR="00854B7B">
        <w:rPr>
          <w:rFonts w:ascii="Arial" w:eastAsia="PMingLiU" w:hAnsi="Arial" w:cs="Arial"/>
          <w:sz w:val="24"/>
          <w:szCs w:val="24"/>
        </w:rPr>
        <w:t xml:space="preserve"> St. Wasco CA, 93280.</w:t>
      </w:r>
      <w:r w:rsidR="00854B7B" w:rsidRPr="00854B7B">
        <w:rPr>
          <w:rFonts w:ascii="Arial" w:hAnsi="Arial" w:cs="Arial"/>
          <w:sz w:val="24"/>
          <w:szCs w:val="24"/>
          <w:lang w:val="es-MX"/>
        </w:rPr>
        <w:t xml:space="preserve"> </w:t>
      </w:r>
      <w:r w:rsidR="00854B7B">
        <w:rPr>
          <w:rFonts w:ascii="Arial" w:hAnsi="Arial" w:cs="Arial"/>
          <w:sz w:val="24"/>
          <w:szCs w:val="24"/>
          <w:lang w:val="es-MX"/>
        </w:rPr>
        <w:t>661-599-0041</w:t>
      </w:r>
      <w:r w:rsidR="00FB5ACE" w:rsidRPr="005162DE">
        <w:rPr>
          <w:rFonts w:ascii="Arial" w:eastAsia="PMingLiU" w:hAnsi="Arial" w:cs="Arial"/>
          <w:sz w:val="24"/>
          <w:szCs w:val="24"/>
        </w:rPr>
        <w:t>.</w:t>
      </w:r>
    </w:p>
    <w:p w14:paraId="7D3636E6" w14:textId="213F70D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54B7B" w:rsidRPr="00854B7B">
        <w:rPr>
          <w:rFonts w:ascii="Arial" w:hAnsi="Arial" w:cs="Arial"/>
          <w:sz w:val="24"/>
          <w:szCs w:val="24"/>
        </w:rPr>
        <w:t>Pond Mutual Water Company</w:t>
      </w:r>
      <w:r w:rsidR="00854B7B">
        <w:rPr>
          <w:rFonts w:ascii="Arial" w:hAnsi="Arial" w:cs="Arial"/>
          <w:sz w:val="24"/>
          <w:szCs w:val="24"/>
        </w:rPr>
        <w:t>,</w:t>
      </w:r>
      <w:r w:rsidR="008A64D8" w:rsidRPr="005162DE">
        <w:rPr>
          <w:rFonts w:ascii="Arial" w:hAnsi="Arial" w:cs="Arial"/>
          <w:sz w:val="24"/>
          <w:szCs w:val="24"/>
        </w:rPr>
        <w:t xml:space="preserve"> </w:t>
      </w:r>
      <w:r w:rsidR="00854B7B">
        <w:rPr>
          <w:rFonts w:ascii="Arial" w:eastAsia="PMingLiU" w:hAnsi="Arial" w:cs="Arial"/>
          <w:sz w:val="24"/>
          <w:szCs w:val="24"/>
        </w:rPr>
        <w:t>29316 2</w:t>
      </w:r>
      <w:r w:rsidR="00854B7B" w:rsidRPr="00854B7B">
        <w:rPr>
          <w:rFonts w:ascii="Arial" w:eastAsia="PMingLiU" w:hAnsi="Arial" w:cs="Arial"/>
          <w:sz w:val="24"/>
          <w:szCs w:val="24"/>
          <w:vertAlign w:val="superscript"/>
        </w:rPr>
        <w:t>nd</w:t>
      </w:r>
      <w:r w:rsidR="00854B7B">
        <w:rPr>
          <w:rFonts w:ascii="Arial" w:eastAsia="PMingLiU" w:hAnsi="Arial" w:cs="Arial"/>
          <w:sz w:val="24"/>
          <w:szCs w:val="24"/>
        </w:rPr>
        <w:t xml:space="preserve"> St. Wasco CA</w:t>
      </w:r>
      <w:r w:rsidR="00854B7B" w:rsidRPr="005162DE">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54B7B">
        <w:rPr>
          <w:rFonts w:ascii="Arial" w:hAnsi="Arial" w:cs="Arial"/>
          <w:sz w:val="24"/>
          <w:szCs w:val="24"/>
          <w:lang w:val="es-MX"/>
        </w:rPr>
        <w:t>661-599-0041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339867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54B7B" w:rsidRPr="00854B7B">
        <w:rPr>
          <w:rFonts w:ascii="Arial" w:hAnsi="Arial" w:cs="Arial"/>
          <w:sz w:val="24"/>
          <w:szCs w:val="24"/>
        </w:rPr>
        <w:t>Pond Mutual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54B7B">
        <w:rPr>
          <w:rFonts w:ascii="Arial" w:hAnsi="Arial" w:cs="Arial"/>
          <w:sz w:val="24"/>
          <w:szCs w:val="24"/>
          <w:lang w:val="es-MX"/>
        </w:rPr>
        <w:t>661-599-0041</w:t>
      </w:r>
      <w:r w:rsidR="00854B7B" w:rsidRPr="005162DE">
        <w:rPr>
          <w:rFonts w:ascii="Arial"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E511EE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w:t>
      </w:r>
      <w:r w:rsidR="00854B7B">
        <w:rPr>
          <w:rFonts w:ascii="Arial" w:hAnsi="Arial" w:cs="Arial"/>
          <w:sz w:val="24"/>
          <w:szCs w:val="24"/>
        </w:rPr>
        <w:t xml:space="preserve"> </w:t>
      </w:r>
      <w:r w:rsidR="00854B7B" w:rsidRPr="00854B7B">
        <w:rPr>
          <w:rFonts w:ascii="Arial" w:hAnsi="Arial" w:cs="Arial"/>
          <w:sz w:val="24"/>
          <w:szCs w:val="24"/>
        </w:rPr>
        <w:t>Pond Mutual Water Company</w:t>
      </w:r>
      <w:r w:rsidR="006537F6" w:rsidRPr="005162DE">
        <w:rPr>
          <w:rFonts w:ascii="Arial" w:hAnsi="Arial" w:cs="Arial"/>
          <w:sz w:val="24"/>
          <w:szCs w:val="24"/>
        </w:rPr>
        <w:t xml:space="preserve"> ntawm </w:t>
      </w:r>
      <w:r w:rsidR="00854B7B">
        <w:rPr>
          <w:rFonts w:ascii="Arial" w:hAnsi="Arial" w:cs="Arial"/>
          <w:sz w:val="24"/>
          <w:szCs w:val="24"/>
          <w:lang w:val="es-MX"/>
        </w:rPr>
        <w:t>661-599-0041</w:t>
      </w:r>
      <w:r w:rsidR="00854B7B" w:rsidRPr="005162DE">
        <w:rPr>
          <w:rFonts w:ascii="Arial" w:hAnsi="Arial" w:cs="Arial"/>
          <w:sz w:val="24"/>
          <w:szCs w:val="24"/>
        </w:rPr>
        <w:t xml:space="preserve"> </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2914C594"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D150EB">
        <w:rPr>
          <w:rFonts w:ascii="Arial" w:hAnsi="Arial" w:cs="Arial"/>
          <w:bCs/>
          <w:sz w:val="24"/>
          <w:szCs w:val="24"/>
        </w:rPr>
        <w:t xml:space="preserve">and </w:t>
      </w:r>
      <w:r w:rsidRPr="005162DE">
        <w:rPr>
          <w:rFonts w:ascii="Arial" w:hAnsi="Arial" w:cs="Arial"/>
          <w:bCs/>
          <w:sz w:val="24"/>
          <w:szCs w:val="24"/>
        </w:rPr>
        <w:t>4</w:t>
      </w:r>
      <w:r w:rsidR="00D150EB">
        <w:rPr>
          <w:rFonts w:ascii="Arial" w:hAnsi="Arial" w:cs="Arial"/>
          <w:bCs/>
          <w:sz w:val="24"/>
          <w:szCs w:val="24"/>
        </w:rPr>
        <w:t xml:space="preserve"> </w:t>
      </w:r>
      <w:r w:rsidRPr="005162DE">
        <w:rPr>
          <w:rFonts w:ascii="Arial" w:hAnsi="Arial" w:cs="Arial"/>
          <w:bCs/>
          <w:sz w:val="24"/>
          <w:szCs w:val="24"/>
        </w:rPr>
        <w:t>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10F2367C" w14:textId="77777777" w:rsidR="00854B7B" w:rsidRDefault="00854B7B" w:rsidP="00070C22">
      <w:pPr>
        <w:pStyle w:val="Caption"/>
      </w:pPr>
    </w:p>
    <w:p w14:paraId="643E57A7" w14:textId="0280A824" w:rsidR="005210D2" w:rsidRPr="005162DE" w:rsidRDefault="005210D2" w:rsidP="00070C22">
      <w:pPr>
        <w:pStyle w:val="Caption"/>
      </w:pPr>
      <w:r w:rsidRPr="005162DE">
        <w:t xml:space="preserve">Table </w:t>
      </w:r>
      <w:r w:rsidR="00854B7B">
        <w:t>1</w:t>
      </w:r>
      <w:r w:rsidRPr="005162DE">
        <w:t>.  Sampling Results Showing the Detection of Lead and Copper</w:t>
      </w:r>
    </w:p>
    <w:p w14:paraId="7AC29736" w14:textId="6BB2DDF0"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29B1321" w:rsidR="008572DA" w:rsidRPr="005162DE" w:rsidRDefault="004220EF" w:rsidP="00960466">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102D5A02" w14:textId="0239A1AC" w:rsidR="008572DA" w:rsidRPr="005162DE" w:rsidRDefault="004220EF"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7B265A07" w:rsidR="008572DA" w:rsidRPr="005162DE" w:rsidRDefault="004220EF" w:rsidP="00960466">
            <w:pPr>
              <w:spacing w:before="40" w:after="40"/>
              <w:jc w:val="center"/>
              <w:rPr>
                <w:rFonts w:ascii="Arial" w:hAnsi="Arial" w:cs="Arial"/>
                <w:sz w:val="24"/>
                <w:szCs w:val="24"/>
              </w:rPr>
            </w:pPr>
            <w:r>
              <w:rPr>
                <w:rFonts w:ascii="Arial" w:hAnsi="Arial" w:cs="Arial"/>
                <w:sz w:val="24"/>
                <w:szCs w:val="24"/>
              </w:rPr>
              <w:t>0.0022</w:t>
            </w:r>
          </w:p>
        </w:tc>
        <w:tc>
          <w:tcPr>
            <w:tcW w:w="900" w:type="dxa"/>
            <w:tcMar>
              <w:left w:w="86" w:type="dxa"/>
              <w:right w:w="86" w:type="dxa"/>
            </w:tcMar>
          </w:tcPr>
          <w:p w14:paraId="308535F4" w14:textId="0958B30F" w:rsidR="008572DA" w:rsidRPr="005162DE" w:rsidRDefault="004220EF"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7120B796" w:rsidR="008572DA" w:rsidRPr="005162DE" w:rsidRDefault="004220EF" w:rsidP="004220EF">
            <w:pPr>
              <w:spacing w:before="40" w:after="40"/>
              <w:jc w:val="center"/>
              <w:rPr>
                <w:rFonts w:ascii="Arial" w:hAnsi="Arial" w:cs="Arial"/>
                <w:sz w:val="24"/>
                <w:szCs w:val="24"/>
              </w:rPr>
            </w:pPr>
            <w:r>
              <w:rPr>
                <w:rFonts w:ascii="Arial" w:hAnsi="Arial" w:cs="Arial"/>
                <w:sz w:val="24"/>
                <w:szCs w:val="24"/>
              </w:rPr>
              <w:t>N/A</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351C243A" w:rsidR="00FC33C4" w:rsidRPr="005162DE" w:rsidRDefault="004220EF" w:rsidP="00FC33C4">
            <w:pPr>
              <w:spacing w:before="40" w:after="40"/>
              <w:jc w:val="center"/>
              <w:rPr>
                <w:rFonts w:ascii="Arial" w:hAnsi="Arial" w:cs="Arial"/>
                <w:sz w:val="24"/>
                <w:szCs w:val="24"/>
              </w:rPr>
            </w:pPr>
            <w:r>
              <w:rPr>
                <w:rFonts w:ascii="Arial" w:hAnsi="Arial" w:cs="Arial"/>
                <w:sz w:val="24"/>
                <w:szCs w:val="24"/>
              </w:rPr>
              <w:t>2021</w:t>
            </w:r>
          </w:p>
        </w:tc>
        <w:tc>
          <w:tcPr>
            <w:tcW w:w="900" w:type="dxa"/>
            <w:tcMar>
              <w:left w:w="86" w:type="dxa"/>
              <w:right w:w="86" w:type="dxa"/>
            </w:tcMar>
          </w:tcPr>
          <w:p w14:paraId="42CEE2F3" w14:textId="13A68703" w:rsidR="00FC33C4" w:rsidRPr="005162DE" w:rsidRDefault="004220EF"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1C852B08" w:rsidR="00FC33C4" w:rsidRPr="005162DE" w:rsidRDefault="004220EF" w:rsidP="00FC33C4">
            <w:pPr>
              <w:spacing w:before="40" w:after="40"/>
              <w:jc w:val="center"/>
              <w:rPr>
                <w:rFonts w:ascii="Arial" w:hAnsi="Arial" w:cs="Arial"/>
                <w:sz w:val="24"/>
                <w:szCs w:val="24"/>
              </w:rPr>
            </w:pPr>
            <w:r>
              <w:rPr>
                <w:rFonts w:ascii="Arial" w:hAnsi="Arial" w:cs="Arial"/>
                <w:sz w:val="24"/>
                <w:szCs w:val="24"/>
              </w:rPr>
              <w:t>0.05</w:t>
            </w:r>
          </w:p>
        </w:tc>
        <w:tc>
          <w:tcPr>
            <w:tcW w:w="900" w:type="dxa"/>
            <w:tcMar>
              <w:left w:w="86" w:type="dxa"/>
              <w:right w:w="86" w:type="dxa"/>
            </w:tcMar>
          </w:tcPr>
          <w:p w14:paraId="1AE57BBF" w14:textId="3BD08336" w:rsidR="00FC33C4" w:rsidRPr="005162DE" w:rsidRDefault="004220EF"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60640B47" w14:textId="119550A3" w:rsidR="00FC33C4" w:rsidRPr="005162DE" w:rsidRDefault="004220EF" w:rsidP="00FC33C4">
            <w:pPr>
              <w:spacing w:before="40" w:after="40"/>
              <w:jc w:val="center"/>
              <w:rPr>
                <w:rFonts w:ascii="Arial" w:hAnsi="Arial" w:cs="Arial"/>
                <w:sz w:val="24"/>
                <w:szCs w:val="24"/>
              </w:rPr>
            </w:pPr>
            <w:r>
              <w:rPr>
                <w:rFonts w:ascii="Arial" w:hAnsi="Arial" w:cs="Arial"/>
                <w:sz w:val="24"/>
                <w:szCs w:val="24"/>
              </w:rPr>
              <w:t>N/A</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DC07D32" w:rsidR="005D3708" w:rsidRPr="005162DE" w:rsidRDefault="005D3708" w:rsidP="00070C22">
      <w:pPr>
        <w:pStyle w:val="Caption"/>
      </w:pPr>
      <w:r w:rsidRPr="005162DE">
        <w:t xml:space="preserve">Table </w:t>
      </w:r>
      <w:r w:rsidR="00854B7B">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43416E3" w:rsidR="00684C7E" w:rsidRPr="005162DE" w:rsidRDefault="00226F9A" w:rsidP="00684C7E">
            <w:pPr>
              <w:spacing w:before="40" w:after="40"/>
              <w:jc w:val="center"/>
              <w:rPr>
                <w:rFonts w:ascii="Arial" w:hAnsi="Arial" w:cs="Arial"/>
                <w:sz w:val="24"/>
                <w:szCs w:val="24"/>
              </w:rPr>
            </w:pPr>
            <w:r>
              <w:rPr>
                <w:rFonts w:ascii="Arial" w:hAnsi="Arial" w:cs="Arial"/>
                <w:sz w:val="24"/>
                <w:szCs w:val="24"/>
              </w:rPr>
              <w:t>2019</w:t>
            </w:r>
          </w:p>
        </w:tc>
        <w:tc>
          <w:tcPr>
            <w:tcW w:w="1260" w:type="dxa"/>
            <w:tcMar>
              <w:left w:w="58" w:type="dxa"/>
              <w:right w:w="58" w:type="dxa"/>
            </w:tcMar>
          </w:tcPr>
          <w:p w14:paraId="690B0D1C" w14:textId="7EFF226C" w:rsidR="00684C7E" w:rsidRPr="005162DE" w:rsidRDefault="00226F9A" w:rsidP="00684C7E">
            <w:pPr>
              <w:spacing w:before="40" w:after="40"/>
              <w:jc w:val="center"/>
              <w:rPr>
                <w:rFonts w:ascii="Arial" w:hAnsi="Arial" w:cs="Arial"/>
                <w:sz w:val="24"/>
                <w:szCs w:val="24"/>
              </w:rPr>
            </w:pPr>
            <w:r>
              <w:rPr>
                <w:rFonts w:ascii="Arial" w:hAnsi="Arial" w:cs="Arial"/>
                <w:sz w:val="24"/>
                <w:szCs w:val="24"/>
              </w:rPr>
              <w:t>51</w:t>
            </w:r>
          </w:p>
        </w:tc>
        <w:tc>
          <w:tcPr>
            <w:tcW w:w="1530" w:type="dxa"/>
            <w:tcMar>
              <w:left w:w="58" w:type="dxa"/>
              <w:right w:w="58" w:type="dxa"/>
            </w:tcMar>
          </w:tcPr>
          <w:p w14:paraId="6802CC34" w14:textId="38E40D9B" w:rsidR="00684C7E" w:rsidRPr="005162DE" w:rsidRDefault="00226F9A" w:rsidP="00684C7E">
            <w:pPr>
              <w:spacing w:before="40" w:after="40"/>
              <w:jc w:val="center"/>
              <w:rPr>
                <w:rFonts w:ascii="Arial" w:hAnsi="Arial" w:cs="Arial"/>
                <w:sz w:val="24"/>
                <w:szCs w:val="24"/>
              </w:rPr>
            </w:pPr>
            <w:r>
              <w:rPr>
                <w:rFonts w:ascii="Arial" w:hAnsi="Arial" w:cs="Arial"/>
                <w:sz w:val="24"/>
                <w:szCs w:val="24"/>
              </w:rPr>
              <w:t>51</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A98A3A1" w:rsidR="00684C7E" w:rsidRPr="005162DE" w:rsidRDefault="00226F9A" w:rsidP="00684C7E">
            <w:pPr>
              <w:spacing w:before="40" w:after="40"/>
              <w:jc w:val="center"/>
              <w:rPr>
                <w:rFonts w:ascii="Arial" w:hAnsi="Arial" w:cs="Arial"/>
                <w:sz w:val="24"/>
                <w:szCs w:val="24"/>
              </w:rPr>
            </w:pPr>
            <w:r>
              <w:rPr>
                <w:rFonts w:ascii="Arial" w:hAnsi="Arial" w:cs="Arial"/>
                <w:sz w:val="24"/>
                <w:szCs w:val="24"/>
              </w:rPr>
              <w:t>2019</w:t>
            </w:r>
          </w:p>
        </w:tc>
        <w:tc>
          <w:tcPr>
            <w:tcW w:w="1260" w:type="dxa"/>
            <w:tcMar>
              <w:left w:w="58" w:type="dxa"/>
              <w:right w:w="58" w:type="dxa"/>
            </w:tcMar>
          </w:tcPr>
          <w:p w14:paraId="5F571C45" w14:textId="54B135BE" w:rsidR="00684C7E" w:rsidRPr="005162DE" w:rsidRDefault="00226F9A" w:rsidP="00684C7E">
            <w:pPr>
              <w:spacing w:before="40" w:after="40"/>
              <w:jc w:val="center"/>
              <w:rPr>
                <w:rFonts w:ascii="Arial" w:hAnsi="Arial" w:cs="Arial"/>
                <w:sz w:val="24"/>
                <w:szCs w:val="24"/>
              </w:rPr>
            </w:pPr>
            <w:r>
              <w:rPr>
                <w:rFonts w:ascii="Arial" w:hAnsi="Arial" w:cs="Arial"/>
                <w:sz w:val="24"/>
                <w:szCs w:val="24"/>
              </w:rPr>
              <w:t>9.6</w:t>
            </w:r>
          </w:p>
        </w:tc>
        <w:tc>
          <w:tcPr>
            <w:tcW w:w="1530" w:type="dxa"/>
            <w:tcMar>
              <w:left w:w="58" w:type="dxa"/>
              <w:right w:w="58" w:type="dxa"/>
            </w:tcMar>
          </w:tcPr>
          <w:p w14:paraId="2BE476FB" w14:textId="7A748B12" w:rsidR="00684C7E" w:rsidRPr="005162DE" w:rsidRDefault="00226F9A" w:rsidP="00684C7E">
            <w:pPr>
              <w:spacing w:before="40" w:after="40"/>
              <w:jc w:val="center"/>
              <w:rPr>
                <w:rFonts w:ascii="Arial" w:hAnsi="Arial" w:cs="Arial"/>
                <w:sz w:val="24"/>
                <w:szCs w:val="24"/>
              </w:rPr>
            </w:pPr>
            <w:r>
              <w:rPr>
                <w:rFonts w:ascii="Arial" w:hAnsi="Arial" w:cs="Arial"/>
                <w:sz w:val="24"/>
                <w:szCs w:val="24"/>
              </w:rPr>
              <w:t>9.6</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38442C0" w:rsidR="005D3708" w:rsidRPr="005162DE" w:rsidRDefault="005D3708" w:rsidP="00070C22">
      <w:pPr>
        <w:pStyle w:val="Caption"/>
      </w:pPr>
      <w:r w:rsidRPr="005162DE">
        <w:t xml:space="preserve">Table </w:t>
      </w:r>
      <w:r w:rsidR="00854B7B">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DB9E57E" w:rsidR="00512D8C" w:rsidRPr="005162DE" w:rsidRDefault="004220EF" w:rsidP="00512D8C">
            <w:pPr>
              <w:keepNext/>
              <w:keepLines/>
              <w:spacing w:before="40" w:after="40"/>
              <w:ind w:left="30"/>
              <w:jc w:val="both"/>
              <w:rPr>
                <w:rFonts w:ascii="Arial" w:hAnsi="Arial" w:cs="Arial"/>
                <w:sz w:val="24"/>
                <w:szCs w:val="24"/>
              </w:rPr>
            </w:pPr>
            <w:r w:rsidRPr="00D76235">
              <w:rPr>
                <w:rFonts w:ascii="Arial" w:hAnsi="Arial" w:cs="Arial"/>
                <w:color w:val="000000" w:themeColor="text1"/>
              </w:rPr>
              <w:t>*</w:t>
            </w:r>
            <w:r w:rsidRPr="00D76235">
              <w:rPr>
                <w:rFonts w:ascii="Arial" w:hAnsi="Arial" w:cs="Arial"/>
              </w:rPr>
              <w:t xml:space="preserve"> Arsenic, µg/L</w:t>
            </w:r>
          </w:p>
        </w:tc>
        <w:tc>
          <w:tcPr>
            <w:tcW w:w="1440" w:type="dxa"/>
          </w:tcPr>
          <w:p w14:paraId="21F7006B" w14:textId="6A047448" w:rsidR="00512D8C" w:rsidRPr="00D150EB" w:rsidRDefault="00226F9A" w:rsidP="00512D8C">
            <w:pPr>
              <w:keepNext/>
              <w:keepLines/>
              <w:spacing w:before="40" w:after="40"/>
              <w:jc w:val="center"/>
              <w:rPr>
                <w:rFonts w:ascii="Arial" w:hAnsi="Arial" w:cs="Arial"/>
              </w:rPr>
            </w:pPr>
            <w:r w:rsidRPr="00D150EB">
              <w:rPr>
                <w:rFonts w:ascii="Arial" w:hAnsi="Arial" w:cs="Arial"/>
              </w:rPr>
              <w:t>2022</w:t>
            </w:r>
          </w:p>
        </w:tc>
        <w:tc>
          <w:tcPr>
            <w:tcW w:w="1260" w:type="dxa"/>
          </w:tcPr>
          <w:p w14:paraId="1BD7CABC" w14:textId="47EDEA16" w:rsidR="00512D8C" w:rsidRPr="00D150EB" w:rsidRDefault="00226F9A" w:rsidP="00512D8C">
            <w:pPr>
              <w:keepNext/>
              <w:keepLines/>
              <w:spacing w:before="40" w:after="40"/>
              <w:jc w:val="center"/>
              <w:rPr>
                <w:rFonts w:ascii="Arial" w:hAnsi="Arial" w:cs="Arial"/>
              </w:rPr>
            </w:pPr>
            <w:r w:rsidRPr="00D150EB">
              <w:rPr>
                <w:rFonts w:ascii="Arial" w:hAnsi="Arial" w:cs="Arial"/>
              </w:rPr>
              <w:t>8</w:t>
            </w:r>
          </w:p>
        </w:tc>
        <w:tc>
          <w:tcPr>
            <w:tcW w:w="1530" w:type="dxa"/>
          </w:tcPr>
          <w:p w14:paraId="40895B2C" w14:textId="60859E56" w:rsidR="00512D8C" w:rsidRPr="00D150EB" w:rsidRDefault="00226F9A" w:rsidP="00512D8C">
            <w:pPr>
              <w:keepNext/>
              <w:keepLines/>
              <w:spacing w:before="40" w:after="40"/>
              <w:jc w:val="center"/>
              <w:rPr>
                <w:rFonts w:ascii="Arial" w:hAnsi="Arial" w:cs="Arial"/>
              </w:rPr>
            </w:pPr>
            <w:r w:rsidRPr="00D150EB">
              <w:rPr>
                <w:rFonts w:ascii="Arial" w:hAnsi="Arial" w:cs="Arial"/>
              </w:rPr>
              <w:t>7.5-8.5</w:t>
            </w:r>
          </w:p>
        </w:tc>
        <w:tc>
          <w:tcPr>
            <w:tcW w:w="1170" w:type="dxa"/>
          </w:tcPr>
          <w:p w14:paraId="707B8EC2" w14:textId="15D5D081" w:rsidR="00512D8C" w:rsidRPr="00D150EB" w:rsidRDefault="00226F9A" w:rsidP="00512D8C">
            <w:pPr>
              <w:keepNext/>
              <w:keepLines/>
              <w:spacing w:before="40" w:after="40"/>
              <w:jc w:val="center"/>
              <w:rPr>
                <w:rFonts w:ascii="Arial" w:hAnsi="Arial" w:cs="Arial"/>
              </w:rPr>
            </w:pPr>
            <w:r w:rsidRPr="00D150EB">
              <w:rPr>
                <w:rFonts w:ascii="Arial" w:hAnsi="Arial" w:cs="Arial"/>
              </w:rPr>
              <w:t>10</w:t>
            </w:r>
          </w:p>
        </w:tc>
        <w:tc>
          <w:tcPr>
            <w:tcW w:w="1260" w:type="dxa"/>
          </w:tcPr>
          <w:p w14:paraId="4F209845" w14:textId="46AC9139" w:rsidR="00512D8C" w:rsidRPr="00D150EB" w:rsidRDefault="00226F9A" w:rsidP="00512D8C">
            <w:pPr>
              <w:keepNext/>
              <w:keepLines/>
              <w:spacing w:before="40" w:after="40"/>
              <w:jc w:val="center"/>
              <w:rPr>
                <w:rFonts w:ascii="Arial" w:hAnsi="Arial" w:cs="Arial"/>
              </w:rPr>
            </w:pPr>
            <w:r w:rsidRPr="00D150EB">
              <w:rPr>
                <w:rFonts w:ascii="Arial" w:hAnsi="Arial" w:cs="Arial"/>
              </w:rPr>
              <w:t>2</w:t>
            </w:r>
          </w:p>
        </w:tc>
        <w:tc>
          <w:tcPr>
            <w:tcW w:w="1931" w:type="dxa"/>
          </w:tcPr>
          <w:p w14:paraId="307E6935" w14:textId="55C482FD" w:rsidR="00512D8C" w:rsidRPr="005162DE" w:rsidRDefault="004220EF" w:rsidP="00D150EB">
            <w:pPr>
              <w:keepNext/>
              <w:keepLines/>
              <w:spacing w:before="40" w:after="40"/>
              <w:rPr>
                <w:rFonts w:ascii="Arial" w:hAnsi="Arial" w:cs="Arial"/>
                <w:sz w:val="24"/>
                <w:szCs w:val="24"/>
              </w:rPr>
            </w:pPr>
            <w:r w:rsidRPr="00D76235">
              <w:rPr>
                <w:rFonts w:ascii="Arial" w:hAnsi="Arial" w:cs="Arial"/>
                <w:color w:val="000000" w:themeColor="text1"/>
                <w:sz w:val="18"/>
                <w:szCs w:val="18"/>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496281EF" w:rsidR="00244938" w:rsidRPr="005162DE" w:rsidRDefault="004220EF" w:rsidP="00244938">
            <w:pPr>
              <w:spacing w:before="40" w:after="40"/>
              <w:ind w:left="30"/>
              <w:jc w:val="both"/>
              <w:rPr>
                <w:rFonts w:ascii="Arial" w:hAnsi="Arial" w:cs="Arial"/>
                <w:sz w:val="24"/>
                <w:szCs w:val="24"/>
              </w:rPr>
            </w:pPr>
            <w:r w:rsidRPr="00D76235">
              <w:rPr>
                <w:rFonts w:ascii="Arial" w:hAnsi="Arial" w:cs="Arial"/>
                <w:color w:val="000000" w:themeColor="text1"/>
              </w:rPr>
              <w:t>Fluoride, mg/L</w:t>
            </w:r>
          </w:p>
        </w:tc>
        <w:tc>
          <w:tcPr>
            <w:tcW w:w="1440" w:type="dxa"/>
          </w:tcPr>
          <w:p w14:paraId="25EFD446" w14:textId="1E9D0EBE" w:rsidR="00244938" w:rsidRPr="00D150EB" w:rsidRDefault="00226F9A" w:rsidP="00244938">
            <w:pPr>
              <w:spacing w:before="40" w:after="40"/>
              <w:jc w:val="center"/>
              <w:rPr>
                <w:rFonts w:ascii="Arial" w:hAnsi="Arial" w:cs="Arial"/>
              </w:rPr>
            </w:pPr>
            <w:r w:rsidRPr="00D150EB">
              <w:rPr>
                <w:rFonts w:ascii="Arial" w:hAnsi="Arial" w:cs="Arial"/>
              </w:rPr>
              <w:t>2022</w:t>
            </w:r>
          </w:p>
        </w:tc>
        <w:tc>
          <w:tcPr>
            <w:tcW w:w="1260" w:type="dxa"/>
          </w:tcPr>
          <w:p w14:paraId="7CAF39D9" w14:textId="7556441E" w:rsidR="00244938" w:rsidRPr="00D150EB" w:rsidRDefault="00226F9A" w:rsidP="00244938">
            <w:pPr>
              <w:spacing w:before="40" w:after="40"/>
              <w:jc w:val="center"/>
              <w:rPr>
                <w:rFonts w:ascii="Arial" w:hAnsi="Arial" w:cs="Arial"/>
              </w:rPr>
            </w:pPr>
            <w:r w:rsidRPr="00D150EB">
              <w:rPr>
                <w:rFonts w:ascii="Arial" w:hAnsi="Arial" w:cs="Arial"/>
              </w:rPr>
              <w:t>0.22</w:t>
            </w:r>
          </w:p>
        </w:tc>
        <w:tc>
          <w:tcPr>
            <w:tcW w:w="1530" w:type="dxa"/>
          </w:tcPr>
          <w:p w14:paraId="694B316A" w14:textId="64087D09" w:rsidR="00244938" w:rsidRPr="00D150EB" w:rsidRDefault="00226F9A" w:rsidP="00244938">
            <w:pPr>
              <w:spacing w:before="40" w:after="40"/>
              <w:jc w:val="center"/>
              <w:rPr>
                <w:rFonts w:ascii="Arial" w:hAnsi="Arial" w:cs="Arial"/>
              </w:rPr>
            </w:pPr>
            <w:r w:rsidRPr="00D150EB">
              <w:rPr>
                <w:rFonts w:ascii="Arial" w:hAnsi="Arial" w:cs="Arial"/>
              </w:rPr>
              <w:t>0.22</w:t>
            </w:r>
          </w:p>
        </w:tc>
        <w:tc>
          <w:tcPr>
            <w:tcW w:w="1170" w:type="dxa"/>
          </w:tcPr>
          <w:p w14:paraId="04B3ABD1" w14:textId="1D663E10" w:rsidR="00244938" w:rsidRPr="00D150EB" w:rsidRDefault="00226F9A" w:rsidP="00244938">
            <w:pPr>
              <w:spacing w:before="40" w:after="40"/>
              <w:jc w:val="center"/>
              <w:rPr>
                <w:rFonts w:ascii="Arial" w:hAnsi="Arial" w:cs="Arial"/>
              </w:rPr>
            </w:pPr>
            <w:r w:rsidRPr="00D150EB">
              <w:rPr>
                <w:rFonts w:ascii="Arial" w:hAnsi="Arial" w:cs="Arial"/>
              </w:rPr>
              <w:t>2.0</w:t>
            </w:r>
          </w:p>
        </w:tc>
        <w:tc>
          <w:tcPr>
            <w:tcW w:w="1260" w:type="dxa"/>
          </w:tcPr>
          <w:p w14:paraId="7BD33183" w14:textId="7667B5EA" w:rsidR="00244938" w:rsidRPr="00D150EB" w:rsidRDefault="00226F9A" w:rsidP="00244938">
            <w:pPr>
              <w:spacing w:before="40" w:after="40"/>
              <w:jc w:val="center"/>
              <w:rPr>
                <w:rFonts w:ascii="Arial" w:hAnsi="Arial" w:cs="Arial"/>
              </w:rPr>
            </w:pPr>
            <w:r w:rsidRPr="00D150EB">
              <w:rPr>
                <w:rFonts w:ascii="Arial" w:hAnsi="Arial" w:cs="Arial"/>
              </w:rPr>
              <w:t>1</w:t>
            </w:r>
          </w:p>
        </w:tc>
        <w:tc>
          <w:tcPr>
            <w:tcW w:w="1931" w:type="dxa"/>
          </w:tcPr>
          <w:p w14:paraId="701F5E75" w14:textId="4A15B139" w:rsidR="00244938" w:rsidRPr="005162DE" w:rsidRDefault="004220EF" w:rsidP="00D150EB">
            <w:pPr>
              <w:spacing w:before="40" w:after="40"/>
              <w:rPr>
                <w:rFonts w:ascii="Arial" w:hAnsi="Arial" w:cs="Arial"/>
                <w:sz w:val="24"/>
                <w:szCs w:val="24"/>
              </w:rPr>
            </w:pPr>
            <w:r w:rsidRPr="00D76235">
              <w:rPr>
                <w:rFonts w:ascii="Arial" w:hAnsi="Arial" w:cs="Arial"/>
                <w:color w:val="000000" w:themeColor="text1"/>
                <w:sz w:val="18"/>
                <w:szCs w:val="18"/>
              </w:rPr>
              <w:t>Erosion of natural deposits; water additive which promotes strong teeth; discharge from fertilizer and aluminum factories</w:t>
            </w:r>
          </w:p>
        </w:tc>
      </w:tr>
      <w:tr w:rsidR="005162DE" w:rsidRPr="005162DE" w14:paraId="5A2E4EDA" w14:textId="77777777" w:rsidTr="002D3FB5">
        <w:trPr>
          <w:trHeight w:val="432"/>
        </w:trPr>
        <w:tc>
          <w:tcPr>
            <w:tcW w:w="2245" w:type="dxa"/>
            <w:tcMar>
              <w:left w:w="58" w:type="dxa"/>
              <w:right w:w="58" w:type="dxa"/>
            </w:tcMar>
          </w:tcPr>
          <w:p w14:paraId="490802B3" w14:textId="6705AE09" w:rsidR="001F7181" w:rsidRPr="005162DE" w:rsidRDefault="004220EF" w:rsidP="002A5101">
            <w:pPr>
              <w:spacing w:before="40" w:after="40"/>
              <w:ind w:left="30"/>
              <w:jc w:val="both"/>
              <w:rPr>
                <w:rFonts w:ascii="Arial" w:hAnsi="Arial" w:cs="Arial"/>
                <w:sz w:val="24"/>
                <w:szCs w:val="24"/>
              </w:rPr>
            </w:pPr>
            <w:r w:rsidRPr="00D76235">
              <w:rPr>
                <w:rFonts w:ascii="Arial" w:hAnsi="Arial" w:cs="Arial"/>
                <w:color w:val="000000" w:themeColor="text1"/>
              </w:rPr>
              <w:t>Nitrate (as Nitrogen, N), mg/L</w:t>
            </w:r>
          </w:p>
        </w:tc>
        <w:tc>
          <w:tcPr>
            <w:tcW w:w="1440" w:type="dxa"/>
          </w:tcPr>
          <w:p w14:paraId="535C6478" w14:textId="4C02318C" w:rsidR="001F7181" w:rsidRPr="00D150EB" w:rsidRDefault="00226F9A" w:rsidP="001F7181">
            <w:pPr>
              <w:spacing w:before="40" w:after="40"/>
              <w:jc w:val="center"/>
              <w:rPr>
                <w:rFonts w:ascii="Arial" w:hAnsi="Arial" w:cs="Arial"/>
              </w:rPr>
            </w:pPr>
            <w:r w:rsidRPr="00D150EB">
              <w:rPr>
                <w:rFonts w:ascii="Arial" w:hAnsi="Arial" w:cs="Arial"/>
              </w:rPr>
              <w:t>2022</w:t>
            </w:r>
          </w:p>
        </w:tc>
        <w:tc>
          <w:tcPr>
            <w:tcW w:w="1260" w:type="dxa"/>
          </w:tcPr>
          <w:p w14:paraId="1A872876" w14:textId="01D9DE0C" w:rsidR="001F7181" w:rsidRPr="00D150EB" w:rsidRDefault="00226F9A" w:rsidP="001F7181">
            <w:pPr>
              <w:spacing w:before="40" w:after="40"/>
              <w:jc w:val="center"/>
              <w:rPr>
                <w:rFonts w:ascii="Arial" w:hAnsi="Arial" w:cs="Arial"/>
              </w:rPr>
            </w:pPr>
            <w:r w:rsidRPr="00D150EB">
              <w:rPr>
                <w:rFonts w:ascii="Arial" w:hAnsi="Arial" w:cs="Arial"/>
              </w:rPr>
              <w:t>4.05</w:t>
            </w:r>
          </w:p>
        </w:tc>
        <w:tc>
          <w:tcPr>
            <w:tcW w:w="1530" w:type="dxa"/>
          </w:tcPr>
          <w:p w14:paraId="4E27FAAD" w14:textId="7C0BF232" w:rsidR="001F7181" w:rsidRPr="00D150EB" w:rsidRDefault="00226F9A" w:rsidP="001F7181">
            <w:pPr>
              <w:spacing w:before="40" w:after="40"/>
              <w:jc w:val="center"/>
              <w:rPr>
                <w:rFonts w:ascii="Arial" w:hAnsi="Arial" w:cs="Arial"/>
              </w:rPr>
            </w:pPr>
            <w:r w:rsidRPr="00D150EB">
              <w:rPr>
                <w:rFonts w:ascii="Arial" w:hAnsi="Arial" w:cs="Arial"/>
              </w:rPr>
              <w:t>4.0-4.1</w:t>
            </w:r>
          </w:p>
        </w:tc>
        <w:tc>
          <w:tcPr>
            <w:tcW w:w="1170" w:type="dxa"/>
          </w:tcPr>
          <w:p w14:paraId="6EC8A772" w14:textId="410992CC" w:rsidR="001F7181" w:rsidRPr="00D150EB" w:rsidRDefault="00226F9A" w:rsidP="001F7181">
            <w:pPr>
              <w:spacing w:before="40" w:after="40"/>
              <w:jc w:val="center"/>
              <w:rPr>
                <w:rFonts w:ascii="Arial" w:hAnsi="Arial" w:cs="Arial"/>
              </w:rPr>
            </w:pPr>
            <w:r w:rsidRPr="00D150EB">
              <w:rPr>
                <w:rFonts w:ascii="Arial" w:hAnsi="Arial" w:cs="Arial"/>
              </w:rPr>
              <w:t>10</w:t>
            </w:r>
          </w:p>
        </w:tc>
        <w:tc>
          <w:tcPr>
            <w:tcW w:w="1260" w:type="dxa"/>
          </w:tcPr>
          <w:p w14:paraId="22CCB022" w14:textId="780D60A4" w:rsidR="001F7181" w:rsidRPr="00D150EB" w:rsidRDefault="00226F9A" w:rsidP="001F7181">
            <w:pPr>
              <w:spacing w:before="40" w:after="40"/>
              <w:jc w:val="center"/>
              <w:rPr>
                <w:rFonts w:ascii="Arial" w:hAnsi="Arial" w:cs="Arial"/>
              </w:rPr>
            </w:pPr>
            <w:r w:rsidRPr="00D150EB">
              <w:rPr>
                <w:rFonts w:ascii="Arial" w:hAnsi="Arial" w:cs="Arial"/>
              </w:rPr>
              <w:t>10</w:t>
            </w:r>
          </w:p>
        </w:tc>
        <w:tc>
          <w:tcPr>
            <w:tcW w:w="1931" w:type="dxa"/>
          </w:tcPr>
          <w:p w14:paraId="218DDB99" w14:textId="06302F52" w:rsidR="001F7181" w:rsidRPr="005162DE" w:rsidRDefault="004220EF" w:rsidP="00D150EB">
            <w:pPr>
              <w:spacing w:before="40" w:after="40"/>
              <w:rPr>
                <w:rFonts w:ascii="Arial" w:hAnsi="Arial" w:cs="Arial"/>
                <w:sz w:val="24"/>
                <w:szCs w:val="24"/>
              </w:rPr>
            </w:pPr>
            <w:r w:rsidRPr="00D76235">
              <w:rPr>
                <w:rFonts w:ascii="Arial" w:hAnsi="Arial" w:cs="Arial"/>
                <w:color w:val="000000" w:themeColor="text1"/>
                <w:sz w:val="18"/>
                <w:szCs w:val="18"/>
              </w:rPr>
              <w:t>Runoff and leaching from fertilizer use; leaching from septic tanks and sewage; erosion of natural deposits</w:t>
            </w:r>
          </w:p>
        </w:tc>
      </w:tr>
    </w:tbl>
    <w:p w14:paraId="7CEB1FE7" w14:textId="4632AF4E" w:rsidR="005D3708" w:rsidRPr="005162DE" w:rsidRDefault="005D3708" w:rsidP="00070C22">
      <w:pPr>
        <w:pStyle w:val="Caption"/>
      </w:pPr>
      <w:r w:rsidRPr="005162DE">
        <w:t xml:space="preserve">Table </w:t>
      </w:r>
      <w:r w:rsidR="00854B7B">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2DF4637" w:rsidR="00086BEB" w:rsidRPr="005162DE" w:rsidRDefault="004220EF" w:rsidP="00086BEB">
            <w:pPr>
              <w:spacing w:before="40" w:after="40"/>
              <w:ind w:left="187"/>
              <w:rPr>
                <w:rFonts w:ascii="Arial" w:hAnsi="Arial" w:cs="Arial"/>
                <w:sz w:val="24"/>
                <w:szCs w:val="24"/>
              </w:rPr>
            </w:pPr>
            <w:r w:rsidRPr="00D76235">
              <w:rPr>
                <w:rFonts w:ascii="Arial" w:hAnsi="Arial" w:cs="Arial"/>
                <w:color w:val="000000" w:themeColor="text1"/>
              </w:rPr>
              <w:t>Chloride, mg/L</w:t>
            </w:r>
          </w:p>
        </w:tc>
        <w:tc>
          <w:tcPr>
            <w:tcW w:w="1440" w:type="dxa"/>
          </w:tcPr>
          <w:p w14:paraId="3AB56DE9" w14:textId="5494E2AE" w:rsidR="00086BEB" w:rsidRPr="005162DE" w:rsidRDefault="00226F9A" w:rsidP="004179E4">
            <w:pPr>
              <w:spacing w:before="40" w:after="40"/>
              <w:jc w:val="center"/>
              <w:rPr>
                <w:rFonts w:ascii="Arial" w:hAnsi="Arial" w:cs="Arial"/>
                <w:sz w:val="24"/>
                <w:szCs w:val="24"/>
              </w:rPr>
            </w:pPr>
            <w:r>
              <w:rPr>
                <w:rFonts w:ascii="Arial" w:hAnsi="Arial" w:cs="Arial"/>
                <w:sz w:val="24"/>
                <w:szCs w:val="24"/>
              </w:rPr>
              <w:t>2019</w:t>
            </w:r>
          </w:p>
        </w:tc>
        <w:tc>
          <w:tcPr>
            <w:tcW w:w="1260" w:type="dxa"/>
          </w:tcPr>
          <w:p w14:paraId="5D465B29" w14:textId="353F3FEF" w:rsidR="00086BEB" w:rsidRPr="005162DE" w:rsidRDefault="00226F9A" w:rsidP="004179E4">
            <w:pPr>
              <w:spacing w:before="40" w:after="40"/>
              <w:jc w:val="center"/>
              <w:rPr>
                <w:rFonts w:ascii="Arial" w:hAnsi="Arial" w:cs="Arial"/>
                <w:sz w:val="24"/>
                <w:szCs w:val="24"/>
              </w:rPr>
            </w:pPr>
            <w:r>
              <w:rPr>
                <w:rFonts w:ascii="Arial" w:hAnsi="Arial" w:cs="Arial"/>
                <w:sz w:val="24"/>
                <w:szCs w:val="24"/>
              </w:rPr>
              <w:t>88</w:t>
            </w:r>
          </w:p>
        </w:tc>
        <w:tc>
          <w:tcPr>
            <w:tcW w:w="1530" w:type="dxa"/>
          </w:tcPr>
          <w:p w14:paraId="6F2413BA" w14:textId="33BD6124" w:rsidR="00086BEB" w:rsidRPr="005162DE" w:rsidRDefault="00226F9A" w:rsidP="004179E4">
            <w:pPr>
              <w:spacing w:before="40" w:after="40"/>
              <w:jc w:val="center"/>
              <w:rPr>
                <w:rFonts w:ascii="Arial" w:hAnsi="Arial" w:cs="Arial"/>
                <w:sz w:val="24"/>
                <w:szCs w:val="24"/>
              </w:rPr>
            </w:pPr>
            <w:r>
              <w:rPr>
                <w:rFonts w:ascii="Arial" w:hAnsi="Arial" w:cs="Arial"/>
                <w:sz w:val="24"/>
                <w:szCs w:val="24"/>
              </w:rPr>
              <w:t>88</w:t>
            </w:r>
          </w:p>
        </w:tc>
        <w:tc>
          <w:tcPr>
            <w:tcW w:w="900" w:type="dxa"/>
          </w:tcPr>
          <w:p w14:paraId="5615AC9F" w14:textId="52509892" w:rsidR="00086BEB" w:rsidRPr="005162DE" w:rsidRDefault="00226F9A"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10604A02" w:rsidR="00086BEB" w:rsidRPr="005162DE" w:rsidRDefault="00226F9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7CDDE58" w:rsidR="00086BEB" w:rsidRPr="005162DE" w:rsidRDefault="004220EF"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 sewage influence</w:t>
            </w:r>
          </w:p>
        </w:tc>
      </w:tr>
      <w:tr w:rsidR="005162DE" w:rsidRPr="005162DE" w14:paraId="43BA6B8D" w14:textId="77777777" w:rsidTr="002D3FB5">
        <w:trPr>
          <w:trHeight w:val="432"/>
        </w:trPr>
        <w:tc>
          <w:tcPr>
            <w:tcW w:w="2245" w:type="dxa"/>
          </w:tcPr>
          <w:p w14:paraId="581AB298" w14:textId="298CF575" w:rsidR="00086BEB" w:rsidRPr="005162DE" w:rsidRDefault="004220EF" w:rsidP="00086BEB">
            <w:pPr>
              <w:spacing w:before="40" w:after="40"/>
              <w:ind w:left="187"/>
              <w:rPr>
                <w:rFonts w:ascii="Arial" w:hAnsi="Arial" w:cs="Arial"/>
                <w:sz w:val="24"/>
                <w:szCs w:val="24"/>
              </w:rPr>
            </w:pPr>
            <w:r w:rsidRPr="00D76235">
              <w:rPr>
                <w:rFonts w:ascii="Arial" w:hAnsi="Arial" w:cs="Arial"/>
                <w:color w:val="000000" w:themeColor="text1"/>
              </w:rPr>
              <w:t>Color, Units</w:t>
            </w:r>
          </w:p>
        </w:tc>
        <w:tc>
          <w:tcPr>
            <w:tcW w:w="1440" w:type="dxa"/>
          </w:tcPr>
          <w:p w14:paraId="13425507" w14:textId="698064A4" w:rsidR="00086BEB" w:rsidRPr="005162DE" w:rsidRDefault="00226F9A" w:rsidP="004179E4">
            <w:pPr>
              <w:spacing w:before="40" w:after="40"/>
              <w:jc w:val="center"/>
              <w:rPr>
                <w:rFonts w:ascii="Arial" w:hAnsi="Arial" w:cs="Arial"/>
                <w:sz w:val="24"/>
                <w:szCs w:val="24"/>
              </w:rPr>
            </w:pPr>
            <w:r>
              <w:rPr>
                <w:rFonts w:ascii="Arial" w:hAnsi="Arial" w:cs="Arial"/>
                <w:sz w:val="24"/>
                <w:szCs w:val="24"/>
              </w:rPr>
              <w:t>2019</w:t>
            </w:r>
          </w:p>
        </w:tc>
        <w:tc>
          <w:tcPr>
            <w:tcW w:w="1260" w:type="dxa"/>
          </w:tcPr>
          <w:p w14:paraId="72C49EEB" w14:textId="7DA1DFE9" w:rsidR="00086BEB" w:rsidRPr="005162DE" w:rsidRDefault="00226F9A" w:rsidP="004179E4">
            <w:pPr>
              <w:spacing w:before="40" w:after="40"/>
              <w:jc w:val="center"/>
              <w:rPr>
                <w:rFonts w:ascii="Arial" w:hAnsi="Arial" w:cs="Arial"/>
                <w:sz w:val="24"/>
                <w:szCs w:val="24"/>
              </w:rPr>
            </w:pPr>
            <w:r>
              <w:rPr>
                <w:rFonts w:ascii="Arial" w:hAnsi="Arial" w:cs="Arial"/>
                <w:sz w:val="24"/>
                <w:szCs w:val="24"/>
              </w:rPr>
              <w:t>2</w:t>
            </w:r>
          </w:p>
        </w:tc>
        <w:tc>
          <w:tcPr>
            <w:tcW w:w="1530" w:type="dxa"/>
          </w:tcPr>
          <w:p w14:paraId="7C11921B" w14:textId="4617E2E8" w:rsidR="00086BEB" w:rsidRPr="005162DE" w:rsidRDefault="00226F9A" w:rsidP="004179E4">
            <w:pPr>
              <w:spacing w:before="40" w:after="40"/>
              <w:jc w:val="center"/>
              <w:rPr>
                <w:rFonts w:ascii="Arial" w:hAnsi="Arial" w:cs="Arial"/>
                <w:sz w:val="24"/>
                <w:szCs w:val="24"/>
              </w:rPr>
            </w:pPr>
            <w:r>
              <w:rPr>
                <w:rFonts w:ascii="Arial" w:hAnsi="Arial" w:cs="Arial"/>
                <w:sz w:val="24"/>
                <w:szCs w:val="24"/>
              </w:rPr>
              <w:t>2</w:t>
            </w:r>
          </w:p>
        </w:tc>
        <w:tc>
          <w:tcPr>
            <w:tcW w:w="900" w:type="dxa"/>
          </w:tcPr>
          <w:p w14:paraId="491F1603" w14:textId="35C14830" w:rsidR="00086BEB" w:rsidRPr="005162DE" w:rsidRDefault="00226F9A"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55F0C896" w:rsidR="00086BEB" w:rsidRPr="005162DE" w:rsidRDefault="00226F9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55AF273" w:rsidR="00086BEB"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Naturally-occurring organic materials</w:t>
            </w:r>
          </w:p>
        </w:tc>
      </w:tr>
      <w:tr w:rsidR="005162DE" w:rsidRPr="005162DE" w14:paraId="18FA2C38" w14:textId="77777777" w:rsidTr="002D3FB5">
        <w:trPr>
          <w:trHeight w:val="432"/>
        </w:trPr>
        <w:tc>
          <w:tcPr>
            <w:tcW w:w="2245" w:type="dxa"/>
          </w:tcPr>
          <w:p w14:paraId="39D2E538" w14:textId="16D33544" w:rsidR="00086BEB" w:rsidRPr="005162DE" w:rsidRDefault="00E83E19" w:rsidP="00086BEB">
            <w:pPr>
              <w:spacing w:before="40" w:after="40"/>
              <w:ind w:left="187"/>
              <w:rPr>
                <w:rFonts w:ascii="Arial" w:hAnsi="Arial" w:cs="Arial"/>
                <w:sz w:val="24"/>
                <w:szCs w:val="24"/>
              </w:rPr>
            </w:pPr>
            <w:r w:rsidRPr="00D76235">
              <w:rPr>
                <w:rFonts w:ascii="Arial" w:hAnsi="Arial" w:cs="Arial"/>
                <w:color w:val="000000" w:themeColor="text1"/>
              </w:rPr>
              <w:t>Odor-Threshold, Units</w:t>
            </w:r>
          </w:p>
        </w:tc>
        <w:tc>
          <w:tcPr>
            <w:tcW w:w="1440" w:type="dxa"/>
          </w:tcPr>
          <w:p w14:paraId="6AB05BED" w14:textId="70723765" w:rsidR="00086BEB" w:rsidRPr="005162DE" w:rsidRDefault="00226F9A" w:rsidP="004179E4">
            <w:pPr>
              <w:spacing w:before="40" w:after="40"/>
              <w:jc w:val="center"/>
              <w:rPr>
                <w:rFonts w:ascii="Arial" w:hAnsi="Arial" w:cs="Arial"/>
                <w:sz w:val="24"/>
                <w:szCs w:val="24"/>
              </w:rPr>
            </w:pPr>
            <w:r>
              <w:rPr>
                <w:rFonts w:ascii="Arial" w:hAnsi="Arial" w:cs="Arial"/>
                <w:sz w:val="24"/>
                <w:szCs w:val="24"/>
              </w:rPr>
              <w:t>2019</w:t>
            </w:r>
          </w:p>
        </w:tc>
        <w:tc>
          <w:tcPr>
            <w:tcW w:w="1260" w:type="dxa"/>
          </w:tcPr>
          <w:p w14:paraId="0AC370FD" w14:textId="68C422B0" w:rsidR="00086BEB" w:rsidRPr="005162DE" w:rsidRDefault="00226F9A"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4773A3A9" w:rsidR="00086BEB" w:rsidRPr="005162DE" w:rsidRDefault="00226F9A"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4A9C9B68" w14:textId="3A5A6F8C" w:rsidR="00086BEB" w:rsidRPr="005162DE" w:rsidRDefault="00226F9A"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77B75F63" w:rsidR="00086BEB" w:rsidRPr="005162DE" w:rsidRDefault="00226F9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05C43BB" w:rsidR="00086BEB"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Naturally-occurring organic materials</w:t>
            </w:r>
          </w:p>
        </w:tc>
      </w:tr>
      <w:tr w:rsidR="004220EF" w:rsidRPr="005162DE" w14:paraId="5EC29C6E" w14:textId="77777777" w:rsidTr="002D3FB5">
        <w:trPr>
          <w:trHeight w:val="432"/>
        </w:trPr>
        <w:tc>
          <w:tcPr>
            <w:tcW w:w="2245" w:type="dxa"/>
          </w:tcPr>
          <w:p w14:paraId="43DDFEAA" w14:textId="5CFA5FD4" w:rsidR="004220EF" w:rsidRPr="005162DE" w:rsidRDefault="00E83E19" w:rsidP="00086BEB">
            <w:pPr>
              <w:spacing w:before="40" w:after="40"/>
              <w:ind w:left="187"/>
              <w:rPr>
                <w:rFonts w:ascii="Arial" w:hAnsi="Arial" w:cs="Arial"/>
                <w:sz w:val="24"/>
                <w:szCs w:val="24"/>
              </w:rPr>
            </w:pPr>
            <w:r w:rsidRPr="00D76235">
              <w:rPr>
                <w:rFonts w:ascii="Arial" w:hAnsi="Arial" w:cs="Arial"/>
              </w:rPr>
              <w:t>Iron, µg/L</w:t>
            </w:r>
          </w:p>
        </w:tc>
        <w:tc>
          <w:tcPr>
            <w:tcW w:w="1440" w:type="dxa"/>
          </w:tcPr>
          <w:p w14:paraId="367F9B9F" w14:textId="6514BD7F" w:rsidR="004220EF" w:rsidRPr="005162DE" w:rsidRDefault="00226F9A"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881F0C3" w14:textId="30916130" w:rsidR="004220EF" w:rsidRPr="005162DE" w:rsidRDefault="00226F9A" w:rsidP="004179E4">
            <w:pPr>
              <w:spacing w:before="40" w:after="40"/>
              <w:jc w:val="center"/>
              <w:rPr>
                <w:rFonts w:ascii="Arial" w:hAnsi="Arial" w:cs="Arial"/>
                <w:sz w:val="24"/>
                <w:szCs w:val="24"/>
              </w:rPr>
            </w:pPr>
            <w:r>
              <w:rPr>
                <w:rFonts w:ascii="Arial" w:hAnsi="Arial" w:cs="Arial"/>
                <w:sz w:val="24"/>
                <w:szCs w:val="24"/>
              </w:rPr>
              <w:t>290</w:t>
            </w:r>
          </w:p>
        </w:tc>
        <w:tc>
          <w:tcPr>
            <w:tcW w:w="1530" w:type="dxa"/>
          </w:tcPr>
          <w:p w14:paraId="0BFE460E" w14:textId="7A725F1E" w:rsidR="004220EF" w:rsidRPr="005162DE" w:rsidRDefault="00F01CA1" w:rsidP="004179E4">
            <w:pPr>
              <w:spacing w:before="40" w:after="40"/>
              <w:jc w:val="center"/>
              <w:rPr>
                <w:rFonts w:ascii="Arial" w:hAnsi="Arial" w:cs="Arial"/>
                <w:sz w:val="24"/>
                <w:szCs w:val="24"/>
              </w:rPr>
            </w:pPr>
            <w:r>
              <w:rPr>
                <w:rFonts w:ascii="Arial" w:hAnsi="Arial" w:cs="Arial"/>
                <w:sz w:val="24"/>
                <w:szCs w:val="24"/>
              </w:rPr>
              <w:t>260-310</w:t>
            </w:r>
          </w:p>
        </w:tc>
        <w:tc>
          <w:tcPr>
            <w:tcW w:w="900" w:type="dxa"/>
          </w:tcPr>
          <w:p w14:paraId="34D23910" w14:textId="613B641E" w:rsidR="004220EF" w:rsidRPr="005162DE" w:rsidRDefault="00F01CA1"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FE3FA91" w14:textId="110F6725" w:rsidR="004220EF" w:rsidRPr="005162DE" w:rsidRDefault="00F01CA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810921F" w14:textId="0BF9FD0A" w:rsidR="004220EF"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Leaching from natural deposits; industrial wastes</w:t>
            </w:r>
          </w:p>
        </w:tc>
      </w:tr>
      <w:tr w:rsidR="004220EF" w:rsidRPr="005162DE" w14:paraId="61F9DCBD" w14:textId="77777777" w:rsidTr="002D3FB5">
        <w:trPr>
          <w:trHeight w:val="432"/>
        </w:trPr>
        <w:tc>
          <w:tcPr>
            <w:tcW w:w="2245" w:type="dxa"/>
          </w:tcPr>
          <w:p w14:paraId="5020C899" w14:textId="5C92DA6B" w:rsidR="004220EF" w:rsidRPr="005162DE" w:rsidRDefault="00E83E19" w:rsidP="00086BEB">
            <w:pPr>
              <w:spacing w:before="40" w:after="40"/>
              <w:ind w:left="187"/>
              <w:rPr>
                <w:rFonts w:ascii="Arial" w:hAnsi="Arial" w:cs="Arial"/>
                <w:sz w:val="24"/>
                <w:szCs w:val="24"/>
              </w:rPr>
            </w:pPr>
            <w:r w:rsidRPr="00D76235">
              <w:rPr>
                <w:rFonts w:ascii="Arial" w:hAnsi="Arial" w:cs="Arial"/>
              </w:rPr>
              <w:t>Specific Conductance, µS/cm</w:t>
            </w:r>
          </w:p>
        </w:tc>
        <w:tc>
          <w:tcPr>
            <w:tcW w:w="1440" w:type="dxa"/>
          </w:tcPr>
          <w:p w14:paraId="14BC690E" w14:textId="13E47578" w:rsidR="004220EF" w:rsidRPr="005162DE" w:rsidRDefault="00F01CA1" w:rsidP="004179E4">
            <w:pPr>
              <w:spacing w:before="40" w:after="40"/>
              <w:jc w:val="center"/>
              <w:rPr>
                <w:rFonts w:ascii="Arial" w:hAnsi="Arial" w:cs="Arial"/>
                <w:sz w:val="24"/>
                <w:szCs w:val="24"/>
              </w:rPr>
            </w:pPr>
            <w:r>
              <w:rPr>
                <w:rFonts w:ascii="Arial" w:hAnsi="Arial" w:cs="Arial"/>
                <w:sz w:val="24"/>
                <w:szCs w:val="24"/>
              </w:rPr>
              <w:t>2019</w:t>
            </w:r>
          </w:p>
        </w:tc>
        <w:tc>
          <w:tcPr>
            <w:tcW w:w="1260" w:type="dxa"/>
          </w:tcPr>
          <w:p w14:paraId="1B16FEE7" w14:textId="278F8129" w:rsidR="004220EF" w:rsidRPr="005162DE" w:rsidRDefault="00F01CA1" w:rsidP="004179E4">
            <w:pPr>
              <w:spacing w:before="40" w:after="40"/>
              <w:jc w:val="center"/>
              <w:rPr>
                <w:rFonts w:ascii="Arial" w:hAnsi="Arial" w:cs="Arial"/>
                <w:sz w:val="24"/>
                <w:szCs w:val="24"/>
              </w:rPr>
            </w:pPr>
            <w:r>
              <w:rPr>
                <w:rFonts w:ascii="Arial" w:hAnsi="Arial" w:cs="Arial"/>
                <w:sz w:val="24"/>
                <w:szCs w:val="24"/>
              </w:rPr>
              <w:t>279</w:t>
            </w:r>
          </w:p>
        </w:tc>
        <w:tc>
          <w:tcPr>
            <w:tcW w:w="1530" w:type="dxa"/>
          </w:tcPr>
          <w:p w14:paraId="5C3D9BF7" w14:textId="1FFE0721" w:rsidR="004220EF" w:rsidRPr="005162DE" w:rsidRDefault="00F01CA1" w:rsidP="004179E4">
            <w:pPr>
              <w:spacing w:before="40" w:after="40"/>
              <w:jc w:val="center"/>
              <w:rPr>
                <w:rFonts w:ascii="Arial" w:hAnsi="Arial" w:cs="Arial"/>
                <w:sz w:val="24"/>
                <w:szCs w:val="24"/>
              </w:rPr>
            </w:pPr>
            <w:r>
              <w:rPr>
                <w:rFonts w:ascii="Arial" w:hAnsi="Arial" w:cs="Arial"/>
                <w:sz w:val="24"/>
                <w:szCs w:val="24"/>
              </w:rPr>
              <w:t>279</w:t>
            </w:r>
          </w:p>
        </w:tc>
        <w:tc>
          <w:tcPr>
            <w:tcW w:w="900" w:type="dxa"/>
          </w:tcPr>
          <w:p w14:paraId="42952779" w14:textId="2C3B4C17" w:rsidR="004220EF" w:rsidRPr="005162DE" w:rsidRDefault="00F01CA1"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6F183781" w14:textId="1C70D0B1" w:rsidR="004220EF" w:rsidRPr="005162DE" w:rsidRDefault="00F01CA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F1634F2" w14:textId="2F4924E2" w:rsidR="004220EF"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Substances that form ions when in water; seawater influence</w:t>
            </w:r>
          </w:p>
        </w:tc>
      </w:tr>
      <w:tr w:rsidR="004220EF" w:rsidRPr="005162DE" w14:paraId="6B925B28" w14:textId="77777777" w:rsidTr="002D3FB5">
        <w:trPr>
          <w:trHeight w:val="432"/>
        </w:trPr>
        <w:tc>
          <w:tcPr>
            <w:tcW w:w="2245" w:type="dxa"/>
          </w:tcPr>
          <w:p w14:paraId="759646AC" w14:textId="0B44D93D" w:rsidR="004220EF" w:rsidRPr="005162DE" w:rsidRDefault="00E83E19" w:rsidP="00086BEB">
            <w:pPr>
              <w:spacing w:before="40" w:after="40"/>
              <w:ind w:left="187"/>
              <w:rPr>
                <w:rFonts w:ascii="Arial" w:hAnsi="Arial" w:cs="Arial"/>
                <w:sz w:val="24"/>
                <w:szCs w:val="24"/>
              </w:rPr>
            </w:pPr>
            <w:r w:rsidRPr="00D76235">
              <w:rPr>
                <w:rFonts w:ascii="Arial" w:hAnsi="Arial" w:cs="Arial"/>
                <w:color w:val="000000" w:themeColor="text1"/>
              </w:rPr>
              <w:t>Sulfate, mg/L</w:t>
            </w:r>
          </w:p>
        </w:tc>
        <w:tc>
          <w:tcPr>
            <w:tcW w:w="1440" w:type="dxa"/>
          </w:tcPr>
          <w:p w14:paraId="21223523" w14:textId="39EC662A" w:rsidR="004220EF" w:rsidRPr="005162DE" w:rsidRDefault="00F01CA1" w:rsidP="004179E4">
            <w:pPr>
              <w:spacing w:before="40" w:after="40"/>
              <w:jc w:val="center"/>
              <w:rPr>
                <w:rFonts w:ascii="Arial" w:hAnsi="Arial" w:cs="Arial"/>
                <w:sz w:val="24"/>
                <w:szCs w:val="24"/>
              </w:rPr>
            </w:pPr>
            <w:r>
              <w:rPr>
                <w:rFonts w:ascii="Arial" w:hAnsi="Arial" w:cs="Arial"/>
                <w:sz w:val="24"/>
                <w:szCs w:val="24"/>
              </w:rPr>
              <w:t>2019</w:t>
            </w:r>
          </w:p>
        </w:tc>
        <w:tc>
          <w:tcPr>
            <w:tcW w:w="1260" w:type="dxa"/>
          </w:tcPr>
          <w:p w14:paraId="385D54E9" w14:textId="3A495286" w:rsidR="004220EF" w:rsidRPr="005162DE" w:rsidRDefault="00F01CA1" w:rsidP="004179E4">
            <w:pPr>
              <w:spacing w:before="40" w:after="40"/>
              <w:jc w:val="center"/>
              <w:rPr>
                <w:rFonts w:ascii="Arial" w:hAnsi="Arial" w:cs="Arial"/>
                <w:sz w:val="24"/>
                <w:szCs w:val="24"/>
              </w:rPr>
            </w:pPr>
            <w:r>
              <w:rPr>
                <w:rFonts w:ascii="Arial" w:hAnsi="Arial" w:cs="Arial"/>
                <w:sz w:val="24"/>
                <w:szCs w:val="24"/>
              </w:rPr>
              <w:t>190</w:t>
            </w:r>
          </w:p>
        </w:tc>
        <w:tc>
          <w:tcPr>
            <w:tcW w:w="1530" w:type="dxa"/>
          </w:tcPr>
          <w:p w14:paraId="6F8F3646" w14:textId="6B70B351" w:rsidR="004220EF" w:rsidRPr="005162DE" w:rsidRDefault="00F01CA1" w:rsidP="004179E4">
            <w:pPr>
              <w:spacing w:before="40" w:after="40"/>
              <w:jc w:val="center"/>
              <w:rPr>
                <w:rFonts w:ascii="Arial" w:hAnsi="Arial" w:cs="Arial"/>
                <w:sz w:val="24"/>
                <w:szCs w:val="24"/>
              </w:rPr>
            </w:pPr>
            <w:r>
              <w:rPr>
                <w:rFonts w:ascii="Arial" w:hAnsi="Arial" w:cs="Arial"/>
                <w:sz w:val="24"/>
                <w:szCs w:val="24"/>
              </w:rPr>
              <w:t>190</w:t>
            </w:r>
          </w:p>
        </w:tc>
        <w:tc>
          <w:tcPr>
            <w:tcW w:w="900" w:type="dxa"/>
          </w:tcPr>
          <w:p w14:paraId="64220E25" w14:textId="3C1DCC54" w:rsidR="004220EF" w:rsidRPr="005162DE" w:rsidRDefault="00F01CA1"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09857EE1" w14:textId="3324D024" w:rsidR="004220EF" w:rsidRPr="005162DE" w:rsidRDefault="00F01CA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161449E" w14:textId="458AA0AF" w:rsidR="004220EF"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 industrial wastes</w:t>
            </w:r>
          </w:p>
        </w:tc>
      </w:tr>
      <w:tr w:rsidR="004220EF" w:rsidRPr="005162DE" w14:paraId="4AB3C311" w14:textId="77777777" w:rsidTr="002D3FB5">
        <w:trPr>
          <w:trHeight w:val="432"/>
        </w:trPr>
        <w:tc>
          <w:tcPr>
            <w:tcW w:w="2245" w:type="dxa"/>
          </w:tcPr>
          <w:p w14:paraId="7CC8E3A9" w14:textId="6A0136F8" w:rsidR="004220EF" w:rsidRPr="005162DE" w:rsidRDefault="00E83E19" w:rsidP="00086BEB">
            <w:pPr>
              <w:spacing w:before="40" w:after="40"/>
              <w:ind w:left="187"/>
              <w:rPr>
                <w:rFonts w:ascii="Arial" w:hAnsi="Arial" w:cs="Arial"/>
                <w:sz w:val="24"/>
                <w:szCs w:val="24"/>
              </w:rPr>
            </w:pPr>
            <w:r w:rsidRPr="00D76235">
              <w:rPr>
                <w:rFonts w:ascii="Arial" w:hAnsi="Arial" w:cs="Arial"/>
                <w:color w:val="000000" w:themeColor="text1"/>
              </w:rPr>
              <w:t>Total Dissolved Solids, TDS, mg/L</w:t>
            </w:r>
          </w:p>
        </w:tc>
        <w:tc>
          <w:tcPr>
            <w:tcW w:w="1440" w:type="dxa"/>
          </w:tcPr>
          <w:p w14:paraId="41D2BBFC" w14:textId="72B07C2E" w:rsidR="004220EF" w:rsidRPr="005162DE" w:rsidRDefault="00F01CA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4C829A79" w14:textId="56135018" w:rsidR="004220EF" w:rsidRPr="005162DE" w:rsidRDefault="00F01CA1"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496CEB53" w14:textId="05527015" w:rsidR="004220EF" w:rsidRPr="005162DE" w:rsidRDefault="00F01CA1" w:rsidP="004179E4">
            <w:pPr>
              <w:spacing w:before="40" w:after="40"/>
              <w:jc w:val="center"/>
              <w:rPr>
                <w:rFonts w:ascii="Arial" w:hAnsi="Arial" w:cs="Arial"/>
                <w:sz w:val="24"/>
                <w:szCs w:val="24"/>
              </w:rPr>
            </w:pPr>
            <w:r>
              <w:rPr>
                <w:rFonts w:ascii="Arial" w:hAnsi="Arial" w:cs="Arial"/>
                <w:sz w:val="24"/>
                <w:szCs w:val="24"/>
              </w:rPr>
              <w:t>270</w:t>
            </w:r>
          </w:p>
        </w:tc>
        <w:tc>
          <w:tcPr>
            <w:tcW w:w="900" w:type="dxa"/>
          </w:tcPr>
          <w:p w14:paraId="728CA10C" w14:textId="57FD4EEA" w:rsidR="004220EF" w:rsidRPr="005162DE" w:rsidRDefault="00F01CA1"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80B37A8" w14:textId="3CF4FF9B" w:rsidR="004220EF" w:rsidRPr="005162DE" w:rsidRDefault="00F01CA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162E9E6" w14:textId="36467BB0" w:rsidR="004220EF"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w:t>
            </w:r>
          </w:p>
        </w:tc>
      </w:tr>
      <w:tr w:rsidR="004220EF" w:rsidRPr="005162DE" w14:paraId="142EBE3F" w14:textId="77777777" w:rsidTr="002D3FB5">
        <w:trPr>
          <w:trHeight w:val="432"/>
        </w:trPr>
        <w:tc>
          <w:tcPr>
            <w:tcW w:w="2245" w:type="dxa"/>
          </w:tcPr>
          <w:p w14:paraId="4C7AE8B6" w14:textId="755BD6ED" w:rsidR="004220EF" w:rsidRPr="005162DE" w:rsidRDefault="00E83E19" w:rsidP="00086BEB">
            <w:pPr>
              <w:spacing w:before="40" w:after="40"/>
              <w:ind w:left="187"/>
              <w:rPr>
                <w:rFonts w:ascii="Arial" w:hAnsi="Arial" w:cs="Arial"/>
                <w:sz w:val="24"/>
                <w:szCs w:val="24"/>
              </w:rPr>
            </w:pPr>
            <w:r w:rsidRPr="00D76235">
              <w:rPr>
                <w:rFonts w:ascii="Arial" w:hAnsi="Arial" w:cs="Arial"/>
                <w:color w:val="000000" w:themeColor="text1"/>
              </w:rPr>
              <w:t>Turbidity, Units</w:t>
            </w:r>
          </w:p>
        </w:tc>
        <w:tc>
          <w:tcPr>
            <w:tcW w:w="1440" w:type="dxa"/>
          </w:tcPr>
          <w:p w14:paraId="223E6782" w14:textId="59073262" w:rsidR="004220EF" w:rsidRPr="005162DE" w:rsidRDefault="00F01CA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4F15B473" w14:textId="33770D46" w:rsidR="004220EF" w:rsidRPr="005162DE" w:rsidRDefault="00F01CA1" w:rsidP="004179E4">
            <w:pPr>
              <w:spacing w:before="40" w:after="40"/>
              <w:jc w:val="center"/>
              <w:rPr>
                <w:rFonts w:ascii="Arial" w:hAnsi="Arial" w:cs="Arial"/>
                <w:sz w:val="24"/>
                <w:szCs w:val="24"/>
              </w:rPr>
            </w:pPr>
            <w:r>
              <w:rPr>
                <w:rFonts w:ascii="Arial" w:hAnsi="Arial" w:cs="Arial"/>
                <w:sz w:val="24"/>
                <w:szCs w:val="24"/>
              </w:rPr>
              <w:t>2.1</w:t>
            </w:r>
          </w:p>
        </w:tc>
        <w:tc>
          <w:tcPr>
            <w:tcW w:w="1530" w:type="dxa"/>
          </w:tcPr>
          <w:p w14:paraId="0EB891E5" w14:textId="5B3F4D83" w:rsidR="004220EF" w:rsidRPr="005162DE" w:rsidRDefault="00F01CA1" w:rsidP="004179E4">
            <w:pPr>
              <w:spacing w:before="40" w:after="40"/>
              <w:jc w:val="center"/>
              <w:rPr>
                <w:rFonts w:ascii="Arial" w:hAnsi="Arial" w:cs="Arial"/>
                <w:sz w:val="24"/>
                <w:szCs w:val="24"/>
              </w:rPr>
            </w:pPr>
            <w:r>
              <w:rPr>
                <w:rFonts w:ascii="Arial" w:hAnsi="Arial" w:cs="Arial"/>
                <w:sz w:val="24"/>
                <w:szCs w:val="24"/>
              </w:rPr>
              <w:t>2.1</w:t>
            </w:r>
          </w:p>
        </w:tc>
        <w:tc>
          <w:tcPr>
            <w:tcW w:w="900" w:type="dxa"/>
          </w:tcPr>
          <w:p w14:paraId="59C1CA2B" w14:textId="268D7242" w:rsidR="004220EF" w:rsidRPr="005162DE" w:rsidRDefault="00F01CA1"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7A75B480" w14:textId="58EB5BDE" w:rsidR="004220EF" w:rsidRPr="005162DE" w:rsidRDefault="00F01CA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09A8D63" w14:textId="047A9E7A" w:rsidR="004220EF" w:rsidRPr="005162DE" w:rsidRDefault="00E83E19" w:rsidP="00D150EB">
            <w:pPr>
              <w:spacing w:before="40" w:after="40"/>
              <w:rPr>
                <w:rFonts w:ascii="Arial" w:hAnsi="Arial" w:cs="Arial"/>
                <w:sz w:val="24"/>
                <w:szCs w:val="24"/>
              </w:rPr>
            </w:pPr>
            <w:r w:rsidRPr="00D76235">
              <w:rPr>
                <w:rFonts w:ascii="Arial" w:hAnsi="Arial" w:cs="Arial"/>
                <w:color w:val="000000" w:themeColor="text1"/>
                <w:sz w:val="18"/>
                <w:szCs w:val="18"/>
              </w:rPr>
              <w:t>Soil runoff</w:t>
            </w:r>
          </w:p>
        </w:tc>
      </w:tr>
      <w:tr w:rsidR="004220EF" w:rsidRPr="005162DE" w14:paraId="067C294A" w14:textId="77777777" w:rsidTr="002D3FB5">
        <w:trPr>
          <w:trHeight w:val="432"/>
        </w:trPr>
        <w:tc>
          <w:tcPr>
            <w:tcW w:w="2245" w:type="dxa"/>
          </w:tcPr>
          <w:p w14:paraId="077920D1" w14:textId="60E0329F" w:rsidR="004220EF" w:rsidRPr="005162DE" w:rsidRDefault="00E83E19" w:rsidP="00086BEB">
            <w:pPr>
              <w:spacing w:before="40" w:after="40"/>
              <w:ind w:left="187"/>
              <w:rPr>
                <w:rFonts w:ascii="Arial" w:hAnsi="Arial" w:cs="Arial"/>
                <w:sz w:val="24"/>
                <w:szCs w:val="24"/>
              </w:rPr>
            </w:pPr>
            <w:r w:rsidRPr="00D76235">
              <w:rPr>
                <w:rFonts w:ascii="Arial" w:hAnsi="Arial" w:cs="Arial"/>
                <w:color w:val="000000" w:themeColor="text1"/>
              </w:rPr>
              <w:t>Zinc, mg/L</w:t>
            </w:r>
          </w:p>
        </w:tc>
        <w:tc>
          <w:tcPr>
            <w:tcW w:w="1440" w:type="dxa"/>
          </w:tcPr>
          <w:p w14:paraId="4CECA33A" w14:textId="7EB215A8" w:rsidR="004220EF" w:rsidRPr="005162DE" w:rsidRDefault="00F01CA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2D3ED5D7" w14:textId="3FA554C0" w:rsidR="004220EF" w:rsidRPr="005162DE" w:rsidRDefault="00F01CA1"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5E9E76EA" w14:textId="5A394ED4" w:rsidR="004220EF" w:rsidRPr="005162DE" w:rsidRDefault="00F01CA1" w:rsidP="004179E4">
            <w:pPr>
              <w:spacing w:before="40" w:after="40"/>
              <w:jc w:val="center"/>
              <w:rPr>
                <w:rFonts w:ascii="Arial" w:hAnsi="Arial" w:cs="Arial"/>
                <w:sz w:val="24"/>
                <w:szCs w:val="24"/>
              </w:rPr>
            </w:pPr>
            <w:r>
              <w:rPr>
                <w:rFonts w:ascii="Arial" w:hAnsi="Arial" w:cs="Arial"/>
                <w:sz w:val="24"/>
                <w:szCs w:val="24"/>
              </w:rPr>
              <w:t>ND</w:t>
            </w:r>
          </w:p>
        </w:tc>
        <w:tc>
          <w:tcPr>
            <w:tcW w:w="900" w:type="dxa"/>
          </w:tcPr>
          <w:p w14:paraId="0044D8BC" w14:textId="50E19FD8" w:rsidR="004220EF" w:rsidRPr="005162DE" w:rsidRDefault="00F01CA1"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6C3B6316" w14:textId="77FDD3E0" w:rsidR="004220EF" w:rsidRPr="005162DE" w:rsidRDefault="00F01CA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D552513" w14:textId="6E62212F" w:rsidR="004220EF" w:rsidRPr="005162DE" w:rsidRDefault="00E83E19" w:rsidP="00086BEB">
            <w:pPr>
              <w:spacing w:before="40" w:after="40"/>
              <w:rPr>
                <w:rFonts w:ascii="Arial" w:hAnsi="Arial" w:cs="Arial"/>
                <w:sz w:val="24"/>
                <w:szCs w:val="24"/>
              </w:rPr>
            </w:pPr>
            <w:r w:rsidRPr="00D76235">
              <w:rPr>
                <w:rFonts w:ascii="Arial" w:hAnsi="Arial" w:cs="Arial"/>
                <w:color w:val="000000" w:themeColor="text1"/>
                <w:sz w:val="18"/>
                <w:szCs w:val="18"/>
              </w:rPr>
              <w:t>Runoff/leaching from natural deposits; industrial wastes</w:t>
            </w:r>
          </w:p>
        </w:tc>
      </w:tr>
    </w:tbl>
    <w:p w14:paraId="2F365304" w14:textId="77777777" w:rsidR="00854B7B" w:rsidRDefault="00854B7B" w:rsidP="00BF628D">
      <w:pPr>
        <w:pStyle w:val="Heading3"/>
        <w:rPr>
          <w:color w:val="auto"/>
        </w:rPr>
      </w:pPr>
      <w:bookmarkStart w:id="9" w:name="_Toc58336719"/>
    </w:p>
    <w:p w14:paraId="4ED6FC3F" w14:textId="217C0E1E"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78539680">
    <w:abstractNumId w:val="6"/>
  </w:num>
  <w:num w:numId="2" w16cid:durableId="162017409">
    <w:abstractNumId w:val="1"/>
  </w:num>
  <w:num w:numId="3" w16cid:durableId="2067488480">
    <w:abstractNumId w:val="3"/>
  </w:num>
  <w:num w:numId="4" w16cid:durableId="707148385">
    <w:abstractNumId w:val="0"/>
  </w:num>
  <w:num w:numId="5" w16cid:durableId="1654603031">
    <w:abstractNumId w:val="2"/>
  </w:num>
  <w:num w:numId="6" w16cid:durableId="175124263">
    <w:abstractNumId w:val="5"/>
  </w:num>
  <w:num w:numId="7" w16cid:durableId="202598004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9A"/>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20EF"/>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B7B"/>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4791"/>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0EB"/>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3E19"/>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1CA1"/>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B7B"/>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1910</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5</cp:revision>
  <cp:lastPrinted>2022-01-19T18:53:00Z</cp:lastPrinted>
  <dcterms:created xsi:type="dcterms:W3CDTF">2023-02-15T19:43:00Z</dcterms:created>
  <dcterms:modified xsi:type="dcterms:W3CDTF">2023-02-24T16:08:00Z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