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7E108A2"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C6579B" w:rsidRPr="00181AFD">
        <w:rPr>
          <w:rFonts w:ascii="Arial" w:hAnsi="Arial" w:cs="Arial"/>
          <w:sz w:val="24"/>
          <w:szCs w:val="24"/>
          <w:u w:val="single"/>
        </w:rPr>
        <w:t>V Lions Ops Water System</w:t>
      </w:r>
    </w:p>
    <w:p w14:paraId="65A99AB1" w14:textId="5242F9CA" w:rsidR="003A4CAA" w:rsidRPr="00C6579B" w:rsidRDefault="00ED7919" w:rsidP="0092687A">
      <w:pPr>
        <w:spacing w:after="240"/>
        <w:rPr>
          <w:rFonts w:ascii="Arial" w:hAnsi="Arial" w:cs="Arial"/>
          <w:sz w:val="24"/>
          <w:szCs w:val="24"/>
          <w:u w:val="single"/>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C6579B" w:rsidRPr="00C6579B">
        <w:rPr>
          <w:rFonts w:ascii="Arial" w:hAnsi="Arial" w:cs="Arial"/>
          <w:sz w:val="24"/>
          <w:szCs w:val="24"/>
          <w:u w:val="single"/>
        </w:rPr>
        <w:t xml:space="preserve">February </w:t>
      </w:r>
      <w:r w:rsidR="001604BB">
        <w:rPr>
          <w:rFonts w:ascii="Arial" w:hAnsi="Arial" w:cs="Arial"/>
          <w:sz w:val="24"/>
          <w:szCs w:val="24"/>
          <w:u w:val="single"/>
        </w:rPr>
        <w:t>24</w:t>
      </w:r>
      <w:r w:rsidR="00C6579B" w:rsidRPr="00C6579B">
        <w:rPr>
          <w:rFonts w:ascii="Arial" w:hAnsi="Arial" w:cs="Arial"/>
          <w:sz w:val="24"/>
          <w:szCs w:val="24"/>
          <w:u w:val="single"/>
        </w:rPr>
        <w:t>, 2023</w:t>
      </w:r>
    </w:p>
    <w:p w14:paraId="21C05768" w14:textId="2FF02FB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C6579B" w:rsidRPr="00181AFD">
        <w:rPr>
          <w:rFonts w:ascii="Arial" w:hAnsi="Arial" w:cs="Arial"/>
          <w:sz w:val="24"/>
          <w:szCs w:val="24"/>
          <w:u w:val="single"/>
        </w:rPr>
        <w:t>Groundwater</w:t>
      </w:r>
    </w:p>
    <w:p w14:paraId="6AE5ED8C" w14:textId="3DA18BF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C6579B" w:rsidRPr="00181AFD">
        <w:rPr>
          <w:rFonts w:ascii="Arial" w:hAnsi="Arial" w:cs="Arial"/>
          <w:sz w:val="24"/>
          <w:szCs w:val="24"/>
          <w:u w:val="single"/>
        </w:rPr>
        <w:t xml:space="preserve">Well 205D – Raw, 29341 </w:t>
      </w:r>
      <w:proofErr w:type="spellStart"/>
      <w:r w:rsidR="00C6579B" w:rsidRPr="00181AFD">
        <w:rPr>
          <w:rFonts w:ascii="Arial" w:hAnsi="Arial" w:cs="Arial"/>
          <w:sz w:val="24"/>
          <w:szCs w:val="24"/>
          <w:u w:val="single"/>
        </w:rPr>
        <w:t>Kimberlina</w:t>
      </w:r>
      <w:proofErr w:type="spellEnd"/>
      <w:r w:rsidR="00C6579B" w:rsidRPr="00181AFD">
        <w:rPr>
          <w:rFonts w:ascii="Arial" w:hAnsi="Arial" w:cs="Arial"/>
          <w:sz w:val="24"/>
          <w:szCs w:val="24"/>
          <w:u w:val="single"/>
        </w:rPr>
        <w:t xml:space="preserve"> Road, Wasco</w:t>
      </w:r>
    </w:p>
    <w:p w14:paraId="11D6F99D" w14:textId="2E20D76A" w:rsidR="004263A6" w:rsidRPr="00C6579B" w:rsidRDefault="004263A6" w:rsidP="0092687A">
      <w:pPr>
        <w:spacing w:after="240"/>
        <w:rPr>
          <w:rFonts w:ascii="Arial" w:hAnsi="Arial" w:cs="Arial"/>
          <w:sz w:val="24"/>
          <w:szCs w:val="24"/>
          <w:u w:val="single"/>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C6579B" w:rsidRPr="00AB2C10">
        <w:rPr>
          <w:rFonts w:ascii="Arial" w:hAnsi="Arial" w:cs="Arial"/>
          <w:sz w:val="24"/>
          <w:szCs w:val="24"/>
          <w:u w:val="single"/>
        </w:rPr>
        <w:t>May request it by calling V Lions Ops Water System at 661-587-2250</w:t>
      </w:r>
    </w:p>
    <w:p w14:paraId="55CC3D7E" w14:textId="38557F3C" w:rsidR="004263A6" w:rsidRPr="00C6579B" w:rsidRDefault="004263A6" w:rsidP="0092687A">
      <w:pPr>
        <w:spacing w:after="240"/>
        <w:rPr>
          <w:rFonts w:ascii="Arial" w:hAnsi="Arial" w:cs="Arial"/>
          <w:sz w:val="24"/>
          <w:szCs w:val="24"/>
          <w:u w:val="single"/>
        </w:rPr>
      </w:pPr>
      <w:r w:rsidRPr="005162DE">
        <w:rPr>
          <w:rFonts w:ascii="Arial" w:hAnsi="Arial" w:cs="Arial"/>
          <w:sz w:val="24"/>
          <w:szCs w:val="24"/>
        </w:rPr>
        <w:t xml:space="preserve">Time and Place of Regularly Scheduled Board Meetings for Public Participation: </w:t>
      </w:r>
      <w:r w:rsidR="00C6579B" w:rsidRPr="00AB2C10">
        <w:rPr>
          <w:rFonts w:ascii="Arial" w:hAnsi="Arial" w:cs="Arial"/>
          <w:sz w:val="24"/>
          <w:szCs w:val="24"/>
          <w:u w:val="single"/>
        </w:rPr>
        <w:t>May request it by calling V Lions Ops Water System at 661-587-2250</w:t>
      </w:r>
    </w:p>
    <w:p w14:paraId="175FE9EF" w14:textId="15644509"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C6579B" w:rsidRPr="00AB2C10">
        <w:rPr>
          <w:rFonts w:ascii="Arial" w:hAnsi="Arial" w:cs="Arial"/>
          <w:sz w:val="24"/>
          <w:szCs w:val="24"/>
          <w:u w:val="single"/>
        </w:rPr>
        <w:t>Phil Holderness / Contract Operator, 661-323-5115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07055">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2940F12D"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w:t>
      </w:r>
      <w:r w:rsidR="00E71D2F">
        <w:rPr>
          <w:rFonts w:ascii="Arial" w:hAnsi="Arial" w:cs="Arial"/>
          <w:sz w:val="24"/>
          <w:szCs w:val="24"/>
        </w:rPr>
        <w:t xml:space="preserve"> </w:t>
      </w:r>
      <w:bookmarkStart w:id="3" w:name="_Hlk127862835"/>
      <w:r w:rsidR="00E71D2F" w:rsidRPr="00E71D2F">
        <w:rPr>
          <w:rFonts w:ascii="Arial" w:hAnsi="Arial" w:cs="Arial"/>
          <w:sz w:val="24"/>
          <w:szCs w:val="24"/>
        </w:rPr>
        <w:t>V Lions Ops Water System</w:t>
      </w:r>
      <w:r w:rsidR="00E71D2F" w:rsidRPr="005162DE">
        <w:rPr>
          <w:rFonts w:ascii="Arial" w:hAnsi="Arial" w:cs="Arial"/>
          <w:sz w:val="24"/>
          <w:szCs w:val="24"/>
          <w:lang w:val="es-MX"/>
        </w:rPr>
        <w:t xml:space="preserve"> </w:t>
      </w:r>
      <w:bookmarkEnd w:id="3"/>
      <w:r w:rsidR="00E71D2F" w:rsidRPr="005162DE">
        <w:rPr>
          <w:rFonts w:ascii="Arial" w:hAnsi="Arial" w:cs="Arial"/>
          <w:sz w:val="24"/>
          <w:szCs w:val="24"/>
          <w:lang w:val="es-MX"/>
        </w:rPr>
        <w:t>a</w:t>
      </w:r>
      <w:r w:rsidR="00442D66" w:rsidRPr="005162DE">
        <w:rPr>
          <w:rFonts w:ascii="Arial" w:hAnsi="Arial" w:cs="Arial"/>
          <w:sz w:val="24"/>
          <w:szCs w:val="24"/>
          <w:lang w:val="es-MX"/>
        </w:rPr>
        <w:t xml:space="preserve"> </w:t>
      </w:r>
      <w:bookmarkStart w:id="4" w:name="_Hlk127862740"/>
      <w:r w:rsidR="00E71D2F">
        <w:rPr>
          <w:rFonts w:ascii="Arial" w:hAnsi="Arial" w:cs="Arial"/>
          <w:sz w:val="24"/>
          <w:szCs w:val="24"/>
          <w:lang w:val="es-MX"/>
        </w:rPr>
        <w:t>661-587-2250</w:t>
      </w:r>
      <w:r w:rsidR="00442D66" w:rsidRPr="005162DE">
        <w:rPr>
          <w:rFonts w:ascii="Arial" w:hAnsi="Arial" w:cs="Arial"/>
          <w:sz w:val="24"/>
          <w:szCs w:val="24"/>
          <w:lang w:val="es-MX"/>
        </w:rPr>
        <w:t xml:space="preserve"> </w:t>
      </w:r>
      <w:bookmarkEnd w:id="4"/>
      <w:r w:rsidR="00442D66" w:rsidRPr="005162DE">
        <w:rPr>
          <w:rFonts w:ascii="Arial" w:hAnsi="Arial" w:cs="Arial"/>
          <w:sz w:val="24"/>
          <w:szCs w:val="24"/>
          <w:lang w:val="es-MX"/>
        </w:rPr>
        <w:t>para asistirlo en español.</w:t>
      </w:r>
    </w:p>
    <w:p w14:paraId="72C2ECD4" w14:textId="2D8BDA5A"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E71D2F" w:rsidRPr="00E71D2F">
        <w:rPr>
          <w:rFonts w:ascii="Arial" w:hAnsi="Arial" w:cs="Arial"/>
          <w:sz w:val="24"/>
          <w:szCs w:val="24"/>
        </w:rPr>
        <w:t>V Lions Ops Water System</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E71D2F">
        <w:rPr>
          <w:rFonts w:ascii="Arial" w:eastAsia="PMingLiU" w:hAnsi="Arial" w:cs="Arial"/>
          <w:sz w:val="24"/>
          <w:szCs w:val="24"/>
        </w:rPr>
        <w:t xml:space="preserve">PO Box 1200 </w:t>
      </w:r>
      <w:proofErr w:type="spellStart"/>
      <w:r w:rsidR="00E71D2F">
        <w:rPr>
          <w:rFonts w:ascii="Arial" w:eastAsia="PMingLiU" w:hAnsi="Arial" w:cs="Arial"/>
          <w:sz w:val="24"/>
          <w:szCs w:val="24"/>
        </w:rPr>
        <w:t>Kimberlina</w:t>
      </w:r>
      <w:proofErr w:type="spellEnd"/>
      <w:r w:rsidR="00E71D2F">
        <w:rPr>
          <w:rFonts w:ascii="Arial" w:eastAsia="PMingLiU" w:hAnsi="Arial" w:cs="Arial"/>
          <w:sz w:val="24"/>
          <w:szCs w:val="24"/>
        </w:rPr>
        <w:t xml:space="preserve"> Rd Wasco, CA 93280. </w:t>
      </w:r>
      <w:r w:rsidR="00E71D2F">
        <w:rPr>
          <w:rFonts w:ascii="Arial" w:hAnsi="Arial" w:cs="Arial"/>
          <w:sz w:val="24"/>
          <w:szCs w:val="24"/>
          <w:lang w:val="es-MX"/>
        </w:rPr>
        <w:t>661-587-2250</w:t>
      </w:r>
      <w:r w:rsidR="00FB5ACE" w:rsidRPr="005162DE">
        <w:rPr>
          <w:rFonts w:ascii="Arial" w:eastAsia="PMingLiU" w:hAnsi="Arial" w:cs="Arial"/>
          <w:sz w:val="24"/>
          <w:szCs w:val="24"/>
        </w:rPr>
        <w:t>.</w:t>
      </w:r>
    </w:p>
    <w:p w14:paraId="7D3636E6" w14:textId="17B11D8C"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E71D2F" w:rsidRPr="00E71D2F">
        <w:rPr>
          <w:rFonts w:ascii="Arial" w:hAnsi="Arial" w:cs="Arial"/>
          <w:sz w:val="24"/>
          <w:szCs w:val="24"/>
        </w:rPr>
        <w:t>V Lions Ops Water System</w:t>
      </w:r>
      <w:r w:rsidR="00E71D2F">
        <w:rPr>
          <w:rFonts w:ascii="Arial" w:hAnsi="Arial" w:cs="Arial"/>
          <w:sz w:val="24"/>
          <w:szCs w:val="24"/>
        </w:rPr>
        <w:t xml:space="preserve">. </w:t>
      </w:r>
      <w:r w:rsidR="00E71D2F">
        <w:rPr>
          <w:rFonts w:ascii="Arial" w:eastAsia="PMingLiU" w:hAnsi="Arial" w:cs="Arial"/>
          <w:sz w:val="24"/>
          <w:szCs w:val="24"/>
        </w:rPr>
        <w:t xml:space="preserve">PO Box 1200 </w:t>
      </w:r>
      <w:proofErr w:type="spellStart"/>
      <w:r w:rsidR="00E71D2F">
        <w:rPr>
          <w:rFonts w:ascii="Arial" w:eastAsia="PMingLiU" w:hAnsi="Arial" w:cs="Arial"/>
          <w:sz w:val="24"/>
          <w:szCs w:val="24"/>
        </w:rPr>
        <w:t>Kimberlina</w:t>
      </w:r>
      <w:proofErr w:type="spellEnd"/>
      <w:r w:rsidR="00E71D2F">
        <w:rPr>
          <w:rFonts w:ascii="Arial" w:eastAsia="PMingLiU" w:hAnsi="Arial" w:cs="Arial"/>
          <w:sz w:val="24"/>
          <w:szCs w:val="24"/>
        </w:rPr>
        <w:t xml:space="preserve"> Rd Wasco, CA 93280</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E71D2F">
        <w:rPr>
          <w:rFonts w:ascii="Arial" w:hAnsi="Arial" w:cs="Arial"/>
          <w:sz w:val="24"/>
          <w:szCs w:val="24"/>
          <w:lang w:val="es-MX"/>
        </w:rPr>
        <w:t>661-587-2250</w:t>
      </w:r>
      <w:r w:rsidR="00E71D2F" w:rsidRPr="005162DE">
        <w:rPr>
          <w:rFonts w:ascii="Arial" w:hAnsi="Arial" w:cs="Arial"/>
          <w:sz w:val="24"/>
          <w:szCs w:val="24"/>
          <w:lang w:val="es-MX"/>
        </w:rPr>
        <w:t xml:space="preserve"> </w:t>
      </w:r>
      <w:r w:rsidR="00E71D2F" w:rsidRPr="005162DE">
        <w:rPr>
          <w:rFonts w:ascii="Arial" w:hAnsi="Arial" w:cs="Arial"/>
          <w:sz w:val="24"/>
          <w:szCs w:val="24"/>
        </w:rPr>
        <w:t>para</w:t>
      </w:r>
      <w:r w:rsidR="008A64D8" w:rsidRPr="00013917">
        <w:rPr>
          <w:rFonts w:ascii="Arial" w:hAnsi="Arial" w:cs="Arial"/>
          <w:sz w:val="24"/>
          <w:szCs w:val="24"/>
          <w:lang w:val="fil-PH"/>
        </w:rPr>
        <w:t xml:space="preserve"> matulungan sa wikang Tagalog</w:t>
      </w:r>
      <w:r w:rsidR="002436C8" w:rsidRPr="005162DE">
        <w:rPr>
          <w:rFonts w:ascii="Arial" w:hAnsi="Arial" w:cs="Arial"/>
          <w:sz w:val="24"/>
          <w:szCs w:val="24"/>
        </w:rPr>
        <w:t>.</w:t>
      </w:r>
    </w:p>
    <w:p w14:paraId="4C37EC14" w14:textId="3551476C"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E71D2F" w:rsidRPr="00E71D2F">
        <w:rPr>
          <w:rFonts w:ascii="Arial" w:hAnsi="Arial" w:cs="Arial"/>
          <w:sz w:val="24"/>
          <w:szCs w:val="24"/>
        </w:rPr>
        <w:t>V Lions Ops Water System</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E71D2F">
        <w:rPr>
          <w:rFonts w:ascii="Arial" w:hAnsi="Arial" w:cs="Arial"/>
          <w:sz w:val="24"/>
          <w:szCs w:val="24"/>
          <w:lang w:val="es-MX"/>
        </w:rPr>
        <w:t>661-587-2250</w:t>
      </w:r>
      <w:r w:rsidR="00E71D2F" w:rsidRPr="005162DE">
        <w:rPr>
          <w:rFonts w:ascii="Arial" w:hAnsi="Arial" w:cs="Arial"/>
          <w:sz w:val="24"/>
          <w:szCs w:val="24"/>
          <w:lang w:val="es-MX"/>
        </w:rPr>
        <w:t xml:space="preserve"> </w:t>
      </w:r>
      <w:r w:rsidR="009D4211" w:rsidRPr="00013917">
        <w:rPr>
          <w:rFonts w:ascii="Arial" w:hAnsi="Arial" w:cs="Arial"/>
          <w:sz w:val="24"/>
          <w:szCs w:val="24"/>
          <w:lang w:val="vi-VN"/>
        </w:rPr>
        <w:t>để được hỗ trợ giúp bằng tiếng Việt.</w:t>
      </w:r>
    </w:p>
    <w:p w14:paraId="76F47AA3" w14:textId="62F40A09"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E71D2F" w:rsidRPr="00E71D2F">
        <w:rPr>
          <w:rFonts w:ascii="Arial" w:hAnsi="Arial" w:cs="Arial"/>
          <w:sz w:val="24"/>
          <w:szCs w:val="24"/>
        </w:rPr>
        <w:t>V Lions Ops Water System</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E71D2F">
        <w:rPr>
          <w:rFonts w:ascii="Arial" w:hAnsi="Arial" w:cs="Arial"/>
          <w:sz w:val="24"/>
          <w:szCs w:val="24"/>
          <w:lang w:val="es-MX"/>
        </w:rPr>
        <w:t>661-587-2250</w:t>
      </w:r>
      <w:r w:rsidR="00E71D2F" w:rsidRPr="005162DE">
        <w:rPr>
          <w:rFonts w:ascii="Arial" w:hAnsi="Arial" w:cs="Arial"/>
          <w:sz w:val="24"/>
          <w:szCs w:val="24"/>
          <w:lang w:val="es-MX"/>
        </w:rPr>
        <w:t xml:space="preserve"> </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5" w:name="_Toc58336715"/>
      <w:r w:rsidRPr="005162DE">
        <w:lastRenderedPageBreak/>
        <w:t>Terms Used in This Report</w:t>
      </w:r>
      <w:bookmarkEnd w:id="5"/>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6" w:name="_Toc58336716"/>
      <w:r w:rsidRPr="005162DE">
        <w:lastRenderedPageBreak/>
        <w:t>Sources of Drinking Water</w:t>
      </w:r>
      <w:r w:rsidR="00CF02C7" w:rsidRPr="005162DE">
        <w:t xml:space="preserve"> and </w:t>
      </w:r>
      <w:r w:rsidR="007A473C" w:rsidRPr="005162DE">
        <w:t>Contaminants that May Be Present in Source Water</w:t>
      </w:r>
      <w:bookmarkEnd w:id="6"/>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7" w:name="_Toc58336717"/>
      <w:r w:rsidRPr="005162DE">
        <w:t xml:space="preserve">About Your </w:t>
      </w:r>
      <w:r w:rsidR="00092955" w:rsidRPr="005162DE">
        <w:t xml:space="preserve">Drinking </w:t>
      </w:r>
      <w:r w:rsidRPr="005162DE">
        <w:t>Water Quality</w:t>
      </w:r>
      <w:bookmarkEnd w:id="7"/>
    </w:p>
    <w:p w14:paraId="70EABC0F" w14:textId="77777777" w:rsidR="00E130F9" w:rsidRPr="005162DE" w:rsidRDefault="00E130F9" w:rsidP="00174975">
      <w:pPr>
        <w:pStyle w:val="Heading3"/>
        <w:spacing w:before="120" w:after="120"/>
        <w:rPr>
          <w:color w:val="auto"/>
        </w:rPr>
      </w:pPr>
      <w:bookmarkStart w:id="8" w:name="_Toc58336718"/>
      <w:bookmarkStart w:id="9" w:name="_Hlk57994699"/>
      <w:r w:rsidRPr="005162DE">
        <w:rPr>
          <w:color w:val="auto"/>
        </w:rPr>
        <w:t>Drinking Water Contaminants Detected</w:t>
      </w:r>
      <w:bookmarkEnd w:id="8"/>
    </w:p>
    <w:p w14:paraId="4B622CE9" w14:textId="4514EDBC" w:rsidR="00BC6327" w:rsidRPr="005162DE" w:rsidRDefault="00BC6327" w:rsidP="0065365D">
      <w:pPr>
        <w:rPr>
          <w:rFonts w:ascii="Arial" w:hAnsi="Arial" w:cs="Arial"/>
          <w:sz w:val="24"/>
          <w:szCs w:val="24"/>
        </w:rPr>
      </w:pPr>
      <w:r w:rsidRPr="005162DE">
        <w:rPr>
          <w:rFonts w:ascii="Arial" w:hAnsi="Arial" w:cs="Arial"/>
          <w:bCs/>
          <w:sz w:val="24"/>
          <w:szCs w:val="24"/>
        </w:rPr>
        <w:t>Tables 1, 2, 3,</w:t>
      </w:r>
      <w:r w:rsidR="001604BB">
        <w:rPr>
          <w:rFonts w:ascii="Arial" w:hAnsi="Arial" w:cs="Arial"/>
          <w:bCs/>
          <w:sz w:val="24"/>
          <w:szCs w:val="24"/>
        </w:rPr>
        <w:t xml:space="preserve"> and</w:t>
      </w:r>
      <w:r w:rsidRPr="005162DE">
        <w:rPr>
          <w:rFonts w:ascii="Arial" w:hAnsi="Arial" w:cs="Arial"/>
          <w:bCs/>
          <w:sz w:val="24"/>
          <w:szCs w:val="24"/>
        </w:rPr>
        <w:t xml:space="preserve"> 4 list all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9"/>
    <w:p w14:paraId="63497064" w14:textId="77777777" w:rsidR="00E71D2F" w:rsidRDefault="00E71D2F" w:rsidP="00070C22">
      <w:pPr>
        <w:pStyle w:val="Caption"/>
      </w:pPr>
    </w:p>
    <w:p w14:paraId="643E57A7" w14:textId="5401DDA2" w:rsidR="005210D2" w:rsidRPr="005162DE" w:rsidRDefault="005210D2" w:rsidP="00070C22">
      <w:pPr>
        <w:pStyle w:val="Caption"/>
      </w:pPr>
      <w:r w:rsidRPr="005162DE">
        <w:t xml:space="preserve">Table </w:t>
      </w:r>
      <w:r w:rsidR="00E71D2F">
        <w:t>1</w:t>
      </w:r>
      <w:r w:rsidRPr="005162DE">
        <w:t>.  Sampling Results Showing the Detection of Lead and Copper</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Lead (ppb)</w:t>
            </w:r>
          </w:p>
        </w:tc>
        <w:tc>
          <w:tcPr>
            <w:tcW w:w="1440" w:type="dxa"/>
            <w:tcMar>
              <w:left w:w="86" w:type="dxa"/>
              <w:right w:w="86" w:type="dxa"/>
            </w:tcMar>
          </w:tcPr>
          <w:p w14:paraId="0A0580DD" w14:textId="29761368" w:rsidR="008572DA" w:rsidRPr="005162DE" w:rsidRDefault="00C6579B" w:rsidP="00960466">
            <w:pPr>
              <w:spacing w:before="40" w:after="40"/>
              <w:jc w:val="center"/>
              <w:rPr>
                <w:rFonts w:ascii="Arial" w:hAnsi="Arial" w:cs="Arial"/>
                <w:sz w:val="24"/>
                <w:szCs w:val="24"/>
              </w:rPr>
            </w:pPr>
            <w:r>
              <w:rPr>
                <w:rFonts w:ascii="Arial" w:hAnsi="Arial" w:cs="Arial"/>
                <w:sz w:val="24"/>
                <w:szCs w:val="24"/>
              </w:rPr>
              <w:t>2021</w:t>
            </w:r>
          </w:p>
        </w:tc>
        <w:tc>
          <w:tcPr>
            <w:tcW w:w="900" w:type="dxa"/>
            <w:tcMar>
              <w:left w:w="86" w:type="dxa"/>
              <w:right w:w="86" w:type="dxa"/>
            </w:tcMar>
          </w:tcPr>
          <w:p w14:paraId="102D5A02" w14:textId="31D33A26" w:rsidR="008572DA" w:rsidRPr="005162DE" w:rsidRDefault="00C6579B" w:rsidP="00960466">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36E2A949" w14:textId="41A57314" w:rsidR="008572DA" w:rsidRPr="005162DE" w:rsidRDefault="00C6579B" w:rsidP="00960466">
            <w:pPr>
              <w:spacing w:before="40" w:after="40"/>
              <w:jc w:val="center"/>
              <w:rPr>
                <w:rFonts w:ascii="Arial" w:hAnsi="Arial" w:cs="Arial"/>
                <w:sz w:val="24"/>
                <w:szCs w:val="24"/>
              </w:rPr>
            </w:pPr>
            <w:r>
              <w:rPr>
                <w:rFonts w:ascii="Arial" w:hAnsi="Arial" w:cs="Arial"/>
                <w:sz w:val="24"/>
                <w:szCs w:val="24"/>
              </w:rPr>
              <w:t>0.0007</w:t>
            </w:r>
          </w:p>
        </w:tc>
        <w:tc>
          <w:tcPr>
            <w:tcW w:w="900" w:type="dxa"/>
            <w:tcMar>
              <w:left w:w="86" w:type="dxa"/>
              <w:right w:w="86" w:type="dxa"/>
            </w:tcMar>
          </w:tcPr>
          <w:p w14:paraId="308535F4" w14:textId="033CAAC0" w:rsidR="008572DA" w:rsidRPr="005162DE" w:rsidRDefault="00C6579B" w:rsidP="00960466">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0173A2B8"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15</w:t>
            </w:r>
          </w:p>
        </w:tc>
        <w:tc>
          <w:tcPr>
            <w:tcW w:w="540" w:type="dxa"/>
            <w:tcMar>
              <w:left w:w="86" w:type="dxa"/>
              <w:right w:w="86" w:type="dxa"/>
            </w:tcMar>
          </w:tcPr>
          <w:p w14:paraId="4C360E7C"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0.2</w:t>
            </w:r>
          </w:p>
        </w:tc>
        <w:tc>
          <w:tcPr>
            <w:tcW w:w="1350" w:type="dxa"/>
            <w:tcMar>
              <w:left w:w="86" w:type="dxa"/>
              <w:right w:w="86" w:type="dxa"/>
            </w:tcMar>
          </w:tcPr>
          <w:p w14:paraId="2A95BBE1" w14:textId="496F2B1E" w:rsidR="008572DA" w:rsidRPr="005162DE" w:rsidRDefault="00C6579B" w:rsidP="00960466">
            <w:pPr>
              <w:spacing w:before="40" w:after="40"/>
              <w:jc w:val="center"/>
              <w:rPr>
                <w:rFonts w:ascii="Arial" w:hAnsi="Arial" w:cs="Arial"/>
                <w:sz w:val="24"/>
                <w:szCs w:val="24"/>
              </w:rPr>
            </w:pPr>
            <w:r>
              <w:rPr>
                <w:rFonts w:ascii="Arial" w:hAnsi="Arial" w:cs="Arial"/>
                <w:sz w:val="24"/>
                <w:szCs w:val="24"/>
              </w:rPr>
              <w:t>0</w:t>
            </w:r>
          </w:p>
        </w:tc>
        <w:tc>
          <w:tcPr>
            <w:tcW w:w="3240" w:type="dxa"/>
          </w:tcPr>
          <w:p w14:paraId="53E810BE" w14:textId="23D40162"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Copper (ppm)</w:t>
            </w:r>
          </w:p>
        </w:tc>
        <w:tc>
          <w:tcPr>
            <w:tcW w:w="1440" w:type="dxa"/>
            <w:tcMar>
              <w:left w:w="86" w:type="dxa"/>
              <w:right w:w="86" w:type="dxa"/>
            </w:tcMar>
          </w:tcPr>
          <w:p w14:paraId="1E79D436" w14:textId="76941B25" w:rsidR="00FC33C4" w:rsidRPr="005162DE" w:rsidRDefault="00C6579B" w:rsidP="00FC33C4">
            <w:pPr>
              <w:spacing w:before="40" w:after="40"/>
              <w:jc w:val="center"/>
              <w:rPr>
                <w:rFonts w:ascii="Arial" w:hAnsi="Arial" w:cs="Arial"/>
                <w:sz w:val="24"/>
                <w:szCs w:val="24"/>
              </w:rPr>
            </w:pPr>
            <w:r>
              <w:rPr>
                <w:rFonts w:ascii="Arial" w:hAnsi="Arial" w:cs="Arial"/>
                <w:sz w:val="24"/>
                <w:szCs w:val="24"/>
              </w:rPr>
              <w:t>2021</w:t>
            </w:r>
          </w:p>
        </w:tc>
        <w:tc>
          <w:tcPr>
            <w:tcW w:w="900" w:type="dxa"/>
            <w:tcMar>
              <w:left w:w="86" w:type="dxa"/>
              <w:right w:w="86" w:type="dxa"/>
            </w:tcMar>
          </w:tcPr>
          <w:p w14:paraId="42CEE2F3" w14:textId="2AE25F24" w:rsidR="00FC33C4" w:rsidRPr="005162DE" w:rsidRDefault="00C6579B" w:rsidP="00FC33C4">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15E55B1F" w14:textId="29921EE2" w:rsidR="00FC33C4" w:rsidRPr="005162DE" w:rsidRDefault="00C6579B" w:rsidP="00FC33C4">
            <w:pPr>
              <w:spacing w:before="40" w:after="40"/>
              <w:jc w:val="center"/>
              <w:rPr>
                <w:rFonts w:ascii="Arial" w:hAnsi="Arial" w:cs="Arial"/>
                <w:sz w:val="24"/>
                <w:szCs w:val="24"/>
              </w:rPr>
            </w:pPr>
            <w:r>
              <w:rPr>
                <w:rFonts w:ascii="Arial" w:hAnsi="Arial" w:cs="Arial"/>
                <w:sz w:val="24"/>
                <w:szCs w:val="24"/>
              </w:rPr>
              <w:t>0.3</w:t>
            </w:r>
          </w:p>
        </w:tc>
        <w:tc>
          <w:tcPr>
            <w:tcW w:w="900" w:type="dxa"/>
            <w:tcMar>
              <w:left w:w="86" w:type="dxa"/>
              <w:right w:w="86" w:type="dxa"/>
            </w:tcMar>
          </w:tcPr>
          <w:p w14:paraId="1AE57BBF" w14:textId="65B77CBF" w:rsidR="00FC33C4" w:rsidRPr="005162DE" w:rsidRDefault="00C6579B" w:rsidP="00FC33C4">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70C90CCD"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1.3</w:t>
            </w:r>
          </w:p>
        </w:tc>
        <w:tc>
          <w:tcPr>
            <w:tcW w:w="540" w:type="dxa"/>
            <w:tcMar>
              <w:left w:w="86" w:type="dxa"/>
              <w:right w:w="86" w:type="dxa"/>
            </w:tcMar>
          </w:tcPr>
          <w:p w14:paraId="6BFCFA13"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0.3</w:t>
            </w:r>
          </w:p>
        </w:tc>
        <w:tc>
          <w:tcPr>
            <w:tcW w:w="1350" w:type="dxa"/>
            <w:tcMar>
              <w:left w:w="86" w:type="dxa"/>
              <w:right w:w="86" w:type="dxa"/>
            </w:tcMar>
          </w:tcPr>
          <w:p w14:paraId="0C5D1F0F"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Not</w:t>
            </w:r>
          </w:p>
          <w:p w14:paraId="60640B47" w14:textId="0040228E"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applicable</w:t>
            </w:r>
          </w:p>
        </w:tc>
        <w:tc>
          <w:tcPr>
            <w:tcW w:w="3240" w:type="dxa"/>
          </w:tcPr>
          <w:p w14:paraId="5A3BAA98" w14:textId="4D55672D"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4DC6FD34" w:rsidR="005D3708" w:rsidRPr="005162DE" w:rsidRDefault="005D3708" w:rsidP="00070C22">
      <w:pPr>
        <w:pStyle w:val="Caption"/>
      </w:pPr>
      <w:r w:rsidRPr="005162DE">
        <w:t xml:space="preserve">Table </w:t>
      </w:r>
      <w:r w:rsidR="00E71D2F">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10EFFBFB" w:rsidR="00684C7E" w:rsidRPr="005162DE" w:rsidRDefault="00CB1A2D" w:rsidP="00CB1A2D">
            <w:pPr>
              <w:spacing w:before="40" w:after="40"/>
              <w:jc w:val="center"/>
              <w:rPr>
                <w:rFonts w:ascii="Arial" w:hAnsi="Arial" w:cs="Arial"/>
                <w:sz w:val="24"/>
                <w:szCs w:val="24"/>
              </w:rPr>
            </w:pPr>
            <w:r>
              <w:rPr>
                <w:rFonts w:ascii="Arial" w:hAnsi="Arial" w:cs="Arial"/>
                <w:sz w:val="24"/>
                <w:szCs w:val="24"/>
              </w:rPr>
              <w:t>2007</w:t>
            </w:r>
          </w:p>
        </w:tc>
        <w:tc>
          <w:tcPr>
            <w:tcW w:w="1260" w:type="dxa"/>
            <w:tcMar>
              <w:left w:w="58" w:type="dxa"/>
              <w:right w:w="58" w:type="dxa"/>
            </w:tcMar>
          </w:tcPr>
          <w:p w14:paraId="690B0D1C" w14:textId="31954D3E" w:rsidR="00684C7E" w:rsidRPr="005162DE" w:rsidRDefault="00CB1A2D" w:rsidP="00684C7E">
            <w:pPr>
              <w:spacing w:before="40" w:after="40"/>
              <w:jc w:val="center"/>
              <w:rPr>
                <w:rFonts w:ascii="Arial" w:hAnsi="Arial" w:cs="Arial"/>
                <w:sz w:val="24"/>
                <w:szCs w:val="24"/>
              </w:rPr>
            </w:pPr>
            <w:r>
              <w:rPr>
                <w:rFonts w:ascii="Arial" w:hAnsi="Arial" w:cs="Arial"/>
                <w:sz w:val="24"/>
                <w:szCs w:val="24"/>
              </w:rPr>
              <w:t>25</w:t>
            </w:r>
          </w:p>
        </w:tc>
        <w:tc>
          <w:tcPr>
            <w:tcW w:w="1530" w:type="dxa"/>
            <w:tcMar>
              <w:left w:w="58" w:type="dxa"/>
              <w:right w:w="58" w:type="dxa"/>
            </w:tcMar>
          </w:tcPr>
          <w:p w14:paraId="6802CC34" w14:textId="527439CA" w:rsidR="00684C7E" w:rsidRPr="005162DE" w:rsidRDefault="00CB1A2D" w:rsidP="00684C7E">
            <w:pPr>
              <w:spacing w:before="40" w:after="40"/>
              <w:jc w:val="center"/>
              <w:rPr>
                <w:rFonts w:ascii="Arial" w:hAnsi="Arial" w:cs="Arial"/>
                <w:sz w:val="24"/>
                <w:szCs w:val="24"/>
              </w:rPr>
            </w:pPr>
            <w:r>
              <w:rPr>
                <w:rFonts w:ascii="Arial" w:hAnsi="Arial" w:cs="Arial"/>
                <w:sz w:val="24"/>
                <w:szCs w:val="24"/>
              </w:rPr>
              <w:t>25</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2CB6C86C" w:rsidR="00684C7E" w:rsidRPr="005162DE" w:rsidRDefault="00CB1A2D" w:rsidP="00684C7E">
            <w:pPr>
              <w:spacing w:before="40" w:after="40"/>
              <w:jc w:val="center"/>
              <w:rPr>
                <w:rFonts w:ascii="Arial" w:hAnsi="Arial" w:cs="Arial"/>
                <w:sz w:val="24"/>
                <w:szCs w:val="24"/>
              </w:rPr>
            </w:pPr>
            <w:r>
              <w:rPr>
                <w:rFonts w:ascii="Arial" w:hAnsi="Arial" w:cs="Arial"/>
                <w:sz w:val="24"/>
                <w:szCs w:val="24"/>
              </w:rPr>
              <w:t>2007</w:t>
            </w:r>
          </w:p>
        </w:tc>
        <w:tc>
          <w:tcPr>
            <w:tcW w:w="1260" w:type="dxa"/>
            <w:tcMar>
              <w:left w:w="58" w:type="dxa"/>
              <w:right w:w="58" w:type="dxa"/>
            </w:tcMar>
          </w:tcPr>
          <w:p w14:paraId="5F571C45" w14:textId="063758F2" w:rsidR="00684C7E" w:rsidRPr="005162DE" w:rsidRDefault="00CB1A2D" w:rsidP="00684C7E">
            <w:pPr>
              <w:spacing w:before="40" w:after="40"/>
              <w:jc w:val="center"/>
              <w:rPr>
                <w:rFonts w:ascii="Arial" w:hAnsi="Arial" w:cs="Arial"/>
                <w:sz w:val="24"/>
                <w:szCs w:val="24"/>
              </w:rPr>
            </w:pPr>
            <w:r>
              <w:rPr>
                <w:rFonts w:ascii="Arial" w:hAnsi="Arial" w:cs="Arial"/>
                <w:sz w:val="24"/>
                <w:szCs w:val="24"/>
              </w:rPr>
              <w:t>80</w:t>
            </w:r>
          </w:p>
        </w:tc>
        <w:tc>
          <w:tcPr>
            <w:tcW w:w="1530" w:type="dxa"/>
            <w:tcMar>
              <w:left w:w="58" w:type="dxa"/>
              <w:right w:w="58" w:type="dxa"/>
            </w:tcMar>
          </w:tcPr>
          <w:p w14:paraId="2BE476FB" w14:textId="2446B4A9" w:rsidR="00684C7E" w:rsidRPr="005162DE" w:rsidRDefault="00CB1A2D" w:rsidP="00684C7E">
            <w:pPr>
              <w:spacing w:before="40" w:after="40"/>
              <w:jc w:val="center"/>
              <w:rPr>
                <w:rFonts w:ascii="Arial" w:hAnsi="Arial" w:cs="Arial"/>
                <w:sz w:val="24"/>
                <w:szCs w:val="24"/>
              </w:rPr>
            </w:pPr>
            <w:r>
              <w:rPr>
                <w:rFonts w:ascii="Arial" w:hAnsi="Arial" w:cs="Arial"/>
                <w:sz w:val="24"/>
                <w:szCs w:val="24"/>
              </w:rPr>
              <w:t>80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3314AE1D" w:rsidR="005D3708" w:rsidRPr="005162DE" w:rsidRDefault="005D3708" w:rsidP="00070C22">
      <w:pPr>
        <w:pStyle w:val="Caption"/>
      </w:pPr>
      <w:r w:rsidRPr="005162DE">
        <w:t>Table</w:t>
      </w:r>
      <w:r w:rsidR="00E71D2F">
        <w:t xml:space="preserve"> 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541B32DB" w:rsidR="00512D8C" w:rsidRPr="005162DE" w:rsidRDefault="00C6579B" w:rsidP="001604BB">
            <w:pPr>
              <w:keepNext/>
              <w:keepLines/>
              <w:spacing w:before="40" w:after="40"/>
              <w:ind w:left="30"/>
              <w:rPr>
                <w:rFonts w:ascii="Arial" w:hAnsi="Arial" w:cs="Arial"/>
                <w:sz w:val="24"/>
                <w:szCs w:val="24"/>
              </w:rPr>
            </w:pPr>
            <w:r w:rsidRPr="00A86195">
              <w:rPr>
                <w:rFonts w:ascii="Arial" w:hAnsi="Arial" w:cs="Arial"/>
                <w:color w:val="000000" w:themeColor="text1"/>
                <w:sz w:val="18"/>
                <w:szCs w:val="18"/>
              </w:rPr>
              <w:t xml:space="preserve">1,2,3-Trichloropropane, </w:t>
            </w:r>
            <w:r w:rsidR="001604BB">
              <w:rPr>
                <w:rFonts w:ascii="Arial" w:hAnsi="Arial" w:cs="Arial"/>
                <w:color w:val="000000" w:themeColor="text1"/>
                <w:sz w:val="18"/>
                <w:szCs w:val="18"/>
              </w:rPr>
              <w:t>ppt</w:t>
            </w:r>
          </w:p>
        </w:tc>
        <w:tc>
          <w:tcPr>
            <w:tcW w:w="1440" w:type="dxa"/>
          </w:tcPr>
          <w:p w14:paraId="21F7006B" w14:textId="57864ACD" w:rsidR="00512D8C" w:rsidRPr="005162DE" w:rsidRDefault="00CB1A2D" w:rsidP="00512D8C">
            <w:pPr>
              <w:keepNext/>
              <w:keepLines/>
              <w:spacing w:before="40" w:after="40"/>
              <w:jc w:val="center"/>
              <w:rPr>
                <w:rFonts w:ascii="Arial" w:hAnsi="Arial" w:cs="Arial"/>
                <w:sz w:val="24"/>
                <w:szCs w:val="24"/>
              </w:rPr>
            </w:pPr>
            <w:r>
              <w:rPr>
                <w:rFonts w:ascii="Arial" w:hAnsi="Arial" w:cs="Arial"/>
                <w:sz w:val="24"/>
                <w:szCs w:val="24"/>
              </w:rPr>
              <w:t>2022</w:t>
            </w:r>
          </w:p>
        </w:tc>
        <w:tc>
          <w:tcPr>
            <w:tcW w:w="1260" w:type="dxa"/>
          </w:tcPr>
          <w:p w14:paraId="1BD7CABC" w14:textId="0F42EEA1" w:rsidR="00512D8C" w:rsidRPr="005162DE" w:rsidRDefault="001604BB" w:rsidP="00512D8C">
            <w:pPr>
              <w:keepNext/>
              <w:keepLines/>
              <w:spacing w:before="40" w:after="40"/>
              <w:jc w:val="center"/>
              <w:rPr>
                <w:rFonts w:ascii="Arial" w:hAnsi="Arial" w:cs="Arial"/>
                <w:sz w:val="24"/>
                <w:szCs w:val="24"/>
              </w:rPr>
            </w:pPr>
            <w:r>
              <w:rPr>
                <w:rFonts w:ascii="Arial" w:hAnsi="Arial" w:cs="Arial"/>
                <w:sz w:val="24"/>
                <w:szCs w:val="24"/>
              </w:rPr>
              <w:t>116</w:t>
            </w:r>
          </w:p>
        </w:tc>
        <w:tc>
          <w:tcPr>
            <w:tcW w:w="1530" w:type="dxa"/>
          </w:tcPr>
          <w:p w14:paraId="40895B2C" w14:textId="044E9149" w:rsidR="00512D8C" w:rsidRPr="005162DE" w:rsidRDefault="001604BB" w:rsidP="00512D8C">
            <w:pPr>
              <w:keepNext/>
              <w:keepLines/>
              <w:spacing w:before="40" w:after="40"/>
              <w:jc w:val="center"/>
              <w:rPr>
                <w:rFonts w:ascii="Arial" w:hAnsi="Arial" w:cs="Arial"/>
                <w:sz w:val="24"/>
                <w:szCs w:val="24"/>
              </w:rPr>
            </w:pPr>
            <w:r>
              <w:rPr>
                <w:rFonts w:ascii="Arial" w:hAnsi="Arial" w:cs="Arial"/>
                <w:sz w:val="24"/>
                <w:szCs w:val="24"/>
              </w:rPr>
              <w:t>94-130</w:t>
            </w:r>
          </w:p>
        </w:tc>
        <w:tc>
          <w:tcPr>
            <w:tcW w:w="1170" w:type="dxa"/>
          </w:tcPr>
          <w:p w14:paraId="707B8EC2" w14:textId="35EB0FFA" w:rsidR="00512D8C" w:rsidRPr="005162DE" w:rsidRDefault="002A2BAD" w:rsidP="00512D8C">
            <w:pPr>
              <w:keepNext/>
              <w:keepLines/>
              <w:spacing w:before="40" w:after="40"/>
              <w:jc w:val="center"/>
              <w:rPr>
                <w:rFonts w:ascii="Arial" w:hAnsi="Arial" w:cs="Arial"/>
                <w:sz w:val="24"/>
                <w:szCs w:val="24"/>
              </w:rPr>
            </w:pPr>
            <w:r>
              <w:rPr>
                <w:rFonts w:ascii="Arial" w:hAnsi="Arial" w:cs="Arial"/>
                <w:sz w:val="24"/>
                <w:szCs w:val="24"/>
              </w:rPr>
              <w:t>5</w:t>
            </w:r>
          </w:p>
        </w:tc>
        <w:tc>
          <w:tcPr>
            <w:tcW w:w="1260" w:type="dxa"/>
          </w:tcPr>
          <w:p w14:paraId="4F209845" w14:textId="15D0B26E" w:rsidR="00512D8C" w:rsidRPr="005162DE" w:rsidRDefault="002A2BAD" w:rsidP="00512D8C">
            <w:pPr>
              <w:keepNext/>
              <w:keepLines/>
              <w:spacing w:before="40" w:after="40"/>
              <w:jc w:val="center"/>
              <w:rPr>
                <w:rFonts w:ascii="Arial" w:hAnsi="Arial" w:cs="Arial"/>
                <w:sz w:val="24"/>
                <w:szCs w:val="24"/>
              </w:rPr>
            </w:pPr>
            <w:r>
              <w:rPr>
                <w:rFonts w:ascii="Arial" w:hAnsi="Arial" w:cs="Arial"/>
                <w:sz w:val="24"/>
                <w:szCs w:val="24"/>
              </w:rPr>
              <w:t>5</w:t>
            </w:r>
          </w:p>
        </w:tc>
        <w:tc>
          <w:tcPr>
            <w:tcW w:w="1931" w:type="dxa"/>
          </w:tcPr>
          <w:p w14:paraId="307E6935" w14:textId="29B3ACE2" w:rsidR="00512D8C" w:rsidRPr="005162DE" w:rsidRDefault="00C6579B" w:rsidP="001604BB">
            <w:pPr>
              <w:keepNext/>
              <w:keepLines/>
              <w:spacing w:before="40" w:after="40"/>
              <w:rPr>
                <w:rFonts w:ascii="Arial" w:hAnsi="Arial" w:cs="Arial"/>
                <w:sz w:val="24"/>
                <w:szCs w:val="24"/>
              </w:rPr>
            </w:pPr>
            <w:r w:rsidRPr="00A86195">
              <w:rPr>
                <w:rFonts w:ascii="Arial" w:hAnsi="Arial" w:cs="Arial"/>
                <w:color w:val="000000" w:themeColor="text1"/>
                <w:sz w:val="18"/>
                <w:szCs w:val="18"/>
              </w:rPr>
              <w:t>Discharge from industrial and agricultural chemical factories; leaching from hazardous waste sites; used as cleaning and maintenance solvent, paint and varnish remover, and cleaning and degreasing agent; byproduct during the production and pesticides</w:t>
            </w:r>
          </w:p>
        </w:tc>
      </w:tr>
      <w:tr w:rsidR="005162DE" w:rsidRPr="005162DE" w14:paraId="7E778FAF" w14:textId="77777777" w:rsidTr="002D3FB5">
        <w:trPr>
          <w:trHeight w:val="432"/>
        </w:trPr>
        <w:tc>
          <w:tcPr>
            <w:tcW w:w="2245" w:type="dxa"/>
            <w:tcMar>
              <w:left w:w="58" w:type="dxa"/>
              <w:right w:w="58" w:type="dxa"/>
            </w:tcMar>
          </w:tcPr>
          <w:p w14:paraId="2BC454A4" w14:textId="359FE621" w:rsidR="00244938" w:rsidRPr="005162DE" w:rsidRDefault="00C6579B" w:rsidP="001604BB">
            <w:pPr>
              <w:spacing w:before="40" w:after="40"/>
              <w:ind w:left="30"/>
              <w:rPr>
                <w:rFonts w:ascii="Arial" w:hAnsi="Arial" w:cs="Arial"/>
                <w:sz w:val="24"/>
                <w:szCs w:val="24"/>
              </w:rPr>
            </w:pPr>
            <w:r w:rsidRPr="00A86195">
              <w:rPr>
                <w:rFonts w:ascii="Arial" w:hAnsi="Arial" w:cs="Arial"/>
                <w:color w:val="000000" w:themeColor="text1"/>
                <w:sz w:val="18"/>
                <w:szCs w:val="18"/>
              </w:rPr>
              <w:t xml:space="preserve">Nitrate (as Nitrogen, N), </w:t>
            </w:r>
            <w:r w:rsidR="001604BB">
              <w:rPr>
                <w:rFonts w:ascii="Arial" w:hAnsi="Arial" w:cs="Arial"/>
                <w:color w:val="000000" w:themeColor="text1"/>
                <w:sz w:val="18"/>
                <w:szCs w:val="18"/>
              </w:rPr>
              <w:t>ppm</w:t>
            </w:r>
          </w:p>
        </w:tc>
        <w:tc>
          <w:tcPr>
            <w:tcW w:w="1440" w:type="dxa"/>
          </w:tcPr>
          <w:p w14:paraId="25EFD446" w14:textId="1B9BA2CF" w:rsidR="00244938" w:rsidRPr="005162DE" w:rsidRDefault="002A2BAD" w:rsidP="00244938">
            <w:pPr>
              <w:spacing w:before="40" w:after="40"/>
              <w:jc w:val="center"/>
              <w:rPr>
                <w:rFonts w:ascii="Arial" w:hAnsi="Arial" w:cs="Arial"/>
                <w:sz w:val="24"/>
                <w:szCs w:val="24"/>
              </w:rPr>
            </w:pPr>
            <w:r>
              <w:rPr>
                <w:rFonts w:ascii="Arial" w:hAnsi="Arial" w:cs="Arial"/>
                <w:sz w:val="24"/>
                <w:szCs w:val="24"/>
              </w:rPr>
              <w:t>2022</w:t>
            </w:r>
          </w:p>
        </w:tc>
        <w:tc>
          <w:tcPr>
            <w:tcW w:w="1260" w:type="dxa"/>
          </w:tcPr>
          <w:p w14:paraId="7CAF39D9" w14:textId="3F09A124" w:rsidR="00244938" w:rsidRPr="005162DE" w:rsidRDefault="001604BB" w:rsidP="00244938">
            <w:pPr>
              <w:spacing w:before="40" w:after="40"/>
              <w:jc w:val="center"/>
              <w:rPr>
                <w:rFonts w:ascii="Arial" w:hAnsi="Arial" w:cs="Arial"/>
                <w:sz w:val="24"/>
                <w:szCs w:val="24"/>
              </w:rPr>
            </w:pPr>
            <w:r>
              <w:rPr>
                <w:rFonts w:ascii="Arial" w:hAnsi="Arial" w:cs="Arial"/>
                <w:sz w:val="24"/>
                <w:szCs w:val="24"/>
              </w:rPr>
              <w:t>11.5</w:t>
            </w:r>
          </w:p>
        </w:tc>
        <w:tc>
          <w:tcPr>
            <w:tcW w:w="1530" w:type="dxa"/>
          </w:tcPr>
          <w:p w14:paraId="694B316A" w14:textId="15E70D2B" w:rsidR="00244938" w:rsidRPr="005162DE" w:rsidRDefault="001604BB" w:rsidP="00244938">
            <w:pPr>
              <w:spacing w:before="40" w:after="40"/>
              <w:jc w:val="center"/>
              <w:rPr>
                <w:rFonts w:ascii="Arial" w:hAnsi="Arial" w:cs="Arial"/>
                <w:sz w:val="24"/>
                <w:szCs w:val="24"/>
              </w:rPr>
            </w:pPr>
            <w:r>
              <w:rPr>
                <w:rFonts w:ascii="Arial" w:hAnsi="Arial" w:cs="Arial"/>
                <w:sz w:val="24"/>
                <w:szCs w:val="24"/>
              </w:rPr>
              <w:t>9.8</w:t>
            </w:r>
            <w:r w:rsidR="002A2BAD">
              <w:rPr>
                <w:rFonts w:ascii="Arial" w:hAnsi="Arial" w:cs="Arial"/>
                <w:sz w:val="24"/>
                <w:szCs w:val="24"/>
              </w:rPr>
              <w:t>-12</w:t>
            </w:r>
          </w:p>
        </w:tc>
        <w:tc>
          <w:tcPr>
            <w:tcW w:w="1170" w:type="dxa"/>
          </w:tcPr>
          <w:p w14:paraId="04B3ABD1" w14:textId="68C8CCA8" w:rsidR="00244938" w:rsidRPr="005162DE" w:rsidRDefault="002A2BAD"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57993A7D" w:rsidR="00244938" w:rsidRPr="005162DE" w:rsidRDefault="002A2BAD" w:rsidP="00244938">
            <w:pPr>
              <w:spacing w:before="40" w:after="40"/>
              <w:jc w:val="center"/>
              <w:rPr>
                <w:rFonts w:ascii="Arial" w:hAnsi="Arial" w:cs="Arial"/>
                <w:sz w:val="24"/>
                <w:szCs w:val="24"/>
              </w:rPr>
            </w:pPr>
            <w:r>
              <w:rPr>
                <w:rFonts w:ascii="Arial" w:hAnsi="Arial" w:cs="Arial"/>
                <w:sz w:val="24"/>
                <w:szCs w:val="24"/>
              </w:rPr>
              <w:t>10</w:t>
            </w:r>
          </w:p>
        </w:tc>
        <w:tc>
          <w:tcPr>
            <w:tcW w:w="1931" w:type="dxa"/>
          </w:tcPr>
          <w:p w14:paraId="701F5E75" w14:textId="5AD31E1B" w:rsidR="00244938" w:rsidRPr="005162DE" w:rsidRDefault="00C6579B" w:rsidP="001604BB">
            <w:pPr>
              <w:spacing w:before="40" w:after="40"/>
              <w:rPr>
                <w:rFonts w:ascii="Arial" w:hAnsi="Arial" w:cs="Arial"/>
                <w:sz w:val="24"/>
                <w:szCs w:val="24"/>
              </w:rPr>
            </w:pPr>
            <w:r w:rsidRPr="00A86195">
              <w:rPr>
                <w:rFonts w:ascii="Arial" w:hAnsi="Arial" w:cs="Arial"/>
                <w:color w:val="000000" w:themeColor="text1"/>
                <w:sz w:val="18"/>
                <w:szCs w:val="18"/>
              </w:rPr>
              <w:t>Runoff and leaching from fertilizer use; leaching from septic tanks and sewage; erosion of natural deposits</w:t>
            </w:r>
          </w:p>
        </w:tc>
      </w:tr>
      <w:tr w:rsidR="005162DE" w:rsidRPr="005162DE" w14:paraId="5A2E4EDA" w14:textId="77777777" w:rsidTr="002D3FB5">
        <w:trPr>
          <w:trHeight w:val="432"/>
        </w:trPr>
        <w:tc>
          <w:tcPr>
            <w:tcW w:w="2245" w:type="dxa"/>
            <w:tcMar>
              <w:left w:w="58" w:type="dxa"/>
              <w:right w:w="58" w:type="dxa"/>
            </w:tcMar>
          </w:tcPr>
          <w:p w14:paraId="490802B3" w14:textId="3D0FB4F6" w:rsidR="001F7181" w:rsidRPr="005162DE" w:rsidRDefault="00C6579B" w:rsidP="001604BB">
            <w:pPr>
              <w:spacing w:before="40" w:after="40"/>
              <w:ind w:left="30"/>
              <w:rPr>
                <w:rFonts w:ascii="Arial" w:hAnsi="Arial" w:cs="Arial"/>
                <w:sz w:val="24"/>
                <w:szCs w:val="24"/>
              </w:rPr>
            </w:pPr>
            <w:r w:rsidRPr="00A86195">
              <w:rPr>
                <w:rFonts w:ascii="Arial" w:hAnsi="Arial" w:cs="Arial"/>
                <w:color w:val="000000" w:themeColor="text1"/>
                <w:sz w:val="18"/>
                <w:szCs w:val="18"/>
              </w:rPr>
              <w:t xml:space="preserve">Gross Alpha Particle Activity, </w:t>
            </w:r>
            <w:proofErr w:type="spellStart"/>
            <w:r w:rsidRPr="00A86195">
              <w:rPr>
                <w:rFonts w:ascii="Arial" w:hAnsi="Arial" w:cs="Arial"/>
                <w:color w:val="000000" w:themeColor="text1"/>
                <w:sz w:val="18"/>
                <w:szCs w:val="18"/>
              </w:rPr>
              <w:t>pCi</w:t>
            </w:r>
            <w:proofErr w:type="spellEnd"/>
            <w:r w:rsidRPr="00A86195">
              <w:rPr>
                <w:rFonts w:ascii="Arial" w:hAnsi="Arial" w:cs="Arial"/>
                <w:color w:val="000000" w:themeColor="text1"/>
                <w:sz w:val="18"/>
                <w:szCs w:val="18"/>
              </w:rPr>
              <w:t>/L</w:t>
            </w:r>
          </w:p>
        </w:tc>
        <w:tc>
          <w:tcPr>
            <w:tcW w:w="1440" w:type="dxa"/>
          </w:tcPr>
          <w:p w14:paraId="535C6478" w14:textId="28DAD948" w:rsidR="001F7181" w:rsidRPr="005162DE" w:rsidRDefault="002A2BAD" w:rsidP="001F7181">
            <w:pPr>
              <w:spacing w:before="40" w:after="40"/>
              <w:jc w:val="center"/>
              <w:rPr>
                <w:rFonts w:ascii="Arial" w:hAnsi="Arial" w:cs="Arial"/>
                <w:sz w:val="24"/>
                <w:szCs w:val="24"/>
              </w:rPr>
            </w:pPr>
            <w:r>
              <w:rPr>
                <w:rFonts w:ascii="Arial" w:hAnsi="Arial" w:cs="Arial"/>
                <w:sz w:val="24"/>
                <w:szCs w:val="24"/>
              </w:rPr>
              <w:t>2022</w:t>
            </w:r>
          </w:p>
        </w:tc>
        <w:tc>
          <w:tcPr>
            <w:tcW w:w="1260" w:type="dxa"/>
          </w:tcPr>
          <w:p w14:paraId="1A872876" w14:textId="7E5B38CC" w:rsidR="001F7181" w:rsidRPr="005162DE" w:rsidRDefault="002A2BAD" w:rsidP="001F7181">
            <w:pPr>
              <w:spacing w:before="40" w:after="40"/>
              <w:jc w:val="center"/>
              <w:rPr>
                <w:rFonts w:ascii="Arial" w:hAnsi="Arial" w:cs="Arial"/>
                <w:sz w:val="24"/>
                <w:szCs w:val="24"/>
              </w:rPr>
            </w:pPr>
            <w:r>
              <w:rPr>
                <w:rFonts w:ascii="Arial" w:hAnsi="Arial" w:cs="Arial"/>
                <w:sz w:val="24"/>
                <w:szCs w:val="24"/>
              </w:rPr>
              <w:t>1.68</w:t>
            </w:r>
          </w:p>
        </w:tc>
        <w:tc>
          <w:tcPr>
            <w:tcW w:w="1530" w:type="dxa"/>
          </w:tcPr>
          <w:p w14:paraId="4E27FAAD" w14:textId="6C14AC04" w:rsidR="001F7181" w:rsidRPr="005162DE" w:rsidRDefault="002A2BAD" w:rsidP="001F7181">
            <w:pPr>
              <w:spacing w:before="40" w:after="40"/>
              <w:jc w:val="center"/>
              <w:rPr>
                <w:rFonts w:ascii="Arial" w:hAnsi="Arial" w:cs="Arial"/>
                <w:sz w:val="24"/>
                <w:szCs w:val="24"/>
              </w:rPr>
            </w:pPr>
            <w:r>
              <w:rPr>
                <w:rFonts w:ascii="Arial" w:hAnsi="Arial" w:cs="Arial"/>
                <w:sz w:val="24"/>
                <w:szCs w:val="24"/>
              </w:rPr>
              <w:t>1.68</w:t>
            </w:r>
          </w:p>
        </w:tc>
        <w:tc>
          <w:tcPr>
            <w:tcW w:w="1170" w:type="dxa"/>
          </w:tcPr>
          <w:p w14:paraId="6EC8A772" w14:textId="63C4E53A" w:rsidR="001F7181" w:rsidRPr="005162DE" w:rsidRDefault="002A2BAD" w:rsidP="001F7181">
            <w:pPr>
              <w:spacing w:before="40" w:after="40"/>
              <w:jc w:val="center"/>
              <w:rPr>
                <w:rFonts w:ascii="Arial" w:hAnsi="Arial" w:cs="Arial"/>
                <w:sz w:val="24"/>
                <w:szCs w:val="24"/>
              </w:rPr>
            </w:pPr>
            <w:r>
              <w:rPr>
                <w:rFonts w:ascii="Arial" w:hAnsi="Arial" w:cs="Arial"/>
                <w:sz w:val="24"/>
                <w:szCs w:val="24"/>
              </w:rPr>
              <w:t>15</w:t>
            </w:r>
          </w:p>
        </w:tc>
        <w:tc>
          <w:tcPr>
            <w:tcW w:w="1260" w:type="dxa"/>
          </w:tcPr>
          <w:p w14:paraId="22CCB022" w14:textId="17007D83" w:rsidR="001F7181" w:rsidRPr="005162DE" w:rsidRDefault="002A2BAD" w:rsidP="001F7181">
            <w:pPr>
              <w:spacing w:before="40" w:after="40"/>
              <w:jc w:val="center"/>
              <w:rPr>
                <w:rFonts w:ascii="Arial" w:hAnsi="Arial" w:cs="Arial"/>
                <w:sz w:val="24"/>
                <w:szCs w:val="24"/>
              </w:rPr>
            </w:pPr>
            <w:r>
              <w:rPr>
                <w:rFonts w:ascii="Arial" w:hAnsi="Arial" w:cs="Arial"/>
                <w:sz w:val="24"/>
                <w:szCs w:val="24"/>
              </w:rPr>
              <w:t>(0)</w:t>
            </w:r>
          </w:p>
        </w:tc>
        <w:tc>
          <w:tcPr>
            <w:tcW w:w="1931" w:type="dxa"/>
          </w:tcPr>
          <w:p w14:paraId="218DDB99" w14:textId="3F71EF97" w:rsidR="001F7181" w:rsidRPr="005162DE" w:rsidRDefault="00C6579B" w:rsidP="001604BB">
            <w:pPr>
              <w:spacing w:before="40" w:after="40"/>
              <w:rPr>
                <w:rFonts w:ascii="Arial" w:hAnsi="Arial" w:cs="Arial"/>
                <w:sz w:val="24"/>
                <w:szCs w:val="24"/>
              </w:rPr>
            </w:pPr>
            <w:r w:rsidRPr="00A86195">
              <w:rPr>
                <w:rFonts w:ascii="Arial" w:hAnsi="Arial" w:cs="Arial"/>
                <w:color w:val="000000" w:themeColor="text1"/>
                <w:sz w:val="18"/>
                <w:szCs w:val="18"/>
              </w:rPr>
              <w:t>Erosion of natural deposits</w:t>
            </w:r>
          </w:p>
        </w:tc>
      </w:tr>
      <w:tr w:rsidR="00C6579B" w:rsidRPr="005162DE" w14:paraId="0031B239" w14:textId="77777777" w:rsidTr="002D3FB5">
        <w:trPr>
          <w:trHeight w:val="432"/>
        </w:trPr>
        <w:tc>
          <w:tcPr>
            <w:tcW w:w="2245" w:type="dxa"/>
            <w:tcMar>
              <w:left w:w="58" w:type="dxa"/>
              <w:right w:w="58" w:type="dxa"/>
            </w:tcMar>
          </w:tcPr>
          <w:p w14:paraId="03183CDA" w14:textId="07140884" w:rsidR="00C6579B" w:rsidRPr="005162DE" w:rsidRDefault="00C6579B" w:rsidP="001604BB">
            <w:pPr>
              <w:spacing w:before="40" w:after="40"/>
              <w:ind w:left="30"/>
              <w:rPr>
                <w:rFonts w:ascii="Arial" w:hAnsi="Arial" w:cs="Arial"/>
                <w:sz w:val="24"/>
                <w:szCs w:val="24"/>
              </w:rPr>
            </w:pPr>
            <w:r w:rsidRPr="00A86195">
              <w:rPr>
                <w:rFonts w:ascii="Arial" w:hAnsi="Arial" w:cs="Arial"/>
                <w:color w:val="000000" w:themeColor="text1"/>
                <w:sz w:val="18"/>
                <w:szCs w:val="18"/>
              </w:rPr>
              <w:t xml:space="preserve">Barium, </w:t>
            </w:r>
            <w:r w:rsidR="001604BB">
              <w:rPr>
                <w:rFonts w:ascii="Arial" w:hAnsi="Arial" w:cs="Arial"/>
                <w:color w:val="000000" w:themeColor="text1"/>
                <w:sz w:val="18"/>
                <w:szCs w:val="18"/>
              </w:rPr>
              <w:t>ppm</w:t>
            </w:r>
          </w:p>
        </w:tc>
        <w:tc>
          <w:tcPr>
            <w:tcW w:w="1440" w:type="dxa"/>
          </w:tcPr>
          <w:p w14:paraId="53E32739" w14:textId="387866B5" w:rsidR="00C6579B" w:rsidRPr="005162DE" w:rsidRDefault="002A2BAD" w:rsidP="001F7181">
            <w:pPr>
              <w:spacing w:before="40" w:after="40"/>
              <w:jc w:val="center"/>
              <w:rPr>
                <w:rFonts w:ascii="Arial" w:hAnsi="Arial" w:cs="Arial"/>
                <w:sz w:val="24"/>
                <w:szCs w:val="24"/>
              </w:rPr>
            </w:pPr>
            <w:r>
              <w:rPr>
                <w:rFonts w:ascii="Arial" w:hAnsi="Arial" w:cs="Arial"/>
                <w:sz w:val="24"/>
                <w:szCs w:val="24"/>
              </w:rPr>
              <w:t>2021</w:t>
            </w:r>
          </w:p>
        </w:tc>
        <w:tc>
          <w:tcPr>
            <w:tcW w:w="1260" w:type="dxa"/>
          </w:tcPr>
          <w:p w14:paraId="4C64A01B" w14:textId="37871128" w:rsidR="00C6579B" w:rsidRPr="005162DE" w:rsidRDefault="002A2BAD" w:rsidP="001F7181">
            <w:pPr>
              <w:spacing w:before="40" w:after="40"/>
              <w:jc w:val="center"/>
              <w:rPr>
                <w:rFonts w:ascii="Arial" w:hAnsi="Arial" w:cs="Arial"/>
                <w:sz w:val="24"/>
                <w:szCs w:val="24"/>
              </w:rPr>
            </w:pPr>
            <w:r>
              <w:rPr>
                <w:rFonts w:ascii="Arial" w:hAnsi="Arial" w:cs="Arial"/>
                <w:sz w:val="24"/>
                <w:szCs w:val="24"/>
              </w:rPr>
              <w:t>76</w:t>
            </w:r>
          </w:p>
        </w:tc>
        <w:tc>
          <w:tcPr>
            <w:tcW w:w="1530" w:type="dxa"/>
          </w:tcPr>
          <w:p w14:paraId="4B5F19F4" w14:textId="3A3B7A9A" w:rsidR="00C6579B" w:rsidRPr="005162DE" w:rsidRDefault="002A2BAD" w:rsidP="001F7181">
            <w:pPr>
              <w:spacing w:before="40" w:after="40"/>
              <w:jc w:val="center"/>
              <w:rPr>
                <w:rFonts w:ascii="Arial" w:hAnsi="Arial" w:cs="Arial"/>
                <w:sz w:val="24"/>
                <w:szCs w:val="24"/>
              </w:rPr>
            </w:pPr>
            <w:r>
              <w:rPr>
                <w:rFonts w:ascii="Arial" w:hAnsi="Arial" w:cs="Arial"/>
                <w:sz w:val="24"/>
                <w:szCs w:val="24"/>
              </w:rPr>
              <w:t>76</w:t>
            </w:r>
          </w:p>
        </w:tc>
        <w:tc>
          <w:tcPr>
            <w:tcW w:w="1170" w:type="dxa"/>
          </w:tcPr>
          <w:p w14:paraId="1A737FEF" w14:textId="16DB36A5" w:rsidR="00C6579B" w:rsidRPr="005162DE" w:rsidRDefault="002A2BAD" w:rsidP="001F7181">
            <w:pPr>
              <w:spacing w:before="40" w:after="40"/>
              <w:jc w:val="center"/>
              <w:rPr>
                <w:rFonts w:ascii="Arial" w:hAnsi="Arial" w:cs="Arial"/>
                <w:sz w:val="24"/>
                <w:szCs w:val="24"/>
              </w:rPr>
            </w:pPr>
            <w:r>
              <w:rPr>
                <w:rFonts w:ascii="Arial" w:hAnsi="Arial" w:cs="Arial"/>
                <w:sz w:val="24"/>
                <w:szCs w:val="24"/>
              </w:rPr>
              <w:t>1</w:t>
            </w:r>
          </w:p>
        </w:tc>
        <w:tc>
          <w:tcPr>
            <w:tcW w:w="1260" w:type="dxa"/>
          </w:tcPr>
          <w:p w14:paraId="5BFFA294" w14:textId="72CC2377" w:rsidR="00C6579B" w:rsidRPr="005162DE" w:rsidRDefault="002A2BAD" w:rsidP="001F7181">
            <w:pPr>
              <w:spacing w:before="40" w:after="40"/>
              <w:jc w:val="center"/>
              <w:rPr>
                <w:rFonts w:ascii="Arial" w:hAnsi="Arial" w:cs="Arial"/>
                <w:sz w:val="24"/>
                <w:szCs w:val="24"/>
              </w:rPr>
            </w:pPr>
            <w:r>
              <w:rPr>
                <w:rFonts w:ascii="Arial" w:hAnsi="Arial" w:cs="Arial"/>
                <w:sz w:val="24"/>
                <w:szCs w:val="24"/>
              </w:rPr>
              <w:t>2</w:t>
            </w:r>
          </w:p>
        </w:tc>
        <w:tc>
          <w:tcPr>
            <w:tcW w:w="1931" w:type="dxa"/>
          </w:tcPr>
          <w:p w14:paraId="790CEECA" w14:textId="562CCAC0" w:rsidR="00C6579B" w:rsidRPr="005162DE" w:rsidRDefault="00C6579B" w:rsidP="001604BB">
            <w:pPr>
              <w:spacing w:before="40" w:after="40"/>
              <w:rPr>
                <w:rFonts w:ascii="Arial" w:hAnsi="Arial" w:cs="Arial"/>
                <w:sz w:val="24"/>
                <w:szCs w:val="24"/>
              </w:rPr>
            </w:pPr>
            <w:r w:rsidRPr="00A86195">
              <w:rPr>
                <w:rFonts w:ascii="Arial" w:hAnsi="Arial" w:cs="Arial"/>
                <w:color w:val="000000" w:themeColor="text1"/>
                <w:sz w:val="18"/>
                <w:szCs w:val="18"/>
              </w:rPr>
              <w:t>Discharge of oil drilling wastes and from metal refineries; erosion of natural deposits</w:t>
            </w:r>
          </w:p>
        </w:tc>
      </w:tr>
    </w:tbl>
    <w:p w14:paraId="7CEB1FE7" w14:textId="689F943A" w:rsidR="005D3708" w:rsidRPr="005162DE" w:rsidRDefault="005D3708" w:rsidP="00070C22">
      <w:pPr>
        <w:pStyle w:val="Caption"/>
      </w:pPr>
      <w:r w:rsidRPr="005162DE">
        <w:t xml:space="preserve">Table </w:t>
      </w:r>
      <w:r w:rsidR="00CF220D">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5F16E03D" w:rsidR="00086BEB" w:rsidRPr="005162DE" w:rsidRDefault="00C6579B" w:rsidP="00086BEB">
            <w:pPr>
              <w:spacing w:before="40" w:after="40"/>
              <w:ind w:left="187"/>
              <w:rPr>
                <w:rFonts w:ascii="Arial" w:hAnsi="Arial" w:cs="Arial"/>
                <w:sz w:val="24"/>
                <w:szCs w:val="24"/>
              </w:rPr>
            </w:pPr>
            <w:r w:rsidRPr="00A86195">
              <w:rPr>
                <w:rFonts w:ascii="Arial" w:hAnsi="Arial" w:cs="Arial"/>
                <w:color w:val="000000" w:themeColor="text1"/>
                <w:sz w:val="18"/>
                <w:szCs w:val="18"/>
              </w:rPr>
              <w:t>Sulfate, ppm</w:t>
            </w:r>
          </w:p>
        </w:tc>
        <w:tc>
          <w:tcPr>
            <w:tcW w:w="1440" w:type="dxa"/>
          </w:tcPr>
          <w:p w14:paraId="3AB56DE9" w14:textId="1B568CA1" w:rsidR="00086BEB" w:rsidRPr="005162DE" w:rsidRDefault="002A2BAD" w:rsidP="004179E4">
            <w:pPr>
              <w:spacing w:before="40" w:after="40"/>
              <w:jc w:val="center"/>
              <w:rPr>
                <w:rFonts w:ascii="Arial" w:hAnsi="Arial" w:cs="Arial"/>
                <w:sz w:val="24"/>
                <w:szCs w:val="24"/>
              </w:rPr>
            </w:pPr>
            <w:r>
              <w:rPr>
                <w:rFonts w:ascii="Arial" w:hAnsi="Arial" w:cs="Arial"/>
                <w:sz w:val="24"/>
                <w:szCs w:val="24"/>
              </w:rPr>
              <w:t>2007</w:t>
            </w:r>
          </w:p>
        </w:tc>
        <w:tc>
          <w:tcPr>
            <w:tcW w:w="1260" w:type="dxa"/>
          </w:tcPr>
          <w:p w14:paraId="5D465B29" w14:textId="3F56E6DA" w:rsidR="00086BEB" w:rsidRPr="005162DE" w:rsidRDefault="002A2BAD" w:rsidP="004179E4">
            <w:pPr>
              <w:spacing w:before="40" w:after="40"/>
              <w:jc w:val="center"/>
              <w:rPr>
                <w:rFonts w:ascii="Arial" w:hAnsi="Arial" w:cs="Arial"/>
                <w:sz w:val="24"/>
                <w:szCs w:val="24"/>
              </w:rPr>
            </w:pPr>
            <w:r>
              <w:rPr>
                <w:rFonts w:ascii="Arial" w:hAnsi="Arial" w:cs="Arial"/>
                <w:sz w:val="24"/>
                <w:szCs w:val="24"/>
              </w:rPr>
              <w:t>25</w:t>
            </w:r>
          </w:p>
        </w:tc>
        <w:tc>
          <w:tcPr>
            <w:tcW w:w="1530" w:type="dxa"/>
          </w:tcPr>
          <w:p w14:paraId="6F2413BA" w14:textId="37A365DC" w:rsidR="00086BEB" w:rsidRPr="005162DE" w:rsidRDefault="002A2BAD" w:rsidP="004179E4">
            <w:pPr>
              <w:spacing w:before="40" w:after="40"/>
              <w:jc w:val="center"/>
              <w:rPr>
                <w:rFonts w:ascii="Arial" w:hAnsi="Arial" w:cs="Arial"/>
                <w:sz w:val="24"/>
                <w:szCs w:val="24"/>
              </w:rPr>
            </w:pPr>
            <w:r>
              <w:rPr>
                <w:rFonts w:ascii="Arial" w:hAnsi="Arial" w:cs="Arial"/>
                <w:sz w:val="24"/>
                <w:szCs w:val="24"/>
              </w:rPr>
              <w:t>25</w:t>
            </w:r>
          </w:p>
        </w:tc>
        <w:tc>
          <w:tcPr>
            <w:tcW w:w="900" w:type="dxa"/>
          </w:tcPr>
          <w:p w14:paraId="5615AC9F" w14:textId="6A3DE938" w:rsidR="00086BEB" w:rsidRPr="005162DE" w:rsidRDefault="002A2BAD"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188C38E4" w14:textId="7AC8E7E0" w:rsidR="00086BEB" w:rsidRPr="005162DE" w:rsidRDefault="002A2BAD"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3423ED3C" w:rsidR="00086BEB" w:rsidRPr="005162DE" w:rsidRDefault="00C6579B" w:rsidP="00086BEB">
            <w:pPr>
              <w:spacing w:before="40" w:after="40"/>
              <w:rPr>
                <w:rFonts w:ascii="Arial" w:hAnsi="Arial" w:cs="Arial"/>
                <w:sz w:val="24"/>
                <w:szCs w:val="24"/>
              </w:rPr>
            </w:pPr>
            <w:r w:rsidRPr="00A86195">
              <w:rPr>
                <w:rFonts w:ascii="Arial" w:hAnsi="Arial" w:cs="Arial"/>
                <w:color w:val="000000" w:themeColor="text1"/>
                <w:sz w:val="18"/>
                <w:szCs w:val="18"/>
              </w:rPr>
              <w:t>Runoff/leaching from natural deposits; industrial wastes</w:t>
            </w:r>
          </w:p>
        </w:tc>
      </w:tr>
      <w:tr w:rsidR="005162DE" w:rsidRPr="005162DE" w14:paraId="43BA6B8D" w14:textId="77777777" w:rsidTr="002D3FB5">
        <w:trPr>
          <w:trHeight w:val="432"/>
        </w:trPr>
        <w:tc>
          <w:tcPr>
            <w:tcW w:w="2245" w:type="dxa"/>
          </w:tcPr>
          <w:p w14:paraId="581AB298" w14:textId="75570666" w:rsidR="00086BEB" w:rsidRPr="005162DE" w:rsidRDefault="00C6579B" w:rsidP="00086BEB">
            <w:pPr>
              <w:spacing w:before="40" w:after="40"/>
              <w:ind w:left="187"/>
              <w:rPr>
                <w:rFonts w:ascii="Arial" w:hAnsi="Arial" w:cs="Arial"/>
                <w:sz w:val="24"/>
                <w:szCs w:val="24"/>
              </w:rPr>
            </w:pPr>
            <w:r w:rsidRPr="00A86195">
              <w:rPr>
                <w:rFonts w:ascii="Arial" w:hAnsi="Arial" w:cs="Arial"/>
                <w:sz w:val="18"/>
                <w:szCs w:val="18"/>
              </w:rPr>
              <w:t>Specific Conductance, µS/cm</w:t>
            </w:r>
          </w:p>
        </w:tc>
        <w:tc>
          <w:tcPr>
            <w:tcW w:w="1440" w:type="dxa"/>
          </w:tcPr>
          <w:p w14:paraId="13425507" w14:textId="051FD7E2" w:rsidR="00086BEB" w:rsidRPr="005162DE" w:rsidRDefault="002A2BAD" w:rsidP="004179E4">
            <w:pPr>
              <w:spacing w:before="40" w:after="40"/>
              <w:jc w:val="center"/>
              <w:rPr>
                <w:rFonts w:ascii="Arial" w:hAnsi="Arial" w:cs="Arial"/>
                <w:sz w:val="24"/>
                <w:szCs w:val="24"/>
              </w:rPr>
            </w:pPr>
            <w:r>
              <w:rPr>
                <w:rFonts w:ascii="Arial" w:hAnsi="Arial" w:cs="Arial"/>
                <w:sz w:val="24"/>
                <w:szCs w:val="24"/>
              </w:rPr>
              <w:t>2007</w:t>
            </w:r>
          </w:p>
        </w:tc>
        <w:tc>
          <w:tcPr>
            <w:tcW w:w="1260" w:type="dxa"/>
          </w:tcPr>
          <w:p w14:paraId="72C49EEB" w14:textId="7E2D1941" w:rsidR="00086BEB" w:rsidRPr="005162DE" w:rsidRDefault="002A2BAD" w:rsidP="004179E4">
            <w:pPr>
              <w:spacing w:before="40" w:after="40"/>
              <w:jc w:val="center"/>
              <w:rPr>
                <w:rFonts w:ascii="Arial" w:hAnsi="Arial" w:cs="Arial"/>
                <w:sz w:val="24"/>
                <w:szCs w:val="24"/>
              </w:rPr>
            </w:pPr>
            <w:r>
              <w:rPr>
                <w:rFonts w:ascii="Arial" w:hAnsi="Arial" w:cs="Arial"/>
                <w:sz w:val="24"/>
                <w:szCs w:val="24"/>
              </w:rPr>
              <w:t>280</w:t>
            </w:r>
          </w:p>
        </w:tc>
        <w:tc>
          <w:tcPr>
            <w:tcW w:w="1530" w:type="dxa"/>
          </w:tcPr>
          <w:p w14:paraId="7C11921B" w14:textId="77A6BBDD" w:rsidR="00086BEB" w:rsidRPr="005162DE" w:rsidRDefault="002A2BAD" w:rsidP="004179E4">
            <w:pPr>
              <w:spacing w:before="40" w:after="40"/>
              <w:jc w:val="center"/>
              <w:rPr>
                <w:rFonts w:ascii="Arial" w:hAnsi="Arial" w:cs="Arial"/>
                <w:sz w:val="24"/>
                <w:szCs w:val="24"/>
              </w:rPr>
            </w:pPr>
            <w:r>
              <w:rPr>
                <w:rFonts w:ascii="Arial" w:hAnsi="Arial" w:cs="Arial"/>
                <w:sz w:val="24"/>
                <w:szCs w:val="24"/>
              </w:rPr>
              <w:t>280</w:t>
            </w:r>
          </w:p>
        </w:tc>
        <w:tc>
          <w:tcPr>
            <w:tcW w:w="900" w:type="dxa"/>
          </w:tcPr>
          <w:p w14:paraId="491F1603" w14:textId="2CFFAC79" w:rsidR="00086BEB" w:rsidRPr="005162DE" w:rsidRDefault="002A2BAD"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489C42D6" w14:textId="380AA8F6" w:rsidR="00086BEB" w:rsidRPr="005162DE" w:rsidRDefault="002A2BAD"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54CD560C" w:rsidR="00086BEB" w:rsidRPr="005162DE" w:rsidRDefault="00C6579B" w:rsidP="00086BEB">
            <w:pPr>
              <w:spacing w:before="40" w:after="40"/>
              <w:rPr>
                <w:rFonts w:ascii="Arial" w:hAnsi="Arial" w:cs="Arial"/>
                <w:sz w:val="24"/>
                <w:szCs w:val="24"/>
              </w:rPr>
            </w:pPr>
            <w:r w:rsidRPr="00A86195">
              <w:rPr>
                <w:rFonts w:ascii="Arial" w:hAnsi="Arial" w:cs="Arial"/>
                <w:color w:val="000000" w:themeColor="text1"/>
                <w:sz w:val="18"/>
                <w:szCs w:val="18"/>
              </w:rPr>
              <w:t>Substances that form ions when in water; seawater influence</w:t>
            </w:r>
          </w:p>
        </w:tc>
      </w:tr>
    </w:tbl>
    <w:p w14:paraId="4ED6FC3F" w14:textId="77777777" w:rsidR="0020216E" w:rsidRPr="005162DE" w:rsidRDefault="0020216E" w:rsidP="00BF628D">
      <w:pPr>
        <w:pStyle w:val="Heading3"/>
        <w:rPr>
          <w:color w:val="auto"/>
        </w:rPr>
      </w:pPr>
      <w:bookmarkStart w:id="10" w:name="_Toc58336719"/>
      <w:r w:rsidRPr="005162DE">
        <w:rPr>
          <w:color w:val="auto"/>
        </w:rPr>
        <w:t>Additional General Information on Drinking Water</w:t>
      </w:r>
      <w:bookmarkEnd w:id="10"/>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3BEE4967" w14:textId="77777777" w:rsidR="00CF220D" w:rsidRPr="00CF220D" w:rsidRDefault="00CF220D" w:rsidP="00CF220D">
      <w:bookmarkStart w:id="11" w:name="_Toc58336720"/>
    </w:p>
    <w:p w14:paraId="6E67C9E1" w14:textId="5050716F" w:rsidR="0087640F" w:rsidRPr="005162DE" w:rsidRDefault="0025569C" w:rsidP="00937B7B">
      <w:pPr>
        <w:pStyle w:val="Heading3"/>
        <w:keepNext/>
        <w:rPr>
          <w:color w:val="auto"/>
        </w:rPr>
      </w:pPr>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1"/>
    </w:p>
    <w:p w14:paraId="0026A5AB" w14:textId="08F987B3" w:rsidR="0087640F" w:rsidRPr="005162DE" w:rsidRDefault="0087640F" w:rsidP="0087640F">
      <w:pPr>
        <w:pStyle w:val="Caption"/>
        <w:spacing w:before="100" w:beforeAutospacing="1"/>
      </w:pPr>
      <w:r w:rsidRPr="005162DE">
        <w:t xml:space="preserve">Table </w:t>
      </w:r>
      <w:r w:rsidR="00CF220D">
        <w:t>5</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1FCE53F7" w:rsidR="001F503E" w:rsidRPr="005162DE" w:rsidRDefault="00C6579B" w:rsidP="001F503E">
            <w:pPr>
              <w:spacing w:before="40" w:after="40"/>
              <w:rPr>
                <w:rFonts w:ascii="Arial" w:hAnsi="Arial" w:cs="Arial"/>
                <w:sz w:val="24"/>
                <w:szCs w:val="24"/>
              </w:rPr>
            </w:pPr>
            <w:r w:rsidRPr="008408E2">
              <w:rPr>
                <w:rFonts w:ascii="Arial" w:hAnsi="Arial" w:cs="Arial"/>
                <w:color w:val="000000" w:themeColor="text1"/>
              </w:rPr>
              <w:t>1,2,3-Trichloropropane Exceedance</w:t>
            </w:r>
          </w:p>
        </w:tc>
        <w:tc>
          <w:tcPr>
            <w:tcW w:w="2250" w:type="dxa"/>
            <w:tcMar>
              <w:left w:w="58" w:type="dxa"/>
              <w:right w:w="58" w:type="dxa"/>
            </w:tcMar>
          </w:tcPr>
          <w:p w14:paraId="14D9A9B3" w14:textId="25660BAC" w:rsidR="001F503E" w:rsidRPr="005162DE" w:rsidRDefault="00CB1A2D" w:rsidP="001F503E">
            <w:pPr>
              <w:spacing w:before="40" w:after="40"/>
              <w:rPr>
                <w:rFonts w:ascii="Arial" w:hAnsi="Arial" w:cs="Arial"/>
                <w:sz w:val="24"/>
                <w:szCs w:val="24"/>
              </w:rPr>
            </w:pPr>
            <w:r w:rsidRPr="008408E2">
              <w:rPr>
                <w:rFonts w:ascii="Arial" w:hAnsi="Arial" w:cs="Arial"/>
              </w:rPr>
              <w:t>Byproduct during the production of other compounds and pesticides</w:t>
            </w:r>
          </w:p>
        </w:tc>
        <w:tc>
          <w:tcPr>
            <w:tcW w:w="1890" w:type="dxa"/>
            <w:tcMar>
              <w:left w:w="58" w:type="dxa"/>
              <w:right w:w="58" w:type="dxa"/>
            </w:tcMar>
          </w:tcPr>
          <w:p w14:paraId="7D4FE25C" w14:textId="2DFBE878" w:rsidR="001F503E" w:rsidRPr="005162DE" w:rsidRDefault="00CB1A2D" w:rsidP="001F503E">
            <w:pPr>
              <w:spacing w:before="40" w:after="40"/>
              <w:rPr>
                <w:rFonts w:ascii="Arial" w:hAnsi="Arial" w:cs="Arial"/>
                <w:sz w:val="24"/>
                <w:szCs w:val="24"/>
              </w:rPr>
            </w:pPr>
            <w:r w:rsidRPr="008408E2">
              <w:rPr>
                <w:rFonts w:ascii="Arial" w:hAnsi="Arial" w:cs="Arial"/>
                <w:color w:val="000000" w:themeColor="text1"/>
              </w:rPr>
              <w:t>All year around</w:t>
            </w:r>
          </w:p>
        </w:tc>
        <w:tc>
          <w:tcPr>
            <w:tcW w:w="2160" w:type="dxa"/>
            <w:tcMar>
              <w:left w:w="58" w:type="dxa"/>
              <w:right w:w="58" w:type="dxa"/>
            </w:tcMar>
          </w:tcPr>
          <w:p w14:paraId="7CABD54F" w14:textId="0CB344B9" w:rsidR="001F503E" w:rsidRPr="005162DE" w:rsidRDefault="00CB1A2D" w:rsidP="001F503E">
            <w:pPr>
              <w:spacing w:before="40" w:after="40"/>
              <w:rPr>
                <w:rFonts w:ascii="Arial" w:hAnsi="Arial" w:cs="Arial"/>
                <w:sz w:val="24"/>
                <w:szCs w:val="24"/>
              </w:rPr>
            </w:pPr>
            <w:r w:rsidRPr="008408E2">
              <w:rPr>
                <w:rFonts w:ascii="Arial" w:hAnsi="Arial" w:cs="Arial"/>
              </w:rPr>
              <w:t>Notification and Quarterly testing</w:t>
            </w:r>
          </w:p>
        </w:tc>
        <w:tc>
          <w:tcPr>
            <w:tcW w:w="2367" w:type="dxa"/>
            <w:tcMar>
              <w:left w:w="58" w:type="dxa"/>
              <w:right w:w="58" w:type="dxa"/>
            </w:tcMar>
          </w:tcPr>
          <w:p w14:paraId="67233B7F" w14:textId="2C3BB5E5" w:rsidR="001F503E" w:rsidRPr="005162DE" w:rsidRDefault="00C6579B" w:rsidP="001F503E">
            <w:pPr>
              <w:spacing w:before="40" w:after="40"/>
              <w:rPr>
                <w:rFonts w:ascii="Arial" w:hAnsi="Arial" w:cs="Arial"/>
                <w:sz w:val="24"/>
                <w:szCs w:val="24"/>
              </w:rPr>
            </w:pPr>
            <w:r w:rsidRPr="008408E2">
              <w:rPr>
                <w:rFonts w:ascii="Arial" w:hAnsi="Arial" w:cs="Arial"/>
                <w:color w:val="000000" w:themeColor="text1"/>
              </w:rPr>
              <w:t>Some people who drink water containing 1,2,3-trichloropropane in excess of the MCL over many years may have an increased risk of getting cancer</w:t>
            </w:r>
          </w:p>
        </w:tc>
      </w:tr>
      <w:tr w:rsidR="00CB1A2D" w:rsidRPr="005162DE" w14:paraId="2E9938F8" w14:textId="77777777" w:rsidTr="002D3FB5">
        <w:trPr>
          <w:trHeight w:val="449"/>
        </w:trPr>
        <w:tc>
          <w:tcPr>
            <w:tcW w:w="1975" w:type="dxa"/>
            <w:tcMar>
              <w:left w:w="58" w:type="dxa"/>
              <w:right w:w="58" w:type="dxa"/>
            </w:tcMar>
          </w:tcPr>
          <w:p w14:paraId="3650B6DE" w14:textId="52F955E1" w:rsidR="00CB1A2D" w:rsidRPr="005162DE" w:rsidRDefault="00CB1A2D" w:rsidP="00CB1A2D">
            <w:pPr>
              <w:spacing w:before="40" w:after="40"/>
              <w:rPr>
                <w:rFonts w:ascii="Arial" w:hAnsi="Arial" w:cs="Arial"/>
                <w:sz w:val="24"/>
                <w:szCs w:val="24"/>
              </w:rPr>
            </w:pPr>
            <w:r w:rsidRPr="0023314D">
              <w:rPr>
                <w:rFonts w:ascii="Arial" w:hAnsi="Arial" w:cs="Arial"/>
                <w:color w:val="000000" w:themeColor="text1"/>
                <w:sz w:val="18"/>
                <w:szCs w:val="18"/>
              </w:rPr>
              <w:t>Nitrate exceedance</w:t>
            </w:r>
          </w:p>
        </w:tc>
        <w:tc>
          <w:tcPr>
            <w:tcW w:w="2250" w:type="dxa"/>
            <w:tcMar>
              <w:left w:w="58" w:type="dxa"/>
              <w:right w:w="58" w:type="dxa"/>
            </w:tcMar>
          </w:tcPr>
          <w:p w14:paraId="51843EBC" w14:textId="4E09692D" w:rsidR="00CB1A2D" w:rsidRPr="005162DE" w:rsidRDefault="00CB1A2D" w:rsidP="00CB1A2D">
            <w:pPr>
              <w:spacing w:before="40" w:after="40"/>
              <w:rPr>
                <w:rFonts w:ascii="Arial" w:hAnsi="Arial" w:cs="Arial"/>
                <w:sz w:val="24"/>
                <w:szCs w:val="24"/>
              </w:rPr>
            </w:pPr>
            <w:r w:rsidRPr="0023314D">
              <w:rPr>
                <w:rFonts w:ascii="Arial" w:hAnsi="Arial" w:cs="Arial"/>
                <w:sz w:val="18"/>
                <w:szCs w:val="18"/>
              </w:rPr>
              <w:t>Well water is high in Nitrate</w:t>
            </w:r>
          </w:p>
        </w:tc>
        <w:tc>
          <w:tcPr>
            <w:tcW w:w="1890" w:type="dxa"/>
            <w:tcMar>
              <w:left w:w="58" w:type="dxa"/>
              <w:right w:w="58" w:type="dxa"/>
            </w:tcMar>
          </w:tcPr>
          <w:p w14:paraId="59679533" w14:textId="30F01382" w:rsidR="00CB1A2D" w:rsidRPr="005162DE" w:rsidRDefault="00CB1A2D" w:rsidP="00CB1A2D">
            <w:pPr>
              <w:spacing w:before="40" w:after="40"/>
              <w:rPr>
                <w:rFonts w:ascii="Arial" w:hAnsi="Arial" w:cs="Arial"/>
                <w:sz w:val="24"/>
                <w:szCs w:val="24"/>
              </w:rPr>
            </w:pPr>
            <w:r w:rsidRPr="008408E2">
              <w:rPr>
                <w:rFonts w:ascii="Arial" w:hAnsi="Arial" w:cs="Arial"/>
                <w:color w:val="000000" w:themeColor="text1"/>
              </w:rPr>
              <w:t>All year around</w:t>
            </w:r>
          </w:p>
        </w:tc>
        <w:tc>
          <w:tcPr>
            <w:tcW w:w="2160" w:type="dxa"/>
            <w:tcMar>
              <w:left w:w="58" w:type="dxa"/>
              <w:right w:w="58" w:type="dxa"/>
            </w:tcMar>
          </w:tcPr>
          <w:p w14:paraId="51A0D506" w14:textId="77777777" w:rsidR="00CB1A2D" w:rsidRPr="0023314D" w:rsidRDefault="00CB1A2D" w:rsidP="00CB1A2D">
            <w:pPr>
              <w:spacing w:before="40" w:after="40"/>
              <w:rPr>
                <w:rFonts w:ascii="Arial" w:hAnsi="Arial" w:cs="Arial"/>
                <w:sz w:val="18"/>
                <w:szCs w:val="18"/>
              </w:rPr>
            </w:pPr>
            <w:r w:rsidRPr="0023314D">
              <w:rPr>
                <w:rFonts w:ascii="Arial" w:hAnsi="Arial" w:cs="Arial"/>
                <w:sz w:val="18"/>
                <w:szCs w:val="18"/>
              </w:rPr>
              <w:t xml:space="preserve">-The Water System is conducting monthly monitoring and public notification.            -The system has been issued a Compliance Order by the State to return to compliance. </w:t>
            </w:r>
          </w:p>
          <w:p w14:paraId="221928BD" w14:textId="77777777" w:rsidR="00CB1A2D" w:rsidRPr="0023314D" w:rsidRDefault="00CB1A2D" w:rsidP="00CB1A2D">
            <w:pPr>
              <w:spacing w:before="40" w:after="40"/>
              <w:rPr>
                <w:rFonts w:ascii="Arial" w:hAnsi="Arial" w:cs="Arial"/>
                <w:sz w:val="18"/>
                <w:szCs w:val="18"/>
              </w:rPr>
            </w:pPr>
            <w:r w:rsidRPr="0023314D">
              <w:rPr>
                <w:rFonts w:ascii="Arial" w:hAnsi="Arial" w:cs="Arial"/>
                <w:sz w:val="18"/>
                <w:szCs w:val="18"/>
              </w:rPr>
              <w:t>-Providing bottled water</w:t>
            </w:r>
          </w:p>
          <w:p w14:paraId="75D3BCBC" w14:textId="3A3CA12B" w:rsidR="00CB1A2D" w:rsidRPr="005162DE" w:rsidRDefault="00CB1A2D" w:rsidP="00CB1A2D">
            <w:pPr>
              <w:spacing w:before="40" w:after="40"/>
              <w:rPr>
                <w:rFonts w:ascii="Arial" w:hAnsi="Arial" w:cs="Arial"/>
                <w:sz w:val="24"/>
                <w:szCs w:val="24"/>
              </w:rPr>
            </w:pPr>
            <w:r w:rsidRPr="0023314D">
              <w:rPr>
                <w:rFonts w:ascii="Arial" w:hAnsi="Arial" w:cs="Arial"/>
                <w:sz w:val="18"/>
                <w:szCs w:val="18"/>
              </w:rPr>
              <w:t>-Pursuing funding for treatment to reduce the Nitrate</w:t>
            </w:r>
          </w:p>
        </w:tc>
        <w:tc>
          <w:tcPr>
            <w:tcW w:w="2367" w:type="dxa"/>
            <w:tcMar>
              <w:left w:w="58" w:type="dxa"/>
              <w:right w:w="58" w:type="dxa"/>
            </w:tcMar>
          </w:tcPr>
          <w:p w14:paraId="56FC7820" w14:textId="680BBB56" w:rsidR="00CB1A2D" w:rsidRPr="005162DE" w:rsidRDefault="00CB1A2D" w:rsidP="00CB1A2D">
            <w:pPr>
              <w:spacing w:before="40" w:after="40"/>
              <w:rPr>
                <w:rFonts w:ascii="Arial" w:hAnsi="Arial" w:cs="Arial"/>
                <w:sz w:val="24"/>
                <w:szCs w:val="24"/>
              </w:rPr>
            </w:pPr>
            <w:r w:rsidRPr="0023314D">
              <w:rPr>
                <w:rFonts w:ascii="Arial" w:hAnsi="Arial" w:cs="Arial"/>
                <w:color w:val="000000" w:themeColor="text1"/>
                <w:sz w:val="18"/>
                <w:szCs w:val="18"/>
              </w:rPr>
              <w:t>Infants below the age of six months who drink water containing Nitrate in excess of the MCL may quickly become seriously ill and, if untreated, may die because high Nitrate levels can interfere with the capacity of the infant’s blood to carry oxygen. Symptoms include shortness of breath and blueness of the skin. High Nitrate levels may also</w:t>
            </w:r>
          </w:p>
        </w:tc>
      </w:tr>
    </w:tbl>
    <w:p w14:paraId="212DB69B" w14:textId="77777777" w:rsidR="001F503E" w:rsidRPr="005162DE" w:rsidRDefault="001F503E" w:rsidP="001F503E">
      <w:pPr>
        <w:rPr>
          <w:rFonts w:ascii="Arial" w:hAnsi="Arial" w:cs="Arial"/>
          <w:sz w:val="24"/>
          <w:szCs w:val="24"/>
        </w:rPr>
      </w:pPr>
    </w:p>
    <w:p w14:paraId="2C586EA6" w14:textId="6B93BA52" w:rsidR="00827994" w:rsidRPr="005162DE" w:rsidRDefault="00827994" w:rsidP="00E71D2F">
      <w:pPr>
        <w:pStyle w:val="Heading3"/>
        <w:keepNext/>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379861891">
    <w:abstractNumId w:val="6"/>
  </w:num>
  <w:num w:numId="2" w16cid:durableId="1471165251">
    <w:abstractNumId w:val="1"/>
  </w:num>
  <w:num w:numId="3" w16cid:durableId="840391540">
    <w:abstractNumId w:val="3"/>
  </w:num>
  <w:num w:numId="4" w16cid:durableId="712004264">
    <w:abstractNumId w:val="0"/>
  </w:num>
  <w:num w:numId="5" w16cid:durableId="244075836">
    <w:abstractNumId w:val="2"/>
  </w:num>
  <w:num w:numId="6" w16cid:durableId="1463615501">
    <w:abstractNumId w:val="5"/>
  </w:num>
  <w:num w:numId="7" w16cid:durableId="1144007148">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04BB"/>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2BAD"/>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1D8"/>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579B"/>
    <w:rsid w:val="00C66D15"/>
    <w:rsid w:val="00C70791"/>
    <w:rsid w:val="00C72373"/>
    <w:rsid w:val="00C77170"/>
    <w:rsid w:val="00C8032D"/>
    <w:rsid w:val="00C945A7"/>
    <w:rsid w:val="00C94DAA"/>
    <w:rsid w:val="00C952C9"/>
    <w:rsid w:val="00C96627"/>
    <w:rsid w:val="00CA1B53"/>
    <w:rsid w:val="00CA483D"/>
    <w:rsid w:val="00CB1A2D"/>
    <w:rsid w:val="00CB5A7C"/>
    <w:rsid w:val="00CB6F44"/>
    <w:rsid w:val="00CB6FF7"/>
    <w:rsid w:val="00CC2F86"/>
    <w:rsid w:val="00CD26F1"/>
    <w:rsid w:val="00CD3EAB"/>
    <w:rsid w:val="00CD598A"/>
    <w:rsid w:val="00CD78A4"/>
    <w:rsid w:val="00CE0E27"/>
    <w:rsid w:val="00CE2D72"/>
    <w:rsid w:val="00CF02C7"/>
    <w:rsid w:val="00CF1A7D"/>
    <w:rsid w:val="00CF220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1D2F"/>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2020</Words>
  <Characters>11042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5</cp:revision>
  <cp:lastPrinted>2022-01-19T18:53:00Z</cp:lastPrinted>
  <dcterms:created xsi:type="dcterms:W3CDTF">2023-02-07T19:23:00Z</dcterms:created>
  <dcterms:modified xsi:type="dcterms:W3CDTF">2023-02-24T18:14:00Z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