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C215CF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B77EC">
        <w:rPr>
          <w:sz w:val="32"/>
          <w:u w:val="none"/>
        </w:rPr>
        <w:t>20</w:t>
      </w:r>
      <w:r w:rsidR="00EB77E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D32A0D4" w:rsidR="00BC6327" w:rsidRPr="00412B2F" w:rsidRDefault="00201F1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rPr>
              <w:t>Digiorgio</w:t>
            </w:r>
            <w:proofErr w:type="spellEnd"/>
            <w:r>
              <w:rPr>
                <w:b/>
              </w:rPr>
              <w:t xml:space="preserve">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02A00D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01F12">
              <w:rPr>
                <w:sz w:val="21"/>
                <w:szCs w:val="21"/>
              </w:rPr>
              <w:t>3</w:t>
            </w:r>
            <w:r>
              <w:rPr>
                <w:sz w:val="21"/>
                <w:szCs w:val="21"/>
              </w:rPr>
              <w:t>0, 202</w:t>
            </w:r>
            <w:r w:rsidR="00EB77EC">
              <w:rPr>
                <w:sz w:val="21"/>
                <w:szCs w:val="21"/>
              </w:rPr>
              <w:t>1</w:t>
            </w:r>
          </w:p>
        </w:tc>
      </w:tr>
    </w:tbl>
    <w:p w14:paraId="14AA4D8D" w14:textId="4F2B65A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EB77EC">
        <w:rPr>
          <w:i/>
          <w:sz w:val="21"/>
          <w:szCs w:val="21"/>
        </w:rPr>
        <w:t>, 20</w:t>
      </w:r>
      <w:r w:rsidR="00EB77EC">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33412EC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A10807">
        <w:rPr>
          <w:b/>
          <w:bCs/>
          <w:sz w:val="21"/>
          <w:szCs w:val="21"/>
          <w:lang w:val="es-MX"/>
        </w:rPr>
        <w:t>DiGiorgio</w:t>
      </w:r>
      <w:proofErr w:type="spellEnd"/>
      <w:r w:rsidR="00A10807">
        <w:rPr>
          <w:b/>
          <w:bCs/>
          <w:sz w:val="21"/>
          <w:szCs w:val="21"/>
          <w:lang w:val="es-MX"/>
        </w:rPr>
        <w:t xml:space="preserve"> </w:t>
      </w:r>
      <w:proofErr w:type="spellStart"/>
      <w:r w:rsidR="00A10807">
        <w:rPr>
          <w:b/>
          <w:bCs/>
          <w:sz w:val="21"/>
          <w:szCs w:val="21"/>
          <w:lang w:val="es-MX"/>
        </w:rPr>
        <w:t>School</w:t>
      </w:r>
      <w:proofErr w:type="spellEnd"/>
      <w:r w:rsidRPr="00442D66">
        <w:rPr>
          <w:b/>
          <w:bCs/>
          <w:sz w:val="21"/>
          <w:szCs w:val="21"/>
          <w:lang w:val="es-MX"/>
        </w:rPr>
        <w:t xml:space="preserve"> a [</w:t>
      </w:r>
      <w:r w:rsidR="00A10807">
        <w:rPr>
          <w:b/>
          <w:bCs/>
          <w:i/>
          <w:sz w:val="21"/>
          <w:szCs w:val="21"/>
          <w:u w:val="single"/>
          <w:lang w:val="es-MX"/>
        </w:rPr>
        <w:t>661</w:t>
      </w:r>
      <w:r w:rsidRPr="00442D66">
        <w:rPr>
          <w:b/>
          <w:bCs/>
          <w:sz w:val="21"/>
          <w:szCs w:val="21"/>
          <w:lang w:val="es-MX"/>
        </w:rPr>
        <w:t xml:space="preserve">] </w:t>
      </w:r>
      <w:r w:rsidR="00A10807">
        <w:rPr>
          <w:b/>
          <w:bCs/>
          <w:sz w:val="21"/>
          <w:szCs w:val="21"/>
          <w:lang w:val="es-MX"/>
        </w:rPr>
        <w:t xml:space="preserve">854-2604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B6321F7"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C6E1D" w:rsidR="00BC6327" w:rsidRPr="00412B2F" w:rsidRDefault="00201F1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Buena Vista &amp; Rock Pile Road, Arvin CA 93203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B7AC61" w:rsidR="00BC6327" w:rsidRPr="00412B2F" w:rsidRDefault="00D5710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5B28F84" w:rsidR="00BC6327" w:rsidRPr="00412B2F" w:rsidRDefault="00201F1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 xml:space="preserve">Terry </w:t>
            </w:r>
            <w:proofErr w:type="spellStart"/>
            <w:r>
              <w:rPr>
                <w:sz w:val="22"/>
              </w:rPr>
              <w:t>Hellum</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56FA7DF" w:rsidR="00BC6327" w:rsidRPr="00412B2F" w:rsidRDefault="00201F1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w:t>
            </w:r>
            <w:r>
              <w:rPr>
                <w:sz w:val="22"/>
              </w:rPr>
              <w:t>661</w:t>
            </w:r>
            <w:r w:rsidRPr="001F3468">
              <w:rPr>
                <w:sz w:val="22"/>
              </w:rPr>
              <w:t>)</w:t>
            </w:r>
            <w:r>
              <w:rPr>
                <w:sz w:val="22"/>
              </w:rPr>
              <w:t xml:space="preserve"> 854-2604</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6A163AFE" w14:textId="77777777" w:rsidR="00A10807" w:rsidRPr="001F3468" w:rsidRDefault="00A10807" w:rsidP="00A1080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01F12">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01F12">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EB77EC" w:rsidRDefault="00BC6327" w:rsidP="00383730">
            <w:pPr>
              <w:pStyle w:val="Heading7"/>
              <w:spacing w:line="240" w:lineRule="auto"/>
              <w:rPr>
                <w:rFonts w:ascii="Times New Roman" w:hAnsi="Times New Roman"/>
                <w:bCs w:val="0"/>
              </w:rPr>
            </w:pPr>
            <w:r w:rsidRPr="00EB77EC">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01F12">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608164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3C63A17" w:rsidR="00201F12" w:rsidRPr="00F41F91" w:rsidRDefault="00201F12"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0A2D238" w:rsidR="00BC6327" w:rsidRPr="00F41F91" w:rsidRDefault="00201F12"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EB77EC" w:rsidRDefault="008F7660" w:rsidP="00383730">
            <w:pPr>
              <w:rPr>
                <w:sz w:val="18"/>
                <w:szCs w:val="18"/>
              </w:rPr>
            </w:pPr>
            <w:r w:rsidRPr="00EB77EC">
              <w:rPr>
                <w:sz w:val="18"/>
                <w:szCs w:val="18"/>
              </w:rPr>
              <w:t>1</w:t>
            </w:r>
            <w:r w:rsidR="00BC6327" w:rsidRPr="00EB77EC">
              <w:rPr>
                <w:sz w:val="18"/>
                <w:szCs w:val="18"/>
              </w:rPr>
              <w:t xml:space="preserve"> </w:t>
            </w:r>
            <w:r w:rsidRPr="00EB77EC">
              <w:rPr>
                <w:sz w:val="18"/>
                <w:szCs w:val="18"/>
              </w:rPr>
              <w:t>positive monthly sample</w:t>
            </w:r>
            <w:r w:rsidR="00945B59" w:rsidRPr="00EB77EC">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01F12">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5BB7159" w14:textId="77777777" w:rsidR="008F7660" w:rsidRDefault="005540D9" w:rsidP="00383730">
            <w:pPr>
              <w:jc w:val="center"/>
              <w:rPr>
                <w:sz w:val="18"/>
                <w:szCs w:val="18"/>
              </w:rPr>
            </w:pPr>
            <w:r w:rsidRPr="00F41F91">
              <w:rPr>
                <w:sz w:val="18"/>
                <w:szCs w:val="18"/>
              </w:rPr>
              <w:t>(In the year)</w:t>
            </w:r>
          </w:p>
          <w:p w14:paraId="0F22EBDD" w14:textId="02F808F3" w:rsidR="00201F12" w:rsidRPr="00F41F91" w:rsidRDefault="00201F1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1678C9B" w:rsidR="008F7660" w:rsidRPr="00F41F91" w:rsidRDefault="00201F1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EB77EC" w:rsidRDefault="005540D9" w:rsidP="00383730">
            <w:pPr>
              <w:rPr>
                <w:sz w:val="18"/>
                <w:szCs w:val="18"/>
              </w:rPr>
            </w:pPr>
            <w:r w:rsidRPr="00EB77EC">
              <w:rPr>
                <w:sz w:val="18"/>
                <w:szCs w:val="18"/>
              </w:rPr>
              <w:t xml:space="preserve">A routine sample and a repeat sample are total coliform positive, and one of these is also fecal coliform or </w:t>
            </w:r>
            <w:r w:rsidRPr="00EB77EC">
              <w:rPr>
                <w:i/>
                <w:sz w:val="18"/>
                <w:szCs w:val="18"/>
              </w:rPr>
              <w:t>E. coli</w:t>
            </w:r>
            <w:r w:rsidRPr="00EB77EC">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01F12">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203C2A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554E8721" w:rsidR="00201F12" w:rsidRPr="00F41F91" w:rsidRDefault="00201F1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C89DD1E" w:rsidR="005540D9" w:rsidRPr="00F41F91" w:rsidRDefault="00201F1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EB77EC" w:rsidRDefault="00172215" w:rsidP="00383730">
            <w:pPr>
              <w:jc w:val="center"/>
              <w:rPr>
                <w:sz w:val="18"/>
                <w:szCs w:val="18"/>
              </w:rPr>
            </w:pPr>
            <w:r w:rsidRPr="00EB77EC">
              <w:rPr>
                <w:sz w:val="18"/>
                <w:szCs w:val="18"/>
              </w:rPr>
              <w:t>(</w:t>
            </w:r>
            <w:r w:rsidR="00945B59" w:rsidRPr="00EB77EC">
              <w:rPr>
                <w:sz w:val="18"/>
                <w:szCs w:val="18"/>
              </w:rPr>
              <w:t>b</w:t>
            </w:r>
            <w:r w:rsidRPr="00EB77EC">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01F12">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EB77EC" w:rsidRDefault="00945B59" w:rsidP="00D057C3">
            <w:pPr>
              <w:rPr>
                <w:sz w:val="16"/>
                <w:szCs w:val="16"/>
              </w:rPr>
            </w:pPr>
            <w:r w:rsidRPr="00EB77EC">
              <w:rPr>
                <w:sz w:val="16"/>
                <w:szCs w:val="16"/>
              </w:rPr>
              <w:t xml:space="preserve">(a) Two or more positive monthly samples is a violation of </w:t>
            </w:r>
            <w:r w:rsidR="00EA3504" w:rsidRPr="00EB77EC">
              <w:rPr>
                <w:sz w:val="16"/>
                <w:szCs w:val="16"/>
              </w:rPr>
              <w:t xml:space="preserve">the </w:t>
            </w:r>
            <w:r w:rsidRPr="00EB77EC">
              <w:rPr>
                <w:sz w:val="16"/>
                <w:szCs w:val="16"/>
              </w:rPr>
              <w:t>MCL</w:t>
            </w:r>
          </w:p>
          <w:p w14:paraId="33985B1D" w14:textId="627D9181" w:rsidR="00172215" w:rsidRPr="00F41F91" w:rsidRDefault="00172215" w:rsidP="00D057C3">
            <w:pPr>
              <w:rPr>
                <w:sz w:val="16"/>
                <w:szCs w:val="16"/>
              </w:rPr>
            </w:pPr>
            <w:r w:rsidRPr="00EB77EC">
              <w:rPr>
                <w:sz w:val="16"/>
                <w:szCs w:val="16"/>
              </w:rPr>
              <w:t>(</w:t>
            </w:r>
            <w:r w:rsidR="00945B59" w:rsidRPr="00EB77EC">
              <w:rPr>
                <w:sz w:val="16"/>
                <w:szCs w:val="16"/>
              </w:rPr>
              <w:t>b</w:t>
            </w:r>
            <w:r w:rsidRPr="00EB77EC">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01F12" w:rsidRPr="001F3468" w14:paraId="7387DB52" w14:textId="77777777" w:rsidTr="002F1DD3">
        <w:trPr>
          <w:jc w:val="center"/>
        </w:trPr>
        <w:tc>
          <w:tcPr>
            <w:tcW w:w="2241" w:type="dxa"/>
            <w:tcBorders>
              <w:top w:val="nil"/>
              <w:left w:val="single" w:sz="6" w:space="0" w:color="auto"/>
              <w:bottom w:val="nil"/>
            </w:tcBorders>
          </w:tcPr>
          <w:p w14:paraId="5F0C451E" w14:textId="77777777" w:rsidR="00201F12" w:rsidRPr="00F41F91" w:rsidRDefault="00201F12" w:rsidP="00201F12">
            <w:pPr>
              <w:rPr>
                <w:sz w:val="18"/>
              </w:rPr>
            </w:pPr>
            <w:r w:rsidRPr="00F41F91">
              <w:rPr>
                <w:sz w:val="18"/>
              </w:rPr>
              <w:t>Lead (ppb)</w:t>
            </w:r>
          </w:p>
        </w:tc>
        <w:tc>
          <w:tcPr>
            <w:tcW w:w="810" w:type="dxa"/>
            <w:gridSpan w:val="2"/>
            <w:tcBorders>
              <w:top w:val="nil"/>
            </w:tcBorders>
          </w:tcPr>
          <w:p w14:paraId="74C46DDB" w14:textId="7CA5C9EF" w:rsidR="00201F12" w:rsidRPr="00F41F91" w:rsidRDefault="00EB77EC" w:rsidP="00201F12">
            <w:pPr>
              <w:jc w:val="center"/>
              <w:rPr>
                <w:sz w:val="18"/>
              </w:rPr>
            </w:pPr>
            <w:r>
              <w:rPr>
                <w:sz w:val="18"/>
              </w:rPr>
              <w:t>8/11/20</w:t>
            </w:r>
          </w:p>
        </w:tc>
        <w:tc>
          <w:tcPr>
            <w:tcW w:w="991" w:type="dxa"/>
            <w:gridSpan w:val="2"/>
            <w:tcBorders>
              <w:top w:val="nil"/>
            </w:tcBorders>
          </w:tcPr>
          <w:p w14:paraId="2EB76238" w14:textId="0CAE953E" w:rsidR="00201F12" w:rsidRPr="00F41F91" w:rsidRDefault="00201F12" w:rsidP="00201F12">
            <w:pPr>
              <w:jc w:val="center"/>
              <w:rPr>
                <w:sz w:val="18"/>
              </w:rPr>
            </w:pPr>
            <w:r>
              <w:rPr>
                <w:sz w:val="18"/>
              </w:rPr>
              <w:t>5</w:t>
            </w:r>
          </w:p>
        </w:tc>
        <w:tc>
          <w:tcPr>
            <w:tcW w:w="990" w:type="dxa"/>
            <w:gridSpan w:val="2"/>
            <w:tcBorders>
              <w:top w:val="nil"/>
              <w:bottom w:val="nil"/>
            </w:tcBorders>
          </w:tcPr>
          <w:p w14:paraId="4C3FDB54" w14:textId="4085E35C" w:rsidR="00201F12" w:rsidRPr="00F41F91" w:rsidRDefault="00EB77EC" w:rsidP="00201F12">
            <w:pPr>
              <w:jc w:val="center"/>
              <w:rPr>
                <w:sz w:val="18"/>
              </w:rPr>
            </w:pPr>
            <w:r>
              <w:rPr>
                <w:sz w:val="18"/>
              </w:rPr>
              <w:t>0</w:t>
            </w:r>
            <w:r w:rsidR="00201F12">
              <w:rPr>
                <w:sz w:val="18"/>
              </w:rPr>
              <w:t>.005</w:t>
            </w:r>
          </w:p>
        </w:tc>
        <w:tc>
          <w:tcPr>
            <w:tcW w:w="1080" w:type="dxa"/>
            <w:tcBorders>
              <w:top w:val="nil"/>
              <w:bottom w:val="nil"/>
            </w:tcBorders>
          </w:tcPr>
          <w:p w14:paraId="48CE0F50" w14:textId="3D1F3D07" w:rsidR="00201F12" w:rsidRPr="00F41F91" w:rsidRDefault="00201F12" w:rsidP="00201F12">
            <w:pPr>
              <w:jc w:val="center"/>
              <w:rPr>
                <w:sz w:val="18"/>
              </w:rPr>
            </w:pPr>
            <w:r>
              <w:rPr>
                <w:sz w:val="18"/>
              </w:rPr>
              <w:t>0</w:t>
            </w:r>
          </w:p>
        </w:tc>
        <w:tc>
          <w:tcPr>
            <w:tcW w:w="677" w:type="dxa"/>
            <w:tcBorders>
              <w:top w:val="nil"/>
              <w:bottom w:val="nil"/>
            </w:tcBorders>
          </w:tcPr>
          <w:p w14:paraId="242E5C30" w14:textId="77777777" w:rsidR="00201F12" w:rsidRPr="00F41F91" w:rsidRDefault="00201F12" w:rsidP="00201F12">
            <w:pPr>
              <w:jc w:val="center"/>
              <w:rPr>
                <w:sz w:val="18"/>
              </w:rPr>
            </w:pPr>
            <w:r w:rsidRPr="00F41F91">
              <w:rPr>
                <w:sz w:val="18"/>
              </w:rPr>
              <w:t>15</w:t>
            </w:r>
          </w:p>
        </w:tc>
        <w:tc>
          <w:tcPr>
            <w:tcW w:w="677" w:type="dxa"/>
            <w:tcBorders>
              <w:top w:val="nil"/>
              <w:bottom w:val="nil"/>
            </w:tcBorders>
          </w:tcPr>
          <w:p w14:paraId="21935509" w14:textId="77777777" w:rsidR="00201F12" w:rsidRPr="00F41F91" w:rsidRDefault="00201F12" w:rsidP="00201F12">
            <w:pPr>
              <w:jc w:val="center"/>
              <w:rPr>
                <w:sz w:val="18"/>
              </w:rPr>
            </w:pPr>
            <w:r w:rsidRPr="00F41F91">
              <w:rPr>
                <w:sz w:val="18"/>
              </w:rPr>
              <w:t>0.2</w:t>
            </w:r>
          </w:p>
        </w:tc>
        <w:tc>
          <w:tcPr>
            <w:tcW w:w="1260" w:type="dxa"/>
            <w:gridSpan w:val="2"/>
            <w:tcBorders>
              <w:top w:val="nil"/>
              <w:bottom w:val="nil"/>
            </w:tcBorders>
          </w:tcPr>
          <w:p w14:paraId="2C320B91" w14:textId="77777777" w:rsidR="00201F12" w:rsidRPr="00F41F91" w:rsidRDefault="00201F12" w:rsidP="00201F12">
            <w:pPr>
              <w:jc w:val="center"/>
              <w:rPr>
                <w:sz w:val="17"/>
                <w:szCs w:val="16"/>
              </w:rPr>
            </w:pPr>
          </w:p>
        </w:tc>
        <w:tc>
          <w:tcPr>
            <w:tcW w:w="2070" w:type="dxa"/>
            <w:tcBorders>
              <w:top w:val="nil"/>
              <w:bottom w:val="nil"/>
              <w:right w:val="single" w:sz="6" w:space="0" w:color="auto"/>
            </w:tcBorders>
          </w:tcPr>
          <w:p w14:paraId="16F29697" w14:textId="77777777" w:rsidR="00201F12" w:rsidRPr="00F41F91" w:rsidRDefault="00201F12" w:rsidP="00201F12">
            <w:pPr>
              <w:rPr>
                <w:sz w:val="17"/>
                <w:szCs w:val="16"/>
              </w:rPr>
            </w:pPr>
            <w:r w:rsidRPr="00F41F91">
              <w:rPr>
                <w:sz w:val="17"/>
                <w:szCs w:val="16"/>
              </w:rPr>
              <w:t>Internal corrosion of household water plumbing systems; discharges from industrial manufacturers; erosion of natural deposits</w:t>
            </w:r>
          </w:p>
        </w:tc>
      </w:tr>
      <w:tr w:rsidR="00201F12"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01F12" w:rsidRPr="00F41F91" w:rsidRDefault="00201F12" w:rsidP="00201F12">
            <w:pPr>
              <w:rPr>
                <w:sz w:val="18"/>
              </w:rPr>
            </w:pPr>
            <w:r w:rsidRPr="00F41F91">
              <w:rPr>
                <w:sz w:val="18"/>
              </w:rPr>
              <w:t>Copper (ppm)</w:t>
            </w:r>
          </w:p>
        </w:tc>
        <w:tc>
          <w:tcPr>
            <w:tcW w:w="810" w:type="dxa"/>
            <w:gridSpan w:val="2"/>
            <w:tcBorders>
              <w:bottom w:val="single" w:sz="18" w:space="0" w:color="auto"/>
            </w:tcBorders>
          </w:tcPr>
          <w:p w14:paraId="192E15A5" w14:textId="704274C0" w:rsidR="00201F12" w:rsidRPr="00F41F91" w:rsidRDefault="00EB77EC" w:rsidP="00201F12">
            <w:pPr>
              <w:jc w:val="center"/>
              <w:rPr>
                <w:sz w:val="18"/>
              </w:rPr>
            </w:pPr>
            <w:r>
              <w:rPr>
                <w:sz w:val="18"/>
              </w:rPr>
              <w:t>8/11/20</w:t>
            </w:r>
          </w:p>
        </w:tc>
        <w:tc>
          <w:tcPr>
            <w:tcW w:w="991" w:type="dxa"/>
            <w:gridSpan w:val="2"/>
            <w:tcBorders>
              <w:bottom w:val="single" w:sz="18" w:space="0" w:color="auto"/>
            </w:tcBorders>
          </w:tcPr>
          <w:p w14:paraId="18011756" w14:textId="3E9F3FB6" w:rsidR="00201F12" w:rsidRPr="00F41F91" w:rsidRDefault="00201F12" w:rsidP="00201F12">
            <w:pPr>
              <w:jc w:val="center"/>
              <w:rPr>
                <w:sz w:val="18"/>
              </w:rPr>
            </w:pPr>
            <w:r>
              <w:rPr>
                <w:sz w:val="18"/>
              </w:rPr>
              <w:t>5</w:t>
            </w:r>
          </w:p>
        </w:tc>
        <w:tc>
          <w:tcPr>
            <w:tcW w:w="990" w:type="dxa"/>
            <w:gridSpan w:val="2"/>
            <w:tcBorders>
              <w:bottom w:val="single" w:sz="18" w:space="0" w:color="auto"/>
            </w:tcBorders>
          </w:tcPr>
          <w:p w14:paraId="7CE90126" w14:textId="03518261" w:rsidR="00201F12" w:rsidRPr="00F41F91" w:rsidRDefault="00201F12" w:rsidP="00201F12">
            <w:pPr>
              <w:jc w:val="center"/>
              <w:rPr>
                <w:sz w:val="18"/>
              </w:rPr>
            </w:pPr>
            <w:r>
              <w:rPr>
                <w:sz w:val="18"/>
              </w:rPr>
              <w:t>0.0</w:t>
            </w:r>
            <w:r w:rsidR="00EB77EC">
              <w:rPr>
                <w:sz w:val="18"/>
              </w:rPr>
              <w:t>06</w:t>
            </w:r>
          </w:p>
        </w:tc>
        <w:tc>
          <w:tcPr>
            <w:tcW w:w="1080" w:type="dxa"/>
            <w:tcBorders>
              <w:bottom w:val="single" w:sz="18" w:space="0" w:color="auto"/>
            </w:tcBorders>
          </w:tcPr>
          <w:p w14:paraId="11DE16E1" w14:textId="28410154" w:rsidR="00201F12" w:rsidRPr="00F41F91" w:rsidRDefault="00201F12" w:rsidP="00201F12">
            <w:pPr>
              <w:jc w:val="center"/>
              <w:rPr>
                <w:sz w:val="18"/>
              </w:rPr>
            </w:pPr>
            <w:r>
              <w:rPr>
                <w:sz w:val="18"/>
              </w:rPr>
              <w:t>0</w:t>
            </w:r>
          </w:p>
        </w:tc>
        <w:tc>
          <w:tcPr>
            <w:tcW w:w="677" w:type="dxa"/>
            <w:tcBorders>
              <w:bottom w:val="single" w:sz="18" w:space="0" w:color="auto"/>
            </w:tcBorders>
          </w:tcPr>
          <w:p w14:paraId="102063D3" w14:textId="77777777" w:rsidR="00201F12" w:rsidRPr="00F41F91" w:rsidRDefault="00201F12" w:rsidP="00201F12">
            <w:pPr>
              <w:jc w:val="center"/>
              <w:rPr>
                <w:sz w:val="18"/>
              </w:rPr>
            </w:pPr>
            <w:r w:rsidRPr="00F41F91">
              <w:rPr>
                <w:sz w:val="18"/>
              </w:rPr>
              <w:t>1.3</w:t>
            </w:r>
          </w:p>
        </w:tc>
        <w:tc>
          <w:tcPr>
            <w:tcW w:w="677" w:type="dxa"/>
            <w:tcBorders>
              <w:bottom w:val="single" w:sz="18" w:space="0" w:color="auto"/>
            </w:tcBorders>
          </w:tcPr>
          <w:p w14:paraId="45A23DF7" w14:textId="77777777" w:rsidR="00201F12" w:rsidRPr="00F41F91" w:rsidRDefault="00201F12" w:rsidP="00201F12">
            <w:pPr>
              <w:jc w:val="center"/>
              <w:rPr>
                <w:sz w:val="18"/>
              </w:rPr>
            </w:pPr>
            <w:r w:rsidRPr="00F41F91">
              <w:rPr>
                <w:sz w:val="18"/>
              </w:rPr>
              <w:t>0.3</w:t>
            </w:r>
          </w:p>
        </w:tc>
        <w:tc>
          <w:tcPr>
            <w:tcW w:w="1260" w:type="dxa"/>
            <w:gridSpan w:val="2"/>
            <w:tcBorders>
              <w:bottom w:val="single" w:sz="18" w:space="0" w:color="auto"/>
            </w:tcBorders>
          </w:tcPr>
          <w:p w14:paraId="7C2FFBED" w14:textId="77777777" w:rsidR="00201F12" w:rsidRPr="00F41F91" w:rsidRDefault="00201F12" w:rsidP="00201F12">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01F12" w:rsidRPr="00F41F91" w:rsidRDefault="00201F12" w:rsidP="00201F12">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054"/>
        <w:gridCol w:w="1286"/>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EB77EC">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12E83DAD" w14:textId="77777777" w:rsidTr="00EB77EC">
        <w:trPr>
          <w:trHeight w:val="432"/>
          <w:jc w:val="center"/>
        </w:trPr>
        <w:tc>
          <w:tcPr>
            <w:tcW w:w="2268" w:type="dxa"/>
            <w:tcBorders>
              <w:top w:val="nil"/>
              <w:left w:val="single" w:sz="6" w:space="0" w:color="auto"/>
            </w:tcBorders>
          </w:tcPr>
          <w:p w14:paraId="7346251C" w14:textId="1B46C01E" w:rsidR="00227914" w:rsidRPr="00F41F91" w:rsidRDefault="004C444B" w:rsidP="00227914">
            <w:pPr>
              <w:ind w:left="180"/>
              <w:rPr>
                <w:sz w:val="18"/>
              </w:rPr>
            </w:pPr>
            <w:r>
              <w:rPr>
                <w:sz w:val="18"/>
              </w:rPr>
              <w:t>*</w:t>
            </w:r>
            <w:r w:rsidR="00227914">
              <w:rPr>
                <w:sz w:val="18"/>
              </w:rPr>
              <w:t>Arsenic</w:t>
            </w:r>
          </w:p>
        </w:tc>
        <w:tc>
          <w:tcPr>
            <w:tcW w:w="1054" w:type="dxa"/>
            <w:tcBorders>
              <w:top w:val="nil"/>
            </w:tcBorders>
          </w:tcPr>
          <w:p w14:paraId="650AA279" w14:textId="1A1A9AAA" w:rsidR="00227914" w:rsidRPr="00F41F91" w:rsidRDefault="0007004C" w:rsidP="00227914">
            <w:pPr>
              <w:jc w:val="center"/>
              <w:rPr>
                <w:sz w:val="18"/>
              </w:rPr>
            </w:pPr>
            <w:r>
              <w:rPr>
                <w:sz w:val="18"/>
              </w:rPr>
              <w:t>20</w:t>
            </w:r>
            <w:r w:rsidR="00EB77EC">
              <w:rPr>
                <w:sz w:val="18"/>
              </w:rPr>
              <w:t>20</w:t>
            </w:r>
          </w:p>
        </w:tc>
        <w:tc>
          <w:tcPr>
            <w:tcW w:w="1286" w:type="dxa"/>
            <w:tcBorders>
              <w:top w:val="nil"/>
            </w:tcBorders>
          </w:tcPr>
          <w:p w14:paraId="6407ED2C" w14:textId="100E147F" w:rsidR="00227914" w:rsidRPr="00F41F91" w:rsidRDefault="00117F78" w:rsidP="00227914">
            <w:pPr>
              <w:jc w:val="center"/>
              <w:rPr>
                <w:sz w:val="18"/>
              </w:rPr>
            </w:pPr>
            <w:r>
              <w:rPr>
                <w:sz w:val="18"/>
              </w:rPr>
              <w:t>13.25</w:t>
            </w:r>
          </w:p>
        </w:tc>
        <w:tc>
          <w:tcPr>
            <w:tcW w:w="1440" w:type="dxa"/>
            <w:tcBorders>
              <w:top w:val="nil"/>
            </w:tcBorders>
          </w:tcPr>
          <w:p w14:paraId="1F229C6F" w14:textId="20BDF231" w:rsidR="00227914" w:rsidRPr="00F41F91" w:rsidRDefault="0007004C" w:rsidP="00227914">
            <w:pPr>
              <w:jc w:val="center"/>
              <w:rPr>
                <w:sz w:val="18"/>
              </w:rPr>
            </w:pPr>
            <w:r>
              <w:rPr>
                <w:sz w:val="18"/>
              </w:rPr>
              <w:t>10 - 17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01F12" w:rsidRPr="001F3468" w14:paraId="3F23518C" w14:textId="77777777" w:rsidTr="00EB77EC">
        <w:trPr>
          <w:trHeight w:val="432"/>
          <w:jc w:val="center"/>
        </w:trPr>
        <w:tc>
          <w:tcPr>
            <w:tcW w:w="2268" w:type="dxa"/>
            <w:tcBorders>
              <w:top w:val="nil"/>
              <w:left w:val="single" w:sz="6" w:space="0" w:color="auto"/>
            </w:tcBorders>
          </w:tcPr>
          <w:p w14:paraId="3FB5DBC2" w14:textId="6DF485B9" w:rsidR="00201F12" w:rsidRPr="00F41F91" w:rsidRDefault="00201F12" w:rsidP="00201F12">
            <w:pPr>
              <w:ind w:left="180"/>
              <w:rPr>
                <w:sz w:val="18"/>
              </w:rPr>
            </w:pPr>
            <w:r>
              <w:rPr>
                <w:sz w:val="18"/>
              </w:rPr>
              <w:t>Barium</w:t>
            </w:r>
          </w:p>
        </w:tc>
        <w:tc>
          <w:tcPr>
            <w:tcW w:w="1054" w:type="dxa"/>
            <w:tcBorders>
              <w:top w:val="nil"/>
            </w:tcBorders>
          </w:tcPr>
          <w:p w14:paraId="3EBC825C" w14:textId="5D9E1813" w:rsidR="00201F12" w:rsidRPr="00F41F91" w:rsidRDefault="00EB77EC" w:rsidP="00201F12">
            <w:pPr>
              <w:jc w:val="center"/>
              <w:rPr>
                <w:sz w:val="18"/>
              </w:rPr>
            </w:pPr>
            <w:r>
              <w:rPr>
                <w:sz w:val="18"/>
              </w:rPr>
              <w:t>11/4/20</w:t>
            </w:r>
          </w:p>
        </w:tc>
        <w:tc>
          <w:tcPr>
            <w:tcW w:w="1286" w:type="dxa"/>
            <w:tcBorders>
              <w:top w:val="nil"/>
            </w:tcBorders>
          </w:tcPr>
          <w:p w14:paraId="60E1D7F0" w14:textId="51D63DF2" w:rsidR="00201F12" w:rsidRPr="00F41F91" w:rsidRDefault="00201F12" w:rsidP="00201F12">
            <w:pPr>
              <w:jc w:val="center"/>
              <w:rPr>
                <w:sz w:val="18"/>
              </w:rPr>
            </w:pPr>
            <w:r>
              <w:rPr>
                <w:sz w:val="18"/>
              </w:rPr>
              <w:t>.0</w:t>
            </w:r>
            <w:r w:rsidR="00EB77EC">
              <w:rPr>
                <w:sz w:val="18"/>
              </w:rPr>
              <w:t>71</w:t>
            </w:r>
          </w:p>
        </w:tc>
        <w:tc>
          <w:tcPr>
            <w:tcW w:w="1440" w:type="dxa"/>
            <w:tcBorders>
              <w:top w:val="nil"/>
            </w:tcBorders>
          </w:tcPr>
          <w:p w14:paraId="53260E31" w14:textId="5F32BB4E" w:rsidR="00201F12" w:rsidRPr="00F41F91" w:rsidRDefault="00201F12" w:rsidP="00201F12">
            <w:pPr>
              <w:jc w:val="center"/>
              <w:rPr>
                <w:sz w:val="18"/>
              </w:rPr>
            </w:pPr>
            <w:r>
              <w:rPr>
                <w:sz w:val="18"/>
              </w:rPr>
              <w:t>.0</w:t>
            </w:r>
            <w:r w:rsidR="00EB77EC">
              <w:rPr>
                <w:sz w:val="18"/>
              </w:rPr>
              <w:t>71</w:t>
            </w:r>
          </w:p>
        </w:tc>
        <w:tc>
          <w:tcPr>
            <w:tcW w:w="900" w:type="dxa"/>
            <w:tcBorders>
              <w:top w:val="nil"/>
            </w:tcBorders>
          </w:tcPr>
          <w:p w14:paraId="75FB5F3D" w14:textId="58BAF1D5" w:rsidR="00201F12" w:rsidRPr="00F41F91" w:rsidRDefault="00201F12" w:rsidP="00201F12">
            <w:pPr>
              <w:jc w:val="center"/>
              <w:rPr>
                <w:sz w:val="18"/>
              </w:rPr>
            </w:pPr>
            <w:r>
              <w:rPr>
                <w:sz w:val="18"/>
              </w:rPr>
              <w:t>1</w:t>
            </w:r>
          </w:p>
        </w:tc>
        <w:tc>
          <w:tcPr>
            <w:tcW w:w="1080" w:type="dxa"/>
            <w:tcBorders>
              <w:top w:val="nil"/>
            </w:tcBorders>
          </w:tcPr>
          <w:p w14:paraId="4781A783" w14:textId="16DC5A50" w:rsidR="00201F12" w:rsidRPr="00F41F91" w:rsidRDefault="00201F12" w:rsidP="00201F12">
            <w:pPr>
              <w:jc w:val="center"/>
              <w:rPr>
                <w:sz w:val="18"/>
              </w:rPr>
            </w:pPr>
            <w:r>
              <w:rPr>
                <w:sz w:val="18"/>
              </w:rPr>
              <w:t>2</w:t>
            </w:r>
          </w:p>
        </w:tc>
        <w:tc>
          <w:tcPr>
            <w:tcW w:w="2808" w:type="dxa"/>
            <w:tcBorders>
              <w:top w:val="nil"/>
              <w:right w:val="single" w:sz="6" w:space="0" w:color="auto"/>
            </w:tcBorders>
          </w:tcPr>
          <w:p w14:paraId="54042C46" w14:textId="1E81720D" w:rsidR="00201F12" w:rsidRPr="00F41F91" w:rsidRDefault="00201F12" w:rsidP="00201F12">
            <w:pPr>
              <w:rPr>
                <w:sz w:val="18"/>
              </w:rPr>
            </w:pPr>
            <w:r>
              <w:rPr>
                <w:sz w:val="18"/>
              </w:rPr>
              <w:t>Discharge of oil drilling wastes and from metal refineries; erosion of natural deposits</w:t>
            </w:r>
          </w:p>
        </w:tc>
      </w:tr>
      <w:tr w:rsidR="00227914" w:rsidRPr="001F3468" w14:paraId="041FC909" w14:textId="77777777" w:rsidTr="00EB77EC">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1054" w:type="dxa"/>
            <w:tcBorders>
              <w:top w:val="nil"/>
            </w:tcBorders>
          </w:tcPr>
          <w:p w14:paraId="27C6966F" w14:textId="4FC9B887" w:rsidR="00227914" w:rsidRPr="00F41F91" w:rsidRDefault="00EB77EC" w:rsidP="00227914">
            <w:pPr>
              <w:jc w:val="center"/>
              <w:rPr>
                <w:sz w:val="18"/>
              </w:rPr>
            </w:pPr>
            <w:r>
              <w:rPr>
                <w:sz w:val="18"/>
              </w:rPr>
              <w:t>11/4/20</w:t>
            </w:r>
          </w:p>
        </w:tc>
        <w:tc>
          <w:tcPr>
            <w:tcW w:w="1286" w:type="dxa"/>
            <w:tcBorders>
              <w:top w:val="nil"/>
            </w:tcBorders>
          </w:tcPr>
          <w:p w14:paraId="0885F200" w14:textId="535C0A32" w:rsidR="00227914" w:rsidRPr="00F41F91" w:rsidRDefault="0007004C" w:rsidP="00227914">
            <w:pPr>
              <w:jc w:val="center"/>
              <w:rPr>
                <w:sz w:val="18"/>
              </w:rPr>
            </w:pPr>
            <w:r>
              <w:rPr>
                <w:sz w:val="18"/>
              </w:rPr>
              <w:t>0.4</w:t>
            </w:r>
          </w:p>
        </w:tc>
        <w:tc>
          <w:tcPr>
            <w:tcW w:w="1440" w:type="dxa"/>
            <w:tcBorders>
              <w:top w:val="nil"/>
            </w:tcBorders>
          </w:tcPr>
          <w:p w14:paraId="15A19D07" w14:textId="42E4FD53" w:rsidR="00227914" w:rsidRPr="00F41F91" w:rsidRDefault="0007004C" w:rsidP="00227914">
            <w:pPr>
              <w:jc w:val="center"/>
              <w:rPr>
                <w:sz w:val="18"/>
              </w:rPr>
            </w:pPr>
            <w:r>
              <w:rPr>
                <w:sz w:val="18"/>
              </w:rPr>
              <w:t>0.4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01F12" w:rsidRPr="001F3468" w14:paraId="3A3711BA" w14:textId="77777777" w:rsidTr="00EB77EC">
        <w:trPr>
          <w:trHeight w:val="432"/>
          <w:jc w:val="center"/>
        </w:trPr>
        <w:tc>
          <w:tcPr>
            <w:tcW w:w="2268" w:type="dxa"/>
            <w:tcBorders>
              <w:top w:val="nil"/>
              <w:left w:val="single" w:sz="6" w:space="0" w:color="auto"/>
            </w:tcBorders>
          </w:tcPr>
          <w:p w14:paraId="2AE0D29A" w14:textId="14E1126B" w:rsidR="00201F12" w:rsidRPr="00F41F91" w:rsidRDefault="00201F12" w:rsidP="00201F12">
            <w:pPr>
              <w:ind w:left="180"/>
              <w:rPr>
                <w:sz w:val="18"/>
              </w:rPr>
            </w:pPr>
            <w:r>
              <w:rPr>
                <w:sz w:val="18"/>
              </w:rPr>
              <w:t>1,2,3-Trichloropropane (ng/L)</w:t>
            </w:r>
          </w:p>
        </w:tc>
        <w:tc>
          <w:tcPr>
            <w:tcW w:w="1054" w:type="dxa"/>
            <w:tcBorders>
              <w:top w:val="nil"/>
            </w:tcBorders>
          </w:tcPr>
          <w:p w14:paraId="0DFC1C10" w14:textId="615C0089" w:rsidR="00201F12" w:rsidRPr="00F41F91" w:rsidRDefault="00201F12" w:rsidP="00201F12">
            <w:pPr>
              <w:jc w:val="center"/>
              <w:rPr>
                <w:sz w:val="18"/>
              </w:rPr>
            </w:pPr>
            <w:r>
              <w:rPr>
                <w:sz w:val="18"/>
              </w:rPr>
              <w:t>20</w:t>
            </w:r>
            <w:r w:rsidR="00EB77EC">
              <w:rPr>
                <w:sz w:val="18"/>
              </w:rPr>
              <w:t>20</w:t>
            </w:r>
          </w:p>
        </w:tc>
        <w:tc>
          <w:tcPr>
            <w:tcW w:w="1286" w:type="dxa"/>
            <w:tcBorders>
              <w:top w:val="nil"/>
            </w:tcBorders>
          </w:tcPr>
          <w:p w14:paraId="1BCD5B8B" w14:textId="265F7957" w:rsidR="00201F12" w:rsidRPr="00F41F91" w:rsidRDefault="00201F12" w:rsidP="00201F12">
            <w:pPr>
              <w:jc w:val="center"/>
              <w:rPr>
                <w:sz w:val="18"/>
              </w:rPr>
            </w:pPr>
            <w:r>
              <w:rPr>
                <w:sz w:val="18"/>
              </w:rPr>
              <w:t>.00</w:t>
            </w:r>
            <w:r w:rsidR="00EB77EC">
              <w:rPr>
                <w:sz w:val="18"/>
              </w:rPr>
              <w:t>32</w:t>
            </w:r>
          </w:p>
        </w:tc>
        <w:tc>
          <w:tcPr>
            <w:tcW w:w="1440" w:type="dxa"/>
            <w:tcBorders>
              <w:top w:val="nil"/>
            </w:tcBorders>
          </w:tcPr>
          <w:p w14:paraId="303DB325" w14:textId="49B32613" w:rsidR="00201F12" w:rsidRPr="00F41F91" w:rsidRDefault="00201F12" w:rsidP="00201F12">
            <w:pPr>
              <w:jc w:val="center"/>
              <w:rPr>
                <w:sz w:val="18"/>
              </w:rPr>
            </w:pPr>
            <w:r>
              <w:rPr>
                <w:sz w:val="18"/>
              </w:rPr>
              <w:t>&lt;0.00150 – 0.0</w:t>
            </w:r>
            <w:r w:rsidR="00EB77EC">
              <w:rPr>
                <w:sz w:val="18"/>
              </w:rPr>
              <w:t>26</w:t>
            </w:r>
          </w:p>
        </w:tc>
        <w:tc>
          <w:tcPr>
            <w:tcW w:w="900" w:type="dxa"/>
            <w:tcBorders>
              <w:top w:val="nil"/>
            </w:tcBorders>
          </w:tcPr>
          <w:p w14:paraId="4A0E6F81" w14:textId="4E01E5D8" w:rsidR="00201F12" w:rsidRPr="00F41F91" w:rsidRDefault="00201F12" w:rsidP="00201F12">
            <w:pPr>
              <w:jc w:val="center"/>
              <w:rPr>
                <w:sz w:val="18"/>
              </w:rPr>
            </w:pPr>
            <w:r>
              <w:rPr>
                <w:sz w:val="18"/>
              </w:rPr>
              <w:t>.005</w:t>
            </w:r>
          </w:p>
        </w:tc>
        <w:tc>
          <w:tcPr>
            <w:tcW w:w="1080" w:type="dxa"/>
            <w:tcBorders>
              <w:top w:val="nil"/>
            </w:tcBorders>
          </w:tcPr>
          <w:p w14:paraId="26D87245" w14:textId="57E8DBD8" w:rsidR="00201F12" w:rsidRPr="00F41F91" w:rsidRDefault="004C444B" w:rsidP="00201F12">
            <w:pPr>
              <w:jc w:val="center"/>
              <w:rPr>
                <w:sz w:val="18"/>
              </w:rPr>
            </w:pPr>
            <w:r>
              <w:rPr>
                <w:sz w:val="18"/>
              </w:rPr>
              <w:t>0.7</w:t>
            </w:r>
          </w:p>
        </w:tc>
        <w:tc>
          <w:tcPr>
            <w:tcW w:w="2808" w:type="dxa"/>
            <w:tcBorders>
              <w:top w:val="nil"/>
              <w:right w:val="single" w:sz="6" w:space="0" w:color="auto"/>
            </w:tcBorders>
          </w:tcPr>
          <w:p w14:paraId="58A482B4" w14:textId="39DB7D64" w:rsidR="00201F12" w:rsidRPr="00F41F91" w:rsidRDefault="00201F12" w:rsidP="00201F12">
            <w:pPr>
              <w:rPr>
                <w:sz w:val="18"/>
              </w:rPr>
            </w:pPr>
            <w:r>
              <w:rPr>
                <w:sz w:val="18"/>
              </w:rPr>
              <w:t>Discharge from industrial and agricultural chemical factories; leaching from hazardous waste sites; used as cleaning and maintenance solvent, paint and varnish remover, and cleaning and degreasing agents; biproduct during the production of other compounds and pesticides.</w:t>
            </w:r>
          </w:p>
        </w:tc>
      </w:tr>
      <w:tr w:rsidR="00201F12" w:rsidRPr="001F3468" w14:paraId="3325AB52" w14:textId="77777777" w:rsidTr="00EB77EC">
        <w:trPr>
          <w:trHeight w:val="432"/>
          <w:jc w:val="center"/>
        </w:trPr>
        <w:tc>
          <w:tcPr>
            <w:tcW w:w="2268" w:type="dxa"/>
            <w:tcBorders>
              <w:left w:val="single" w:sz="6" w:space="0" w:color="auto"/>
              <w:bottom w:val="single" w:sz="18" w:space="0" w:color="auto"/>
            </w:tcBorders>
          </w:tcPr>
          <w:p w14:paraId="61E8D8CC" w14:textId="0EFA4ADA" w:rsidR="00201F12" w:rsidRPr="00F41F91" w:rsidRDefault="00201F12" w:rsidP="00201F12">
            <w:pPr>
              <w:ind w:left="180"/>
              <w:rPr>
                <w:sz w:val="18"/>
              </w:rPr>
            </w:pPr>
            <w:r>
              <w:rPr>
                <w:sz w:val="18"/>
              </w:rPr>
              <w:t>Chlorine (ppm)</w:t>
            </w:r>
          </w:p>
        </w:tc>
        <w:tc>
          <w:tcPr>
            <w:tcW w:w="1054" w:type="dxa"/>
            <w:tcBorders>
              <w:bottom w:val="single" w:sz="18" w:space="0" w:color="auto"/>
            </w:tcBorders>
          </w:tcPr>
          <w:p w14:paraId="3CD1FB67" w14:textId="3E86F97D" w:rsidR="00201F12" w:rsidRPr="00F41F91" w:rsidRDefault="004C444B" w:rsidP="00201F12">
            <w:pPr>
              <w:jc w:val="center"/>
              <w:rPr>
                <w:sz w:val="18"/>
              </w:rPr>
            </w:pPr>
            <w:r>
              <w:rPr>
                <w:sz w:val="18"/>
              </w:rPr>
              <w:t>20</w:t>
            </w:r>
            <w:r w:rsidR="00EB77EC">
              <w:rPr>
                <w:sz w:val="18"/>
              </w:rPr>
              <w:t>20</w:t>
            </w:r>
          </w:p>
        </w:tc>
        <w:tc>
          <w:tcPr>
            <w:tcW w:w="1286" w:type="dxa"/>
            <w:tcBorders>
              <w:bottom w:val="single" w:sz="18" w:space="0" w:color="auto"/>
            </w:tcBorders>
          </w:tcPr>
          <w:p w14:paraId="5EA66A78" w14:textId="33225670" w:rsidR="00201F12" w:rsidRPr="00F41F91" w:rsidRDefault="0005546C" w:rsidP="00201F12">
            <w:pPr>
              <w:jc w:val="center"/>
              <w:rPr>
                <w:sz w:val="18"/>
              </w:rPr>
            </w:pPr>
            <w:r>
              <w:rPr>
                <w:sz w:val="18"/>
              </w:rPr>
              <w:t>0.33</w:t>
            </w:r>
          </w:p>
        </w:tc>
        <w:tc>
          <w:tcPr>
            <w:tcW w:w="1440" w:type="dxa"/>
            <w:tcBorders>
              <w:bottom w:val="single" w:sz="18" w:space="0" w:color="auto"/>
            </w:tcBorders>
          </w:tcPr>
          <w:p w14:paraId="314F6572" w14:textId="59045AEA" w:rsidR="00201F12" w:rsidRPr="00F41F91" w:rsidRDefault="0005546C" w:rsidP="00201F12">
            <w:pPr>
              <w:jc w:val="center"/>
              <w:rPr>
                <w:sz w:val="18"/>
              </w:rPr>
            </w:pPr>
            <w:r>
              <w:rPr>
                <w:sz w:val="18"/>
              </w:rPr>
              <w:t>0.09 – 0.56</w:t>
            </w:r>
          </w:p>
        </w:tc>
        <w:tc>
          <w:tcPr>
            <w:tcW w:w="900" w:type="dxa"/>
            <w:tcBorders>
              <w:bottom w:val="single" w:sz="18" w:space="0" w:color="auto"/>
            </w:tcBorders>
          </w:tcPr>
          <w:p w14:paraId="33164458" w14:textId="77777777" w:rsidR="00201F12" w:rsidRDefault="00201F12" w:rsidP="00201F12">
            <w:pPr>
              <w:jc w:val="center"/>
              <w:rPr>
                <w:sz w:val="18"/>
              </w:rPr>
            </w:pPr>
            <w:r>
              <w:rPr>
                <w:sz w:val="18"/>
              </w:rPr>
              <w:t>[MRDL = 4.0</w:t>
            </w:r>
          </w:p>
          <w:p w14:paraId="4DF396D0" w14:textId="7848B1D1" w:rsidR="00201F12" w:rsidRPr="00F41F91" w:rsidRDefault="00201F12" w:rsidP="00201F12">
            <w:pPr>
              <w:jc w:val="center"/>
              <w:rPr>
                <w:sz w:val="18"/>
              </w:rPr>
            </w:pPr>
            <w:r>
              <w:rPr>
                <w:sz w:val="18"/>
              </w:rPr>
              <w:t>(as Cl)</w:t>
            </w:r>
          </w:p>
        </w:tc>
        <w:tc>
          <w:tcPr>
            <w:tcW w:w="1080" w:type="dxa"/>
            <w:tcBorders>
              <w:bottom w:val="single" w:sz="18" w:space="0" w:color="auto"/>
            </w:tcBorders>
          </w:tcPr>
          <w:p w14:paraId="14ED7F95" w14:textId="17DA9491" w:rsidR="00201F12" w:rsidRPr="00F41F91" w:rsidRDefault="00201F12" w:rsidP="00201F12">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01F12" w:rsidRPr="00F41F91" w:rsidRDefault="00201F12" w:rsidP="00201F12">
            <w:pPr>
              <w:rPr>
                <w:sz w:val="18"/>
              </w:rPr>
            </w:pPr>
            <w:r>
              <w:rPr>
                <w:sz w:val="18"/>
              </w:rPr>
              <w:t>Drinking water disinfectant added for treatment</w:t>
            </w:r>
          </w:p>
        </w:tc>
      </w:tr>
    </w:tbl>
    <w:p w14:paraId="7A3F9BEA" w14:textId="77777777" w:rsidR="00BC6327" w:rsidRPr="001F3468" w:rsidRDefault="00BC6327" w:rsidP="00EB77EC">
      <w:pPr>
        <w:spacing w:before="240"/>
        <w:jc w:val="center"/>
        <w:rPr>
          <w:b/>
          <w:sz w:val="26"/>
        </w:rPr>
      </w:pPr>
      <w:r w:rsidRPr="001F3468">
        <w:rPr>
          <w:b/>
          <w:sz w:val="26"/>
        </w:rPr>
        <w:t>Additional General Information on Drinking Water</w:t>
      </w:r>
    </w:p>
    <w:p w14:paraId="754D5F4F" w14:textId="53291A52" w:rsidR="001331D3" w:rsidRPr="0012764D" w:rsidRDefault="00EB77EC" w:rsidP="00EB77EC">
      <w:pPr>
        <w:pStyle w:val="BodyText"/>
        <w:tabs>
          <w:tab w:val="left" w:pos="9900"/>
        </w:tabs>
        <w:spacing w:before="0"/>
        <w:rPr>
          <w:rFonts w:ascii="Times New Roman" w:hAnsi="Times New Roman"/>
          <w:szCs w:val="22"/>
        </w:rPr>
      </w:pPr>
      <w:r>
        <w:rPr>
          <w:rFonts w:ascii="Times New Roman" w:hAnsi="Times New Roman"/>
          <w:szCs w:val="22"/>
        </w:rPr>
        <w:t xml:space="preserve">   </w:t>
      </w:r>
      <w:r w:rsidR="001331D3"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001331D3" w:rsidRPr="001F3468">
        <w:rPr>
          <w:rFonts w:ascii="Times New Roman" w:hAnsi="Times New Roman"/>
          <w:szCs w:val="22"/>
        </w:rPr>
        <w:t xml:space="preserve">More information about contaminants and potential health effects can be obtained by </w:t>
      </w:r>
      <w:r w:rsidR="001331D3" w:rsidRPr="0012764D">
        <w:rPr>
          <w:rFonts w:ascii="Times New Roman" w:hAnsi="Times New Roman"/>
          <w:szCs w:val="22"/>
        </w:rPr>
        <w:t>calling the U</w:t>
      </w:r>
      <w:r w:rsidR="00EE7E33" w:rsidRPr="0012764D">
        <w:rPr>
          <w:rFonts w:ascii="Times New Roman" w:hAnsi="Times New Roman"/>
          <w:szCs w:val="22"/>
        </w:rPr>
        <w:t>.</w:t>
      </w:r>
      <w:r w:rsidR="001331D3" w:rsidRPr="0012764D">
        <w:rPr>
          <w:rFonts w:ascii="Times New Roman" w:hAnsi="Times New Roman"/>
          <w:szCs w:val="22"/>
        </w:rPr>
        <w:t>S</w:t>
      </w:r>
      <w:r w:rsidR="00EE7E33" w:rsidRPr="0012764D">
        <w:rPr>
          <w:rFonts w:ascii="Times New Roman" w:hAnsi="Times New Roman"/>
          <w:szCs w:val="22"/>
        </w:rPr>
        <w:t xml:space="preserve">. </w:t>
      </w:r>
      <w:r w:rsidR="001331D3" w:rsidRPr="0012764D">
        <w:rPr>
          <w:rFonts w:ascii="Times New Roman" w:hAnsi="Times New Roman"/>
          <w:szCs w:val="22"/>
        </w:rPr>
        <w:t>EPA’s Safe Drinking Water Hotline (1-800-426-4791).</w:t>
      </w:r>
    </w:p>
    <w:p w14:paraId="344E4AEB" w14:textId="7A5B97F1" w:rsidR="00BC6327" w:rsidRPr="001F3468" w:rsidRDefault="00EB77EC" w:rsidP="00EB77EC">
      <w:pPr>
        <w:pStyle w:val="BodyText"/>
        <w:spacing w:before="0"/>
        <w:rPr>
          <w:rFonts w:ascii="Times New Roman" w:hAnsi="Times New Roman"/>
        </w:rPr>
      </w:pPr>
      <w:r>
        <w:rPr>
          <w:rFonts w:ascii="Times New Roman" w:hAnsi="Times New Roman"/>
        </w:rPr>
        <w:t xml:space="preserve">   </w:t>
      </w:r>
      <w:r w:rsidR="00BC6327"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00BC6327"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00BC6327" w:rsidRPr="0012764D">
        <w:rPr>
          <w:rFonts w:ascii="Times New Roman" w:hAnsi="Times New Roman"/>
        </w:rPr>
        <w:t>U</w:t>
      </w:r>
      <w:r w:rsidR="00EE7E33" w:rsidRPr="0012764D">
        <w:rPr>
          <w:rFonts w:ascii="Times New Roman" w:hAnsi="Times New Roman"/>
        </w:rPr>
        <w:t>.</w:t>
      </w:r>
      <w:r w:rsidR="00BC6327" w:rsidRPr="0012764D">
        <w:rPr>
          <w:rFonts w:ascii="Times New Roman" w:hAnsi="Times New Roman"/>
        </w:rPr>
        <w:t>S</w:t>
      </w:r>
      <w:r w:rsidR="00EE7E33" w:rsidRPr="0012764D">
        <w:rPr>
          <w:rFonts w:ascii="Times New Roman" w:hAnsi="Times New Roman"/>
        </w:rPr>
        <w:t xml:space="preserve">. </w:t>
      </w:r>
      <w:r w:rsidR="00BC6327" w:rsidRPr="0012764D">
        <w:rPr>
          <w:rFonts w:ascii="Times New Roman" w:hAnsi="Times New Roman"/>
        </w:rPr>
        <w:t xml:space="preserve">EPA/Centers for Disease Control (CDC) guidelines on appropriate means to lessen the risk of infection by </w:t>
      </w:r>
      <w:r w:rsidR="00BC6327" w:rsidRPr="0012764D">
        <w:rPr>
          <w:rFonts w:ascii="Times New Roman" w:hAnsi="Times New Roman"/>
          <w:i/>
        </w:rPr>
        <w:t>Cryptosporidium</w:t>
      </w:r>
      <w:r w:rsidR="00BC6327" w:rsidRPr="001F3468">
        <w:rPr>
          <w:rFonts w:ascii="Times New Roman" w:hAnsi="Times New Roman"/>
        </w:rPr>
        <w:t xml:space="preserve"> and other microbial contaminants are available from the Safe Drinking Water Hotline (1-800-426-4791).</w:t>
      </w:r>
    </w:p>
    <w:p w14:paraId="0876B53F" w14:textId="4111BF16" w:rsidR="00A10807" w:rsidRDefault="00EB77EC" w:rsidP="00EB77EC">
      <w:pPr>
        <w:pStyle w:val="BodyText"/>
        <w:spacing w:before="0"/>
        <w:rPr>
          <w:rFonts w:ascii="Times New Roman" w:hAnsi="Times New Roman"/>
        </w:rPr>
      </w:pPr>
      <w:r>
        <w:rPr>
          <w:rFonts w:ascii="Times New Roman" w:hAnsi="Times New Roman"/>
        </w:rPr>
        <w:t xml:space="preserve">   </w:t>
      </w:r>
      <w:r w:rsidR="008D6F4A"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7004C">
        <w:rPr>
          <w:rFonts w:ascii="Times New Roman" w:hAnsi="Times New Roman"/>
          <w:b/>
          <w:i/>
          <w:u w:val="single"/>
        </w:rPr>
        <w:t>DiGiorgio School Water</w:t>
      </w:r>
      <w:r w:rsidR="008D6F4A"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008D6F4A" w:rsidRPr="001F3468">
        <w:rPr>
          <w:rFonts w:ascii="Times New Roman" w:hAnsi="Times New Roman"/>
        </w:rPr>
        <w:t xml:space="preserve">minutes before using water for drinking or cooking. </w:t>
      </w:r>
      <w:r w:rsidR="00365C7B">
        <w:rPr>
          <w:rFonts w:ascii="Times New Roman" w:hAnsi="Times New Roman"/>
        </w:rPr>
        <w:t xml:space="preserve"> </w:t>
      </w:r>
      <w:r w:rsidR="008D6F4A"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008D6F4A" w:rsidRPr="00E05746">
        <w:rPr>
          <w:rFonts w:ascii="Times New Roman" w:hAnsi="Times New Roman"/>
        </w:rPr>
        <w:t>or</w:t>
      </w:r>
      <w:r w:rsidR="008D6F4A"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008D6F4A" w:rsidRPr="001F3468">
        <w:rPr>
          <w:rFonts w:ascii="Times New Roman" w:hAnsi="Times New Roman"/>
        </w:rPr>
        <w:t>.</w:t>
      </w:r>
    </w:p>
    <w:p w14:paraId="59B8A3D1" w14:textId="7D74E4B3" w:rsidR="00BC6327" w:rsidRPr="00A10807" w:rsidRDefault="00BC6327" w:rsidP="00A10807">
      <w:pPr>
        <w:pStyle w:val="BodyText"/>
        <w:spacing w:before="0" w:after="240"/>
        <w:jc w:val="center"/>
        <w:rPr>
          <w:rFonts w:ascii="Times New Roman" w:hAnsi="Times New Roman"/>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012"/>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1080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1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10807" w:rsidRPr="00F41F91" w14:paraId="1405D2B4" w14:textId="77777777" w:rsidTr="00A10807">
        <w:trPr>
          <w:trHeight w:val="504"/>
        </w:trPr>
        <w:tc>
          <w:tcPr>
            <w:tcW w:w="2095" w:type="dxa"/>
            <w:tcBorders>
              <w:top w:val="double" w:sz="6" w:space="0" w:color="auto"/>
              <w:bottom w:val="single" w:sz="4" w:space="0" w:color="auto"/>
            </w:tcBorders>
            <w:shd w:val="clear" w:color="auto" w:fill="auto"/>
          </w:tcPr>
          <w:p w14:paraId="29967769" w14:textId="3AE27394"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*MCL Violation</w:t>
            </w:r>
          </w:p>
        </w:tc>
        <w:tc>
          <w:tcPr>
            <w:tcW w:w="2203" w:type="dxa"/>
            <w:tcBorders>
              <w:top w:val="double" w:sz="6" w:space="0" w:color="auto"/>
              <w:bottom w:val="single" w:sz="4" w:space="0" w:color="auto"/>
            </w:tcBorders>
            <w:shd w:val="clear" w:color="auto" w:fill="auto"/>
          </w:tcPr>
          <w:p w14:paraId="0C6FD2A3" w14:textId="1C78BB6D"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Well is over the MCL for Arsenic</w:t>
            </w:r>
          </w:p>
        </w:tc>
        <w:tc>
          <w:tcPr>
            <w:tcW w:w="1012" w:type="dxa"/>
            <w:tcBorders>
              <w:top w:val="double" w:sz="6" w:space="0" w:color="auto"/>
              <w:bottom w:val="single" w:sz="4" w:space="0" w:color="auto"/>
            </w:tcBorders>
            <w:shd w:val="clear" w:color="auto" w:fill="auto"/>
          </w:tcPr>
          <w:p w14:paraId="38F06260" w14:textId="5EBB0316"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On going</w:t>
            </w:r>
          </w:p>
        </w:tc>
        <w:tc>
          <w:tcPr>
            <w:tcW w:w="2160" w:type="dxa"/>
            <w:tcBorders>
              <w:top w:val="double" w:sz="6" w:space="0" w:color="auto"/>
              <w:bottom w:val="single" w:sz="4" w:space="0" w:color="auto"/>
            </w:tcBorders>
            <w:shd w:val="clear" w:color="auto" w:fill="auto"/>
          </w:tcPr>
          <w:p w14:paraId="78FAC853" w14:textId="53A1AA4F" w:rsidR="00A10807" w:rsidRPr="00A10807" w:rsidRDefault="00A10807" w:rsidP="00A10807">
            <w:pPr>
              <w:pStyle w:val="BodyText"/>
              <w:spacing w:before="20" w:after="20"/>
              <w:jc w:val="left"/>
              <w:rPr>
                <w:rFonts w:ascii="Times New Roman" w:hAnsi="Times New Roman"/>
                <w:sz w:val="18"/>
                <w:szCs w:val="18"/>
              </w:rPr>
            </w:pPr>
            <w:r>
              <w:rPr>
                <w:rFonts w:ascii="Times New Roman" w:hAnsi="Times New Roman"/>
                <w:sz w:val="18"/>
                <w:szCs w:val="18"/>
              </w:rPr>
              <w:t xml:space="preserve">Quarterly monitoring &amp; notification. Investigation alternatives. </w:t>
            </w:r>
          </w:p>
        </w:tc>
        <w:tc>
          <w:tcPr>
            <w:tcW w:w="3330" w:type="dxa"/>
            <w:tcBorders>
              <w:top w:val="double" w:sz="6" w:space="0" w:color="auto"/>
              <w:bottom w:val="single" w:sz="4" w:space="0" w:color="auto"/>
            </w:tcBorders>
            <w:shd w:val="clear" w:color="auto" w:fill="auto"/>
          </w:tcPr>
          <w:p w14:paraId="47E414FC" w14:textId="021DF9C8" w:rsidR="00A10807" w:rsidRPr="00052BED" w:rsidRDefault="00A10807" w:rsidP="00A10807">
            <w:pPr>
              <w:pStyle w:val="BodyText"/>
              <w:spacing w:before="0"/>
              <w:jc w:val="left"/>
              <w:rPr>
                <w:rFonts w:ascii="Times New Roman" w:hAnsi="Times New Roman"/>
                <w:bCs/>
                <w:sz w:val="18"/>
                <w:szCs w:val="18"/>
              </w:rPr>
            </w:pPr>
            <w:r>
              <w:rPr>
                <w:rFonts w:ascii="Times New Roman" w:hAnsi="Times New Roman"/>
                <w:sz w:val="18"/>
                <w:szCs w:val="18"/>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092F5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2BED"/>
    <w:rsid w:val="00053BC0"/>
    <w:rsid w:val="000551F9"/>
    <w:rsid w:val="0005546C"/>
    <w:rsid w:val="00064805"/>
    <w:rsid w:val="00065561"/>
    <w:rsid w:val="0007004C"/>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F78"/>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F12"/>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444B"/>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0807"/>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733B"/>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10F"/>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B77EC"/>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1715</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2021-07-16T17:32:00Z</dcterms:created>
  <dcterms:modified xsi:type="dcterms:W3CDTF">2021-07-16T17:32:00Z</dcterms:modified>
</cp:coreProperties>
</file>