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5FF22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82013" w:rsidRPr="009231DF">
        <w:rPr>
          <w:rFonts w:ascii="Arial" w:hAnsi="Arial" w:cs="Arial"/>
          <w:sz w:val="24"/>
          <w:szCs w:val="24"/>
          <w:u w:val="single"/>
        </w:rPr>
        <w:t>Grimmway Farms- Frozen Foods</w:t>
      </w:r>
    </w:p>
    <w:p w14:paraId="65A99AB1" w14:textId="71F3B73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82013" w:rsidRPr="00A82013">
        <w:rPr>
          <w:rFonts w:ascii="Arial" w:hAnsi="Arial" w:cs="Arial"/>
          <w:sz w:val="24"/>
          <w:szCs w:val="24"/>
          <w:u w:val="single"/>
        </w:rPr>
        <w:t xml:space="preserve">February </w:t>
      </w:r>
      <w:r w:rsidR="00CE5842">
        <w:rPr>
          <w:rFonts w:ascii="Arial" w:hAnsi="Arial" w:cs="Arial"/>
          <w:sz w:val="24"/>
          <w:szCs w:val="24"/>
          <w:u w:val="single"/>
        </w:rPr>
        <w:t>22</w:t>
      </w:r>
      <w:r w:rsidR="00A82013" w:rsidRPr="00A82013">
        <w:rPr>
          <w:rFonts w:ascii="Arial" w:hAnsi="Arial" w:cs="Arial"/>
          <w:sz w:val="24"/>
          <w:szCs w:val="24"/>
          <w:u w:val="single"/>
        </w:rPr>
        <w:t>, 2023</w:t>
      </w:r>
    </w:p>
    <w:p w14:paraId="21C05768" w14:textId="61CE7A6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82013" w:rsidRPr="009231DF">
        <w:rPr>
          <w:rFonts w:ascii="Arial" w:hAnsi="Arial" w:cs="Arial"/>
          <w:sz w:val="24"/>
          <w:szCs w:val="24"/>
          <w:u w:val="single"/>
        </w:rPr>
        <w:t>Groundwater from Well 02 and 03</w:t>
      </w:r>
    </w:p>
    <w:p w14:paraId="6AE5ED8C" w14:textId="51C256C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82013" w:rsidRPr="00917CA5">
        <w:rPr>
          <w:rFonts w:ascii="Arial" w:hAnsi="Arial" w:cs="Arial"/>
          <w:sz w:val="24"/>
          <w:szCs w:val="24"/>
          <w:u w:val="single"/>
        </w:rPr>
        <w:t>Wells are on the North side of packing facility at 830 E Sycamore Rd., Arvin</w:t>
      </w:r>
    </w:p>
    <w:p w14:paraId="11D6F99D" w14:textId="1F9F617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82013" w:rsidRPr="00917CA5">
        <w:rPr>
          <w:rFonts w:ascii="Arial" w:hAnsi="Arial" w:cs="Arial"/>
          <w:sz w:val="24"/>
          <w:szCs w:val="24"/>
          <w:u w:val="single"/>
        </w:rPr>
        <w:t>In quality lab and above drinking fountain</w:t>
      </w:r>
    </w:p>
    <w:p w14:paraId="55CC3D7E" w14:textId="44F0957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82013" w:rsidRPr="00917CA5">
        <w:rPr>
          <w:rFonts w:ascii="Arial" w:hAnsi="Arial" w:cs="Arial"/>
          <w:sz w:val="24"/>
          <w:szCs w:val="24"/>
          <w:u w:val="single"/>
        </w:rPr>
        <w:t>Posted above drinking fountain</w:t>
      </w:r>
    </w:p>
    <w:p w14:paraId="175FE9EF" w14:textId="35DBF50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82013" w:rsidRPr="00917CA5">
        <w:rPr>
          <w:rFonts w:ascii="Arial" w:hAnsi="Arial" w:cs="Arial"/>
          <w:sz w:val="24"/>
          <w:szCs w:val="24"/>
          <w:u w:val="single"/>
        </w:rPr>
        <w:t>Michael Riccomini, (661) 854-6260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1FD4CF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92798">
        <w:rPr>
          <w:rFonts w:ascii="Arial" w:hAnsi="Arial" w:cs="Arial"/>
          <w:sz w:val="24"/>
          <w:szCs w:val="24"/>
          <w:lang w:val="es-MX"/>
        </w:rPr>
        <w:t>Grimmway Farms – Frozen Foods</w:t>
      </w:r>
      <w:r w:rsidR="00442D66" w:rsidRPr="005162DE">
        <w:rPr>
          <w:rFonts w:ascii="Arial" w:hAnsi="Arial" w:cs="Arial"/>
          <w:sz w:val="24"/>
          <w:szCs w:val="24"/>
          <w:lang w:val="es-MX"/>
        </w:rPr>
        <w:t xml:space="preserve"> a </w:t>
      </w:r>
      <w:r w:rsidR="00F92798">
        <w:rPr>
          <w:rFonts w:ascii="Arial" w:hAnsi="Arial" w:cs="Arial"/>
          <w:sz w:val="24"/>
          <w:szCs w:val="24"/>
          <w:lang w:val="es-MX"/>
        </w:rPr>
        <w:t>661-854-6260</w:t>
      </w:r>
      <w:r w:rsidR="00442D66" w:rsidRPr="005162DE">
        <w:rPr>
          <w:rFonts w:ascii="Arial" w:hAnsi="Arial" w:cs="Arial"/>
          <w:sz w:val="24"/>
          <w:szCs w:val="24"/>
          <w:lang w:val="es-MX"/>
        </w:rPr>
        <w:t xml:space="preserve"> para asistirlo en español.</w:t>
      </w:r>
    </w:p>
    <w:p w14:paraId="72C2ECD4" w14:textId="18E8530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92798">
        <w:rPr>
          <w:rFonts w:ascii="Arial" w:hAnsi="Arial" w:cs="Arial"/>
          <w:sz w:val="24"/>
          <w:szCs w:val="24"/>
          <w:lang w:val="es-MX"/>
        </w:rPr>
        <w:t>Grimmway Farms – Frozen Foods</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92798">
        <w:rPr>
          <w:rFonts w:ascii="Arial" w:hAnsi="Arial" w:cs="Arial"/>
          <w:sz w:val="24"/>
          <w:szCs w:val="24"/>
          <w:lang w:val="es-MX"/>
        </w:rPr>
        <w:t>661-854-6260</w:t>
      </w:r>
      <w:r w:rsidR="00FB5ACE" w:rsidRPr="005162DE">
        <w:rPr>
          <w:rFonts w:ascii="Arial" w:eastAsia="PMingLiU" w:hAnsi="Arial" w:cs="Arial"/>
          <w:sz w:val="24"/>
          <w:szCs w:val="24"/>
        </w:rPr>
        <w:t>.</w:t>
      </w:r>
    </w:p>
    <w:p w14:paraId="7D3636E6" w14:textId="7A423C3A"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92798">
        <w:rPr>
          <w:rFonts w:ascii="Arial" w:hAnsi="Arial" w:cs="Arial"/>
          <w:sz w:val="24"/>
          <w:szCs w:val="24"/>
          <w:lang w:val="es-MX"/>
        </w:rPr>
        <w:t>Grimmway Farms – Frozen Foods</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92798">
        <w:rPr>
          <w:rFonts w:ascii="Arial" w:hAnsi="Arial" w:cs="Arial"/>
          <w:sz w:val="24"/>
          <w:szCs w:val="24"/>
          <w:lang w:val="es-MX"/>
        </w:rPr>
        <w:t>661-854-6260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13E472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92798">
        <w:rPr>
          <w:rFonts w:ascii="Arial" w:hAnsi="Arial" w:cs="Arial"/>
          <w:sz w:val="24"/>
          <w:szCs w:val="24"/>
          <w:lang w:val="es-MX"/>
        </w:rPr>
        <w:t>Grimmway Farms – Frozen Foods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92798">
        <w:rPr>
          <w:rFonts w:ascii="Arial" w:hAnsi="Arial" w:cs="Arial"/>
          <w:sz w:val="24"/>
          <w:szCs w:val="24"/>
          <w:lang w:val="es-MX"/>
        </w:rPr>
        <w:t>661-854-6260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AB3705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F92798">
        <w:rPr>
          <w:rFonts w:ascii="Arial" w:hAnsi="Arial" w:cs="Arial"/>
          <w:sz w:val="24"/>
          <w:szCs w:val="24"/>
          <w:lang w:val="es-MX"/>
        </w:rPr>
        <w:t>Grimmway Farms – Frozen Foods</w:t>
      </w:r>
      <w:r w:rsidR="006537F6" w:rsidRPr="005162DE">
        <w:rPr>
          <w:rFonts w:ascii="Arial" w:hAnsi="Arial" w:cs="Arial"/>
          <w:sz w:val="24"/>
          <w:szCs w:val="24"/>
        </w:rPr>
        <w:t xml:space="preserve"> ntawm </w:t>
      </w:r>
      <w:r w:rsidR="00F92798">
        <w:rPr>
          <w:rFonts w:ascii="Arial" w:hAnsi="Arial" w:cs="Arial"/>
          <w:sz w:val="24"/>
          <w:szCs w:val="24"/>
          <w:lang w:val="es-MX"/>
        </w:rPr>
        <w:t>661-854-6260</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2E0EFB9"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516D8E">
        <w:rPr>
          <w:rFonts w:ascii="Arial" w:hAnsi="Arial" w:cs="Arial"/>
          <w:bCs/>
          <w:sz w:val="24"/>
          <w:szCs w:val="24"/>
        </w:rPr>
        <w:t xml:space="preserve">and </w:t>
      </w:r>
      <w:r w:rsidR="00814AAE" w:rsidRPr="005162DE">
        <w:rPr>
          <w:rFonts w:ascii="Arial" w:hAnsi="Arial" w:cs="Arial"/>
          <w:bCs/>
          <w:sz w:val="24"/>
          <w:szCs w:val="24"/>
        </w:rPr>
        <w:t>5</w:t>
      </w:r>
      <w:r w:rsidRPr="005162DE">
        <w:rPr>
          <w:rFonts w:ascii="Arial" w:hAnsi="Arial" w:cs="Arial"/>
          <w:bCs/>
          <w:sz w:val="24"/>
          <w:szCs w:val="24"/>
        </w:rPr>
        <w:t xml:space="preserve"> list all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0B367DEF" w:rsidR="005210D2" w:rsidRPr="005162DE" w:rsidRDefault="005210D2" w:rsidP="00070C22">
      <w:pPr>
        <w:pStyle w:val="Caption"/>
      </w:pPr>
      <w:r w:rsidRPr="005162DE">
        <w:t xml:space="preserve">Table </w:t>
      </w:r>
      <w:r w:rsidR="00F92798">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985"/>
        <w:gridCol w:w="900"/>
        <w:gridCol w:w="900"/>
        <w:gridCol w:w="990"/>
        <w:gridCol w:w="720"/>
        <w:gridCol w:w="630"/>
        <w:gridCol w:w="630"/>
        <w:gridCol w:w="1170"/>
        <w:gridCol w:w="3960"/>
      </w:tblGrid>
      <w:tr w:rsidR="005162DE" w:rsidRPr="005162DE" w14:paraId="36B51181" w14:textId="77777777" w:rsidTr="00F92798">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3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96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F92798">
        <w:tc>
          <w:tcPr>
            <w:tcW w:w="985" w:type="dxa"/>
            <w:tcMar>
              <w:left w:w="86" w:type="dxa"/>
              <w:right w:w="86" w:type="dxa"/>
            </w:tcMar>
          </w:tcPr>
          <w:p w14:paraId="5B6D4539" w14:textId="77777777" w:rsidR="008572DA" w:rsidRPr="00F92798" w:rsidRDefault="008572DA" w:rsidP="00960466">
            <w:pPr>
              <w:spacing w:before="40" w:after="40"/>
              <w:rPr>
                <w:rFonts w:ascii="Arial" w:hAnsi="Arial" w:cs="Arial"/>
              </w:rPr>
            </w:pPr>
            <w:r w:rsidRPr="00F92798">
              <w:rPr>
                <w:rFonts w:ascii="Arial" w:hAnsi="Arial" w:cs="Arial"/>
              </w:rPr>
              <w:t>Lead (ppb)</w:t>
            </w:r>
          </w:p>
        </w:tc>
        <w:tc>
          <w:tcPr>
            <w:tcW w:w="900" w:type="dxa"/>
            <w:tcMar>
              <w:left w:w="86" w:type="dxa"/>
              <w:right w:w="86" w:type="dxa"/>
            </w:tcMar>
          </w:tcPr>
          <w:p w14:paraId="0A0580DD" w14:textId="50E4E796" w:rsidR="008572DA" w:rsidRPr="00F92798" w:rsidRDefault="00A82013" w:rsidP="00960466">
            <w:pPr>
              <w:spacing w:before="40" w:after="40"/>
              <w:jc w:val="center"/>
              <w:rPr>
                <w:rFonts w:ascii="Arial" w:hAnsi="Arial" w:cs="Arial"/>
              </w:rPr>
            </w:pPr>
            <w:r w:rsidRPr="00F92798">
              <w:rPr>
                <w:rFonts w:ascii="Arial" w:hAnsi="Arial" w:cs="Arial"/>
              </w:rPr>
              <w:t>2022</w:t>
            </w:r>
          </w:p>
        </w:tc>
        <w:tc>
          <w:tcPr>
            <w:tcW w:w="900" w:type="dxa"/>
            <w:tcMar>
              <w:left w:w="86" w:type="dxa"/>
              <w:right w:w="86" w:type="dxa"/>
            </w:tcMar>
          </w:tcPr>
          <w:p w14:paraId="102D5A02" w14:textId="78955608" w:rsidR="008572DA" w:rsidRPr="00F92798" w:rsidRDefault="00A82013" w:rsidP="00960466">
            <w:pPr>
              <w:spacing w:before="40" w:after="40"/>
              <w:jc w:val="center"/>
              <w:rPr>
                <w:rFonts w:ascii="Arial" w:hAnsi="Arial" w:cs="Arial"/>
              </w:rPr>
            </w:pPr>
            <w:r w:rsidRPr="00F92798">
              <w:rPr>
                <w:rFonts w:ascii="Arial" w:hAnsi="Arial" w:cs="Arial"/>
              </w:rPr>
              <w:t>5</w:t>
            </w:r>
          </w:p>
        </w:tc>
        <w:tc>
          <w:tcPr>
            <w:tcW w:w="990" w:type="dxa"/>
            <w:tcMar>
              <w:left w:w="86" w:type="dxa"/>
              <w:right w:w="86" w:type="dxa"/>
            </w:tcMar>
          </w:tcPr>
          <w:p w14:paraId="36E2A949" w14:textId="21875C8F" w:rsidR="008572DA" w:rsidRPr="00F92798" w:rsidRDefault="00A82013" w:rsidP="00960466">
            <w:pPr>
              <w:spacing w:before="40" w:after="40"/>
              <w:jc w:val="center"/>
              <w:rPr>
                <w:rFonts w:ascii="Arial" w:hAnsi="Arial" w:cs="Arial"/>
              </w:rPr>
            </w:pPr>
            <w:r w:rsidRPr="00F92798">
              <w:rPr>
                <w:rFonts w:ascii="Arial" w:hAnsi="Arial" w:cs="Arial"/>
              </w:rPr>
              <w:t>ND</w:t>
            </w:r>
          </w:p>
        </w:tc>
        <w:tc>
          <w:tcPr>
            <w:tcW w:w="720" w:type="dxa"/>
            <w:tcMar>
              <w:left w:w="86" w:type="dxa"/>
              <w:right w:w="86" w:type="dxa"/>
            </w:tcMar>
          </w:tcPr>
          <w:p w14:paraId="308535F4" w14:textId="60F6AD91" w:rsidR="008572DA" w:rsidRPr="00F92798" w:rsidRDefault="00A82013" w:rsidP="00960466">
            <w:pPr>
              <w:spacing w:before="40" w:after="40"/>
              <w:jc w:val="center"/>
              <w:rPr>
                <w:rFonts w:ascii="Arial" w:hAnsi="Arial" w:cs="Arial"/>
              </w:rPr>
            </w:pPr>
            <w:r w:rsidRPr="00F92798">
              <w:rPr>
                <w:rFonts w:ascii="Arial" w:hAnsi="Arial" w:cs="Arial"/>
              </w:rPr>
              <w:t>0</w:t>
            </w:r>
          </w:p>
        </w:tc>
        <w:tc>
          <w:tcPr>
            <w:tcW w:w="630" w:type="dxa"/>
            <w:tcMar>
              <w:left w:w="86" w:type="dxa"/>
              <w:right w:w="86" w:type="dxa"/>
            </w:tcMar>
          </w:tcPr>
          <w:p w14:paraId="0173A2B8" w14:textId="77777777" w:rsidR="008572DA" w:rsidRPr="00F92798" w:rsidRDefault="008572DA" w:rsidP="00960466">
            <w:pPr>
              <w:spacing w:before="40" w:after="40"/>
              <w:jc w:val="center"/>
              <w:rPr>
                <w:rFonts w:ascii="Arial" w:hAnsi="Arial" w:cs="Arial"/>
              </w:rPr>
            </w:pPr>
            <w:r w:rsidRPr="00F92798">
              <w:rPr>
                <w:rFonts w:ascii="Arial" w:hAnsi="Arial" w:cs="Arial"/>
              </w:rPr>
              <w:t>15</w:t>
            </w:r>
          </w:p>
        </w:tc>
        <w:tc>
          <w:tcPr>
            <w:tcW w:w="630" w:type="dxa"/>
            <w:tcMar>
              <w:left w:w="86" w:type="dxa"/>
              <w:right w:w="86" w:type="dxa"/>
            </w:tcMar>
          </w:tcPr>
          <w:p w14:paraId="4C360E7C" w14:textId="77777777" w:rsidR="008572DA" w:rsidRPr="00F92798" w:rsidRDefault="008572DA" w:rsidP="00960466">
            <w:pPr>
              <w:spacing w:before="40" w:after="40"/>
              <w:jc w:val="center"/>
              <w:rPr>
                <w:rFonts w:ascii="Arial" w:hAnsi="Arial" w:cs="Arial"/>
              </w:rPr>
            </w:pPr>
            <w:r w:rsidRPr="00F92798">
              <w:rPr>
                <w:rFonts w:ascii="Arial" w:hAnsi="Arial" w:cs="Arial"/>
              </w:rPr>
              <w:t>0.2</w:t>
            </w:r>
          </w:p>
        </w:tc>
        <w:tc>
          <w:tcPr>
            <w:tcW w:w="1170" w:type="dxa"/>
            <w:tcMar>
              <w:left w:w="86" w:type="dxa"/>
              <w:right w:w="86" w:type="dxa"/>
            </w:tcMar>
          </w:tcPr>
          <w:p w14:paraId="2A95BBE1" w14:textId="4727B8A6" w:rsidR="008572DA" w:rsidRPr="00F92798" w:rsidRDefault="00F92798" w:rsidP="00960466">
            <w:pPr>
              <w:spacing w:before="40" w:after="40"/>
              <w:jc w:val="center"/>
              <w:rPr>
                <w:rFonts w:ascii="Arial" w:hAnsi="Arial" w:cs="Arial"/>
              </w:rPr>
            </w:pPr>
            <w:r>
              <w:rPr>
                <w:rFonts w:ascii="Arial" w:hAnsi="Arial" w:cs="Arial"/>
              </w:rPr>
              <w:t>N/A</w:t>
            </w:r>
          </w:p>
        </w:tc>
        <w:tc>
          <w:tcPr>
            <w:tcW w:w="3960" w:type="dxa"/>
          </w:tcPr>
          <w:p w14:paraId="53E810BE" w14:textId="23D40162" w:rsidR="008572DA" w:rsidRPr="00F92798" w:rsidRDefault="008572DA" w:rsidP="00960466">
            <w:pPr>
              <w:spacing w:before="40" w:after="40"/>
              <w:rPr>
                <w:rFonts w:ascii="Arial" w:hAnsi="Arial" w:cs="Arial"/>
              </w:rPr>
            </w:pPr>
            <w:r w:rsidRPr="00F92798">
              <w:rPr>
                <w:rFonts w:ascii="Arial" w:hAnsi="Arial" w:cs="Arial"/>
              </w:rPr>
              <w:t>Internal corrosion of household water plumbing systems; discharges from industrial manufacturers; erosion of natural deposits</w:t>
            </w:r>
          </w:p>
        </w:tc>
      </w:tr>
      <w:tr w:rsidR="005162DE" w:rsidRPr="005162DE" w14:paraId="3E0C72DE" w14:textId="77777777" w:rsidTr="00F92798">
        <w:tc>
          <w:tcPr>
            <w:tcW w:w="985" w:type="dxa"/>
            <w:tcMar>
              <w:left w:w="86" w:type="dxa"/>
              <w:right w:w="86" w:type="dxa"/>
            </w:tcMar>
          </w:tcPr>
          <w:p w14:paraId="4152BF18" w14:textId="77777777" w:rsidR="00FC33C4" w:rsidRPr="00F92798" w:rsidRDefault="00FC33C4" w:rsidP="00FC33C4">
            <w:pPr>
              <w:spacing w:before="40" w:after="40"/>
              <w:rPr>
                <w:rFonts w:ascii="Arial" w:hAnsi="Arial" w:cs="Arial"/>
              </w:rPr>
            </w:pPr>
            <w:r w:rsidRPr="00F92798">
              <w:rPr>
                <w:rFonts w:ascii="Arial" w:hAnsi="Arial" w:cs="Arial"/>
              </w:rPr>
              <w:t>Copper (ppm)</w:t>
            </w:r>
          </w:p>
        </w:tc>
        <w:tc>
          <w:tcPr>
            <w:tcW w:w="900" w:type="dxa"/>
            <w:tcMar>
              <w:left w:w="86" w:type="dxa"/>
              <w:right w:w="86" w:type="dxa"/>
            </w:tcMar>
          </w:tcPr>
          <w:p w14:paraId="1E79D436" w14:textId="343348CD" w:rsidR="00FC33C4" w:rsidRPr="00F92798" w:rsidRDefault="00A82013" w:rsidP="00FC33C4">
            <w:pPr>
              <w:spacing w:before="40" w:after="40"/>
              <w:jc w:val="center"/>
              <w:rPr>
                <w:rFonts w:ascii="Arial" w:hAnsi="Arial" w:cs="Arial"/>
              </w:rPr>
            </w:pPr>
            <w:r w:rsidRPr="00F92798">
              <w:rPr>
                <w:rFonts w:ascii="Arial" w:hAnsi="Arial" w:cs="Arial"/>
              </w:rPr>
              <w:t>2022</w:t>
            </w:r>
          </w:p>
        </w:tc>
        <w:tc>
          <w:tcPr>
            <w:tcW w:w="900" w:type="dxa"/>
            <w:tcMar>
              <w:left w:w="86" w:type="dxa"/>
              <w:right w:w="86" w:type="dxa"/>
            </w:tcMar>
          </w:tcPr>
          <w:p w14:paraId="42CEE2F3" w14:textId="2E7CC16E" w:rsidR="00FC33C4" w:rsidRPr="00F92798" w:rsidRDefault="00A82013" w:rsidP="00FC33C4">
            <w:pPr>
              <w:spacing w:before="40" w:after="40"/>
              <w:jc w:val="center"/>
              <w:rPr>
                <w:rFonts w:ascii="Arial" w:hAnsi="Arial" w:cs="Arial"/>
              </w:rPr>
            </w:pPr>
            <w:r w:rsidRPr="00F92798">
              <w:rPr>
                <w:rFonts w:ascii="Arial" w:hAnsi="Arial" w:cs="Arial"/>
              </w:rPr>
              <w:t>5</w:t>
            </w:r>
          </w:p>
        </w:tc>
        <w:tc>
          <w:tcPr>
            <w:tcW w:w="990" w:type="dxa"/>
            <w:tcMar>
              <w:left w:w="86" w:type="dxa"/>
              <w:right w:w="86" w:type="dxa"/>
            </w:tcMar>
          </w:tcPr>
          <w:p w14:paraId="15E55B1F" w14:textId="2ACE9D12" w:rsidR="00FC33C4" w:rsidRPr="00F92798" w:rsidRDefault="00A82013" w:rsidP="00FC33C4">
            <w:pPr>
              <w:spacing w:before="40" w:after="40"/>
              <w:jc w:val="center"/>
              <w:rPr>
                <w:rFonts w:ascii="Arial" w:hAnsi="Arial" w:cs="Arial"/>
              </w:rPr>
            </w:pPr>
            <w:r w:rsidRPr="00F92798">
              <w:rPr>
                <w:rFonts w:ascii="Arial" w:hAnsi="Arial" w:cs="Arial"/>
              </w:rPr>
              <w:t>0.12</w:t>
            </w:r>
          </w:p>
        </w:tc>
        <w:tc>
          <w:tcPr>
            <w:tcW w:w="720" w:type="dxa"/>
            <w:tcMar>
              <w:left w:w="86" w:type="dxa"/>
              <w:right w:w="86" w:type="dxa"/>
            </w:tcMar>
          </w:tcPr>
          <w:p w14:paraId="1AE57BBF" w14:textId="536C7D7A" w:rsidR="00FC33C4" w:rsidRPr="00F92798" w:rsidRDefault="00A82013" w:rsidP="00FC33C4">
            <w:pPr>
              <w:spacing w:before="40" w:after="40"/>
              <w:jc w:val="center"/>
              <w:rPr>
                <w:rFonts w:ascii="Arial" w:hAnsi="Arial" w:cs="Arial"/>
              </w:rPr>
            </w:pPr>
            <w:r w:rsidRPr="00F92798">
              <w:rPr>
                <w:rFonts w:ascii="Arial" w:hAnsi="Arial" w:cs="Arial"/>
              </w:rPr>
              <w:t>0</w:t>
            </w:r>
          </w:p>
        </w:tc>
        <w:tc>
          <w:tcPr>
            <w:tcW w:w="630" w:type="dxa"/>
            <w:tcMar>
              <w:left w:w="86" w:type="dxa"/>
              <w:right w:w="86" w:type="dxa"/>
            </w:tcMar>
          </w:tcPr>
          <w:p w14:paraId="70C90CCD" w14:textId="77777777" w:rsidR="00FC33C4" w:rsidRPr="00F92798" w:rsidRDefault="00FC33C4" w:rsidP="00FC33C4">
            <w:pPr>
              <w:spacing w:before="40" w:after="40"/>
              <w:jc w:val="center"/>
              <w:rPr>
                <w:rFonts w:ascii="Arial" w:hAnsi="Arial" w:cs="Arial"/>
              </w:rPr>
            </w:pPr>
            <w:r w:rsidRPr="00F92798">
              <w:rPr>
                <w:rFonts w:ascii="Arial" w:hAnsi="Arial" w:cs="Arial"/>
              </w:rPr>
              <w:t>1.3</w:t>
            </w:r>
          </w:p>
        </w:tc>
        <w:tc>
          <w:tcPr>
            <w:tcW w:w="630" w:type="dxa"/>
            <w:tcMar>
              <w:left w:w="86" w:type="dxa"/>
              <w:right w:w="86" w:type="dxa"/>
            </w:tcMar>
          </w:tcPr>
          <w:p w14:paraId="6BFCFA13" w14:textId="77777777" w:rsidR="00FC33C4" w:rsidRPr="00F92798" w:rsidRDefault="00FC33C4" w:rsidP="00FC33C4">
            <w:pPr>
              <w:spacing w:before="40" w:after="40"/>
              <w:jc w:val="center"/>
              <w:rPr>
                <w:rFonts w:ascii="Arial" w:hAnsi="Arial" w:cs="Arial"/>
              </w:rPr>
            </w:pPr>
            <w:r w:rsidRPr="00F92798">
              <w:rPr>
                <w:rFonts w:ascii="Arial" w:hAnsi="Arial" w:cs="Arial"/>
              </w:rPr>
              <w:t>0.3</w:t>
            </w:r>
          </w:p>
        </w:tc>
        <w:tc>
          <w:tcPr>
            <w:tcW w:w="1170" w:type="dxa"/>
            <w:tcMar>
              <w:left w:w="86" w:type="dxa"/>
              <w:right w:w="86" w:type="dxa"/>
            </w:tcMar>
          </w:tcPr>
          <w:p w14:paraId="0C5D1F0F" w14:textId="77777777" w:rsidR="00FC33C4" w:rsidRPr="00F92798" w:rsidRDefault="00FC33C4" w:rsidP="00FC33C4">
            <w:pPr>
              <w:spacing w:before="40" w:after="40"/>
              <w:jc w:val="center"/>
              <w:rPr>
                <w:rFonts w:ascii="Arial" w:hAnsi="Arial" w:cs="Arial"/>
              </w:rPr>
            </w:pPr>
            <w:r w:rsidRPr="00F92798">
              <w:rPr>
                <w:rFonts w:ascii="Arial" w:hAnsi="Arial" w:cs="Arial"/>
              </w:rPr>
              <w:t>Not</w:t>
            </w:r>
          </w:p>
          <w:p w14:paraId="60640B47" w14:textId="0040228E" w:rsidR="00FC33C4" w:rsidRPr="00F92798" w:rsidRDefault="00FC33C4" w:rsidP="00FC33C4">
            <w:pPr>
              <w:spacing w:before="40" w:after="40"/>
              <w:jc w:val="center"/>
              <w:rPr>
                <w:rFonts w:ascii="Arial" w:hAnsi="Arial" w:cs="Arial"/>
              </w:rPr>
            </w:pPr>
            <w:r w:rsidRPr="00F92798">
              <w:rPr>
                <w:rFonts w:ascii="Arial" w:hAnsi="Arial" w:cs="Arial"/>
              </w:rPr>
              <w:t>applicable</w:t>
            </w:r>
          </w:p>
        </w:tc>
        <w:tc>
          <w:tcPr>
            <w:tcW w:w="3960" w:type="dxa"/>
          </w:tcPr>
          <w:p w14:paraId="5A3BAA98" w14:textId="4D55672D" w:rsidR="00FC33C4" w:rsidRPr="00F92798" w:rsidRDefault="00FC33C4" w:rsidP="00FC33C4">
            <w:pPr>
              <w:spacing w:before="40" w:after="40"/>
              <w:rPr>
                <w:rFonts w:ascii="Arial" w:hAnsi="Arial" w:cs="Arial"/>
              </w:rPr>
            </w:pPr>
            <w:r w:rsidRPr="00F92798">
              <w:rPr>
                <w:rFonts w:ascii="Arial" w:hAnsi="Arial" w:cs="Arial"/>
              </w:rPr>
              <w:t>Internal corrosion of household plumbing systems; erosion of natural deposits; leaching from wood preservatives</w:t>
            </w:r>
          </w:p>
        </w:tc>
      </w:tr>
    </w:tbl>
    <w:p w14:paraId="28CE577E" w14:textId="7C753CB7" w:rsidR="005D3708" w:rsidRPr="005162DE" w:rsidRDefault="005D3708" w:rsidP="00070C22">
      <w:pPr>
        <w:pStyle w:val="Caption"/>
      </w:pPr>
      <w:r w:rsidRPr="005162DE">
        <w:t xml:space="preserve">Table </w:t>
      </w:r>
      <w:r w:rsidR="00F92798">
        <w:t>2</w:t>
      </w:r>
      <w:r w:rsidRPr="005162DE">
        <w:t>.  Sampling Results for Sodium and Hardness</w:t>
      </w:r>
    </w:p>
    <w:tbl>
      <w:tblPr>
        <w:tblStyle w:val="TableGrid"/>
        <w:tblW w:w="10836" w:type="dxa"/>
        <w:tblLayout w:type="fixed"/>
        <w:tblLook w:val="00A0" w:firstRow="1" w:lastRow="0" w:firstColumn="1" w:lastColumn="0" w:noHBand="0" w:noVBand="0"/>
      </w:tblPr>
      <w:tblGrid>
        <w:gridCol w:w="1615"/>
        <w:gridCol w:w="990"/>
        <w:gridCol w:w="1170"/>
        <w:gridCol w:w="1440"/>
        <w:gridCol w:w="810"/>
        <w:gridCol w:w="1170"/>
        <w:gridCol w:w="3641"/>
      </w:tblGrid>
      <w:tr w:rsidR="005162DE" w:rsidRPr="005162DE" w14:paraId="6B0CD754" w14:textId="77777777" w:rsidTr="00F92798">
        <w:tc>
          <w:tcPr>
            <w:tcW w:w="161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F92798">
              <w:rPr>
                <w:rFonts w:ascii="Arial" w:hAnsi="Arial" w:cs="Arial"/>
                <w:b/>
              </w:rPr>
              <w:t>(and reporting units)</w:t>
            </w:r>
          </w:p>
        </w:tc>
        <w:tc>
          <w:tcPr>
            <w:tcW w:w="99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17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64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F92798">
        <w:trPr>
          <w:trHeight w:val="432"/>
        </w:trPr>
        <w:tc>
          <w:tcPr>
            <w:tcW w:w="1615" w:type="dxa"/>
          </w:tcPr>
          <w:p w14:paraId="66AD9F49" w14:textId="77777777" w:rsidR="00684C7E" w:rsidRPr="00F92798" w:rsidRDefault="00684C7E" w:rsidP="00684C7E">
            <w:pPr>
              <w:spacing w:before="40" w:after="40"/>
              <w:rPr>
                <w:rFonts w:ascii="Arial" w:hAnsi="Arial" w:cs="Arial"/>
              </w:rPr>
            </w:pPr>
            <w:r w:rsidRPr="00F92798">
              <w:rPr>
                <w:rFonts w:ascii="Arial" w:hAnsi="Arial" w:cs="Arial"/>
              </w:rPr>
              <w:t>Sodium (ppm)</w:t>
            </w:r>
          </w:p>
        </w:tc>
        <w:tc>
          <w:tcPr>
            <w:tcW w:w="990" w:type="dxa"/>
            <w:tcMar>
              <w:left w:w="58" w:type="dxa"/>
              <w:right w:w="58" w:type="dxa"/>
            </w:tcMar>
          </w:tcPr>
          <w:p w14:paraId="2DC49168" w14:textId="6D2FA556" w:rsidR="00684C7E" w:rsidRPr="00F92798" w:rsidRDefault="00693612" w:rsidP="00684C7E">
            <w:pPr>
              <w:spacing w:before="40" w:after="40"/>
              <w:jc w:val="center"/>
              <w:rPr>
                <w:rFonts w:ascii="Arial" w:hAnsi="Arial" w:cs="Arial"/>
              </w:rPr>
            </w:pPr>
            <w:r w:rsidRPr="00F92798">
              <w:rPr>
                <w:rFonts w:ascii="Arial" w:hAnsi="Arial" w:cs="Arial"/>
              </w:rPr>
              <w:t>2016</w:t>
            </w:r>
          </w:p>
        </w:tc>
        <w:tc>
          <w:tcPr>
            <w:tcW w:w="1170" w:type="dxa"/>
            <w:tcMar>
              <w:left w:w="58" w:type="dxa"/>
              <w:right w:w="58" w:type="dxa"/>
            </w:tcMar>
          </w:tcPr>
          <w:p w14:paraId="690B0D1C" w14:textId="49F8B332" w:rsidR="00684C7E" w:rsidRPr="00F92798" w:rsidRDefault="00693612" w:rsidP="00684C7E">
            <w:pPr>
              <w:spacing w:before="40" w:after="40"/>
              <w:jc w:val="center"/>
              <w:rPr>
                <w:rFonts w:ascii="Arial" w:hAnsi="Arial" w:cs="Arial"/>
              </w:rPr>
            </w:pPr>
            <w:r w:rsidRPr="00F92798">
              <w:rPr>
                <w:rFonts w:ascii="Arial" w:hAnsi="Arial" w:cs="Arial"/>
              </w:rPr>
              <w:t>74</w:t>
            </w:r>
          </w:p>
        </w:tc>
        <w:tc>
          <w:tcPr>
            <w:tcW w:w="1440" w:type="dxa"/>
            <w:tcMar>
              <w:left w:w="58" w:type="dxa"/>
              <w:right w:w="58" w:type="dxa"/>
            </w:tcMar>
          </w:tcPr>
          <w:p w14:paraId="6802CC34" w14:textId="370E76F4" w:rsidR="00684C7E" w:rsidRPr="00F92798" w:rsidRDefault="00693612" w:rsidP="00684C7E">
            <w:pPr>
              <w:spacing w:before="40" w:after="40"/>
              <w:jc w:val="center"/>
              <w:rPr>
                <w:rFonts w:ascii="Arial" w:hAnsi="Arial" w:cs="Arial"/>
              </w:rPr>
            </w:pPr>
            <w:r w:rsidRPr="00F92798">
              <w:rPr>
                <w:rFonts w:ascii="Arial" w:hAnsi="Arial" w:cs="Arial"/>
              </w:rPr>
              <w:t>74</w:t>
            </w:r>
          </w:p>
        </w:tc>
        <w:tc>
          <w:tcPr>
            <w:tcW w:w="810" w:type="dxa"/>
            <w:tcMar>
              <w:left w:w="58" w:type="dxa"/>
              <w:right w:w="58" w:type="dxa"/>
            </w:tcMar>
          </w:tcPr>
          <w:p w14:paraId="4E60C959" w14:textId="77777777" w:rsidR="00684C7E" w:rsidRPr="00F92798" w:rsidRDefault="00684C7E" w:rsidP="00684C7E">
            <w:pPr>
              <w:spacing w:before="40" w:after="40"/>
              <w:jc w:val="center"/>
              <w:rPr>
                <w:rFonts w:ascii="Arial" w:hAnsi="Arial" w:cs="Arial"/>
              </w:rPr>
            </w:pPr>
            <w:r w:rsidRPr="00F92798">
              <w:rPr>
                <w:rFonts w:ascii="Arial" w:hAnsi="Arial" w:cs="Arial"/>
              </w:rPr>
              <w:t>None</w:t>
            </w:r>
          </w:p>
        </w:tc>
        <w:tc>
          <w:tcPr>
            <w:tcW w:w="1170" w:type="dxa"/>
            <w:tcMar>
              <w:left w:w="58" w:type="dxa"/>
              <w:right w:w="58" w:type="dxa"/>
            </w:tcMar>
          </w:tcPr>
          <w:p w14:paraId="721928BB" w14:textId="77777777" w:rsidR="00684C7E" w:rsidRPr="00F92798" w:rsidRDefault="00684C7E" w:rsidP="00684C7E">
            <w:pPr>
              <w:spacing w:before="40" w:after="40"/>
              <w:jc w:val="center"/>
              <w:rPr>
                <w:rFonts w:ascii="Arial" w:hAnsi="Arial" w:cs="Arial"/>
              </w:rPr>
            </w:pPr>
            <w:r w:rsidRPr="00F92798">
              <w:rPr>
                <w:rFonts w:ascii="Arial" w:hAnsi="Arial" w:cs="Arial"/>
              </w:rPr>
              <w:t>None</w:t>
            </w:r>
          </w:p>
        </w:tc>
        <w:tc>
          <w:tcPr>
            <w:tcW w:w="3641" w:type="dxa"/>
            <w:tcMar>
              <w:left w:w="58" w:type="dxa"/>
              <w:right w:w="58" w:type="dxa"/>
            </w:tcMar>
          </w:tcPr>
          <w:p w14:paraId="4A3C8020" w14:textId="77777777" w:rsidR="00684C7E" w:rsidRPr="00F92798" w:rsidRDefault="00684C7E" w:rsidP="00684C7E">
            <w:pPr>
              <w:spacing w:before="40" w:after="40"/>
              <w:rPr>
                <w:rFonts w:ascii="Arial" w:hAnsi="Arial" w:cs="Arial"/>
              </w:rPr>
            </w:pPr>
            <w:r w:rsidRPr="00F92798">
              <w:rPr>
                <w:rFonts w:ascii="Arial" w:hAnsi="Arial" w:cs="Arial"/>
              </w:rPr>
              <w:t>Salt present in the water and is generally naturally occurring</w:t>
            </w:r>
          </w:p>
        </w:tc>
      </w:tr>
      <w:tr w:rsidR="005162DE" w:rsidRPr="005162DE" w14:paraId="2ACD2463" w14:textId="77777777" w:rsidTr="00F92798">
        <w:tc>
          <w:tcPr>
            <w:tcW w:w="1615" w:type="dxa"/>
          </w:tcPr>
          <w:p w14:paraId="01FDA3CE" w14:textId="77777777" w:rsidR="00684C7E" w:rsidRPr="00F92798" w:rsidRDefault="00684C7E" w:rsidP="00684C7E">
            <w:pPr>
              <w:spacing w:before="40" w:after="40"/>
              <w:rPr>
                <w:rFonts w:ascii="Arial" w:hAnsi="Arial" w:cs="Arial"/>
              </w:rPr>
            </w:pPr>
            <w:r w:rsidRPr="00F92798">
              <w:rPr>
                <w:rFonts w:ascii="Arial" w:hAnsi="Arial" w:cs="Arial"/>
              </w:rPr>
              <w:t>Hardness (ppm)</w:t>
            </w:r>
          </w:p>
        </w:tc>
        <w:tc>
          <w:tcPr>
            <w:tcW w:w="990" w:type="dxa"/>
            <w:tcMar>
              <w:left w:w="58" w:type="dxa"/>
              <w:right w:w="58" w:type="dxa"/>
            </w:tcMar>
          </w:tcPr>
          <w:p w14:paraId="7A81C45D" w14:textId="22AC8FD4" w:rsidR="00684C7E" w:rsidRPr="00F92798" w:rsidRDefault="00693612" w:rsidP="00684C7E">
            <w:pPr>
              <w:spacing w:before="40" w:after="40"/>
              <w:jc w:val="center"/>
              <w:rPr>
                <w:rFonts w:ascii="Arial" w:hAnsi="Arial" w:cs="Arial"/>
              </w:rPr>
            </w:pPr>
            <w:r w:rsidRPr="00F92798">
              <w:rPr>
                <w:rFonts w:ascii="Arial" w:hAnsi="Arial" w:cs="Arial"/>
              </w:rPr>
              <w:t>2016</w:t>
            </w:r>
          </w:p>
        </w:tc>
        <w:tc>
          <w:tcPr>
            <w:tcW w:w="1170" w:type="dxa"/>
            <w:tcMar>
              <w:left w:w="58" w:type="dxa"/>
              <w:right w:w="58" w:type="dxa"/>
            </w:tcMar>
          </w:tcPr>
          <w:p w14:paraId="5F571C45" w14:textId="68C9BD08" w:rsidR="00684C7E" w:rsidRPr="00F92798" w:rsidRDefault="00693612" w:rsidP="00684C7E">
            <w:pPr>
              <w:spacing w:before="40" w:after="40"/>
              <w:jc w:val="center"/>
              <w:rPr>
                <w:rFonts w:ascii="Arial" w:hAnsi="Arial" w:cs="Arial"/>
              </w:rPr>
            </w:pPr>
            <w:r w:rsidRPr="00F92798">
              <w:rPr>
                <w:rFonts w:ascii="Arial" w:hAnsi="Arial" w:cs="Arial"/>
              </w:rPr>
              <w:t>44</w:t>
            </w:r>
          </w:p>
        </w:tc>
        <w:tc>
          <w:tcPr>
            <w:tcW w:w="1440" w:type="dxa"/>
            <w:tcMar>
              <w:left w:w="58" w:type="dxa"/>
              <w:right w:w="58" w:type="dxa"/>
            </w:tcMar>
          </w:tcPr>
          <w:p w14:paraId="2BE476FB" w14:textId="428F28CE" w:rsidR="00684C7E" w:rsidRPr="00F92798" w:rsidRDefault="00693612" w:rsidP="00684C7E">
            <w:pPr>
              <w:spacing w:before="40" w:after="40"/>
              <w:jc w:val="center"/>
              <w:rPr>
                <w:rFonts w:ascii="Arial" w:hAnsi="Arial" w:cs="Arial"/>
              </w:rPr>
            </w:pPr>
            <w:r w:rsidRPr="00F92798">
              <w:rPr>
                <w:rFonts w:ascii="Arial" w:hAnsi="Arial" w:cs="Arial"/>
              </w:rPr>
              <w:t>44</w:t>
            </w:r>
          </w:p>
        </w:tc>
        <w:tc>
          <w:tcPr>
            <w:tcW w:w="810" w:type="dxa"/>
            <w:tcMar>
              <w:left w:w="58" w:type="dxa"/>
              <w:right w:w="58" w:type="dxa"/>
            </w:tcMar>
          </w:tcPr>
          <w:p w14:paraId="76B554F2" w14:textId="77777777" w:rsidR="00684C7E" w:rsidRPr="00F92798" w:rsidRDefault="00684C7E" w:rsidP="00684C7E">
            <w:pPr>
              <w:spacing w:before="40" w:after="40"/>
              <w:jc w:val="center"/>
              <w:rPr>
                <w:rFonts w:ascii="Arial" w:hAnsi="Arial" w:cs="Arial"/>
              </w:rPr>
            </w:pPr>
            <w:r w:rsidRPr="00F92798">
              <w:rPr>
                <w:rFonts w:ascii="Arial" w:hAnsi="Arial" w:cs="Arial"/>
              </w:rPr>
              <w:t>None</w:t>
            </w:r>
          </w:p>
        </w:tc>
        <w:tc>
          <w:tcPr>
            <w:tcW w:w="1170" w:type="dxa"/>
            <w:tcMar>
              <w:left w:w="58" w:type="dxa"/>
              <w:right w:w="58" w:type="dxa"/>
            </w:tcMar>
          </w:tcPr>
          <w:p w14:paraId="2588B8FC" w14:textId="77777777" w:rsidR="00684C7E" w:rsidRPr="00F92798" w:rsidRDefault="00684C7E" w:rsidP="00684C7E">
            <w:pPr>
              <w:spacing w:before="40" w:after="40"/>
              <w:jc w:val="center"/>
              <w:rPr>
                <w:rFonts w:ascii="Arial" w:hAnsi="Arial" w:cs="Arial"/>
              </w:rPr>
            </w:pPr>
            <w:r w:rsidRPr="00F92798">
              <w:rPr>
                <w:rFonts w:ascii="Arial" w:hAnsi="Arial" w:cs="Arial"/>
              </w:rPr>
              <w:t>None</w:t>
            </w:r>
          </w:p>
        </w:tc>
        <w:tc>
          <w:tcPr>
            <w:tcW w:w="3641" w:type="dxa"/>
            <w:tcMar>
              <w:left w:w="58" w:type="dxa"/>
              <w:right w:w="58" w:type="dxa"/>
            </w:tcMar>
          </w:tcPr>
          <w:p w14:paraId="092D52C6" w14:textId="77777777" w:rsidR="00684C7E" w:rsidRPr="00F92798" w:rsidRDefault="00684C7E" w:rsidP="00684C7E">
            <w:pPr>
              <w:spacing w:before="40" w:after="40"/>
              <w:rPr>
                <w:rFonts w:ascii="Arial" w:hAnsi="Arial" w:cs="Arial"/>
              </w:rPr>
            </w:pPr>
            <w:r w:rsidRPr="00F92798">
              <w:rPr>
                <w:rFonts w:ascii="Arial" w:hAnsi="Arial" w:cs="Arial"/>
              </w:rPr>
              <w:t>Sum of polyvalent cations present in the water, generally magnesium and calcium, and are usually naturally occurring</w:t>
            </w:r>
          </w:p>
        </w:tc>
      </w:tr>
    </w:tbl>
    <w:p w14:paraId="26E86F03" w14:textId="3D4D8BEE" w:rsidR="005D3708" w:rsidRPr="005162DE" w:rsidRDefault="005D3708" w:rsidP="00070C22">
      <w:pPr>
        <w:pStyle w:val="Caption"/>
      </w:pPr>
      <w:r w:rsidRPr="005162DE">
        <w:t xml:space="preserve">Table </w:t>
      </w:r>
      <w:r w:rsidR="00F92798">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615"/>
        <w:gridCol w:w="1170"/>
        <w:gridCol w:w="1170"/>
        <w:gridCol w:w="1530"/>
        <w:gridCol w:w="1080"/>
        <w:gridCol w:w="1350"/>
        <w:gridCol w:w="2921"/>
      </w:tblGrid>
      <w:tr w:rsidR="005162DE" w:rsidRPr="005162DE" w14:paraId="4FC0937E" w14:textId="77777777" w:rsidTr="00F92798">
        <w:trPr>
          <w:cantSplit/>
          <w:trHeight w:val="1511"/>
        </w:trPr>
        <w:tc>
          <w:tcPr>
            <w:tcW w:w="161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F92798" w:rsidRDefault="005D3708" w:rsidP="002A5101">
            <w:pPr>
              <w:keepNext/>
              <w:keepLines/>
              <w:jc w:val="center"/>
              <w:rPr>
                <w:rFonts w:ascii="Arial" w:hAnsi="Arial" w:cs="Arial"/>
                <w:b/>
              </w:rPr>
            </w:pPr>
            <w:r w:rsidRPr="00F92798">
              <w:rPr>
                <w:rFonts w:ascii="Arial" w:hAnsi="Arial" w:cs="Arial"/>
                <w:b/>
              </w:rPr>
              <w:t>(and</w:t>
            </w:r>
          </w:p>
          <w:p w14:paraId="5EAC0E0C" w14:textId="7515AE9D" w:rsidR="005D3708" w:rsidRPr="005162DE" w:rsidRDefault="005D3708" w:rsidP="002A5101">
            <w:pPr>
              <w:keepNext/>
              <w:keepLines/>
              <w:jc w:val="center"/>
              <w:rPr>
                <w:rFonts w:ascii="Arial" w:hAnsi="Arial" w:cs="Arial"/>
                <w:b/>
                <w:sz w:val="24"/>
                <w:szCs w:val="24"/>
              </w:rPr>
            </w:pPr>
            <w:r w:rsidRPr="00F92798">
              <w:rPr>
                <w:rFonts w:ascii="Arial" w:hAnsi="Arial" w:cs="Arial"/>
                <w:b/>
              </w:rPr>
              <w:t>reporting units)</w:t>
            </w:r>
          </w:p>
        </w:tc>
        <w:tc>
          <w:tcPr>
            <w:tcW w:w="117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35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92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F92798">
        <w:trPr>
          <w:trHeight w:val="432"/>
        </w:trPr>
        <w:tc>
          <w:tcPr>
            <w:tcW w:w="1615" w:type="dxa"/>
            <w:tcMar>
              <w:left w:w="58" w:type="dxa"/>
              <w:right w:w="58" w:type="dxa"/>
            </w:tcMar>
          </w:tcPr>
          <w:p w14:paraId="29E71AAC" w14:textId="2C53306F" w:rsidR="00512D8C" w:rsidRPr="005162DE" w:rsidRDefault="00693612" w:rsidP="00F92798">
            <w:pPr>
              <w:keepNext/>
              <w:keepLines/>
              <w:spacing w:before="40" w:after="40"/>
              <w:ind w:left="30"/>
              <w:rPr>
                <w:rFonts w:ascii="Arial" w:hAnsi="Arial" w:cs="Arial"/>
                <w:sz w:val="24"/>
                <w:szCs w:val="24"/>
              </w:rPr>
            </w:pPr>
            <w:r w:rsidRPr="00160CAE">
              <w:rPr>
                <w:rFonts w:ascii="Arial" w:hAnsi="Arial" w:cs="Arial"/>
                <w:color w:val="000000" w:themeColor="text1"/>
              </w:rPr>
              <w:t>Nitrate (as Nitrogen, N) mg/L</w:t>
            </w:r>
          </w:p>
        </w:tc>
        <w:tc>
          <w:tcPr>
            <w:tcW w:w="1170" w:type="dxa"/>
          </w:tcPr>
          <w:p w14:paraId="21F7006B" w14:textId="39FC1835" w:rsidR="00512D8C" w:rsidRPr="00F92798" w:rsidRDefault="000A0E0B" w:rsidP="00512D8C">
            <w:pPr>
              <w:keepNext/>
              <w:keepLines/>
              <w:spacing w:before="40" w:after="40"/>
              <w:jc w:val="center"/>
              <w:rPr>
                <w:rFonts w:ascii="Arial" w:hAnsi="Arial" w:cs="Arial"/>
              </w:rPr>
            </w:pPr>
            <w:r w:rsidRPr="00F92798">
              <w:rPr>
                <w:rFonts w:ascii="Arial" w:hAnsi="Arial" w:cs="Arial"/>
              </w:rPr>
              <w:t>2022</w:t>
            </w:r>
          </w:p>
        </w:tc>
        <w:tc>
          <w:tcPr>
            <w:tcW w:w="1170" w:type="dxa"/>
          </w:tcPr>
          <w:p w14:paraId="1BD7CABC" w14:textId="4D3140EE" w:rsidR="00512D8C" w:rsidRPr="00F92798" w:rsidRDefault="000A0E0B" w:rsidP="00512D8C">
            <w:pPr>
              <w:keepNext/>
              <w:keepLines/>
              <w:spacing w:before="40" w:after="40"/>
              <w:jc w:val="center"/>
              <w:rPr>
                <w:rFonts w:ascii="Arial" w:hAnsi="Arial" w:cs="Arial"/>
              </w:rPr>
            </w:pPr>
            <w:r w:rsidRPr="00F92798">
              <w:rPr>
                <w:rFonts w:ascii="Arial" w:hAnsi="Arial" w:cs="Arial"/>
              </w:rPr>
              <w:t>9.</w:t>
            </w:r>
            <w:r w:rsidR="00516D8E">
              <w:rPr>
                <w:rFonts w:ascii="Arial" w:hAnsi="Arial" w:cs="Arial"/>
              </w:rPr>
              <w:t>6</w:t>
            </w:r>
          </w:p>
        </w:tc>
        <w:tc>
          <w:tcPr>
            <w:tcW w:w="1530" w:type="dxa"/>
          </w:tcPr>
          <w:p w14:paraId="40895B2C" w14:textId="14D9BD07" w:rsidR="00512D8C" w:rsidRPr="00F92798" w:rsidRDefault="000A0E0B" w:rsidP="00512D8C">
            <w:pPr>
              <w:keepNext/>
              <w:keepLines/>
              <w:spacing w:before="40" w:after="40"/>
              <w:jc w:val="center"/>
              <w:rPr>
                <w:rFonts w:ascii="Arial" w:hAnsi="Arial" w:cs="Arial"/>
              </w:rPr>
            </w:pPr>
            <w:r w:rsidRPr="00F92798">
              <w:rPr>
                <w:rFonts w:ascii="Arial" w:hAnsi="Arial" w:cs="Arial"/>
              </w:rPr>
              <w:t>8.8-</w:t>
            </w:r>
            <w:r w:rsidR="00FE638E">
              <w:rPr>
                <w:rFonts w:ascii="Arial" w:hAnsi="Arial" w:cs="Arial"/>
              </w:rPr>
              <w:t>11</w:t>
            </w:r>
          </w:p>
        </w:tc>
        <w:tc>
          <w:tcPr>
            <w:tcW w:w="1080" w:type="dxa"/>
          </w:tcPr>
          <w:p w14:paraId="707B8EC2" w14:textId="41B2BC7B" w:rsidR="00512D8C" w:rsidRPr="00F92798" w:rsidRDefault="000A0E0B" w:rsidP="00512D8C">
            <w:pPr>
              <w:keepNext/>
              <w:keepLines/>
              <w:spacing w:before="40" w:after="40"/>
              <w:jc w:val="center"/>
              <w:rPr>
                <w:rFonts w:ascii="Arial" w:hAnsi="Arial" w:cs="Arial"/>
              </w:rPr>
            </w:pPr>
            <w:r w:rsidRPr="00F92798">
              <w:rPr>
                <w:rFonts w:ascii="Arial" w:hAnsi="Arial" w:cs="Arial"/>
              </w:rPr>
              <w:t>10</w:t>
            </w:r>
          </w:p>
        </w:tc>
        <w:tc>
          <w:tcPr>
            <w:tcW w:w="1350" w:type="dxa"/>
          </w:tcPr>
          <w:p w14:paraId="4F209845" w14:textId="66A35D9E" w:rsidR="00512D8C" w:rsidRPr="00F92798" w:rsidRDefault="000A0E0B" w:rsidP="00512D8C">
            <w:pPr>
              <w:keepNext/>
              <w:keepLines/>
              <w:spacing w:before="40" w:after="40"/>
              <w:jc w:val="center"/>
              <w:rPr>
                <w:rFonts w:ascii="Arial" w:hAnsi="Arial" w:cs="Arial"/>
              </w:rPr>
            </w:pPr>
            <w:r w:rsidRPr="00F92798">
              <w:rPr>
                <w:rFonts w:ascii="Arial" w:hAnsi="Arial" w:cs="Arial"/>
              </w:rPr>
              <w:t>10</w:t>
            </w:r>
          </w:p>
        </w:tc>
        <w:tc>
          <w:tcPr>
            <w:tcW w:w="2921" w:type="dxa"/>
          </w:tcPr>
          <w:p w14:paraId="307E6935" w14:textId="272162A7" w:rsidR="00512D8C" w:rsidRPr="005162DE" w:rsidRDefault="00693612" w:rsidP="00F92798">
            <w:pPr>
              <w:keepNext/>
              <w:keepLines/>
              <w:spacing w:before="40" w:after="40"/>
              <w:rPr>
                <w:rFonts w:ascii="Arial" w:hAnsi="Arial" w:cs="Arial"/>
                <w:sz w:val="24"/>
                <w:szCs w:val="24"/>
              </w:rPr>
            </w:pPr>
            <w:r w:rsidRPr="00160CAE">
              <w:rPr>
                <w:rFonts w:ascii="Arial" w:hAnsi="Arial" w:cs="Arial"/>
                <w:color w:val="000000" w:themeColor="text1"/>
                <w:sz w:val="18"/>
                <w:szCs w:val="18"/>
              </w:rPr>
              <w:t>Runoff and leaching from fertilizer use; leaching from septic tanks and sewage; erosion of natural deposits</w:t>
            </w:r>
          </w:p>
        </w:tc>
      </w:tr>
      <w:tr w:rsidR="005162DE" w:rsidRPr="005162DE" w14:paraId="7E778FAF" w14:textId="77777777" w:rsidTr="00F92798">
        <w:trPr>
          <w:trHeight w:val="432"/>
        </w:trPr>
        <w:tc>
          <w:tcPr>
            <w:tcW w:w="1615" w:type="dxa"/>
            <w:tcMar>
              <w:left w:w="58" w:type="dxa"/>
              <w:right w:w="58" w:type="dxa"/>
            </w:tcMar>
          </w:tcPr>
          <w:p w14:paraId="5A81B77E" w14:textId="77777777" w:rsidR="00693612" w:rsidRPr="00160CAE" w:rsidRDefault="00693612" w:rsidP="00F92798">
            <w:pPr>
              <w:spacing w:before="40" w:after="40"/>
              <w:rPr>
                <w:rFonts w:ascii="Arial" w:hAnsi="Arial" w:cs="Arial"/>
              </w:rPr>
            </w:pPr>
            <w:r w:rsidRPr="00160CAE">
              <w:rPr>
                <w:rFonts w:ascii="Arial" w:hAnsi="Arial" w:cs="Arial"/>
              </w:rPr>
              <w:t xml:space="preserve">*Arsenic, μg/L </w:t>
            </w:r>
          </w:p>
          <w:p w14:paraId="2BC454A4" w14:textId="3D6934BD" w:rsidR="00244938" w:rsidRPr="005162DE" w:rsidRDefault="00693612" w:rsidP="00F92798">
            <w:pPr>
              <w:spacing w:before="40" w:after="40"/>
              <w:ind w:left="30"/>
              <w:rPr>
                <w:rFonts w:ascii="Arial" w:hAnsi="Arial" w:cs="Arial"/>
                <w:sz w:val="24"/>
                <w:szCs w:val="24"/>
              </w:rPr>
            </w:pPr>
            <w:r w:rsidRPr="00160CAE">
              <w:rPr>
                <w:rFonts w:ascii="Arial" w:hAnsi="Arial" w:cs="Arial"/>
              </w:rPr>
              <w:t>Arsenic, μg/L (Treated)</w:t>
            </w:r>
          </w:p>
        </w:tc>
        <w:tc>
          <w:tcPr>
            <w:tcW w:w="1170" w:type="dxa"/>
          </w:tcPr>
          <w:p w14:paraId="25EFD446" w14:textId="31D6D9EC" w:rsidR="00244938" w:rsidRPr="00F92798" w:rsidRDefault="006A2ACD" w:rsidP="00244938">
            <w:pPr>
              <w:spacing w:before="40" w:after="40"/>
              <w:jc w:val="center"/>
              <w:rPr>
                <w:rFonts w:ascii="Arial" w:hAnsi="Arial" w:cs="Arial"/>
              </w:rPr>
            </w:pPr>
            <w:r w:rsidRPr="00F92798">
              <w:rPr>
                <w:rFonts w:ascii="Arial" w:hAnsi="Arial" w:cs="Arial"/>
              </w:rPr>
              <w:t>2022</w:t>
            </w:r>
          </w:p>
        </w:tc>
        <w:tc>
          <w:tcPr>
            <w:tcW w:w="1170" w:type="dxa"/>
          </w:tcPr>
          <w:p w14:paraId="7C7C9BBC" w14:textId="77777777" w:rsidR="00244938" w:rsidRDefault="006A2ACD" w:rsidP="006A2ACD">
            <w:pPr>
              <w:spacing w:before="40" w:after="40"/>
              <w:jc w:val="center"/>
              <w:rPr>
                <w:rFonts w:ascii="Arial" w:hAnsi="Arial" w:cs="Arial"/>
              </w:rPr>
            </w:pPr>
            <w:r w:rsidRPr="00F92798">
              <w:rPr>
                <w:rFonts w:ascii="Arial" w:hAnsi="Arial" w:cs="Arial"/>
              </w:rPr>
              <w:t>11</w:t>
            </w:r>
          </w:p>
          <w:p w14:paraId="784EBEE5" w14:textId="77777777" w:rsidR="00F92798" w:rsidRDefault="00F92798" w:rsidP="006A2ACD">
            <w:pPr>
              <w:spacing w:before="40" w:after="40"/>
              <w:jc w:val="center"/>
              <w:rPr>
                <w:rFonts w:ascii="Arial" w:hAnsi="Arial" w:cs="Arial"/>
              </w:rPr>
            </w:pPr>
          </w:p>
          <w:p w14:paraId="7CAF39D9" w14:textId="3FCFDE03" w:rsidR="00F92798" w:rsidRPr="00F92798" w:rsidRDefault="00F92798" w:rsidP="006A2ACD">
            <w:pPr>
              <w:spacing w:before="40" w:after="40"/>
              <w:jc w:val="center"/>
              <w:rPr>
                <w:rFonts w:ascii="Arial" w:hAnsi="Arial" w:cs="Arial"/>
              </w:rPr>
            </w:pPr>
            <w:r>
              <w:rPr>
                <w:rFonts w:ascii="Arial" w:hAnsi="Arial" w:cs="Arial"/>
              </w:rPr>
              <w:t>(&lt;2)</w:t>
            </w:r>
          </w:p>
        </w:tc>
        <w:tc>
          <w:tcPr>
            <w:tcW w:w="1530" w:type="dxa"/>
          </w:tcPr>
          <w:p w14:paraId="1CB01764" w14:textId="77777777" w:rsidR="00244938" w:rsidRDefault="006A2ACD" w:rsidP="00244938">
            <w:pPr>
              <w:spacing w:before="40" w:after="40"/>
              <w:jc w:val="center"/>
              <w:rPr>
                <w:rFonts w:ascii="Arial" w:hAnsi="Arial" w:cs="Arial"/>
              </w:rPr>
            </w:pPr>
            <w:r w:rsidRPr="00F92798">
              <w:rPr>
                <w:rFonts w:ascii="Arial" w:hAnsi="Arial" w:cs="Arial"/>
              </w:rPr>
              <w:t>11</w:t>
            </w:r>
          </w:p>
          <w:p w14:paraId="44B5A15D" w14:textId="77777777" w:rsidR="00F92798" w:rsidRDefault="00F92798" w:rsidP="00244938">
            <w:pPr>
              <w:spacing w:before="40" w:after="40"/>
              <w:jc w:val="center"/>
              <w:rPr>
                <w:rFonts w:ascii="Arial" w:hAnsi="Arial" w:cs="Arial"/>
              </w:rPr>
            </w:pPr>
          </w:p>
          <w:p w14:paraId="694B316A" w14:textId="61CA8E29" w:rsidR="00F92798" w:rsidRPr="00F92798" w:rsidRDefault="00F92798" w:rsidP="00244938">
            <w:pPr>
              <w:spacing w:before="40" w:after="40"/>
              <w:jc w:val="center"/>
              <w:rPr>
                <w:rFonts w:ascii="Arial" w:hAnsi="Arial" w:cs="Arial"/>
              </w:rPr>
            </w:pPr>
            <w:r>
              <w:rPr>
                <w:rFonts w:ascii="Arial" w:hAnsi="Arial" w:cs="Arial"/>
              </w:rPr>
              <w:t>(&lt;2)</w:t>
            </w:r>
          </w:p>
        </w:tc>
        <w:tc>
          <w:tcPr>
            <w:tcW w:w="1080" w:type="dxa"/>
          </w:tcPr>
          <w:p w14:paraId="04B3ABD1" w14:textId="6F006AB7" w:rsidR="00244938" w:rsidRPr="00F92798" w:rsidRDefault="006A2ACD" w:rsidP="00244938">
            <w:pPr>
              <w:spacing w:before="40" w:after="40"/>
              <w:jc w:val="center"/>
              <w:rPr>
                <w:rFonts w:ascii="Arial" w:hAnsi="Arial" w:cs="Arial"/>
              </w:rPr>
            </w:pPr>
            <w:r w:rsidRPr="00F92798">
              <w:rPr>
                <w:rFonts w:ascii="Arial" w:hAnsi="Arial" w:cs="Arial"/>
              </w:rPr>
              <w:t>10</w:t>
            </w:r>
          </w:p>
        </w:tc>
        <w:tc>
          <w:tcPr>
            <w:tcW w:w="1350" w:type="dxa"/>
          </w:tcPr>
          <w:p w14:paraId="7BD33183" w14:textId="7E0AD880" w:rsidR="00244938" w:rsidRPr="00F92798" w:rsidRDefault="006A2ACD" w:rsidP="00244938">
            <w:pPr>
              <w:spacing w:before="40" w:after="40"/>
              <w:jc w:val="center"/>
              <w:rPr>
                <w:rFonts w:ascii="Arial" w:hAnsi="Arial" w:cs="Arial"/>
              </w:rPr>
            </w:pPr>
            <w:r w:rsidRPr="00F92798">
              <w:rPr>
                <w:rFonts w:ascii="Arial" w:hAnsi="Arial" w:cs="Arial"/>
              </w:rPr>
              <w:t>4</w:t>
            </w:r>
          </w:p>
        </w:tc>
        <w:tc>
          <w:tcPr>
            <w:tcW w:w="2921" w:type="dxa"/>
          </w:tcPr>
          <w:p w14:paraId="701F5E75" w14:textId="0AFF04D1" w:rsidR="00244938" w:rsidRPr="005162DE" w:rsidRDefault="00693612" w:rsidP="00F92798">
            <w:pPr>
              <w:spacing w:before="40" w:after="40"/>
              <w:rPr>
                <w:rFonts w:ascii="Arial" w:hAnsi="Arial" w:cs="Arial"/>
                <w:sz w:val="24"/>
                <w:szCs w:val="24"/>
              </w:rPr>
            </w:pPr>
            <w:r w:rsidRPr="00160CAE">
              <w:rPr>
                <w:rFonts w:ascii="Arial" w:hAnsi="Arial" w:cs="Arial"/>
                <w:color w:val="000000" w:themeColor="text1"/>
                <w:sz w:val="18"/>
                <w:szCs w:val="18"/>
              </w:rPr>
              <w:t>Erosion of natural deposits; runoff from orchards; glass and electronics production wastes</w:t>
            </w:r>
          </w:p>
        </w:tc>
      </w:tr>
      <w:tr w:rsidR="005162DE" w:rsidRPr="005162DE" w14:paraId="5A2E4EDA" w14:textId="77777777" w:rsidTr="00F92798">
        <w:trPr>
          <w:trHeight w:val="432"/>
        </w:trPr>
        <w:tc>
          <w:tcPr>
            <w:tcW w:w="1615" w:type="dxa"/>
            <w:tcMar>
              <w:left w:w="58" w:type="dxa"/>
              <w:right w:w="58" w:type="dxa"/>
            </w:tcMar>
          </w:tcPr>
          <w:p w14:paraId="61152B83" w14:textId="79A613D6" w:rsidR="001F7181" w:rsidRDefault="00693612" w:rsidP="00F92798">
            <w:pPr>
              <w:spacing w:before="40" w:after="40"/>
              <w:ind w:left="30"/>
              <w:rPr>
                <w:rFonts w:ascii="Arial" w:hAnsi="Arial" w:cs="Arial"/>
                <w:color w:val="000000" w:themeColor="text1"/>
              </w:rPr>
            </w:pPr>
            <w:r w:rsidRPr="00160CAE">
              <w:rPr>
                <w:rFonts w:ascii="Arial" w:hAnsi="Arial" w:cs="Arial"/>
                <w:color w:val="000000" w:themeColor="text1"/>
              </w:rPr>
              <w:t>1,2,3-</w:t>
            </w:r>
            <w:r w:rsidR="00F92798">
              <w:rPr>
                <w:rFonts w:ascii="Arial" w:hAnsi="Arial" w:cs="Arial"/>
                <w:color w:val="000000" w:themeColor="text1"/>
              </w:rPr>
              <w:t>TCP,</w:t>
            </w:r>
            <w:r w:rsidRPr="00160CAE">
              <w:rPr>
                <w:rFonts w:ascii="Arial" w:hAnsi="Arial" w:cs="Arial"/>
                <w:color w:val="000000" w:themeColor="text1"/>
              </w:rPr>
              <w:t xml:space="preserve"> ng/L</w:t>
            </w:r>
          </w:p>
          <w:p w14:paraId="14DBC1D1" w14:textId="77777777" w:rsidR="00FE638E" w:rsidRDefault="00FE638E" w:rsidP="00F92798">
            <w:pPr>
              <w:spacing w:before="40" w:after="40"/>
              <w:ind w:left="30"/>
              <w:rPr>
                <w:rFonts w:ascii="Arial" w:hAnsi="Arial" w:cs="Arial"/>
                <w:color w:val="000000" w:themeColor="text1"/>
              </w:rPr>
            </w:pPr>
          </w:p>
          <w:p w14:paraId="6E0E4091" w14:textId="77777777" w:rsidR="00FE638E" w:rsidRDefault="00FE638E" w:rsidP="00F92798">
            <w:pPr>
              <w:spacing w:before="40" w:after="40"/>
              <w:ind w:left="30"/>
              <w:rPr>
                <w:rFonts w:ascii="Arial" w:hAnsi="Arial" w:cs="Arial"/>
                <w:color w:val="000000" w:themeColor="text1"/>
              </w:rPr>
            </w:pPr>
            <w:r>
              <w:rPr>
                <w:rFonts w:ascii="Arial" w:hAnsi="Arial" w:cs="Arial"/>
                <w:color w:val="000000" w:themeColor="text1"/>
              </w:rPr>
              <w:t>1,2,3-TCP, ng/L</w:t>
            </w:r>
          </w:p>
          <w:p w14:paraId="490802B3" w14:textId="6900738D" w:rsidR="00FE638E" w:rsidRPr="005162DE" w:rsidRDefault="00FE638E" w:rsidP="00F92798">
            <w:pPr>
              <w:spacing w:before="40" w:after="40"/>
              <w:ind w:left="30"/>
              <w:rPr>
                <w:rFonts w:ascii="Arial" w:hAnsi="Arial" w:cs="Arial"/>
                <w:sz w:val="24"/>
                <w:szCs w:val="24"/>
              </w:rPr>
            </w:pPr>
            <w:r>
              <w:rPr>
                <w:rFonts w:ascii="Arial" w:hAnsi="Arial" w:cs="Arial"/>
                <w:color w:val="000000" w:themeColor="text1"/>
              </w:rPr>
              <w:t xml:space="preserve">    (Treated)</w:t>
            </w:r>
          </w:p>
        </w:tc>
        <w:tc>
          <w:tcPr>
            <w:tcW w:w="1170" w:type="dxa"/>
          </w:tcPr>
          <w:p w14:paraId="1A823115" w14:textId="77777777" w:rsidR="001F7181" w:rsidRDefault="006A2ACD" w:rsidP="001F7181">
            <w:pPr>
              <w:spacing w:before="40" w:after="40"/>
              <w:jc w:val="center"/>
              <w:rPr>
                <w:rFonts w:ascii="Arial" w:hAnsi="Arial" w:cs="Arial"/>
              </w:rPr>
            </w:pPr>
            <w:r w:rsidRPr="00F92798">
              <w:rPr>
                <w:rFonts w:ascii="Arial" w:hAnsi="Arial" w:cs="Arial"/>
              </w:rPr>
              <w:t>2022</w:t>
            </w:r>
          </w:p>
          <w:p w14:paraId="4A428AE4" w14:textId="77777777" w:rsidR="00FE638E" w:rsidRDefault="00FE638E" w:rsidP="001F7181">
            <w:pPr>
              <w:spacing w:before="40" w:after="40"/>
              <w:jc w:val="center"/>
              <w:rPr>
                <w:rFonts w:ascii="Arial" w:hAnsi="Arial" w:cs="Arial"/>
              </w:rPr>
            </w:pPr>
          </w:p>
          <w:p w14:paraId="535C6478" w14:textId="48635B3E" w:rsidR="00FE638E" w:rsidRPr="00F92798" w:rsidRDefault="00FE638E" w:rsidP="00FE638E">
            <w:pPr>
              <w:spacing w:before="40" w:after="40"/>
              <w:jc w:val="center"/>
              <w:rPr>
                <w:rFonts w:ascii="Arial" w:hAnsi="Arial" w:cs="Arial"/>
              </w:rPr>
            </w:pPr>
            <w:r>
              <w:rPr>
                <w:rFonts w:ascii="Arial" w:hAnsi="Arial" w:cs="Arial"/>
              </w:rPr>
              <w:t>2022</w:t>
            </w:r>
          </w:p>
        </w:tc>
        <w:tc>
          <w:tcPr>
            <w:tcW w:w="1170" w:type="dxa"/>
          </w:tcPr>
          <w:p w14:paraId="5172D6AA" w14:textId="77777777" w:rsidR="001F7181" w:rsidRDefault="00BF561D" w:rsidP="001F7181">
            <w:pPr>
              <w:spacing w:before="40" w:after="40"/>
              <w:jc w:val="center"/>
              <w:rPr>
                <w:rFonts w:ascii="Arial" w:hAnsi="Arial" w:cs="Arial"/>
              </w:rPr>
            </w:pPr>
            <w:r w:rsidRPr="00F92798">
              <w:rPr>
                <w:rFonts w:ascii="Arial" w:hAnsi="Arial" w:cs="Arial"/>
              </w:rPr>
              <w:t>14</w:t>
            </w:r>
          </w:p>
          <w:p w14:paraId="101C2EA4" w14:textId="77777777" w:rsidR="00FE638E" w:rsidRDefault="00FE638E" w:rsidP="001F7181">
            <w:pPr>
              <w:spacing w:before="40" w:after="40"/>
              <w:jc w:val="center"/>
              <w:rPr>
                <w:rFonts w:ascii="Arial" w:hAnsi="Arial" w:cs="Arial"/>
              </w:rPr>
            </w:pPr>
          </w:p>
          <w:p w14:paraId="1A872876" w14:textId="5B176A06" w:rsidR="00FE638E" w:rsidRPr="00F92798" w:rsidRDefault="00FE638E" w:rsidP="001F7181">
            <w:pPr>
              <w:spacing w:before="40" w:after="40"/>
              <w:jc w:val="center"/>
              <w:rPr>
                <w:rFonts w:ascii="Arial" w:hAnsi="Arial" w:cs="Arial"/>
              </w:rPr>
            </w:pPr>
            <w:r>
              <w:rPr>
                <w:rFonts w:ascii="Arial" w:hAnsi="Arial" w:cs="Arial"/>
              </w:rPr>
              <w:t>(ND)</w:t>
            </w:r>
          </w:p>
        </w:tc>
        <w:tc>
          <w:tcPr>
            <w:tcW w:w="1530" w:type="dxa"/>
          </w:tcPr>
          <w:p w14:paraId="03CA753A" w14:textId="77777777" w:rsidR="001F7181" w:rsidRDefault="00BF561D" w:rsidP="001F7181">
            <w:pPr>
              <w:spacing w:before="40" w:after="40"/>
              <w:jc w:val="center"/>
              <w:rPr>
                <w:rFonts w:ascii="Arial" w:hAnsi="Arial" w:cs="Arial"/>
              </w:rPr>
            </w:pPr>
            <w:r w:rsidRPr="00F92798">
              <w:rPr>
                <w:rFonts w:ascii="Arial" w:hAnsi="Arial" w:cs="Arial"/>
              </w:rPr>
              <w:t>11-16</w:t>
            </w:r>
          </w:p>
          <w:p w14:paraId="5E326537" w14:textId="77777777" w:rsidR="00FE638E" w:rsidRDefault="00FE638E" w:rsidP="001F7181">
            <w:pPr>
              <w:spacing w:before="40" w:after="40"/>
              <w:jc w:val="center"/>
              <w:rPr>
                <w:rFonts w:ascii="Arial" w:hAnsi="Arial" w:cs="Arial"/>
              </w:rPr>
            </w:pPr>
          </w:p>
          <w:p w14:paraId="4E27FAAD" w14:textId="6047336F" w:rsidR="00FE638E" w:rsidRPr="00F92798" w:rsidRDefault="00FE638E" w:rsidP="001F7181">
            <w:pPr>
              <w:spacing w:before="40" w:after="40"/>
              <w:jc w:val="center"/>
              <w:rPr>
                <w:rFonts w:ascii="Arial" w:hAnsi="Arial" w:cs="Arial"/>
              </w:rPr>
            </w:pPr>
            <w:r>
              <w:rPr>
                <w:rFonts w:ascii="Arial" w:hAnsi="Arial" w:cs="Arial"/>
              </w:rPr>
              <w:t>(ND)</w:t>
            </w:r>
          </w:p>
        </w:tc>
        <w:tc>
          <w:tcPr>
            <w:tcW w:w="1080" w:type="dxa"/>
          </w:tcPr>
          <w:p w14:paraId="6EC8A772" w14:textId="141D087F" w:rsidR="001F7181" w:rsidRPr="00F92798" w:rsidRDefault="006A2ACD" w:rsidP="001F7181">
            <w:pPr>
              <w:spacing w:before="40" w:after="40"/>
              <w:jc w:val="center"/>
              <w:rPr>
                <w:rFonts w:ascii="Arial" w:hAnsi="Arial" w:cs="Arial"/>
              </w:rPr>
            </w:pPr>
            <w:r w:rsidRPr="00F92798">
              <w:rPr>
                <w:rFonts w:ascii="Arial" w:hAnsi="Arial" w:cs="Arial"/>
              </w:rPr>
              <w:t>5</w:t>
            </w:r>
          </w:p>
        </w:tc>
        <w:tc>
          <w:tcPr>
            <w:tcW w:w="1350" w:type="dxa"/>
          </w:tcPr>
          <w:p w14:paraId="22CCB022" w14:textId="2557EAD0" w:rsidR="001F7181" w:rsidRPr="00F92798" w:rsidRDefault="006A2ACD" w:rsidP="001F7181">
            <w:pPr>
              <w:spacing w:before="40" w:after="40"/>
              <w:jc w:val="center"/>
              <w:rPr>
                <w:rFonts w:ascii="Arial" w:hAnsi="Arial" w:cs="Arial"/>
              </w:rPr>
            </w:pPr>
            <w:r w:rsidRPr="00F92798">
              <w:rPr>
                <w:rFonts w:ascii="Arial" w:hAnsi="Arial" w:cs="Arial"/>
              </w:rPr>
              <w:t>0.07</w:t>
            </w:r>
          </w:p>
        </w:tc>
        <w:tc>
          <w:tcPr>
            <w:tcW w:w="2921" w:type="dxa"/>
          </w:tcPr>
          <w:p w14:paraId="218DDB99" w14:textId="4ACAC084" w:rsidR="001F7181" w:rsidRPr="005162DE" w:rsidRDefault="00693612" w:rsidP="00F92798">
            <w:pPr>
              <w:spacing w:before="40" w:after="40"/>
              <w:rPr>
                <w:rFonts w:ascii="Arial" w:hAnsi="Arial" w:cs="Arial"/>
                <w:sz w:val="24"/>
                <w:szCs w:val="24"/>
              </w:rPr>
            </w:pPr>
            <w:r w:rsidRPr="00160CAE">
              <w:rPr>
                <w:rFonts w:ascii="Arial" w:hAnsi="Arial" w:cs="Arial"/>
                <w:color w:val="000000" w:themeColor="text1"/>
                <w:sz w:val="18"/>
                <w:szCs w:val="18"/>
              </w:rPr>
              <w:t xml:space="preserve">Discharges from industrial and agricultural chemical factories; leaching from hazardous waste sites; used as cleaning and maintenance solvent, paint and varnish remover, and cleaning and degreasing agent; byproduct during the </w:t>
            </w:r>
            <w:r>
              <w:rPr>
                <w:rFonts w:ascii="Arial" w:hAnsi="Arial" w:cs="Arial"/>
                <w:color w:val="000000" w:themeColor="text1"/>
                <w:sz w:val="18"/>
                <w:szCs w:val="18"/>
              </w:rPr>
              <w:t>2</w:t>
            </w:r>
            <w:r w:rsidRPr="00160CAE">
              <w:rPr>
                <w:rFonts w:ascii="Arial" w:hAnsi="Arial" w:cs="Arial"/>
                <w:color w:val="000000" w:themeColor="text1"/>
                <w:sz w:val="18"/>
                <w:szCs w:val="18"/>
              </w:rPr>
              <w:t>production of other compounds and pesticides</w:t>
            </w:r>
          </w:p>
        </w:tc>
      </w:tr>
      <w:tr w:rsidR="00693612" w:rsidRPr="005162DE" w14:paraId="4B359F2D" w14:textId="77777777" w:rsidTr="00F92798">
        <w:trPr>
          <w:trHeight w:val="432"/>
        </w:trPr>
        <w:tc>
          <w:tcPr>
            <w:tcW w:w="1615" w:type="dxa"/>
            <w:tcMar>
              <w:left w:w="58" w:type="dxa"/>
              <w:right w:w="58" w:type="dxa"/>
            </w:tcMar>
          </w:tcPr>
          <w:p w14:paraId="25B3E35D" w14:textId="4369DE8F" w:rsidR="00693612" w:rsidRPr="005162DE" w:rsidRDefault="00693612" w:rsidP="00F92798">
            <w:pPr>
              <w:spacing w:before="40" w:after="40"/>
              <w:ind w:left="30"/>
              <w:rPr>
                <w:rFonts w:ascii="Arial" w:hAnsi="Arial" w:cs="Arial"/>
                <w:sz w:val="24"/>
                <w:szCs w:val="24"/>
              </w:rPr>
            </w:pPr>
            <w:r w:rsidRPr="00160CAE">
              <w:rPr>
                <w:rFonts w:ascii="Arial" w:hAnsi="Arial" w:cs="Arial"/>
                <w:color w:val="000000" w:themeColor="text1"/>
              </w:rPr>
              <w:t>Gross Alpha Particle Activity, pCi/L</w:t>
            </w:r>
          </w:p>
        </w:tc>
        <w:tc>
          <w:tcPr>
            <w:tcW w:w="1170" w:type="dxa"/>
          </w:tcPr>
          <w:p w14:paraId="01263397" w14:textId="3AD36310" w:rsidR="00693612" w:rsidRPr="00F92798" w:rsidRDefault="006A2ACD" w:rsidP="001F7181">
            <w:pPr>
              <w:spacing w:before="40" w:after="40"/>
              <w:jc w:val="center"/>
              <w:rPr>
                <w:rFonts w:ascii="Arial" w:hAnsi="Arial" w:cs="Arial"/>
              </w:rPr>
            </w:pPr>
            <w:r w:rsidRPr="00F92798">
              <w:rPr>
                <w:rFonts w:ascii="Arial" w:hAnsi="Arial" w:cs="Arial"/>
              </w:rPr>
              <w:t>2019</w:t>
            </w:r>
          </w:p>
        </w:tc>
        <w:tc>
          <w:tcPr>
            <w:tcW w:w="1170" w:type="dxa"/>
          </w:tcPr>
          <w:p w14:paraId="3195E24D" w14:textId="4E70E13B" w:rsidR="00693612" w:rsidRPr="00F92798" w:rsidRDefault="006A2ACD" w:rsidP="001F7181">
            <w:pPr>
              <w:spacing w:before="40" w:after="40"/>
              <w:jc w:val="center"/>
              <w:rPr>
                <w:rFonts w:ascii="Arial" w:hAnsi="Arial" w:cs="Arial"/>
              </w:rPr>
            </w:pPr>
            <w:r w:rsidRPr="00F92798">
              <w:rPr>
                <w:rFonts w:ascii="Arial" w:hAnsi="Arial" w:cs="Arial"/>
              </w:rPr>
              <w:t>1.69</w:t>
            </w:r>
          </w:p>
        </w:tc>
        <w:tc>
          <w:tcPr>
            <w:tcW w:w="1530" w:type="dxa"/>
          </w:tcPr>
          <w:p w14:paraId="5E177186" w14:textId="345B4019" w:rsidR="00693612" w:rsidRPr="00F92798" w:rsidRDefault="006A2ACD" w:rsidP="001F7181">
            <w:pPr>
              <w:spacing w:before="40" w:after="40"/>
              <w:jc w:val="center"/>
              <w:rPr>
                <w:rFonts w:ascii="Arial" w:hAnsi="Arial" w:cs="Arial"/>
              </w:rPr>
            </w:pPr>
            <w:r w:rsidRPr="00F92798">
              <w:rPr>
                <w:rFonts w:ascii="Arial" w:hAnsi="Arial" w:cs="Arial"/>
              </w:rPr>
              <w:t>1.25-2.12</w:t>
            </w:r>
          </w:p>
        </w:tc>
        <w:tc>
          <w:tcPr>
            <w:tcW w:w="1080" w:type="dxa"/>
          </w:tcPr>
          <w:p w14:paraId="446B06F2" w14:textId="1CFDD1D4" w:rsidR="00693612" w:rsidRPr="00F92798" w:rsidRDefault="006A2ACD" w:rsidP="001F7181">
            <w:pPr>
              <w:spacing w:before="40" w:after="40"/>
              <w:jc w:val="center"/>
              <w:rPr>
                <w:rFonts w:ascii="Arial" w:hAnsi="Arial" w:cs="Arial"/>
              </w:rPr>
            </w:pPr>
            <w:r w:rsidRPr="00F92798">
              <w:rPr>
                <w:rFonts w:ascii="Arial" w:hAnsi="Arial" w:cs="Arial"/>
              </w:rPr>
              <w:t>15</w:t>
            </w:r>
          </w:p>
        </w:tc>
        <w:tc>
          <w:tcPr>
            <w:tcW w:w="1350" w:type="dxa"/>
          </w:tcPr>
          <w:p w14:paraId="58F64B3A" w14:textId="174E6A58" w:rsidR="00693612" w:rsidRPr="00F92798" w:rsidRDefault="006A2ACD" w:rsidP="001F7181">
            <w:pPr>
              <w:spacing w:before="40" w:after="40"/>
              <w:jc w:val="center"/>
              <w:rPr>
                <w:rFonts w:ascii="Arial" w:hAnsi="Arial" w:cs="Arial"/>
              </w:rPr>
            </w:pPr>
            <w:r w:rsidRPr="00F92798">
              <w:rPr>
                <w:rFonts w:ascii="Arial" w:hAnsi="Arial" w:cs="Arial"/>
              </w:rPr>
              <w:t>(0)</w:t>
            </w:r>
          </w:p>
        </w:tc>
        <w:tc>
          <w:tcPr>
            <w:tcW w:w="2921" w:type="dxa"/>
          </w:tcPr>
          <w:p w14:paraId="7BB0DDB0" w14:textId="7A04540F" w:rsidR="00693612" w:rsidRPr="005162DE" w:rsidRDefault="00693612" w:rsidP="00F92798">
            <w:pPr>
              <w:spacing w:before="40" w:after="40"/>
              <w:rPr>
                <w:rFonts w:ascii="Arial" w:hAnsi="Arial" w:cs="Arial"/>
                <w:sz w:val="24"/>
                <w:szCs w:val="24"/>
              </w:rPr>
            </w:pPr>
            <w:r w:rsidRPr="00160CAE">
              <w:rPr>
                <w:rFonts w:ascii="Arial" w:hAnsi="Arial" w:cs="Arial"/>
                <w:color w:val="000000" w:themeColor="text1"/>
                <w:sz w:val="18"/>
                <w:szCs w:val="18"/>
              </w:rPr>
              <w:t>Erosion of natural deposits</w:t>
            </w:r>
          </w:p>
        </w:tc>
      </w:tr>
      <w:tr w:rsidR="00693612" w:rsidRPr="005162DE" w14:paraId="38E80DBD" w14:textId="77777777" w:rsidTr="00F92798">
        <w:trPr>
          <w:trHeight w:val="432"/>
        </w:trPr>
        <w:tc>
          <w:tcPr>
            <w:tcW w:w="1615" w:type="dxa"/>
            <w:tcMar>
              <w:left w:w="58" w:type="dxa"/>
              <w:right w:w="58" w:type="dxa"/>
            </w:tcMar>
          </w:tcPr>
          <w:p w14:paraId="18E63A8B" w14:textId="6B36DFAE" w:rsidR="00693612" w:rsidRPr="005162DE" w:rsidRDefault="00693612" w:rsidP="00F92798">
            <w:pPr>
              <w:spacing w:before="40" w:after="40"/>
              <w:ind w:left="30"/>
              <w:rPr>
                <w:rFonts w:ascii="Arial" w:hAnsi="Arial" w:cs="Arial"/>
                <w:sz w:val="24"/>
                <w:szCs w:val="24"/>
              </w:rPr>
            </w:pPr>
            <w:r w:rsidRPr="00160CAE">
              <w:rPr>
                <w:rFonts w:ascii="Arial" w:hAnsi="Arial" w:cs="Arial"/>
                <w:color w:val="000000" w:themeColor="text1"/>
              </w:rPr>
              <w:t>Fluoride. ppm</w:t>
            </w:r>
          </w:p>
        </w:tc>
        <w:tc>
          <w:tcPr>
            <w:tcW w:w="1170" w:type="dxa"/>
          </w:tcPr>
          <w:p w14:paraId="5360AF67" w14:textId="7A15E328" w:rsidR="00693612" w:rsidRPr="00F92798" w:rsidRDefault="006A2ACD" w:rsidP="001F7181">
            <w:pPr>
              <w:spacing w:before="40" w:after="40"/>
              <w:jc w:val="center"/>
              <w:rPr>
                <w:rFonts w:ascii="Arial" w:hAnsi="Arial" w:cs="Arial"/>
              </w:rPr>
            </w:pPr>
            <w:r w:rsidRPr="00F92798">
              <w:rPr>
                <w:rFonts w:ascii="Arial" w:hAnsi="Arial" w:cs="Arial"/>
              </w:rPr>
              <w:t>2020</w:t>
            </w:r>
          </w:p>
        </w:tc>
        <w:tc>
          <w:tcPr>
            <w:tcW w:w="1170" w:type="dxa"/>
          </w:tcPr>
          <w:p w14:paraId="3F35D224" w14:textId="37A2E250" w:rsidR="00693612" w:rsidRPr="00F92798" w:rsidRDefault="006A2ACD" w:rsidP="001F7181">
            <w:pPr>
              <w:spacing w:before="40" w:after="40"/>
              <w:jc w:val="center"/>
              <w:rPr>
                <w:rFonts w:ascii="Arial" w:hAnsi="Arial" w:cs="Arial"/>
              </w:rPr>
            </w:pPr>
            <w:r w:rsidRPr="00F92798">
              <w:rPr>
                <w:rFonts w:ascii="Arial" w:hAnsi="Arial" w:cs="Arial"/>
              </w:rPr>
              <w:t>0.36</w:t>
            </w:r>
          </w:p>
        </w:tc>
        <w:tc>
          <w:tcPr>
            <w:tcW w:w="1530" w:type="dxa"/>
          </w:tcPr>
          <w:p w14:paraId="0ECB931C" w14:textId="5C0B1000" w:rsidR="00693612" w:rsidRPr="00F92798" w:rsidRDefault="006A2ACD" w:rsidP="001F7181">
            <w:pPr>
              <w:spacing w:before="40" w:after="40"/>
              <w:jc w:val="center"/>
              <w:rPr>
                <w:rFonts w:ascii="Arial" w:hAnsi="Arial" w:cs="Arial"/>
              </w:rPr>
            </w:pPr>
            <w:r w:rsidRPr="00F92798">
              <w:rPr>
                <w:rFonts w:ascii="Arial" w:hAnsi="Arial" w:cs="Arial"/>
              </w:rPr>
              <w:t>0.36</w:t>
            </w:r>
          </w:p>
        </w:tc>
        <w:tc>
          <w:tcPr>
            <w:tcW w:w="1080" w:type="dxa"/>
          </w:tcPr>
          <w:p w14:paraId="32D75F75" w14:textId="4360731F" w:rsidR="00693612" w:rsidRPr="00F92798" w:rsidRDefault="006A2ACD" w:rsidP="001F7181">
            <w:pPr>
              <w:spacing w:before="40" w:after="40"/>
              <w:jc w:val="center"/>
              <w:rPr>
                <w:rFonts w:ascii="Arial" w:hAnsi="Arial" w:cs="Arial"/>
              </w:rPr>
            </w:pPr>
            <w:r w:rsidRPr="00F92798">
              <w:rPr>
                <w:rFonts w:ascii="Arial" w:hAnsi="Arial" w:cs="Arial"/>
              </w:rPr>
              <w:t>2.0</w:t>
            </w:r>
          </w:p>
        </w:tc>
        <w:tc>
          <w:tcPr>
            <w:tcW w:w="1350" w:type="dxa"/>
          </w:tcPr>
          <w:p w14:paraId="0B75CD85" w14:textId="662D50F7" w:rsidR="00693612" w:rsidRPr="00F92798" w:rsidRDefault="006A2ACD" w:rsidP="001F7181">
            <w:pPr>
              <w:spacing w:before="40" w:after="40"/>
              <w:jc w:val="center"/>
              <w:rPr>
                <w:rFonts w:ascii="Arial" w:hAnsi="Arial" w:cs="Arial"/>
              </w:rPr>
            </w:pPr>
            <w:r w:rsidRPr="00F92798">
              <w:rPr>
                <w:rFonts w:ascii="Arial" w:hAnsi="Arial" w:cs="Arial"/>
              </w:rPr>
              <w:t>1</w:t>
            </w:r>
          </w:p>
        </w:tc>
        <w:tc>
          <w:tcPr>
            <w:tcW w:w="2921" w:type="dxa"/>
          </w:tcPr>
          <w:p w14:paraId="415A1BC4" w14:textId="2DE6B9A1" w:rsidR="00693612" w:rsidRPr="005162DE" w:rsidRDefault="00693612" w:rsidP="00F92798">
            <w:pPr>
              <w:spacing w:before="40" w:after="40"/>
              <w:rPr>
                <w:rFonts w:ascii="Arial" w:hAnsi="Arial" w:cs="Arial"/>
                <w:sz w:val="24"/>
                <w:szCs w:val="24"/>
              </w:rPr>
            </w:pPr>
            <w:r w:rsidRPr="00160CAE">
              <w:rPr>
                <w:rFonts w:ascii="Arial" w:hAnsi="Arial" w:cs="Arial"/>
                <w:color w:val="000000" w:themeColor="text1"/>
                <w:sz w:val="18"/>
                <w:szCs w:val="18"/>
              </w:rPr>
              <w:t>Erosion of natural deposits; water additive which promotes strong teeth; discharge from fertilizer and aluminum factories</w:t>
            </w:r>
          </w:p>
        </w:tc>
      </w:tr>
      <w:tr w:rsidR="00693612" w:rsidRPr="005162DE" w14:paraId="50C3EE23" w14:textId="77777777" w:rsidTr="00F92798">
        <w:trPr>
          <w:trHeight w:val="432"/>
        </w:trPr>
        <w:tc>
          <w:tcPr>
            <w:tcW w:w="1615" w:type="dxa"/>
            <w:tcMar>
              <w:left w:w="58" w:type="dxa"/>
              <w:right w:w="58" w:type="dxa"/>
            </w:tcMar>
          </w:tcPr>
          <w:p w14:paraId="37B527C2" w14:textId="6D2C0ECA" w:rsidR="00693612" w:rsidRPr="005162DE" w:rsidRDefault="00693612" w:rsidP="00F92798">
            <w:pPr>
              <w:spacing w:before="40" w:after="40"/>
              <w:ind w:left="30"/>
              <w:rPr>
                <w:rFonts w:ascii="Arial" w:hAnsi="Arial" w:cs="Arial"/>
                <w:sz w:val="24"/>
                <w:szCs w:val="24"/>
              </w:rPr>
            </w:pPr>
            <w:r w:rsidRPr="00160CAE">
              <w:rPr>
                <w:rFonts w:ascii="Arial" w:hAnsi="Arial" w:cs="Arial"/>
                <w:color w:val="000000" w:themeColor="text1"/>
              </w:rPr>
              <w:t>Barium, pp</w:t>
            </w:r>
            <w:r>
              <w:rPr>
                <w:rFonts w:ascii="Arial" w:hAnsi="Arial" w:cs="Arial"/>
                <w:color w:val="000000" w:themeColor="text1"/>
              </w:rPr>
              <w:t>b</w:t>
            </w:r>
          </w:p>
        </w:tc>
        <w:tc>
          <w:tcPr>
            <w:tcW w:w="1170" w:type="dxa"/>
          </w:tcPr>
          <w:p w14:paraId="3BC31E96" w14:textId="461E7946" w:rsidR="00693612" w:rsidRPr="00F92798" w:rsidRDefault="006A2ACD" w:rsidP="001F7181">
            <w:pPr>
              <w:spacing w:before="40" w:after="40"/>
              <w:jc w:val="center"/>
              <w:rPr>
                <w:rFonts w:ascii="Arial" w:hAnsi="Arial" w:cs="Arial"/>
              </w:rPr>
            </w:pPr>
            <w:r w:rsidRPr="00F92798">
              <w:rPr>
                <w:rFonts w:ascii="Arial" w:hAnsi="Arial" w:cs="Arial"/>
              </w:rPr>
              <w:t>2020</w:t>
            </w:r>
          </w:p>
        </w:tc>
        <w:tc>
          <w:tcPr>
            <w:tcW w:w="1170" w:type="dxa"/>
          </w:tcPr>
          <w:p w14:paraId="4779238E" w14:textId="740F62CC" w:rsidR="00693612" w:rsidRPr="00F92798" w:rsidRDefault="006A2ACD" w:rsidP="001F7181">
            <w:pPr>
              <w:spacing w:before="40" w:after="40"/>
              <w:jc w:val="center"/>
              <w:rPr>
                <w:rFonts w:ascii="Arial" w:hAnsi="Arial" w:cs="Arial"/>
              </w:rPr>
            </w:pPr>
            <w:r w:rsidRPr="00F92798">
              <w:rPr>
                <w:rFonts w:ascii="Arial" w:hAnsi="Arial" w:cs="Arial"/>
              </w:rPr>
              <w:t>45</w:t>
            </w:r>
          </w:p>
        </w:tc>
        <w:tc>
          <w:tcPr>
            <w:tcW w:w="1530" w:type="dxa"/>
          </w:tcPr>
          <w:p w14:paraId="0D55C7DF" w14:textId="08F8C268" w:rsidR="00693612" w:rsidRPr="00F92798" w:rsidRDefault="006A2ACD" w:rsidP="001F7181">
            <w:pPr>
              <w:spacing w:before="40" w:after="40"/>
              <w:jc w:val="center"/>
              <w:rPr>
                <w:rFonts w:ascii="Arial" w:hAnsi="Arial" w:cs="Arial"/>
              </w:rPr>
            </w:pPr>
            <w:r w:rsidRPr="00F92798">
              <w:rPr>
                <w:rFonts w:ascii="Arial" w:hAnsi="Arial" w:cs="Arial"/>
              </w:rPr>
              <w:t>45</w:t>
            </w:r>
          </w:p>
        </w:tc>
        <w:tc>
          <w:tcPr>
            <w:tcW w:w="1080" w:type="dxa"/>
          </w:tcPr>
          <w:p w14:paraId="2EE15BDA" w14:textId="448BE730" w:rsidR="00693612" w:rsidRPr="00F92798" w:rsidRDefault="006A2ACD" w:rsidP="001F7181">
            <w:pPr>
              <w:spacing w:before="40" w:after="40"/>
              <w:jc w:val="center"/>
              <w:rPr>
                <w:rFonts w:ascii="Arial" w:hAnsi="Arial" w:cs="Arial"/>
              </w:rPr>
            </w:pPr>
            <w:r w:rsidRPr="00F92798">
              <w:rPr>
                <w:rFonts w:ascii="Arial" w:hAnsi="Arial" w:cs="Arial"/>
              </w:rPr>
              <w:t>1000</w:t>
            </w:r>
          </w:p>
        </w:tc>
        <w:tc>
          <w:tcPr>
            <w:tcW w:w="1350" w:type="dxa"/>
          </w:tcPr>
          <w:p w14:paraId="168D899F" w14:textId="68EA4CBC" w:rsidR="00693612" w:rsidRPr="00F92798" w:rsidRDefault="006A2ACD" w:rsidP="001F7181">
            <w:pPr>
              <w:spacing w:before="40" w:after="40"/>
              <w:jc w:val="center"/>
              <w:rPr>
                <w:rFonts w:ascii="Arial" w:hAnsi="Arial" w:cs="Arial"/>
              </w:rPr>
            </w:pPr>
            <w:r w:rsidRPr="00F92798">
              <w:rPr>
                <w:rFonts w:ascii="Arial" w:hAnsi="Arial" w:cs="Arial"/>
              </w:rPr>
              <w:t>2000</w:t>
            </w:r>
          </w:p>
        </w:tc>
        <w:tc>
          <w:tcPr>
            <w:tcW w:w="2921" w:type="dxa"/>
          </w:tcPr>
          <w:p w14:paraId="4EE560EB" w14:textId="4C97EC22" w:rsidR="00693612" w:rsidRPr="005162DE" w:rsidRDefault="00693612" w:rsidP="00F92798">
            <w:pPr>
              <w:spacing w:before="40" w:after="40"/>
              <w:rPr>
                <w:rFonts w:ascii="Arial" w:hAnsi="Arial" w:cs="Arial"/>
                <w:sz w:val="24"/>
                <w:szCs w:val="24"/>
              </w:rPr>
            </w:pPr>
            <w:r w:rsidRPr="00160CAE">
              <w:rPr>
                <w:rFonts w:ascii="Arial" w:hAnsi="Arial" w:cs="Arial"/>
                <w:color w:val="000000" w:themeColor="text1"/>
                <w:sz w:val="18"/>
                <w:szCs w:val="18"/>
              </w:rPr>
              <w:t>Discharge of oil drilling wastes and from metal refineries; erosion of natural deposits</w:t>
            </w:r>
          </w:p>
        </w:tc>
      </w:tr>
      <w:tr w:rsidR="00693612" w:rsidRPr="005162DE" w14:paraId="00E7B9C0" w14:textId="77777777" w:rsidTr="00F92798">
        <w:trPr>
          <w:trHeight w:val="432"/>
        </w:trPr>
        <w:tc>
          <w:tcPr>
            <w:tcW w:w="1615" w:type="dxa"/>
            <w:tcMar>
              <w:left w:w="58" w:type="dxa"/>
              <w:right w:w="58" w:type="dxa"/>
            </w:tcMar>
          </w:tcPr>
          <w:p w14:paraId="0BB039AE" w14:textId="57A5B0B1" w:rsidR="00693612" w:rsidRPr="005162DE" w:rsidRDefault="00693612" w:rsidP="00F92798">
            <w:pPr>
              <w:spacing w:before="40" w:after="40"/>
              <w:ind w:left="30"/>
              <w:rPr>
                <w:rFonts w:ascii="Arial" w:hAnsi="Arial" w:cs="Arial"/>
                <w:sz w:val="24"/>
                <w:szCs w:val="24"/>
              </w:rPr>
            </w:pPr>
            <w:r w:rsidRPr="00160CAE">
              <w:rPr>
                <w:rFonts w:ascii="Arial" w:hAnsi="Arial" w:cs="Arial"/>
                <w:color w:val="000000" w:themeColor="text1"/>
              </w:rPr>
              <w:t>Selenium, ppb</w:t>
            </w:r>
          </w:p>
        </w:tc>
        <w:tc>
          <w:tcPr>
            <w:tcW w:w="1170" w:type="dxa"/>
          </w:tcPr>
          <w:p w14:paraId="02A16C8E" w14:textId="238C29BA" w:rsidR="00693612" w:rsidRPr="00F92798" w:rsidRDefault="006A2ACD" w:rsidP="001F7181">
            <w:pPr>
              <w:spacing w:before="40" w:after="40"/>
              <w:jc w:val="center"/>
              <w:rPr>
                <w:rFonts w:ascii="Arial" w:hAnsi="Arial" w:cs="Arial"/>
              </w:rPr>
            </w:pPr>
            <w:r w:rsidRPr="00F92798">
              <w:rPr>
                <w:rFonts w:ascii="Arial" w:hAnsi="Arial" w:cs="Arial"/>
              </w:rPr>
              <w:t>2020</w:t>
            </w:r>
          </w:p>
        </w:tc>
        <w:tc>
          <w:tcPr>
            <w:tcW w:w="1170" w:type="dxa"/>
          </w:tcPr>
          <w:p w14:paraId="05CE3ABD" w14:textId="1ADCF489" w:rsidR="00693612" w:rsidRPr="00F92798" w:rsidRDefault="006A2ACD" w:rsidP="001F7181">
            <w:pPr>
              <w:spacing w:before="40" w:after="40"/>
              <w:jc w:val="center"/>
              <w:rPr>
                <w:rFonts w:ascii="Arial" w:hAnsi="Arial" w:cs="Arial"/>
              </w:rPr>
            </w:pPr>
            <w:r w:rsidRPr="00F92798">
              <w:rPr>
                <w:rFonts w:ascii="Arial" w:hAnsi="Arial" w:cs="Arial"/>
              </w:rPr>
              <w:t>3.3</w:t>
            </w:r>
          </w:p>
        </w:tc>
        <w:tc>
          <w:tcPr>
            <w:tcW w:w="1530" w:type="dxa"/>
          </w:tcPr>
          <w:p w14:paraId="53B00C26" w14:textId="653CE9C3" w:rsidR="00693612" w:rsidRPr="00F92798" w:rsidRDefault="006A2ACD" w:rsidP="001F7181">
            <w:pPr>
              <w:spacing w:before="40" w:after="40"/>
              <w:jc w:val="center"/>
              <w:rPr>
                <w:rFonts w:ascii="Arial" w:hAnsi="Arial" w:cs="Arial"/>
              </w:rPr>
            </w:pPr>
            <w:r w:rsidRPr="00F92798">
              <w:rPr>
                <w:rFonts w:ascii="Arial" w:hAnsi="Arial" w:cs="Arial"/>
              </w:rPr>
              <w:t>3.3</w:t>
            </w:r>
          </w:p>
        </w:tc>
        <w:tc>
          <w:tcPr>
            <w:tcW w:w="1080" w:type="dxa"/>
          </w:tcPr>
          <w:p w14:paraId="23CEF413" w14:textId="08AAA992" w:rsidR="00693612" w:rsidRPr="00F92798" w:rsidRDefault="006A2ACD" w:rsidP="001F7181">
            <w:pPr>
              <w:spacing w:before="40" w:after="40"/>
              <w:jc w:val="center"/>
              <w:rPr>
                <w:rFonts w:ascii="Arial" w:hAnsi="Arial" w:cs="Arial"/>
              </w:rPr>
            </w:pPr>
            <w:r w:rsidRPr="00F92798">
              <w:rPr>
                <w:rFonts w:ascii="Arial" w:hAnsi="Arial" w:cs="Arial"/>
              </w:rPr>
              <w:t>50</w:t>
            </w:r>
          </w:p>
        </w:tc>
        <w:tc>
          <w:tcPr>
            <w:tcW w:w="1350" w:type="dxa"/>
          </w:tcPr>
          <w:p w14:paraId="55764522" w14:textId="7AD89415" w:rsidR="00693612" w:rsidRPr="00F92798" w:rsidRDefault="006A2ACD" w:rsidP="001F7181">
            <w:pPr>
              <w:spacing w:before="40" w:after="40"/>
              <w:jc w:val="center"/>
              <w:rPr>
                <w:rFonts w:ascii="Arial" w:hAnsi="Arial" w:cs="Arial"/>
              </w:rPr>
            </w:pPr>
            <w:r w:rsidRPr="00F92798">
              <w:rPr>
                <w:rFonts w:ascii="Arial" w:hAnsi="Arial" w:cs="Arial"/>
              </w:rPr>
              <w:t>30</w:t>
            </w:r>
          </w:p>
        </w:tc>
        <w:tc>
          <w:tcPr>
            <w:tcW w:w="2921" w:type="dxa"/>
          </w:tcPr>
          <w:p w14:paraId="35470716" w14:textId="0BFCC48A" w:rsidR="00693612" w:rsidRPr="005162DE" w:rsidRDefault="00693612" w:rsidP="00F92798">
            <w:pPr>
              <w:spacing w:before="40" w:after="40"/>
              <w:rPr>
                <w:rFonts w:ascii="Arial" w:hAnsi="Arial" w:cs="Arial"/>
                <w:sz w:val="24"/>
                <w:szCs w:val="24"/>
              </w:rPr>
            </w:pPr>
            <w:r w:rsidRPr="00160CAE">
              <w:rPr>
                <w:rFonts w:ascii="Arial" w:hAnsi="Arial" w:cs="Arial"/>
                <w:color w:val="000000" w:themeColor="text1"/>
                <w:sz w:val="18"/>
                <w:szCs w:val="18"/>
              </w:rPr>
              <w:t>Discharge from petroleum, glass, and metal refineries, erosion of natural deposits, discharge from mines and chemical manufacturers; runoff from livestock lots (feed additive)</w:t>
            </w:r>
          </w:p>
        </w:tc>
      </w:tr>
      <w:tr w:rsidR="00693612" w:rsidRPr="005162DE" w14:paraId="59C77C72" w14:textId="77777777" w:rsidTr="00F92798">
        <w:trPr>
          <w:trHeight w:val="432"/>
        </w:trPr>
        <w:tc>
          <w:tcPr>
            <w:tcW w:w="1615" w:type="dxa"/>
            <w:tcMar>
              <w:left w:w="58" w:type="dxa"/>
              <w:right w:w="58" w:type="dxa"/>
            </w:tcMar>
          </w:tcPr>
          <w:p w14:paraId="5A4E8102" w14:textId="1D51B26A" w:rsidR="00693612" w:rsidRPr="00FE638E" w:rsidRDefault="00693612" w:rsidP="00F92798">
            <w:pPr>
              <w:spacing w:before="40" w:after="40"/>
              <w:ind w:left="30"/>
              <w:rPr>
                <w:rFonts w:ascii="Arial" w:hAnsi="Arial" w:cs="Arial"/>
                <w:sz w:val="18"/>
                <w:szCs w:val="18"/>
              </w:rPr>
            </w:pPr>
            <w:r w:rsidRPr="00FE638E">
              <w:rPr>
                <w:rFonts w:ascii="Arial" w:hAnsi="Arial" w:cs="Arial"/>
                <w:color w:val="000000" w:themeColor="text1"/>
                <w:sz w:val="18"/>
                <w:szCs w:val="18"/>
              </w:rPr>
              <w:t>TTHMs Total Trihalomethanes</w:t>
            </w:r>
            <w:r w:rsidR="00FE638E" w:rsidRPr="00FE638E">
              <w:rPr>
                <w:rFonts w:ascii="Arial" w:hAnsi="Arial" w:cs="Arial"/>
                <w:color w:val="000000" w:themeColor="text1"/>
                <w:sz w:val="18"/>
                <w:szCs w:val="18"/>
              </w:rPr>
              <w:t xml:space="preserve"> </w:t>
            </w:r>
            <w:r w:rsidRPr="00FE638E">
              <w:rPr>
                <w:rFonts w:ascii="Arial" w:hAnsi="Arial" w:cs="Arial"/>
                <w:color w:val="000000" w:themeColor="text1"/>
                <w:sz w:val="18"/>
                <w:szCs w:val="18"/>
              </w:rPr>
              <w:t>, ppb</w:t>
            </w:r>
          </w:p>
        </w:tc>
        <w:tc>
          <w:tcPr>
            <w:tcW w:w="1170" w:type="dxa"/>
          </w:tcPr>
          <w:p w14:paraId="10B808E4" w14:textId="28D9E072" w:rsidR="00693612" w:rsidRPr="00F92798" w:rsidRDefault="00BF561D" w:rsidP="001F7181">
            <w:pPr>
              <w:spacing w:before="40" w:after="40"/>
              <w:jc w:val="center"/>
              <w:rPr>
                <w:rFonts w:ascii="Arial" w:hAnsi="Arial" w:cs="Arial"/>
              </w:rPr>
            </w:pPr>
            <w:r w:rsidRPr="00F92798">
              <w:rPr>
                <w:rFonts w:ascii="Arial" w:hAnsi="Arial" w:cs="Arial"/>
              </w:rPr>
              <w:t>2020</w:t>
            </w:r>
          </w:p>
        </w:tc>
        <w:tc>
          <w:tcPr>
            <w:tcW w:w="1170" w:type="dxa"/>
          </w:tcPr>
          <w:p w14:paraId="7F39BA29" w14:textId="3C00D1F5" w:rsidR="00693612" w:rsidRPr="00F92798" w:rsidRDefault="00BF561D" w:rsidP="001F7181">
            <w:pPr>
              <w:spacing w:before="40" w:after="40"/>
              <w:jc w:val="center"/>
              <w:rPr>
                <w:rFonts w:ascii="Arial" w:hAnsi="Arial" w:cs="Arial"/>
              </w:rPr>
            </w:pPr>
            <w:r w:rsidRPr="00F92798">
              <w:rPr>
                <w:rFonts w:ascii="Arial" w:hAnsi="Arial" w:cs="Arial"/>
              </w:rPr>
              <w:t>6.5</w:t>
            </w:r>
          </w:p>
        </w:tc>
        <w:tc>
          <w:tcPr>
            <w:tcW w:w="1530" w:type="dxa"/>
          </w:tcPr>
          <w:p w14:paraId="64A7C4F5" w14:textId="797E86A0" w:rsidR="00693612" w:rsidRPr="00F92798" w:rsidRDefault="00BF561D" w:rsidP="001F7181">
            <w:pPr>
              <w:spacing w:before="40" w:after="40"/>
              <w:jc w:val="center"/>
              <w:rPr>
                <w:rFonts w:ascii="Arial" w:hAnsi="Arial" w:cs="Arial"/>
              </w:rPr>
            </w:pPr>
            <w:r w:rsidRPr="00F92798">
              <w:rPr>
                <w:rFonts w:ascii="Arial" w:hAnsi="Arial" w:cs="Arial"/>
              </w:rPr>
              <w:t>6.5</w:t>
            </w:r>
          </w:p>
        </w:tc>
        <w:tc>
          <w:tcPr>
            <w:tcW w:w="1080" w:type="dxa"/>
          </w:tcPr>
          <w:p w14:paraId="133BD3D5" w14:textId="3D1462D0" w:rsidR="00693612" w:rsidRPr="00F92798" w:rsidRDefault="00BF561D" w:rsidP="001F7181">
            <w:pPr>
              <w:spacing w:before="40" w:after="40"/>
              <w:jc w:val="center"/>
              <w:rPr>
                <w:rFonts w:ascii="Arial" w:hAnsi="Arial" w:cs="Arial"/>
              </w:rPr>
            </w:pPr>
            <w:r w:rsidRPr="00F92798">
              <w:rPr>
                <w:rFonts w:ascii="Arial" w:hAnsi="Arial" w:cs="Arial"/>
              </w:rPr>
              <w:t>80</w:t>
            </w:r>
          </w:p>
        </w:tc>
        <w:tc>
          <w:tcPr>
            <w:tcW w:w="1350" w:type="dxa"/>
          </w:tcPr>
          <w:p w14:paraId="793A4A46" w14:textId="0DDF0668" w:rsidR="00693612" w:rsidRPr="00F92798" w:rsidRDefault="00BF561D" w:rsidP="001F7181">
            <w:pPr>
              <w:spacing w:before="40" w:after="40"/>
              <w:jc w:val="center"/>
              <w:rPr>
                <w:rFonts w:ascii="Arial" w:hAnsi="Arial" w:cs="Arial"/>
              </w:rPr>
            </w:pPr>
            <w:r w:rsidRPr="00F92798">
              <w:rPr>
                <w:rFonts w:ascii="Arial" w:hAnsi="Arial" w:cs="Arial"/>
              </w:rPr>
              <w:t>N/A</w:t>
            </w:r>
          </w:p>
        </w:tc>
        <w:tc>
          <w:tcPr>
            <w:tcW w:w="2921" w:type="dxa"/>
          </w:tcPr>
          <w:p w14:paraId="4C404C9A" w14:textId="4A26C935" w:rsidR="00693612" w:rsidRPr="005162DE" w:rsidRDefault="00693612" w:rsidP="00F92798">
            <w:pPr>
              <w:spacing w:before="40" w:after="40"/>
              <w:rPr>
                <w:rFonts w:ascii="Arial" w:hAnsi="Arial" w:cs="Arial"/>
                <w:sz w:val="24"/>
                <w:szCs w:val="24"/>
              </w:rPr>
            </w:pPr>
            <w:r w:rsidRPr="00160CAE">
              <w:rPr>
                <w:rFonts w:ascii="Arial" w:hAnsi="Arial" w:cs="Arial"/>
                <w:color w:val="000000" w:themeColor="text1"/>
                <w:sz w:val="18"/>
                <w:szCs w:val="18"/>
              </w:rPr>
              <w:t>By-product of drinking water disinfection</w:t>
            </w:r>
          </w:p>
        </w:tc>
      </w:tr>
    </w:tbl>
    <w:p w14:paraId="7CEB1FE7" w14:textId="73374BFE" w:rsidR="005D3708" w:rsidRPr="005162DE" w:rsidRDefault="005D3708" w:rsidP="00070C22">
      <w:pPr>
        <w:pStyle w:val="Caption"/>
      </w:pPr>
      <w:r w:rsidRPr="005162DE">
        <w:t xml:space="preserve">Table </w:t>
      </w:r>
      <w:r w:rsidR="00FE638E">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990"/>
        <w:gridCol w:w="1170"/>
        <w:gridCol w:w="1350"/>
        <w:gridCol w:w="810"/>
        <w:gridCol w:w="990"/>
        <w:gridCol w:w="3281"/>
      </w:tblGrid>
      <w:tr w:rsidR="005162DE" w:rsidRPr="005162DE" w14:paraId="27E12E87" w14:textId="77777777" w:rsidTr="00FE638E">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28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FE638E">
        <w:trPr>
          <w:trHeight w:val="432"/>
        </w:trPr>
        <w:tc>
          <w:tcPr>
            <w:tcW w:w="2245" w:type="dxa"/>
          </w:tcPr>
          <w:p w14:paraId="04C2A80B" w14:textId="35489CAA" w:rsidR="00086BEB" w:rsidRPr="00FE638E" w:rsidRDefault="00BF561D" w:rsidP="00086BEB">
            <w:pPr>
              <w:spacing w:before="40" w:after="40"/>
              <w:ind w:left="187"/>
              <w:rPr>
                <w:rFonts w:ascii="Arial" w:hAnsi="Arial" w:cs="Arial"/>
                <w:sz w:val="18"/>
                <w:szCs w:val="18"/>
              </w:rPr>
            </w:pPr>
            <w:r w:rsidRPr="00FE638E">
              <w:rPr>
                <w:rFonts w:ascii="Arial" w:hAnsi="Arial" w:cs="Arial"/>
                <w:sz w:val="18"/>
                <w:szCs w:val="18"/>
              </w:rPr>
              <w:t>Specific Conductance, µS/cm</w:t>
            </w:r>
          </w:p>
        </w:tc>
        <w:tc>
          <w:tcPr>
            <w:tcW w:w="990" w:type="dxa"/>
          </w:tcPr>
          <w:p w14:paraId="3AB56DE9" w14:textId="58E48BF3" w:rsidR="00086BEB" w:rsidRPr="00FE638E" w:rsidRDefault="00BF561D" w:rsidP="004179E4">
            <w:pPr>
              <w:spacing w:before="40" w:after="40"/>
              <w:jc w:val="center"/>
              <w:rPr>
                <w:rFonts w:ascii="Arial" w:hAnsi="Arial" w:cs="Arial"/>
              </w:rPr>
            </w:pPr>
            <w:r w:rsidRPr="00FE638E">
              <w:rPr>
                <w:rFonts w:ascii="Arial" w:hAnsi="Arial" w:cs="Arial"/>
              </w:rPr>
              <w:t>20</w:t>
            </w:r>
            <w:r w:rsidR="00FE638E">
              <w:rPr>
                <w:rFonts w:ascii="Arial" w:hAnsi="Arial" w:cs="Arial"/>
              </w:rPr>
              <w:t>22</w:t>
            </w:r>
          </w:p>
        </w:tc>
        <w:tc>
          <w:tcPr>
            <w:tcW w:w="1170" w:type="dxa"/>
          </w:tcPr>
          <w:p w14:paraId="5D465B29" w14:textId="589B3B78" w:rsidR="00086BEB" w:rsidRPr="00FE638E" w:rsidRDefault="00BF561D" w:rsidP="004179E4">
            <w:pPr>
              <w:spacing w:before="40" w:after="40"/>
              <w:jc w:val="center"/>
              <w:rPr>
                <w:rFonts w:ascii="Arial" w:hAnsi="Arial" w:cs="Arial"/>
              </w:rPr>
            </w:pPr>
            <w:r w:rsidRPr="00FE638E">
              <w:rPr>
                <w:rFonts w:ascii="Arial" w:hAnsi="Arial" w:cs="Arial"/>
              </w:rPr>
              <w:t>4</w:t>
            </w:r>
            <w:r w:rsidR="00FE638E">
              <w:rPr>
                <w:rFonts w:ascii="Arial" w:hAnsi="Arial" w:cs="Arial"/>
              </w:rPr>
              <w:t>40</w:t>
            </w:r>
          </w:p>
        </w:tc>
        <w:tc>
          <w:tcPr>
            <w:tcW w:w="1350" w:type="dxa"/>
          </w:tcPr>
          <w:p w14:paraId="6F2413BA" w14:textId="36173C25" w:rsidR="00086BEB" w:rsidRPr="00FE638E" w:rsidRDefault="00BF561D" w:rsidP="004179E4">
            <w:pPr>
              <w:spacing w:before="40" w:after="40"/>
              <w:jc w:val="center"/>
              <w:rPr>
                <w:rFonts w:ascii="Arial" w:hAnsi="Arial" w:cs="Arial"/>
              </w:rPr>
            </w:pPr>
            <w:r w:rsidRPr="00FE638E">
              <w:rPr>
                <w:rFonts w:ascii="Arial" w:hAnsi="Arial" w:cs="Arial"/>
              </w:rPr>
              <w:t>4</w:t>
            </w:r>
            <w:r w:rsidR="00FE638E">
              <w:rPr>
                <w:rFonts w:ascii="Arial" w:hAnsi="Arial" w:cs="Arial"/>
              </w:rPr>
              <w:t>40</w:t>
            </w:r>
          </w:p>
        </w:tc>
        <w:tc>
          <w:tcPr>
            <w:tcW w:w="810" w:type="dxa"/>
          </w:tcPr>
          <w:p w14:paraId="5615AC9F" w14:textId="1159C2EC" w:rsidR="00086BEB" w:rsidRPr="00FE638E" w:rsidRDefault="00BF561D" w:rsidP="004179E4">
            <w:pPr>
              <w:spacing w:before="40" w:after="40"/>
              <w:jc w:val="center"/>
              <w:rPr>
                <w:rFonts w:ascii="Arial" w:hAnsi="Arial" w:cs="Arial"/>
              </w:rPr>
            </w:pPr>
            <w:r w:rsidRPr="00FE638E">
              <w:rPr>
                <w:rFonts w:ascii="Arial" w:hAnsi="Arial" w:cs="Arial"/>
              </w:rPr>
              <w:t>1600</w:t>
            </w:r>
          </w:p>
        </w:tc>
        <w:tc>
          <w:tcPr>
            <w:tcW w:w="990" w:type="dxa"/>
          </w:tcPr>
          <w:p w14:paraId="188C38E4" w14:textId="77DF2E7C" w:rsidR="00086BEB" w:rsidRPr="00FE638E" w:rsidRDefault="00BF561D" w:rsidP="004179E4">
            <w:pPr>
              <w:spacing w:before="40" w:after="40"/>
              <w:jc w:val="center"/>
              <w:rPr>
                <w:rFonts w:ascii="Arial" w:hAnsi="Arial" w:cs="Arial"/>
              </w:rPr>
            </w:pPr>
            <w:r w:rsidRPr="00FE638E">
              <w:rPr>
                <w:rFonts w:ascii="Arial" w:hAnsi="Arial" w:cs="Arial"/>
              </w:rPr>
              <w:t>N/A</w:t>
            </w:r>
          </w:p>
        </w:tc>
        <w:tc>
          <w:tcPr>
            <w:tcW w:w="3281" w:type="dxa"/>
          </w:tcPr>
          <w:p w14:paraId="566F303C" w14:textId="0B3A5DE8" w:rsidR="00086BEB" w:rsidRPr="005162DE" w:rsidRDefault="00BF561D" w:rsidP="00086BEB">
            <w:pPr>
              <w:spacing w:before="40" w:after="40"/>
              <w:rPr>
                <w:rFonts w:ascii="Arial" w:hAnsi="Arial" w:cs="Arial"/>
                <w:sz w:val="24"/>
                <w:szCs w:val="24"/>
              </w:rPr>
            </w:pPr>
            <w:r w:rsidRPr="00FD0564">
              <w:rPr>
                <w:rFonts w:ascii="Arial" w:hAnsi="Arial" w:cs="Arial"/>
                <w:color w:val="000000" w:themeColor="text1"/>
                <w:sz w:val="18"/>
                <w:szCs w:val="18"/>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026A5AB" w14:textId="564D1F8B" w:rsidR="0087640F" w:rsidRPr="005162DE" w:rsidRDefault="0087640F" w:rsidP="0087640F">
      <w:pPr>
        <w:pStyle w:val="Caption"/>
        <w:spacing w:before="100" w:beforeAutospacing="1"/>
      </w:pPr>
      <w:r w:rsidRPr="005162DE">
        <w:t xml:space="preserve">Table </w:t>
      </w:r>
      <w:r w:rsidR="00FE638E">
        <w:t>5</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C7E48DB" w:rsidR="001F503E" w:rsidRPr="005162DE" w:rsidRDefault="00BF561D" w:rsidP="001F503E">
            <w:pPr>
              <w:spacing w:before="40" w:after="40"/>
              <w:rPr>
                <w:rFonts w:ascii="Arial" w:hAnsi="Arial" w:cs="Arial"/>
                <w:sz w:val="24"/>
                <w:szCs w:val="24"/>
              </w:rPr>
            </w:pPr>
            <w:r w:rsidRPr="00FD0564">
              <w:rPr>
                <w:rFonts w:ascii="Arial" w:hAnsi="Arial" w:cs="Arial"/>
                <w:color w:val="000000" w:themeColor="text1"/>
              </w:rPr>
              <w:t>1,2,3-Trichloropropane exceedance</w:t>
            </w:r>
          </w:p>
        </w:tc>
        <w:tc>
          <w:tcPr>
            <w:tcW w:w="2250" w:type="dxa"/>
            <w:tcMar>
              <w:left w:w="58" w:type="dxa"/>
              <w:right w:w="58" w:type="dxa"/>
            </w:tcMar>
          </w:tcPr>
          <w:p w14:paraId="14D9A9B3" w14:textId="68926601" w:rsidR="001F503E" w:rsidRPr="005162DE" w:rsidRDefault="00BF561D" w:rsidP="00BF561D">
            <w:pPr>
              <w:spacing w:before="40" w:after="40"/>
              <w:rPr>
                <w:rFonts w:ascii="Arial" w:hAnsi="Arial" w:cs="Arial"/>
                <w:sz w:val="24"/>
                <w:szCs w:val="24"/>
              </w:rPr>
            </w:pPr>
            <w:r w:rsidRPr="00FD0564">
              <w:rPr>
                <w:rFonts w:ascii="Arial" w:hAnsi="Arial" w:cs="Arial"/>
                <w:color w:val="000000" w:themeColor="text1"/>
              </w:rPr>
              <w:t>Byproduct during the production of other compounds and pesticides</w:t>
            </w:r>
          </w:p>
        </w:tc>
        <w:tc>
          <w:tcPr>
            <w:tcW w:w="1890" w:type="dxa"/>
            <w:tcMar>
              <w:left w:w="58" w:type="dxa"/>
              <w:right w:w="58" w:type="dxa"/>
            </w:tcMar>
          </w:tcPr>
          <w:p w14:paraId="7D4FE25C" w14:textId="04B0B66A" w:rsidR="001F503E" w:rsidRPr="005162DE" w:rsidRDefault="00BF561D" w:rsidP="001F503E">
            <w:pPr>
              <w:spacing w:before="40" w:after="40"/>
              <w:rPr>
                <w:rFonts w:ascii="Arial" w:hAnsi="Arial" w:cs="Arial"/>
                <w:sz w:val="24"/>
                <w:szCs w:val="24"/>
              </w:rPr>
            </w:pPr>
            <w:r w:rsidRPr="00FD0564">
              <w:rPr>
                <w:rFonts w:ascii="Arial" w:hAnsi="Arial" w:cs="Arial"/>
                <w:color w:val="000000" w:themeColor="text1"/>
              </w:rPr>
              <w:t>All year around</w:t>
            </w:r>
          </w:p>
        </w:tc>
        <w:tc>
          <w:tcPr>
            <w:tcW w:w="2160" w:type="dxa"/>
            <w:tcMar>
              <w:left w:w="58" w:type="dxa"/>
              <w:right w:w="58" w:type="dxa"/>
            </w:tcMar>
          </w:tcPr>
          <w:p w14:paraId="7CABD54F" w14:textId="6C35D086" w:rsidR="001F503E" w:rsidRPr="005162DE" w:rsidRDefault="00BF561D" w:rsidP="001F503E">
            <w:pPr>
              <w:spacing w:before="40" w:after="40"/>
              <w:rPr>
                <w:rFonts w:ascii="Arial" w:hAnsi="Arial" w:cs="Arial"/>
                <w:sz w:val="24"/>
                <w:szCs w:val="24"/>
              </w:rPr>
            </w:pPr>
            <w:r w:rsidRPr="00FD0564">
              <w:rPr>
                <w:rFonts w:ascii="Arial" w:hAnsi="Arial" w:cs="Arial"/>
                <w:color w:val="000000" w:themeColor="text1"/>
              </w:rPr>
              <w:t>Notification</w:t>
            </w:r>
            <w:r>
              <w:rPr>
                <w:rFonts w:ascii="Arial" w:hAnsi="Arial" w:cs="Arial"/>
                <w:color w:val="000000" w:themeColor="text1"/>
              </w:rPr>
              <w:t xml:space="preserve">, </w:t>
            </w:r>
            <w:r w:rsidRPr="00FD0564">
              <w:rPr>
                <w:rFonts w:ascii="Arial" w:hAnsi="Arial" w:cs="Arial"/>
                <w:color w:val="000000" w:themeColor="text1"/>
              </w:rPr>
              <w:t>Quarterly testing</w:t>
            </w:r>
            <w:r>
              <w:rPr>
                <w:rFonts w:ascii="Arial" w:hAnsi="Arial" w:cs="Arial"/>
                <w:color w:val="000000" w:themeColor="text1"/>
              </w:rPr>
              <w:t xml:space="preserve"> and construction of treatment facilities.</w:t>
            </w:r>
          </w:p>
        </w:tc>
        <w:tc>
          <w:tcPr>
            <w:tcW w:w="2367" w:type="dxa"/>
            <w:tcMar>
              <w:left w:w="58" w:type="dxa"/>
              <w:right w:w="58" w:type="dxa"/>
            </w:tcMar>
          </w:tcPr>
          <w:p w14:paraId="67233B7F" w14:textId="585F7EA6" w:rsidR="001F503E" w:rsidRPr="005162DE" w:rsidRDefault="009B1B02" w:rsidP="001F503E">
            <w:pPr>
              <w:spacing w:before="40" w:after="40"/>
              <w:rPr>
                <w:rFonts w:ascii="Arial" w:hAnsi="Arial" w:cs="Arial"/>
                <w:sz w:val="24"/>
                <w:szCs w:val="24"/>
              </w:rPr>
            </w:pPr>
            <w:r w:rsidRPr="00FD0564">
              <w:rPr>
                <w:rFonts w:ascii="Arial" w:hAnsi="Arial" w:cs="Arial"/>
                <w:color w:val="000000" w:themeColor="text1"/>
                <w:sz w:val="18"/>
                <w:szCs w:val="18"/>
              </w:rPr>
              <w:t>Some people who drink water containing 1,2,3-trichloropropane in excess of the MCL over many years</w:t>
            </w:r>
            <w:r>
              <w:rPr>
                <w:rFonts w:ascii="Arial" w:hAnsi="Arial" w:cs="Arial"/>
                <w:color w:val="000000" w:themeColor="text1"/>
                <w:sz w:val="18"/>
                <w:szCs w:val="18"/>
              </w:rPr>
              <w:t xml:space="preserve"> may have increased risk of getting cancer. </w:t>
            </w:r>
          </w:p>
        </w:tc>
      </w:tr>
      <w:tr w:rsidR="009B1B02" w:rsidRPr="005162DE" w14:paraId="2E9938F8" w14:textId="77777777" w:rsidTr="002D3FB5">
        <w:trPr>
          <w:trHeight w:val="449"/>
        </w:trPr>
        <w:tc>
          <w:tcPr>
            <w:tcW w:w="1975" w:type="dxa"/>
            <w:tcMar>
              <w:left w:w="58" w:type="dxa"/>
              <w:right w:w="58" w:type="dxa"/>
            </w:tcMar>
          </w:tcPr>
          <w:p w14:paraId="3650B6DE" w14:textId="4B33EA90" w:rsidR="009B1B02" w:rsidRPr="005162DE" w:rsidRDefault="009B1B02" w:rsidP="009B1B02">
            <w:pPr>
              <w:spacing w:before="40" w:after="40"/>
              <w:rPr>
                <w:rFonts w:ascii="Arial" w:hAnsi="Arial" w:cs="Arial"/>
                <w:sz w:val="24"/>
                <w:szCs w:val="24"/>
              </w:rPr>
            </w:pPr>
            <w:r w:rsidRPr="00FD0564">
              <w:rPr>
                <w:rFonts w:ascii="Arial" w:hAnsi="Arial" w:cs="Arial"/>
                <w:color w:val="000000" w:themeColor="text1"/>
              </w:rPr>
              <w:t>Arsenic exceedance</w:t>
            </w:r>
          </w:p>
        </w:tc>
        <w:tc>
          <w:tcPr>
            <w:tcW w:w="2250" w:type="dxa"/>
            <w:tcMar>
              <w:left w:w="58" w:type="dxa"/>
              <w:right w:w="58" w:type="dxa"/>
            </w:tcMar>
          </w:tcPr>
          <w:p w14:paraId="51843EBC" w14:textId="6C729058" w:rsidR="009B1B02" w:rsidRPr="005162DE" w:rsidRDefault="009B1B02" w:rsidP="009B1B02">
            <w:pPr>
              <w:spacing w:before="40" w:after="40"/>
              <w:rPr>
                <w:rFonts w:ascii="Arial" w:hAnsi="Arial" w:cs="Arial"/>
                <w:sz w:val="24"/>
                <w:szCs w:val="24"/>
              </w:rPr>
            </w:pPr>
            <w:r w:rsidRPr="00FD0564">
              <w:rPr>
                <w:rFonts w:ascii="Arial" w:hAnsi="Arial" w:cs="Arial"/>
                <w:color w:val="000000" w:themeColor="text1"/>
              </w:rPr>
              <w:t>Naturally occurring</w:t>
            </w:r>
          </w:p>
        </w:tc>
        <w:tc>
          <w:tcPr>
            <w:tcW w:w="1890" w:type="dxa"/>
            <w:tcMar>
              <w:left w:w="58" w:type="dxa"/>
              <w:right w:w="58" w:type="dxa"/>
            </w:tcMar>
          </w:tcPr>
          <w:p w14:paraId="59679533" w14:textId="03569D91" w:rsidR="009B1B02" w:rsidRPr="005162DE" w:rsidRDefault="009B1B02" w:rsidP="009B1B02">
            <w:pPr>
              <w:spacing w:before="40" w:after="40"/>
              <w:rPr>
                <w:rFonts w:ascii="Arial" w:hAnsi="Arial" w:cs="Arial"/>
                <w:sz w:val="24"/>
                <w:szCs w:val="24"/>
              </w:rPr>
            </w:pPr>
            <w:r w:rsidRPr="00FD0564">
              <w:rPr>
                <w:rFonts w:ascii="Arial" w:hAnsi="Arial" w:cs="Arial"/>
                <w:color w:val="000000" w:themeColor="text1"/>
              </w:rPr>
              <w:t>Continuous</w:t>
            </w:r>
          </w:p>
        </w:tc>
        <w:tc>
          <w:tcPr>
            <w:tcW w:w="2160" w:type="dxa"/>
            <w:tcMar>
              <w:left w:w="58" w:type="dxa"/>
              <w:right w:w="58" w:type="dxa"/>
            </w:tcMar>
          </w:tcPr>
          <w:p w14:paraId="75D3BCBC" w14:textId="357CC113" w:rsidR="009B1B02" w:rsidRPr="005162DE" w:rsidRDefault="009B1B02" w:rsidP="009B1B02">
            <w:pPr>
              <w:spacing w:before="40" w:after="40"/>
              <w:rPr>
                <w:rFonts w:ascii="Arial" w:hAnsi="Arial" w:cs="Arial"/>
                <w:sz w:val="24"/>
                <w:szCs w:val="24"/>
              </w:rPr>
            </w:pPr>
            <w:r w:rsidRPr="00FD0564">
              <w:rPr>
                <w:rFonts w:ascii="Arial" w:hAnsi="Arial" w:cs="Arial"/>
                <w:color w:val="000000" w:themeColor="text1"/>
              </w:rPr>
              <w:t>Treatment</w:t>
            </w:r>
          </w:p>
        </w:tc>
        <w:tc>
          <w:tcPr>
            <w:tcW w:w="2367" w:type="dxa"/>
            <w:tcMar>
              <w:left w:w="58" w:type="dxa"/>
              <w:right w:w="58" w:type="dxa"/>
            </w:tcMar>
          </w:tcPr>
          <w:p w14:paraId="56FC7820" w14:textId="4D4AC915" w:rsidR="009B1B02" w:rsidRPr="005162DE" w:rsidRDefault="009B1B02" w:rsidP="009B1B02">
            <w:pPr>
              <w:spacing w:before="40" w:after="40"/>
              <w:rPr>
                <w:rFonts w:ascii="Arial" w:hAnsi="Arial" w:cs="Arial"/>
                <w:sz w:val="24"/>
                <w:szCs w:val="24"/>
              </w:rPr>
            </w:pPr>
          </w:p>
        </w:tc>
      </w:tr>
      <w:tr w:rsidR="00516D8E" w:rsidRPr="005162DE" w14:paraId="24B4A3F8" w14:textId="77777777" w:rsidTr="002D3FB5">
        <w:trPr>
          <w:trHeight w:val="449"/>
        </w:trPr>
        <w:tc>
          <w:tcPr>
            <w:tcW w:w="1975" w:type="dxa"/>
            <w:tcMar>
              <w:left w:w="58" w:type="dxa"/>
              <w:right w:w="58" w:type="dxa"/>
            </w:tcMar>
          </w:tcPr>
          <w:p w14:paraId="084494D0" w14:textId="63982F33" w:rsidR="00516D8E" w:rsidRPr="00FD0564" w:rsidRDefault="00516D8E" w:rsidP="009B1B02">
            <w:pPr>
              <w:spacing w:before="40" w:after="40"/>
              <w:rPr>
                <w:rFonts w:ascii="Arial" w:hAnsi="Arial" w:cs="Arial"/>
                <w:color w:val="000000" w:themeColor="text1"/>
              </w:rPr>
            </w:pPr>
            <w:r>
              <w:rPr>
                <w:rFonts w:ascii="Arial" w:hAnsi="Arial" w:cs="Arial"/>
                <w:color w:val="000000" w:themeColor="text1"/>
              </w:rPr>
              <w:t>Nitrate exceedance</w:t>
            </w:r>
          </w:p>
        </w:tc>
        <w:tc>
          <w:tcPr>
            <w:tcW w:w="2250" w:type="dxa"/>
            <w:tcMar>
              <w:left w:w="58" w:type="dxa"/>
              <w:right w:w="58" w:type="dxa"/>
            </w:tcMar>
          </w:tcPr>
          <w:p w14:paraId="4A0D9540" w14:textId="61E67513" w:rsidR="00516D8E" w:rsidRPr="00516D8E" w:rsidRDefault="00516D8E" w:rsidP="009B1B02">
            <w:pPr>
              <w:spacing w:before="40" w:after="40"/>
              <w:rPr>
                <w:rFonts w:ascii="Arial" w:hAnsi="Arial" w:cs="Arial"/>
                <w:color w:val="000000" w:themeColor="text1"/>
                <w:sz w:val="18"/>
                <w:szCs w:val="18"/>
              </w:rPr>
            </w:pPr>
            <w:r w:rsidRPr="00516D8E">
              <w:rPr>
                <w:rFonts w:ascii="Arial" w:hAnsi="Arial" w:cs="Arial"/>
                <w:color w:val="000000"/>
                <w:sz w:val="18"/>
                <w:szCs w:val="18"/>
              </w:rPr>
              <w:t>Runoff and leaching from fertilizer use; leaching from septic tanks and sewage; erosion of natural deposits</w:t>
            </w:r>
          </w:p>
        </w:tc>
        <w:tc>
          <w:tcPr>
            <w:tcW w:w="1890" w:type="dxa"/>
            <w:tcMar>
              <w:left w:w="58" w:type="dxa"/>
              <w:right w:w="58" w:type="dxa"/>
            </w:tcMar>
          </w:tcPr>
          <w:p w14:paraId="0623A01B" w14:textId="441EBD96" w:rsidR="00516D8E" w:rsidRPr="00FD0564" w:rsidRDefault="00516D8E" w:rsidP="009B1B02">
            <w:pPr>
              <w:spacing w:before="40" w:after="40"/>
              <w:rPr>
                <w:rFonts w:ascii="Arial" w:hAnsi="Arial" w:cs="Arial"/>
                <w:color w:val="000000" w:themeColor="text1"/>
              </w:rPr>
            </w:pPr>
            <w:r>
              <w:rPr>
                <w:rFonts w:ascii="Arial" w:hAnsi="Arial" w:cs="Arial"/>
                <w:color w:val="000000" w:themeColor="text1"/>
              </w:rPr>
              <w:t>July and August 2022</w:t>
            </w:r>
          </w:p>
        </w:tc>
        <w:tc>
          <w:tcPr>
            <w:tcW w:w="2160" w:type="dxa"/>
            <w:tcMar>
              <w:left w:w="58" w:type="dxa"/>
              <w:right w:w="58" w:type="dxa"/>
            </w:tcMar>
          </w:tcPr>
          <w:p w14:paraId="1FC1D5D8" w14:textId="585E510E" w:rsidR="00516D8E" w:rsidRPr="00FD0564" w:rsidRDefault="00516D8E" w:rsidP="009B1B02">
            <w:pPr>
              <w:spacing w:before="40" w:after="40"/>
              <w:rPr>
                <w:rFonts w:ascii="Arial" w:hAnsi="Arial" w:cs="Arial"/>
                <w:color w:val="000000" w:themeColor="text1"/>
              </w:rPr>
            </w:pPr>
            <w:r>
              <w:rPr>
                <w:rFonts w:ascii="Arial" w:hAnsi="Arial" w:cs="Arial"/>
                <w:color w:val="000000" w:themeColor="text1"/>
              </w:rPr>
              <w:t>Notification</w:t>
            </w:r>
          </w:p>
        </w:tc>
        <w:tc>
          <w:tcPr>
            <w:tcW w:w="2367" w:type="dxa"/>
            <w:tcMar>
              <w:left w:w="58" w:type="dxa"/>
              <w:right w:w="58" w:type="dxa"/>
            </w:tcMar>
          </w:tcPr>
          <w:p w14:paraId="6A35957C" w14:textId="0DD0F4BF" w:rsidR="00516D8E" w:rsidRPr="00516D8E" w:rsidRDefault="00516D8E" w:rsidP="009B1B02">
            <w:pPr>
              <w:spacing w:before="40" w:after="40"/>
              <w:rPr>
                <w:rFonts w:ascii="Arial" w:hAnsi="Arial" w:cs="Arial"/>
                <w:sz w:val="18"/>
                <w:szCs w:val="18"/>
              </w:rPr>
            </w:pPr>
            <w:r w:rsidRPr="00516D8E">
              <w:rPr>
                <w:rFonts w:ascii="Arial" w:hAnsi="Arial" w:cs="Arial"/>
                <w:color w:val="000000"/>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28238288">
    <w:abstractNumId w:val="6"/>
  </w:num>
  <w:num w:numId="2" w16cid:durableId="48038545">
    <w:abstractNumId w:val="1"/>
  </w:num>
  <w:num w:numId="3" w16cid:durableId="1415080995">
    <w:abstractNumId w:val="3"/>
  </w:num>
  <w:num w:numId="4" w16cid:durableId="135875765">
    <w:abstractNumId w:val="0"/>
  </w:num>
  <w:num w:numId="5" w16cid:durableId="428695452">
    <w:abstractNumId w:val="2"/>
  </w:num>
  <w:num w:numId="6" w16cid:durableId="1888447966">
    <w:abstractNumId w:val="5"/>
  </w:num>
  <w:num w:numId="7" w16cid:durableId="12523955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0E0B"/>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D8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612"/>
    <w:rsid w:val="00695A6F"/>
    <w:rsid w:val="00696362"/>
    <w:rsid w:val="006A04A9"/>
    <w:rsid w:val="006A2ACD"/>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1B02"/>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2013"/>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561D"/>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584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2798"/>
    <w:rsid w:val="00F943FC"/>
    <w:rsid w:val="00F96FCF"/>
    <w:rsid w:val="00FA0CE9"/>
    <w:rsid w:val="00FA2B3B"/>
    <w:rsid w:val="00FB5ACE"/>
    <w:rsid w:val="00FB67EC"/>
    <w:rsid w:val="00FC01B5"/>
    <w:rsid w:val="00FC1912"/>
    <w:rsid w:val="00FC33C4"/>
    <w:rsid w:val="00FC34F6"/>
    <w:rsid w:val="00FD4B98"/>
    <w:rsid w:val="00FD4BF4"/>
    <w:rsid w:val="00FE1715"/>
    <w:rsid w:val="00FE638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2065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2023-02-22T21:39:00Z</dcterms:created>
  <dcterms:modified xsi:type="dcterms:W3CDTF">2023-02-22T22:10:00Z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