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9138" w14:textId="77777777" w:rsidR="000F308C" w:rsidRDefault="000F308C" w:rsidP="008E66E2">
      <w:pPr>
        <w:pStyle w:val="Heading1"/>
        <w:spacing w:before="0"/>
        <w:jc w:val="center"/>
      </w:pPr>
      <w:bookmarkStart w:id="0" w:name="_Toc58336712"/>
    </w:p>
    <w:p w14:paraId="62AF7BC4" w14:textId="2D536641" w:rsidR="00BC6327" w:rsidRPr="001F7181" w:rsidRDefault="00BC6327" w:rsidP="008E66E2">
      <w:pPr>
        <w:pStyle w:val="Heading1"/>
        <w:spacing w:before="0"/>
        <w:jc w:val="center"/>
      </w:pPr>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9546F04" w:rsidR="00D9256E" w:rsidRPr="00574EC0" w:rsidRDefault="003A4CAA" w:rsidP="0092687A">
      <w:pPr>
        <w:spacing w:after="240"/>
        <w:rPr>
          <w:rFonts w:ascii="Arial" w:hAnsi="Arial" w:cs="Arial"/>
          <w:sz w:val="24"/>
          <w:szCs w:val="24"/>
          <w:u w:val="single"/>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965204" w:rsidRPr="00574EC0">
        <w:rPr>
          <w:rFonts w:ascii="Arial" w:hAnsi="Arial" w:cs="Arial"/>
          <w:sz w:val="24"/>
          <w:szCs w:val="24"/>
          <w:u w:val="single"/>
        </w:rPr>
        <w:t>Sweet Water Co-Op</w:t>
      </w:r>
    </w:p>
    <w:p w14:paraId="65A99AB1" w14:textId="058AA292" w:rsidR="003A4CAA" w:rsidRPr="00574EC0" w:rsidRDefault="00ED7919" w:rsidP="0092687A">
      <w:pPr>
        <w:spacing w:after="240"/>
        <w:rPr>
          <w:rFonts w:ascii="Arial" w:hAnsi="Arial" w:cs="Arial"/>
          <w:sz w:val="24"/>
          <w:szCs w:val="24"/>
          <w:u w:val="single"/>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965204" w:rsidRPr="00574EC0">
        <w:rPr>
          <w:rFonts w:ascii="Arial" w:hAnsi="Arial" w:cs="Arial"/>
          <w:sz w:val="24"/>
          <w:szCs w:val="24"/>
          <w:u w:val="single"/>
        </w:rPr>
        <w:t>6/</w:t>
      </w:r>
      <w:r w:rsidR="00E04579">
        <w:rPr>
          <w:rFonts w:ascii="Arial" w:hAnsi="Arial" w:cs="Arial"/>
          <w:sz w:val="24"/>
          <w:szCs w:val="24"/>
          <w:u w:val="single"/>
        </w:rPr>
        <w:t>3</w:t>
      </w:r>
      <w:r w:rsidR="00965204" w:rsidRPr="00574EC0">
        <w:rPr>
          <w:rFonts w:ascii="Arial" w:hAnsi="Arial" w:cs="Arial"/>
          <w:sz w:val="24"/>
          <w:szCs w:val="24"/>
          <w:u w:val="single"/>
        </w:rPr>
        <w:t>0/2021</w:t>
      </w:r>
    </w:p>
    <w:p w14:paraId="21C05768" w14:textId="2407CEFD" w:rsidR="004263A6" w:rsidRPr="00574EC0" w:rsidRDefault="004263A6" w:rsidP="0092687A">
      <w:pPr>
        <w:spacing w:after="240"/>
        <w:rPr>
          <w:rFonts w:ascii="Arial" w:hAnsi="Arial" w:cs="Arial"/>
          <w:sz w:val="24"/>
          <w:szCs w:val="24"/>
          <w:u w:val="single"/>
        </w:rPr>
      </w:pPr>
      <w:r w:rsidRPr="005F082E">
        <w:rPr>
          <w:rFonts w:ascii="Arial" w:hAnsi="Arial" w:cs="Arial"/>
          <w:sz w:val="24"/>
          <w:szCs w:val="24"/>
        </w:rPr>
        <w:t xml:space="preserve">Type of Water Source(s) in Use: </w:t>
      </w:r>
      <w:r w:rsidR="00965204" w:rsidRPr="00574EC0">
        <w:rPr>
          <w:rFonts w:ascii="Arial" w:hAnsi="Arial" w:cs="Arial"/>
          <w:sz w:val="24"/>
          <w:szCs w:val="24"/>
          <w:u w:val="single"/>
        </w:rPr>
        <w:t>Ground water from Well</w:t>
      </w:r>
    </w:p>
    <w:p w14:paraId="6AE5ED8C" w14:textId="21EB1C6B" w:rsidR="004263A6" w:rsidRPr="00574EC0" w:rsidRDefault="004263A6" w:rsidP="0092687A">
      <w:pPr>
        <w:spacing w:after="240"/>
        <w:rPr>
          <w:rFonts w:ascii="Arial" w:hAnsi="Arial" w:cs="Arial"/>
          <w:sz w:val="24"/>
          <w:szCs w:val="24"/>
          <w:u w:val="single"/>
        </w:rPr>
      </w:pPr>
      <w:r w:rsidRPr="005F082E">
        <w:rPr>
          <w:rFonts w:ascii="Arial" w:hAnsi="Arial" w:cs="Arial"/>
          <w:sz w:val="24"/>
          <w:szCs w:val="24"/>
        </w:rPr>
        <w:t>Name and General Location of Source(s):</w:t>
      </w:r>
      <w:r w:rsidR="00965204">
        <w:rPr>
          <w:rFonts w:ascii="Arial" w:hAnsi="Arial" w:cs="Arial"/>
          <w:sz w:val="24"/>
          <w:szCs w:val="24"/>
        </w:rPr>
        <w:t xml:space="preserve"> </w:t>
      </w:r>
      <w:r w:rsidR="00965204" w:rsidRPr="00574EC0">
        <w:rPr>
          <w:rFonts w:ascii="Arial" w:hAnsi="Arial" w:cs="Arial"/>
          <w:sz w:val="24"/>
          <w:szCs w:val="24"/>
          <w:u w:val="single"/>
        </w:rPr>
        <w:t>Well 001</w:t>
      </w:r>
    </w:p>
    <w:p w14:paraId="11D6F99D" w14:textId="02EACD08" w:rsidR="004263A6" w:rsidRPr="00574EC0" w:rsidRDefault="004263A6" w:rsidP="0092687A">
      <w:pPr>
        <w:spacing w:after="240"/>
        <w:rPr>
          <w:rFonts w:ascii="Arial" w:hAnsi="Arial" w:cs="Arial"/>
          <w:sz w:val="24"/>
          <w:szCs w:val="24"/>
          <w:u w:val="single"/>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4549F1" w:rsidRPr="00574EC0">
        <w:rPr>
          <w:rFonts w:ascii="Arial" w:hAnsi="Arial" w:cs="Arial"/>
          <w:sz w:val="24"/>
          <w:szCs w:val="24"/>
          <w:u w:val="single"/>
        </w:rPr>
        <w:t>N/A</w:t>
      </w:r>
    </w:p>
    <w:p w14:paraId="55CC3D7E" w14:textId="342132B3" w:rsidR="004263A6" w:rsidRPr="00574EC0" w:rsidRDefault="004263A6" w:rsidP="0092687A">
      <w:pPr>
        <w:spacing w:after="240"/>
        <w:rPr>
          <w:rFonts w:ascii="Arial" w:hAnsi="Arial" w:cs="Arial"/>
          <w:sz w:val="24"/>
          <w:szCs w:val="24"/>
          <w:u w:val="single"/>
        </w:rPr>
      </w:pPr>
      <w:r w:rsidRPr="005F082E">
        <w:rPr>
          <w:rFonts w:ascii="Arial" w:hAnsi="Arial" w:cs="Arial"/>
          <w:sz w:val="24"/>
          <w:szCs w:val="24"/>
        </w:rPr>
        <w:t xml:space="preserve">Time and Place of Regularly Scheduled Board Meetings for Public Participation: </w:t>
      </w:r>
      <w:r w:rsidR="004549F1" w:rsidRPr="00574EC0">
        <w:rPr>
          <w:rFonts w:ascii="Arial" w:hAnsi="Arial" w:cs="Arial"/>
          <w:sz w:val="24"/>
          <w:szCs w:val="24"/>
          <w:u w:val="single"/>
        </w:rPr>
        <w:t>You May request it by contacting board members</w:t>
      </w:r>
    </w:p>
    <w:p w14:paraId="175FE9EF" w14:textId="308C8B8A" w:rsidR="004263A6" w:rsidRPr="00574EC0" w:rsidRDefault="0065365D" w:rsidP="0065365D">
      <w:pPr>
        <w:rPr>
          <w:rFonts w:ascii="Arial" w:hAnsi="Arial" w:cs="Arial"/>
          <w:sz w:val="24"/>
          <w:szCs w:val="24"/>
          <w:u w:val="single"/>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79663E" w:rsidRPr="00574EC0">
        <w:rPr>
          <w:rFonts w:ascii="Arial" w:hAnsi="Arial" w:cs="Arial"/>
          <w:sz w:val="24"/>
          <w:szCs w:val="24"/>
          <w:u w:val="single"/>
        </w:rPr>
        <w:t xml:space="preserve">Phil Holderness / Contract </w:t>
      </w:r>
      <w:r w:rsidR="000C3AD0" w:rsidRPr="00574EC0">
        <w:rPr>
          <w:rFonts w:ascii="Arial" w:hAnsi="Arial" w:cs="Arial"/>
          <w:sz w:val="24"/>
          <w:szCs w:val="24"/>
          <w:u w:val="single"/>
        </w:rPr>
        <w:t>Operator, (</w:t>
      </w:r>
      <w:r w:rsidR="0079663E" w:rsidRPr="00574EC0">
        <w:rPr>
          <w:rFonts w:ascii="Arial" w:hAnsi="Arial" w:cs="Arial"/>
          <w:sz w:val="24"/>
          <w:szCs w:val="24"/>
          <w:u w:val="single"/>
        </w:rPr>
        <w:t>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9407C61"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574EC0">
        <w:rPr>
          <w:rFonts w:ascii="Arial" w:hAnsi="Arial" w:cs="Arial"/>
          <w:sz w:val="24"/>
          <w:szCs w:val="24"/>
        </w:rPr>
        <w:t>Sweet Water Co-Op</w:t>
      </w:r>
      <w:r w:rsidR="00442D66" w:rsidRPr="00D10A7C">
        <w:rPr>
          <w:rFonts w:ascii="Arial" w:hAnsi="Arial" w:cs="Arial"/>
          <w:sz w:val="24"/>
          <w:szCs w:val="24"/>
        </w:rPr>
        <w:t xml:space="preserve"> a </w:t>
      </w:r>
      <w:r w:rsidR="00574EC0">
        <w:rPr>
          <w:rFonts w:ascii="Arial" w:hAnsi="Arial" w:cs="Arial"/>
          <w:sz w:val="24"/>
          <w:szCs w:val="24"/>
        </w:rPr>
        <w:t>(760) 377-3328</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7687A3D8"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574EC0">
        <w:rPr>
          <w:rFonts w:ascii="Arial" w:eastAsia="PMingLiU" w:hAnsi="Arial" w:cs="Arial"/>
          <w:sz w:val="24"/>
          <w:szCs w:val="24"/>
        </w:rPr>
        <w:t>Sweet Water Co- Op</w:t>
      </w:r>
      <w:r w:rsidR="00BA6254" w:rsidRPr="00D10A7C">
        <w:rPr>
          <w:rFonts w:ascii="Arial" w:eastAsia="PMingLiU" w:hAnsi="Arial" w:cs="Arial"/>
          <w:sz w:val="24"/>
          <w:szCs w:val="24"/>
        </w:rPr>
        <w:t>]</w:t>
      </w:r>
      <w:proofErr w:type="spellStart"/>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574EC0">
        <w:rPr>
          <w:rFonts w:ascii="Arial" w:eastAsia="PMingLiU" w:hAnsi="Arial" w:cs="Arial"/>
          <w:sz w:val="24"/>
          <w:szCs w:val="24"/>
        </w:rPr>
        <w:t>PO Box 1254 Inyokern, CA 93527 (760) 377-3328</w:t>
      </w:r>
      <w:r w:rsidR="00FB5ACE" w:rsidRPr="00D10A7C">
        <w:rPr>
          <w:rFonts w:ascii="Arial" w:eastAsia="PMingLiU" w:hAnsi="Arial" w:cs="Arial"/>
          <w:sz w:val="24"/>
          <w:szCs w:val="24"/>
        </w:rPr>
        <w:t>.</w:t>
      </w:r>
    </w:p>
    <w:p w14:paraId="7D3636E6" w14:textId="3889D54F"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74EC0">
        <w:rPr>
          <w:rFonts w:ascii="Arial" w:hAnsi="Arial" w:cs="Arial"/>
          <w:sz w:val="24"/>
          <w:szCs w:val="24"/>
        </w:rPr>
        <w:t xml:space="preserve">Sweet Water Co-Op PO Box 1254 </w:t>
      </w:r>
      <w:proofErr w:type="spellStart"/>
      <w:r w:rsidR="00574EC0">
        <w:rPr>
          <w:rFonts w:ascii="Arial" w:hAnsi="Arial" w:cs="Arial"/>
          <w:sz w:val="24"/>
          <w:szCs w:val="24"/>
        </w:rPr>
        <w:t>Inyoken</w:t>
      </w:r>
      <w:proofErr w:type="spellEnd"/>
      <w:r w:rsidR="00574EC0">
        <w:rPr>
          <w:rFonts w:ascii="Arial" w:hAnsi="Arial" w:cs="Arial"/>
          <w:sz w:val="24"/>
          <w:szCs w:val="24"/>
        </w:rPr>
        <w:t>, CA 93527</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574EC0">
        <w:rPr>
          <w:rFonts w:ascii="Arial" w:hAnsi="Arial" w:cs="Arial"/>
          <w:sz w:val="24"/>
          <w:szCs w:val="24"/>
        </w:rPr>
        <w:t>(760) 377-3328</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2FF6DF4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proofErr w:type="spellStart"/>
      <w:r w:rsidR="00574EC0">
        <w:rPr>
          <w:rFonts w:ascii="Arial" w:hAnsi="Arial" w:cs="Arial"/>
          <w:sz w:val="24"/>
          <w:szCs w:val="24"/>
        </w:rPr>
        <w:t>Swet</w:t>
      </w:r>
      <w:proofErr w:type="spellEnd"/>
      <w:r w:rsidR="00574EC0">
        <w:rPr>
          <w:rFonts w:ascii="Arial" w:hAnsi="Arial" w:cs="Arial"/>
          <w:sz w:val="24"/>
          <w:szCs w:val="24"/>
        </w:rPr>
        <w:t xml:space="preserve"> </w:t>
      </w:r>
      <w:proofErr w:type="spellStart"/>
      <w:r w:rsidR="00574EC0">
        <w:rPr>
          <w:rFonts w:ascii="Arial" w:hAnsi="Arial" w:cs="Arial"/>
          <w:sz w:val="24"/>
          <w:szCs w:val="24"/>
        </w:rPr>
        <w:t>Watr</w:t>
      </w:r>
      <w:proofErr w:type="spellEnd"/>
      <w:r w:rsidR="00574EC0">
        <w:rPr>
          <w:rFonts w:ascii="Arial" w:hAnsi="Arial" w:cs="Arial"/>
          <w:sz w:val="24"/>
          <w:szCs w:val="24"/>
        </w:rPr>
        <w:t xml:space="preserve"> Co- Op</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574EC0">
        <w:rPr>
          <w:rFonts w:ascii="Arial" w:hAnsi="Arial" w:cs="Arial"/>
          <w:sz w:val="24"/>
          <w:szCs w:val="24"/>
        </w:rPr>
        <w:t>(760) 377-3328</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4A8C4B75"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574EC0">
        <w:rPr>
          <w:rFonts w:ascii="Arial" w:hAnsi="Arial" w:cs="Arial"/>
          <w:sz w:val="24"/>
          <w:szCs w:val="24"/>
        </w:rPr>
        <w:t>Sweet Water Co- Op</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574EC0">
        <w:rPr>
          <w:rFonts w:ascii="Arial" w:hAnsi="Arial" w:cs="Arial"/>
          <w:sz w:val="24"/>
          <w:szCs w:val="24"/>
        </w:rPr>
        <w:t>(760) 377-3328</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lastRenderedPageBreak/>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1D30801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0F308C">
        <w:rPr>
          <w:rFonts w:ascii="Arial" w:hAnsi="Arial" w:cs="Arial"/>
          <w:bCs/>
          <w:sz w:val="24"/>
          <w:szCs w:val="24"/>
        </w:rPr>
        <w:t>5</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fldSimple w:instr=" SEQ Table \* ARABIC ">
        <w:r w:rsidR="001D70E6" w:rsidRPr="005F082E">
          <w:rPr>
            <w:noProof/>
          </w:rPr>
          <w:t>1</w:t>
        </w:r>
      </w:fldSimple>
      <w:r w:rsidRPr="005F082E">
        <w:t>.  Samp</w:t>
      </w:r>
      <w:r w:rsidR="00DE240A" w:rsidRPr="005F082E">
        <w:t>l</w:t>
      </w:r>
      <w:r w:rsidRPr="005F082E">
        <w:t>ing Results Showing the Detection of Coliform Bacteria</w:t>
      </w: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0F308C" w14:paraId="6769928C" w14:textId="77777777" w:rsidTr="00960466">
        <w:trPr>
          <w:cantSplit/>
          <w:trHeight w:val="611"/>
          <w:tblHeader/>
        </w:trPr>
        <w:tc>
          <w:tcPr>
            <w:tcW w:w="2065" w:type="dxa"/>
            <w:vAlign w:val="center"/>
          </w:tcPr>
          <w:p w14:paraId="6DAD43D0" w14:textId="545BE729" w:rsidR="00095AAC" w:rsidRPr="000F308C" w:rsidRDefault="00095AAC" w:rsidP="00F96FCF">
            <w:pPr>
              <w:spacing w:before="40" w:after="40"/>
              <w:jc w:val="center"/>
              <w:rPr>
                <w:rFonts w:ascii="Arial" w:hAnsi="Arial" w:cs="Arial"/>
                <w:b/>
                <w:bCs/>
              </w:rPr>
            </w:pPr>
            <w:r w:rsidRPr="000F308C">
              <w:rPr>
                <w:rFonts w:ascii="Arial" w:hAnsi="Arial" w:cs="Arial"/>
                <w:b/>
                <w:bCs/>
              </w:rPr>
              <w:t>Microbiological Contaminants</w:t>
            </w:r>
            <w:r w:rsidR="00624516" w:rsidRPr="000F308C">
              <w:rPr>
                <w:rFonts w:ascii="Arial" w:hAnsi="Arial" w:cs="Arial"/>
                <w:b/>
                <w:bCs/>
              </w:rPr>
              <w:t xml:space="preserve"> </w:t>
            </w:r>
          </w:p>
        </w:tc>
        <w:tc>
          <w:tcPr>
            <w:tcW w:w="1617" w:type="dxa"/>
            <w:vAlign w:val="center"/>
          </w:tcPr>
          <w:p w14:paraId="2B0F6A6A" w14:textId="77777777" w:rsidR="00095AAC" w:rsidRPr="000F308C" w:rsidRDefault="00095AAC" w:rsidP="00F96FCF">
            <w:pPr>
              <w:spacing w:before="40" w:after="40"/>
              <w:jc w:val="center"/>
              <w:rPr>
                <w:rFonts w:ascii="Arial" w:hAnsi="Arial" w:cs="Arial"/>
                <w:b/>
                <w:bCs/>
              </w:rPr>
            </w:pPr>
            <w:r w:rsidRPr="000F308C">
              <w:rPr>
                <w:rFonts w:ascii="Arial" w:hAnsi="Arial" w:cs="Arial"/>
                <w:b/>
                <w:bCs/>
              </w:rPr>
              <w:t>Highest No. of Detections</w:t>
            </w:r>
          </w:p>
        </w:tc>
        <w:tc>
          <w:tcPr>
            <w:tcW w:w="1443" w:type="dxa"/>
            <w:vAlign w:val="center"/>
          </w:tcPr>
          <w:p w14:paraId="0972350F" w14:textId="77777777" w:rsidR="00095AAC" w:rsidRPr="000F308C" w:rsidRDefault="00095AAC" w:rsidP="00F96FCF">
            <w:pPr>
              <w:spacing w:before="40" w:after="40"/>
              <w:jc w:val="center"/>
              <w:rPr>
                <w:rFonts w:ascii="Arial" w:hAnsi="Arial" w:cs="Arial"/>
                <w:b/>
                <w:bCs/>
              </w:rPr>
            </w:pPr>
            <w:r w:rsidRPr="000F308C">
              <w:rPr>
                <w:rFonts w:ascii="Arial" w:hAnsi="Arial" w:cs="Arial"/>
                <w:b/>
                <w:bCs/>
              </w:rPr>
              <w:t>No. of Months in Violation</w:t>
            </w:r>
          </w:p>
        </w:tc>
        <w:tc>
          <w:tcPr>
            <w:tcW w:w="2610" w:type="dxa"/>
            <w:vAlign w:val="center"/>
          </w:tcPr>
          <w:p w14:paraId="7D6A3E09" w14:textId="77777777" w:rsidR="00095AAC" w:rsidRPr="000F308C" w:rsidRDefault="00095AAC" w:rsidP="00F96FCF">
            <w:pPr>
              <w:spacing w:before="40" w:after="40"/>
              <w:jc w:val="center"/>
              <w:rPr>
                <w:rFonts w:ascii="Arial" w:hAnsi="Arial" w:cs="Arial"/>
                <w:b/>
                <w:bCs/>
              </w:rPr>
            </w:pPr>
            <w:r w:rsidRPr="000F308C">
              <w:rPr>
                <w:rFonts w:ascii="Arial" w:hAnsi="Arial" w:cs="Arial"/>
                <w:b/>
                <w:bCs/>
              </w:rPr>
              <w:t>MCL</w:t>
            </w:r>
          </w:p>
        </w:tc>
        <w:tc>
          <w:tcPr>
            <w:tcW w:w="990" w:type="dxa"/>
            <w:vAlign w:val="center"/>
          </w:tcPr>
          <w:p w14:paraId="6FDAEB4F" w14:textId="77777777" w:rsidR="00095AAC" w:rsidRPr="000F308C" w:rsidRDefault="00095AAC" w:rsidP="00F96FCF">
            <w:pPr>
              <w:spacing w:before="40" w:after="40"/>
              <w:jc w:val="center"/>
              <w:rPr>
                <w:rFonts w:ascii="Arial" w:hAnsi="Arial" w:cs="Arial"/>
                <w:b/>
                <w:bCs/>
              </w:rPr>
            </w:pPr>
            <w:r w:rsidRPr="000F308C">
              <w:rPr>
                <w:rFonts w:ascii="Arial" w:hAnsi="Arial" w:cs="Arial"/>
                <w:b/>
                <w:bCs/>
              </w:rPr>
              <w:t>MCLG</w:t>
            </w:r>
          </w:p>
        </w:tc>
        <w:tc>
          <w:tcPr>
            <w:tcW w:w="2071" w:type="dxa"/>
            <w:vAlign w:val="center"/>
          </w:tcPr>
          <w:p w14:paraId="3C822245" w14:textId="77777777" w:rsidR="00095AAC" w:rsidRPr="000F308C" w:rsidRDefault="00095AAC" w:rsidP="00F96FCF">
            <w:pPr>
              <w:spacing w:before="40" w:after="40"/>
              <w:jc w:val="center"/>
              <w:rPr>
                <w:rFonts w:ascii="Arial" w:hAnsi="Arial" w:cs="Arial"/>
                <w:b/>
                <w:bCs/>
              </w:rPr>
            </w:pPr>
            <w:r w:rsidRPr="000F308C">
              <w:rPr>
                <w:rFonts w:ascii="Arial" w:hAnsi="Arial" w:cs="Arial"/>
                <w:b/>
                <w:bCs/>
              </w:rPr>
              <w:t>Typical Source of Bacteria</w:t>
            </w:r>
          </w:p>
        </w:tc>
      </w:tr>
      <w:tr w:rsidR="00095AAC" w:rsidRPr="000F308C" w14:paraId="59FB7A7C" w14:textId="77777777" w:rsidTr="00960466">
        <w:tc>
          <w:tcPr>
            <w:tcW w:w="2065" w:type="dxa"/>
          </w:tcPr>
          <w:p w14:paraId="5827EAC3" w14:textId="424E55CB" w:rsidR="00095AAC" w:rsidRPr="000F308C" w:rsidRDefault="00095AAC" w:rsidP="005D3BD9">
            <w:pPr>
              <w:spacing w:before="40" w:after="40"/>
              <w:rPr>
                <w:rFonts w:ascii="Arial" w:hAnsi="Arial" w:cs="Arial"/>
              </w:rPr>
            </w:pPr>
            <w:r w:rsidRPr="000F308C">
              <w:rPr>
                <w:rFonts w:ascii="Arial" w:hAnsi="Arial" w:cs="Arial"/>
              </w:rPr>
              <w:t>Total Coliform Bacteria</w:t>
            </w:r>
            <w:r w:rsidRPr="000F308C">
              <w:rPr>
                <w:rFonts w:ascii="Arial" w:hAnsi="Arial" w:cs="Arial"/>
              </w:rPr>
              <w:br/>
              <w:t>(</w:t>
            </w:r>
            <w:r w:rsidR="00052743" w:rsidRPr="000F308C">
              <w:rPr>
                <w:rFonts w:ascii="Arial" w:hAnsi="Arial" w:cs="Arial"/>
              </w:rPr>
              <w:t>S</w:t>
            </w:r>
            <w:r w:rsidRPr="000F308C">
              <w:rPr>
                <w:rFonts w:ascii="Arial" w:hAnsi="Arial" w:cs="Arial"/>
              </w:rPr>
              <w:t>tate Total Coliform Rule)</w:t>
            </w:r>
          </w:p>
        </w:tc>
        <w:tc>
          <w:tcPr>
            <w:tcW w:w="1617" w:type="dxa"/>
          </w:tcPr>
          <w:p w14:paraId="0E6615E2" w14:textId="15453FA1" w:rsidR="00095AAC" w:rsidRPr="000F308C" w:rsidRDefault="0079663E" w:rsidP="008572DA">
            <w:pPr>
              <w:spacing w:before="40" w:after="40"/>
              <w:jc w:val="center"/>
              <w:rPr>
                <w:rFonts w:ascii="Arial" w:hAnsi="Arial" w:cs="Arial"/>
              </w:rPr>
            </w:pPr>
            <w:r w:rsidRPr="000F308C">
              <w:rPr>
                <w:rFonts w:ascii="Arial" w:hAnsi="Arial" w:cs="Arial"/>
              </w:rPr>
              <w:t>0</w:t>
            </w:r>
          </w:p>
        </w:tc>
        <w:tc>
          <w:tcPr>
            <w:tcW w:w="1443" w:type="dxa"/>
            <w:shd w:val="clear" w:color="auto" w:fill="auto"/>
          </w:tcPr>
          <w:p w14:paraId="7D6226CF" w14:textId="1CA6CCB2" w:rsidR="00095AAC" w:rsidRPr="000F308C" w:rsidRDefault="0079663E" w:rsidP="00052743">
            <w:pPr>
              <w:spacing w:before="40" w:after="40"/>
              <w:jc w:val="center"/>
              <w:rPr>
                <w:rFonts w:ascii="Arial" w:hAnsi="Arial" w:cs="Arial"/>
                <w:color w:val="000000" w:themeColor="text1"/>
              </w:rPr>
            </w:pPr>
            <w:r w:rsidRPr="000F308C">
              <w:rPr>
                <w:rFonts w:ascii="Arial" w:hAnsi="Arial" w:cs="Arial"/>
                <w:color w:val="000000" w:themeColor="text1"/>
              </w:rPr>
              <w:t>0</w:t>
            </w:r>
          </w:p>
        </w:tc>
        <w:tc>
          <w:tcPr>
            <w:tcW w:w="2610" w:type="dxa"/>
          </w:tcPr>
          <w:p w14:paraId="3977DDBE" w14:textId="73639F99" w:rsidR="00095AAC" w:rsidRPr="000F308C" w:rsidRDefault="00095AAC" w:rsidP="005D3BD9">
            <w:pPr>
              <w:spacing w:before="40" w:after="40"/>
              <w:rPr>
                <w:rFonts w:ascii="Arial" w:hAnsi="Arial" w:cs="Arial"/>
              </w:rPr>
            </w:pPr>
            <w:r w:rsidRPr="000F308C">
              <w:rPr>
                <w:rFonts w:ascii="Arial" w:hAnsi="Arial" w:cs="Arial"/>
              </w:rPr>
              <w:t>1 positive monthly sample</w:t>
            </w:r>
            <w:r w:rsidR="008404C1" w:rsidRPr="000F308C">
              <w:rPr>
                <w:rFonts w:ascii="Arial" w:hAnsi="Arial" w:cs="Arial"/>
              </w:rPr>
              <w:t xml:space="preserve"> </w:t>
            </w:r>
            <w:r w:rsidR="00D62607" w:rsidRPr="000F308C">
              <w:rPr>
                <w:rFonts w:ascii="Arial" w:hAnsi="Arial" w:cs="Arial"/>
                <w:vertAlign w:val="superscript"/>
              </w:rPr>
              <w:t>(a)</w:t>
            </w:r>
          </w:p>
        </w:tc>
        <w:tc>
          <w:tcPr>
            <w:tcW w:w="990" w:type="dxa"/>
          </w:tcPr>
          <w:p w14:paraId="46829651" w14:textId="77777777" w:rsidR="00095AAC" w:rsidRPr="000F308C" w:rsidRDefault="00095AAC" w:rsidP="008572DA">
            <w:pPr>
              <w:spacing w:before="40" w:after="40"/>
              <w:jc w:val="center"/>
              <w:rPr>
                <w:rFonts w:ascii="Arial" w:hAnsi="Arial" w:cs="Arial"/>
              </w:rPr>
            </w:pPr>
            <w:r w:rsidRPr="000F308C">
              <w:rPr>
                <w:rFonts w:ascii="Arial" w:hAnsi="Arial" w:cs="Arial"/>
              </w:rPr>
              <w:t>0</w:t>
            </w:r>
          </w:p>
        </w:tc>
        <w:tc>
          <w:tcPr>
            <w:tcW w:w="2071" w:type="dxa"/>
          </w:tcPr>
          <w:p w14:paraId="1ACD8888" w14:textId="77777777" w:rsidR="00095AAC" w:rsidRPr="000F308C" w:rsidRDefault="00095AAC" w:rsidP="005D3BD9">
            <w:pPr>
              <w:spacing w:before="40" w:after="40"/>
              <w:rPr>
                <w:rFonts w:ascii="Arial" w:hAnsi="Arial" w:cs="Arial"/>
              </w:rPr>
            </w:pPr>
            <w:r w:rsidRPr="000F308C">
              <w:rPr>
                <w:rFonts w:ascii="Arial" w:hAnsi="Arial" w:cs="Arial"/>
              </w:rPr>
              <w:t>Naturally present in the environment</w:t>
            </w:r>
          </w:p>
        </w:tc>
      </w:tr>
      <w:tr w:rsidR="00095AAC" w:rsidRPr="000F308C" w14:paraId="18258C69" w14:textId="77777777" w:rsidTr="00960466">
        <w:tc>
          <w:tcPr>
            <w:tcW w:w="2065" w:type="dxa"/>
          </w:tcPr>
          <w:p w14:paraId="1F96BFEA" w14:textId="32A09997" w:rsidR="00095AAC" w:rsidRPr="000F308C" w:rsidRDefault="00095AAC" w:rsidP="005D3BD9">
            <w:pPr>
              <w:spacing w:before="40" w:after="40"/>
              <w:rPr>
                <w:rFonts w:ascii="Arial" w:hAnsi="Arial" w:cs="Arial"/>
              </w:rPr>
            </w:pPr>
            <w:r w:rsidRPr="000F308C">
              <w:rPr>
                <w:rFonts w:ascii="Arial" w:hAnsi="Arial" w:cs="Arial"/>
              </w:rPr>
              <w:t xml:space="preserve">Fecal Coliform or </w:t>
            </w:r>
            <w:r w:rsidRPr="000F308C">
              <w:rPr>
                <w:rFonts w:ascii="Arial" w:hAnsi="Arial" w:cs="Arial"/>
                <w:i/>
              </w:rPr>
              <w:t>E. coli</w:t>
            </w:r>
            <w:r w:rsidRPr="000F308C">
              <w:rPr>
                <w:rFonts w:ascii="Arial" w:hAnsi="Arial" w:cs="Arial"/>
                <w:i/>
              </w:rPr>
              <w:br/>
            </w:r>
            <w:r w:rsidRPr="000F308C">
              <w:rPr>
                <w:rFonts w:ascii="Arial" w:hAnsi="Arial" w:cs="Arial"/>
              </w:rPr>
              <w:t>(</w:t>
            </w:r>
            <w:r w:rsidR="00052743" w:rsidRPr="000F308C">
              <w:rPr>
                <w:rFonts w:ascii="Arial" w:hAnsi="Arial" w:cs="Arial"/>
              </w:rPr>
              <w:t>S</w:t>
            </w:r>
            <w:r w:rsidRPr="000F308C">
              <w:rPr>
                <w:rFonts w:ascii="Arial" w:hAnsi="Arial" w:cs="Arial"/>
              </w:rPr>
              <w:t>tate Total Coliform Rule)</w:t>
            </w:r>
          </w:p>
        </w:tc>
        <w:tc>
          <w:tcPr>
            <w:tcW w:w="1617" w:type="dxa"/>
          </w:tcPr>
          <w:p w14:paraId="754D37D1" w14:textId="46078DE6" w:rsidR="008572DA" w:rsidRPr="000F308C" w:rsidRDefault="0079663E" w:rsidP="008572DA">
            <w:pPr>
              <w:spacing w:after="40"/>
              <w:jc w:val="center"/>
              <w:rPr>
                <w:rFonts w:ascii="Arial" w:hAnsi="Arial" w:cs="Arial"/>
              </w:rPr>
            </w:pPr>
            <w:r w:rsidRPr="000F308C">
              <w:rPr>
                <w:rFonts w:ascii="Arial" w:hAnsi="Arial" w:cs="Arial"/>
              </w:rPr>
              <w:t>0</w:t>
            </w:r>
          </w:p>
        </w:tc>
        <w:tc>
          <w:tcPr>
            <w:tcW w:w="1443" w:type="dxa"/>
          </w:tcPr>
          <w:p w14:paraId="2E633587" w14:textId="2ADB841A" w:rsidR="00095AAC" w:rsidRPr="000F308C" w:rsidRDefault="0079663E" w:rsidP="00052743">
            <w:pPr>
              <w:spacing w:before="40" w:after="40"/>
              <w:jc w:val="center"/>
              <w:rPr>
                <w:rFonts w:ascii="Arial" w:hAnsi="Arial" w:cs="Arial"/>
                <w:color w:val="000000" w:themeColor="text1"/>
              </w:rPr>
            </w:pPr>
            <w:r w:rsidRPr="000F308C">
              <w:rPr>
                <w:rFonts w:ascii="Arial" w:hAnsi="Arial" w:cs="Arial"/>
                <w:color w:val="000000" w:themeColor="text1"/>
              </w:rPr>
              <w:t>0</w:t>
            </w:r>
          </w:p>
        </w:tc>
        <w:tc>
          <w:tcPr>
            <w:tcW w:w="2610" w:type="dxa"/>
          </w:tcPr>
          <w:p w14:paraId="2F094566" w14:textId="77777777" w:rsidR="00095AAC" w:rsidRPr="000F308C" w:rsidRDefault="00095AAC" w:rsidP="005D3BD9">
            <w:pPr>
              <w:spacing w:before="40" w:after="40"/>
              <w:rPr>
                <w:rFonts w:ascii="Arial" w:hAnsi="Arial" w:cs="Arial"/>
              </w:rPr>
            </w:pPr>
            <w:r w:rsidRPr="000F308C">
              <w:rPr>
                <w:rFonts w:ascii="Arial" w:hAnsi="Arial" w:cs="Arial"/>
              </w:rPr>
              <w:t xml:space="preserve">A routine sample and a repeat sample are total coliform positive, and one of these is also fecal coliform or </w:t>
            </w:r>
            <w:r w:rsidRPr="000F308C">
              <w:rPr>
                <w:rFonts w:ascii="Arial" w:hAnsi="Arial" w:cs="Arial"/>
                <w:i/>
              </w:rPr>
              <w:t>E. coli</w:t>
            </w:r>
            <w:r w:rsidRPr="000F308C">
              <w:rPr>
                <w:rFonts w:ascii="Arial" w:hAnsi="Arial" w:cs="Arial"/>
              </w:rPr>
              <w:t xml:space="preserve"> positive</w:t>
            </w:r>
          </w:p>
        </w:tc>
        <w:tc>
          <w:tcPr>
            <w:tcW w:w="990" w:type="dxa"/>
          </w:tcPr>
          <w:p w14:paraId="11B82D3A" w14:textId="2DDA949F" w:rsidR="00095AAC" w:rsidRPr="000F308C" w:rsidRDefault="008572DA" w:rsidP="008572DA">
            <w:pPr>
              <w:spacing w:before="40" w:after="40"/>
              <w:jc w:val="center"/>
              <w:rPr>
                <w:rFonts w:ascii="Arial" w:hAnsi="Arial" w:cs="Arial"/>
                <w:color w:val="000000" w:themeColor="text1"/>
              </w:rPr>
            </w:pPr>
            <w:r w:rsidRPr="000F308C">
              <w:rPr>
                <w:rFonts w:ascii="Arial" w:hAnsi="Arial" w:cs="Arial"/>
                <w:color w:val="000000" w:themeColor="text1"/>
              </w:rPr>
              <w:t>None</w:t>
            </w:r>
          </w:p>
        </w:tc>
        <w:tc>
          <w:tcPr>
            <w:tcW w:w="2071" w:type="dxa"/>
          </w:tcPr>
          <w:p w14:paraId="61ABD55F" w14:textId="77777777" w:rsidR="00095AAC" w:rsidRPr="000F308C" w:rsidRDefault="00095AAC" w:rsidP="005D3BD9">
            <w:pPr>
              <w:spacing w:before="40" w:after="40"/>
              <w:rPr>
                <w:rFonts w:ascii="Arial" w:hAnsi="Arial" w:cs="Arial"/>
              </w:rPr>
            </w:pPr>
            <w:r w:rsidRPr="000F308C">
              <w:rPr>
                <w:rFonts w:ascii="Arial" w:hAnsi="Arial" w:cs="Arial"/>
              </w:rPr>
              <w:t>Human and animal fecal waste</w:t>
            </w:r>
          </w:p>
        </w:tc>
      </w:tr>
      <w:tr w:rsidR="00095AAC" w:rsidRPr="000F308C" w14:paraId="6D5D8707" w14:textId="77777777" w:rsidTr="00960466">
        <w:tc>
          <w:tcPr>
            <w:tcW w:w="2065" w:type="dxa"/>
          </w:tcPr>
          <w:p w14:paraId="4DCCEFD0" w14:textId="69502858" w:rsidR="00095AAC" w:rsidRPr="000F308C" w:rsidRDefault="00095AAC" w:rsidP="0073000F">
            <w:pPr>
              <w:spacing w:before="40" w:after="40"/>
              <w:rPr>
                <w:rFonts w:ascii="Arial" w:hAnsi="Arial" w:cs="Arial"/>
              </w:rPr>
            </w:pPr>
            <w:r w:rsidRPr="000F308C">
              <w:rPr>
                <w:rFonts w:ascii="Arial" w:hAnsi="Arial" w:cs="Arial"/>
                <w:i/>
              </w:rPr>
              <w:t>E. coli</w:t>
            </w:r>
            <w:r w:rsidR="0073000F" w:rsidRPr="000F308C">
              <w:rPr>
                <w:rFonts w:ascii="Arial" w:hAnsi="Arial" w:cs="Arial"/>
                <w:i/>
              </w:rPr>
              <w:br/>
            </w:r>
            <w:r w:rsidRPr="000F308C">
              <w:rPr>
                <w:rFonts w:ascii="Arial" w:hAnsi="Arial" w:cs="Arial"/>
              </w:rPr>
              <w:t>(</w:t>
            </w:r>
            <w:r w:rsidR="00052743" w:rsidRPr="000F308C">
              <w:rPr>
                <w:rFonts w:ascii="Arial" w:hAnsi="Arial" w:cs="Arial"/>
              </w:rPr>
              <w:t>F</w:t>
            </w:r>
            <w:r w:rsidRPr="000F308C">
              <w:rPr>
                <w:rFonts w:ascii="Arial" w:hAnsi="Arial" w:cs="Arial"/>
              </w:rPr>
              <w:t>ederal Revised Total Coliform Rule)</w:t>
            </w:r>
          </w:p>
        </w:tc>
        <w:tc>
          <w:tcPr>
            <w:tcW w:w="1617" w:type="dxa"/>
          </w:tcPr>
          <w:p w14:paraId="4A18E97C" w14:textId="4267A13A" w:rsidR="008572DA" w:rsidRPr="000F308C" w:rsidRDefault="0079663E" w:rsidP="008572DA">
            <w:pPr>
              <w:spacing w:before="40" w:after="40"/>
              <w:jc w:val="center"/>
              <w:rPr>
                <w:rFonts w:ascii="Arial" w:hAnsi="Arial" w:cs="Arial"/>
              </w:rPr>
            </w:pPr>
            <w:r w:rsidRPr="000F308C">
              <w:rPr>
                <w:rFonts w:ascii="Arial" w:hAnsi="Arial" w:cs="Arial"/>
              </w:rPr>
              <w:t>0</w:t>
            </w:r>
          </w:p>
        </w:tc>
        <w:tc>
          <w:tcPr>
            <w:tcW w:w="1443" w:type="dxa"/>
          </w:tcPr>
          <w:p w14:paraId="38C21B9B" w14:textId="1CA1085D" w:rsidR="00095AAC" w:rsidRPr="000F308C" w:rsidRDefault="0079663E" w:rsidP="008572DA">
            <w:pPr>
              <w:spacing w:before="40" w:after="40"/>
              <w:jc w:val="center"/>
              <w:rPr>
                <w:rFonts w:ascii="Arial" w:hAnsi="Arial" w:cs="Arial"/>
                <w:color w:val="000000" w:themeColor="text1"/>
              </w:rPr>
            </w:pPr>
            <w:r w:rsidRPr="000F308C">
              <w:rPr>
                <w:rFonts w:ascii="Arial" w:hAnsi="Arial" w:cs="Arial"/>
                <w:color w:val="000000" w:themeColor="text1"/>
              </w:rPr>
              <w:t>0</w:t>
            </w:r>
          </w:p>
        </w:tc>
        <w:tc>
          <w:tcPr>
            <w:tcW w:w="2610" w:type="dxa"/>
          </w:tcPr>
          <w:p w14:paraId="09A9CFD2" w14:textId="77777777" w:rsidR="00095AAC" w:rsidRPr="000F308C" w:rsidRDefault="00095AAC" w:rsidP="005D3BD9">
            <w:pPr>
              <w:spacing w:before="40" w:after="40"/>
              <w:rPr>
                <w:rFonts w:ascii="Arial" w:hAnsi="Arial" w:cs="Arial"/>
              </w:rPr>
            </w:pPr>
            <w:r w:rsidRPr="000F308C">
              <w:rPr>
                <w:rFonts w:ascii="Arial" w:hAnsi="Arial" w:cs="Arial"/>
              </w:rPr>
              <w:t>(b)</w:t>
            </w:r>
          </w:p>
        </w:tc>
        <w:tc>
          <w:tcPr>
            <w:tcW w:w="990" w:type="dxa"/>
          </w:tcPr>
          <w:p w14:paraId="52965BD7" w14:textId="77777777" w:rsidR="00095AAC" w:rsidRPr="000F308C" w:rsidRDefault="00095AAC" w:rsidP="008572DA">
            <w:pPr>
              <w:spacing w:before="40" w:after="40"/>
              <w:jc w:val="center"/>
              <w:rPr>
                <w:rFonts w:ascii="Arial" w:hAnsi="Arial" w:cs="Arial"/>
              </w:rPr>
            </w:pPr>
            <w:r w:rsidRPr="000F308C">
              <w:rPr>
                <w:rFonts w:ascii="Arial" w:hAnsi="Arial" w:cs="Arial"/>
              </w:rPr>
              <w:t>0</w:t>
            </w:r>
          </w:p>
        </w:tc>
        <w:tc>
          <w:tcPr>
            <w:tcW w:w="2071" w:type="dxa"/>
          </w:tcPr>
          <w:p w14:paraId="6D4E3BEB" w14:textId="77777777" w:rsidR="00095AAC" w:rsidRPr="000F308C" w:rsidRDefault="00095AAC" w:rsidP="005D3BD9">
            <w:pPr>
              <w:spacing w:before="40" w:after="40"/>
              <w:rPr>
                <w:rFonts w:ascii="Arial" w:hAnsi="Arial" w:cs="Arial"/>
              </w:rPr>
            </w:pPr>
            <w:r w:rsidRPr="000F308C">
              <w:rPr>
                <w:rFonts w:ascii="Arial" w:hAnsi="Arial" w:cs="Arial"/>
              </w:rPr>
              <w:t>Human and animal fecal waste</w:t>
            </w:r>
          </w:p>
        </w:tc>
      </w:tr>
    </w:tbl>
    <w:p w14:paraId="5AF47EF1" w14:textId="4D93A59E" w:rsidR="00BF6317" w:rsidRPr="000F308C" w:rsidRDefault="00BF6317" w:rsidP="00E1732D">
      <w:pPr>
        <w:rPr>
          <w:rFonts w:ascii="Arial" w:hAnsi="Arial" w:cs="Arial"/>
        </w:rPr>
      </w:pPr>
      <w:r w:rsidRPr="000F308C">
        <w:rPr>
          <w:rFonts w:ascii="Arial" w:hAnsi="Arial" w:cs="Arial"/>
        </w:rPr>
        <w:t>(a) Two or more positive monthly samples is a violation of the MCL</w:t>
      </w:r>
    </w:p>
    <w:p w14:paraId="0F753E9D" w14:textId="70B6D092" w:rsidR="00095AAC" w:rsidRPr="000F308C" w:rsidRDefault="00BF6317" w:rsidP="00E1732D">
      <w:pPr>
        <w:rPr>
          <w:rFonts w:ascii="Arial" w:hAnsi="Arial" w:cs="Arial"/>
        </w:rPr>
      </w:pPr>
      <w:r w:rsidRPr="000F308C">
        <w:rPr>
          <w:rFonts w:ascii="Arial" w:hAnsi="Arial" w:cs="Arial"/>
        </w:rPr>
        <w:t xml:space="preserve">(b) Routine and repeat samples are total coliform-positive and either is </w:t>
      </w:r>
      <w:r w:rsidRPr="000F308C">
        <w:rPr>
          <w:rFonts w:ascii="Arial" w:hAnsi="Arial" w:cs="Arial"/>
          <w:i/>
        </w:rPr>
        <w:t>E. coli</w:t>
      </w:r>
      <w:r w:rsidRPr="000F308C">
        <w:rPr>
          <w:rFonts w:ascii="Arial" w:hAnsi="Arial" w:cs="Arial"/>
        </w:rPr>
        <w:t xml:space="preserve">-positive or system fails to take repeat samples following </w:t>
      </w:r>
      <w:r w:rsidRPr="000F308C">
        <w:rPr>
          <w:rFonts w:ascii="Arial" w:hAnsi="Arial" w:cs="Arial"/>
          <w:i/>
        </w:rPr>
        <w:t>E. coli</w:t>
      </w:r>
      <w:r w:rsidRPr="000F308C">
        <w:rPr>
          <w:rFonts w:ascii="Arial" w:hAnsi="Arial" w:cs="Arial"/>
        </w:rPr>
        <w:t xml:space="preserve">-positive routine sample or system fails to analyze total coliform-positive repeat sample for </w:t>
      </w:r>
      <w:r w:rsidRPr="000F308C">
        <w:rPr>
          <w:rFonts w:ascii="Arial" w:hAnsi="Arial" w:cs="Arial"/>
          <w:i/>
        </w:rPr>
        <w:t>E. coli</w:t>
      </w:r>
      <w:r w:rsidRPr="000F308C">
        <w:rPr>
          <w:rFonts w:ascii="Arial" w:hAnsi="Arial" w:cs="Arial"/>
        </w:rPr>
        <w:t>.</w:t>
      </w:r>
    </w:p>
    <w:p w14:paraId="643E57A7" w14:textId="4C51BA8F" w:rsidR="005210D2" w:rsidRPr="005F082E" w:rsidRDefault="005210D2" w:rsidP="00070C22">
      <w:pPr>
        <w:pStyle w:val="Caption"/>
      </w:pPr>
      <w:r w:rsidRPr="005F082E">
        <w:t xml:space="preserve">Table </w:t>
      </w:r>
      <w:fldSimple w:instr=" SEQ Table \* ARABIC ">
        <w:r w:rsidR="001D70E6" w:rsidRPr="005F082E">
          <w:rPr>
            <w:noProof/>
          </w:rPr>
          <w:t>2</w:t>
        </w:r>
      </w:fldSimple>
      <w:r w:rsidRPr="005F082E">
        <w:t>.  Sampling Results Showing the Detection of Lead and Copper</w:t>
      </w:r>
    </w:p>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0F308C" w:rsidRDefault="008572DA" w:rsidP="00960466">
            <w:pPr>
              <w:spacing w:before="40" w:after="40"/>
              <w:rPr>
                <w:rFonts w:ascii="Arial" w:hAnsi="Arial" w:cs="Arial"/>
              </w:rPr>
            </w:pPr>
            <w:r w:rsidRPr="000F308C">
              <w:rPr>
                <w:rFonts w:ascii="Arial" w:hAnsi="Arial" w:cs="Arial"/>
              </w:rPr>
              <w:t>Lead (ppb)</w:t>
            </w:r>
          </w:p>
        </w:tc>
        <w:tc>
          <w:tcPr>
            <w:tcW w:w="1440" w:type="dxa"/>
            <w:tcMar>
              <w:left w:w="86" w:type="dxa"/>
              <w:right w:w="86" w:type="dxa"/>
            </w:tcMar>
          </w:tcPr>
          <w:p w14:paraId="0A0580DD" w14:textId="14AC8083" w:rsidR="008572DA" w:rsidRPr="000F308C" w:rsidRDefault="00273133" w:rsidP="00960466">
            <w:pPr>
              <w:spacing w:before="40" w:after="40"/>
              <w:jc w:val="center"/>
              <w:rPr>
                <w:rFonts w:ascii="Arial" w:hAnsi="Arial" w:cs="Arial"/>
                <w:color w:val="000000" w:themeColor="text1"/>
              </w:rPr>
            </w:pPr>
            <w:r w:rsidRPr="000F308C">
              <w:rPr>
                <w:rFonts w:ascii="Arial" w:hAnsi="Arial" w:cs="Arial"/>
                <w:color w:val="000000" w:themeColor="text1"/>
              </w:rPr>
              <w:t>2018</w:t>
            </w:r>
          </w:p>
        </w:tc>
        <w:tc>
          <w:tcPr>
            <w:tcW w:w="900" w:type="dxa"/>
            <w:tcMar>
              <w:left w:w="86" w:type="dxa"/>
              <w:right w:w="86" w:type="dxa"/>
            </w:tcMar>
          </w:tcPr>
          <w:p w14:paraId="102D5A02" w14:textId="51A52D69" w:rsidR="008572DA" w:rsidRPr="000F308C" w:rsidRDefault="00273133" w:rsidP="00960466">
            <w:pPr>
              <w:spacing w:before="40" w:after="40"/>
              <w:jc w:val="center"/>
              <w:rPr>
                <w:rFonts w:ascii="Arial" w:hAnsi="Arial" w:cs="Arial"/>
                <w:color w:val="FFFFFF" w:themeColor="background1"/>
              </w:rPr>
            </w:pPr>
            <w:r w:rsidRPr="000F308C">
              <w:rPr>
                <w:rFonts w:ascii="Arial" w:hAnsi="Arial" w:cs="Arial"/>
                <w:color w:val="000000" w:themeColor="text1"/>
              </w:rPr>
              <w:t>5</w:t>
            </w:r>
          </w:p>
        </w:tc>
        <w:tc>
          <w:tcPr>
            <w:tcW w:w="990" w:type="dxa"/>
            <w:tcMar>
              <w:left w:w="86" w:type="dxa"/>
              <w:right w:w="86" w:type="dxa"/>
            </w:tcMar>
          </w:tcPr>
          <w:p w14:paraId="36E2A949" w14:textId="0F4305A4" w:rsidR="008572DA" w:rsidRPr="000F308C" w:rsidRDefault="00273133" w:rsidP="00960466">
            <w:pPr>
              <w:spacing w:before="40" w:after="40"/>
              <w:jc w:val="center"/>
              <w:rPr>
                <w:rFonts w:ascii="Arial" w:hAnsi="Arial" w:cs="Arial"/>
                <w:color w:val="FFFFFF" w:themeColor="background1"/>
              </w:rPr>
            </w:pPr>
            <w:r w:rsidRPr="000F308C">
              <w:rPr>
                <w:rFonts w:ascii="Arial" w:hAnsi="Arial" w:cs="Arial"/>
                <w:color w:val="000000" w:themeColor="text1"/>
              </w:rPr>
              <w:t>0</w:t>
            </w:r>
          </w:p>
        </w:tc>
        <w:tc>
          <w:tcPr>
            <w:tcW w:w="900" w:type="dxa"/>
            <w:tcMar>
              <w:left w:w="86" w:type="dxa"/>
              <w:right w:w="86" w:type="dxa"/>
            </w:tcMar>
          </w:tcPr>
          <w:p w14:paraId="308535F4" w14:textId="75DF4093" w:rsidR="008572DA" w:rsidRPr="000F308C" w:rsidRDefault="00273133" w:rsidP="00960466">
            <w:pPr>
              <w:spacing w:before="40" w:after="40"/>
              <w:jc w:val="center"/>
              <w:rPr>
                <w:rFonts w:ascii="Arial" w:hAnsi="Arial" w:cs="Arial"/>
                <w:color w:val="FFFFFF" w:themeColor="background1"/>
              </w:rPr>
            </w:pPr>
            <w:r w:rsidRPr="000F308C">
              <w:rPr>
                <w:rFonts w:ascii="Arial" w:hAnsi="Arial" w:cs="Arial"/>
                <w:color w:val="000000" w:themeColor="text1"/>
              </w:rPr>
              <w:t>0</w:t>
            </w:r>
          </w:p>
        </w:tc>
        <w:tc>
          <w:tcPr>
            <w:tcW w:w="540" w:type="dxa"/>
            <w:tcMar>
              <w:left w:w="86" w:type="dxa"/>
              <w:right w:w="86" w:type="dxa"/>
            </w:tcMar>
          </w:tcPr>
          <w:p w14:paraId="0173A2B8" w14:textId="77777777" w:rsidR="008572DA" w:rsidRPr="000F308C" w:rsidRDefault="008572DA" w:rsidP="00960466">
            <w:pPr>
              <w:spacing w:before="40" w:after="40"/>
              <w:jc w:val="center"/>
              <w:rPr>
                <w:rFonts w:ascii="Arial" w:hAnsi="Arial" w:cs="Arial"/>
              </w:rPr>
            </w:pPr>
            <w:r w:rsidRPr="000F308C">
              <w:rPr>
                <w:rFonts w:ascii="Arial" w:hAnsi="Arial" w:cs="Arial"/>
              </w:rPr>
              <w:t>15</w:t>
            </w:r>
          </w:p>
        </w:tc>
        <w:tc>
          <w:tcPr>
            <w:tcW w:w="540" w:type="dxa"/>
            <w:tcMar>
              <w:left w:w="86" w:type="dxa"/>
              <w:right w:w="86" w:type="dxa"/>
            </w:tcMar>
          </w:tcPr>
          <w:p w14:paraId="4C360E7C" w14:textId="77777777" w:rsidR="008572DA" w:rsidRPr="000F308C" w:rsidRDefault="008572DA" w:rsidP="00960466">
            <w:pPr>
              <w:spacing w:before="40" w:after="40"/>
              <w:jc w:val="center"/>
              <w:rPr>
                <w:rFonts w:ascii="Arial" w:hAnsi="Arial" w:cs="Arial"/>
              </w:rPr>
            </w:pPr>
            <w:r w:rsidRPr="000F308C">
              <w:rPr>
                <w:rFonts w:ascii="Arial" w:hAnsi="Arial" w:cs="Arial"/>
              </w:rPr>
              <w:t>0.2</w:t>
            </w:r>
          </w:p>
        </w:tc>
        <w:tc>
          <w:tcPr>
            <w:tcW w:w="1350" w:type="dxa"/>
            <w:tcMar>
              <w:left w:w="86" w:type="dxa"/>
              <w:right w:w="86" w:type="dxa"/>
            </w:tcMar>
          </w:tcPr>
          <w:p w14:paraId="2A95BBE1" w14:textId="3DCC7EFB" w:rsidR="008572DA" w:rsidRPr="000F308C" w:rsidRDefault="000F308C" w:rsidP="00960466">
            <w:pPr>
              <w:spacing w:before="40" w:after="40"/>
              <w:jc w:val="center"/>
              <w:rPr>
                <w:rFonts w:ascii="Arial" w:hAnsi="Arial" w:cs="Arial"/>
              </w:rPr>
            </w:pPr>
            <w:r>
              <w:rPr>
                <w:rFonts w:ascii="Arial" w:hAnsi="Arial" w:cs="Arial"/>
              </w:rPr>
              <w:t>0</w:t>
            </w:r>
          </w:p>
        </w:tc>
        <w:tc>
          <w:tcPr>
            <w:tcW w:w="3240" w:type="dxa"/>
          </w:tcPr>
          <w:p w14:paraId="53E810BE" w14:textId="23D40162" w:rsidR="008572DA" w:rsidRPr="000F308C" w:rsidRDefault="008572DA" w:rsidP="00960466">
            <w:pPr>
              <w:spacing w:before="40" w:after="40"/>
              <w:rPr>
                <w:rFonts w:ascii="Arial" w:hAnsi="Arial" w:cs="Arial"/>
                <w:sz w:val="18"/>
                <w:szCs w:val="18"/>
              </w:rPr>
            </w:pPr>
            <w:r w:rsidRPr="000F308C">
              <w:rPr>
                <w:rFonts w:ascii="Arial" w:hAnsi="Arial" w:cs="Arial"/>
                <w:sz w:val="18"/>
                <w:szCs w:val="18"/>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0F308C" w:rsidRDefault="00FC33C4" w:rsidP="00FC33C4">
            <w:pPr>
              <w:spacing w:before="40" w:after="40"/>
              <w:rPr>
                <w:rFonts w:ascii="Arial" w:hAnsi="Arial" w:cs="Arial"/>
              </w:rPr>
            </w:pPr>
            <w:r w:rsidRPr="000F308C">
              <w:rPr>
                <w:rFonts w:ascii="Arial" w:hAnsi="Arial" w:cs="Arial"/>
              </w:rPr>
              <w:t>Copper (ppm)</w:t>
            </w:r>
          </w:p>
        </w:tc>
        <w:tc>
          <w:tcPr>
            <w:tcW w:w="1440" w:type="dxa"/>
            <w:tcMar>
              <w:left w:w="86" w:type="dxa"/>
              <w:right w:w="86" w:type="dxa"/>
            </w:tcMar>
          </w:tcPr>
          <w:p w14:paraId="1E79D436" w14:textId="25EA36ED" w:rsidR="00FC33C4" w:rsidRPr="000F308C" w:rsidRDefault="00273133" w:rsidP="00273133">
            <w:pPr>
              <w:spacing w:before="40" w:after="40"/>
              <w:jc w:val="center"/>
              <w:rPr>
                <w:rFonts w:ascii="Arial" w:hAnsi="Arial" w:cs="Arial"/>
                <w:color w:val="FFFFFF" w:themeColor="background1"/>
              </w:rPr>
            </w:pPr>
            <w:r w:rsidRPr="000F308C">
              <w:rPr>
                <w:rFonts w:ascii="Arial" w:hAnsi="Arial" w:cs="Arial"/>
                <w:color w:val="000000" w:themeColor="text1"/>
              </w:rPr>
              <w:t>2018</w:t>
            </w:r>
          </w:p>
        </w:tc>
        <w:tc>
          <w:tcPr>
            <w:tcW w:w="900" w:type="dxa"/>
            <w:tcMar>
              <w:left w:w="86" w:type="dxa"/>
              <w:right w:w="86" w:type="dxa"/>
            </w:tcMar>
          </w:tcPr>
          <w:p w14:paraId="42CEE2F3" w14:textId="0B670D98" w:rsidR="00FC33C4" w:rsidRPr="000F308C" w:rsidRDefault="00273133" w:rsidP="00FC33C4">
            <w:pPr>
              <w:spacing w:before="40" w:after="40"/>
              <w:jc w:val="center"/>
              <w:rPr>
                <w:rFonts w:ascii="Arial" w:hAnsi="Arial" w:cs="Arial"/>
                <w:color w:val="FFFFFF" w:themeColor="background1"/>
              </w:rPr>
            </w:pPr>
            <w:r w:rsidRPr="000F308C">
              <w:rPr>
                <w:rFonts w:ascii="Arial" w:hAnsi="Arial" w:cs="Arial"/>
                <w:color w:val="000000" w:themeColor="text1"/>
              </w:rPr>
              <w:t>5</w:t>
            </w:r>
          </w:p>
        </w:tc>
        <w:tc>
          <w:tcPr>
            <w:tcW w:w="990" w:type="dxa"/>
            <w:tcMar>
              <w:left w:w="86" w:type="dxa"/>
              <w:right w:w="86" w:type="dxa"/>
            </w:tcMar>
          </w:tcPr>
          <w:p w14:paraId="15E55B1F" w14:textId="5A000F69" w:rsidR="00FC33C4" w:rsidRPr="000F308C" w:rsidRDefault="00273133" w:rsidP="00FC33C4">
            <w:pPr>
              <w:spacing w:before="40" w:after="40"/>
              <w:jc w:val="center"/>
              <w:rPr>
                <w:rFonts w:ascii="Arial" w:hAnsi="Arial" w:cs="Arial"/>
                <w:color w:val="FFFFFF" w:themeColor="background1"/>
              </w:rPr>
            </w:pPr>
            <w:r w:rsidRPr="000F308C">
              <w:rPr>
                <w:rFonts w:ascii="Arial" w:hAnsi="Arial" w:cs="Arial"/>
                <w:color w:val="000000" w:themeColor="text1"/>
              </w:rPr>
              <w:t>0</w:t>
            </w:r>
          </w:p>
        </w:tc>
        <w:tc>
          <w:tcPr>
            <w:tcW w:w="900" w:type="dxa"/>
            <w:tcMar>
              <w:left w:w="86" w:type="dxa"/>
              <w:right w:w="86" w:type="dxa"/>
            </w:tcMar>
          </w:tcPr>
          <w:p w14:paraId="1AE57BBF" w14:textId="04716327" w:rsidR="00FC33C4" w:rsidRPr="000F308C" w:rsidRDefault="00273133" w:rsidP="00FC33C4">
            <w:pPr>
              <w:spacing w:before="40" w:after="40"/>
              <w:jc w:val="center"/>
              <w:rPr>
                <w:rFonts w:ascii="Arial" w:hAnsi="Arial" w:cs="Arial"/>
                <w:color w:val="FFFFFF" w:themeColor="background1"/>
              </w:rPr>
            </w:pPr>
            <w:r w:rsidRPr="000F308C">
              <w:rPr>
                <w:rFonts w:ascii="Arial" w:hAnsi="Arial" w:cs="Arial"/>
                <w:color w:val="000000" w:themeColor="text1"/>
              </w:rPr>
              <w:t>0</w:t>
            </w:r>
          </w:p>
        </w:tc>
        <w:tc>
          <w:tcPr>
            <w:tcW w:w="540" w:type="dxa"/>
            <w:tcMar>
              <w:left w:w="86" w:type="dxa"/>
              <w:right w:w="86" w:type="dxa"/>
            </w:tcMar>
          </w:tcPr>
          <w:p w14:paraId="70C90CCD" w14:textId="77777777" w:rsidR="00FC33C4" w:rsidRPr="000F308C" w:rsidRDefault="00FC33C4" w:rsidP="00FC33C4">
            <w:pPr>
              <w:spacing w:before="40" w:after="40"/>
              <w:jc w:val="center"/>
              <w:rPr>
                <w:rFonts w:ascii="Arial" w:hAnsi="Arial" w:cs="Arial"/>
              </w:rPr>
            </w:pPr>
            <w:r w:rsidRPr="000F308C">
              <w:rPr>
                <w:rFonts w:ascii="Arial" w:hAnsi="Arial" w:cs="Arial"/>
              </w:rPr>
              <w:t>1.3</w:t>
            </w:r>
          </w:p>
        </w:tc>
        <w:tc>
          <w:tcPr>
            <w:tcW w:w="540" w:type="dxa"/>
            <w:tcMar>
              <w:left w:w="86" w:type="dxa"/>
              <w:right w:w="86" w:type="dxa"/>
            </w:tcMar>
          </w:tcPr>
          <w:p w14:paraId="6BFCFA13" w14:textId="77777777" w:rsidR="00FC33C4" w:rsidRPr="000F308C" w:rsidRDefault="00FC33C4" w:rsidP="00FC33C4">
            <w:pPr>
              <w:spacing w:before="40" w:after="40"/>
              <w:jc w:val="center"/>
              <w:rPr>
                <w:rFonts w:ascii="Arial" w:hAnsi="Arial" w:cs="Arial"/>
              </w:rPr>
            </w:pPr>
            <w:r w:rsidRPr="000F308C">
              <w:rPr>
                <w:rFonts w:ascii="Arial" w:hAnsi="Arial" w:cs="Arial"/>
              </w:rPr>
              <w:t>0.3</w:t>
            </w:r>
          </w:p>
        </w:tc>
        <w:tc>
          <w:tcPr>
            <w:tcW w:w="1350" w:type="dxa"/>
            <w:tcMar>
              <w:left w:w="86" w:type="dxa"/>
              <w:right w:w="86" w:type="dxa"/>
            </w:tcMar>
          </w:tcPr>
          <w:p w14:paraId="0C5D1F0F" w14:textId="77777777" w:rsidR="00FC33C4" w:rsidRPr="000F308C" w:rsidRDefault="00FC33C4" w:rsidP="00FC33C4">
            <w:pPr>
              <w:spacing w:before="40" w:after="40"/>
              <w:jc w:val="center"/>
              <w:rPr>
                <w:rFonts w:ascii="Arial" w:hAnsi="Arial" w:cs="Arial"/>
              </w:rPr>
            </w:pPr>
            <w:r w:rsidRPr="000F308C">
              <w:rPr>
                <w:rFonts w:ascii="Arial" w:hAnsi="Arial" w:cs="Arial"/>
              </w:rPr>
              <w:t>Not</w:t>
            </w:r>
          </w:p>
          <w:p w14:paraId="60640B47" w14:textId="0040228E" w:rsidR="00FC33C4" w:rsidRPr="000F308C" w:rsidRDefault="00FC33C4" w:rsidP="00FC33C4">
            <w:pPr>
              <w:spacing w:before="40" w:after="40"/>
              <w:jc w:val="center"/>
              <w:rPr>
                <w:rFonts w:ascii="Arial" w:hAnsi="Arial" w:cs="Arial"/>
              </w:rPr>
            </w:pPr>
            <w:r w:rsidRPr="000F308C">
              <w:rPr>
                <w:rFonts w:ascii="Arial" w:hAnsi="Arial" w:cs="Arial"/>
              </w:rPr>
              <w:t>applicable</w:t>
            </w:r>
          </w:p>
        </w:tc>
        <w:tc>
          <w:tcPr>
            <w:tcW w:w="3240" w:type="dxa"/>
          </w:tcPr>
          <w:p w14:paraId="5A3BAA98" w14:textId="4D55672D" w:rsidR="00FC33C4" w:rsidRPr="000F308C" w:rsidRDefault="00FC33C4" w:rsidP="00FC33C4">
            <w:pPr>
              <w:spacing w:before="40" w:after="40"/>
              <w:rPr>
                <w:rFonts w:ascii="Arial" w:hAnsi="Arial" w:cs="Arial"/>
                <w:sz w:val="18"/>
                <w:szCs w:val="18"/>
              </w:rPr>
            </w:pPr>
            <w:r w:rsidRPr="000F308C">
              <w:rPr>
                <w:rFonts w:ascii="Arial" w:hAnsi="Arial" w:cs="Arial"/>
                <w:sz w:val="18"/>
                <w:szCs w:val="18"/>
              </w:rPr>
              <w:t>Internal corrosion of household plumbing systems; erosion of natural deposits; leaching from wood preservatives</w:t>
            </w:r>
          </w:p>
        </w:tc>
      </w:tr>
    </w:tbl>
    <w:p w14:paraId="28CE577E" w14:textId="639DCF3C" w:rsidR="005D3708" w:rsidRPr="005F082E" w:rsidRDefault="005D3708" w:rsidP="00070C22">
      <w:pPr>
        <w:pStyle w:val="Caption"/>
      </w:pPr>
      <w:r w:rsidRPr="005F082E">
        <w:t xml:space="preserve">Table </w:t>
      </w:r>
      <w:fldSimple w:instr=" SEQ Table \* ARABIC ">
        <w:r w:rsidR="001D70E6" w:rsidRPr="005F082E">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0F308C" w:rsidRDefault="00B3023D" w:rsidP="006B5CF2">
            <w:pPr>
              <w:keepNext/>
              <w:spacing w:before="40" w:after="40"/>
              <w:jc w:val="center"/>
              <w:rPr>
                <w:rFonts w:ascii="Arial" w:hAnsi="Arial" w:cs="Arial"/>
                <w:b/>
              </w:rPr>
            </w:pPr>
            <w:r w:rsidRPr="000F308C">
              <w:rPr>
                <w:rFonts w:ascii="Arial" w:hAnsi="Arial" w:cs="Arial"/>
                <w:b/>
              </w:rPr>
              <w:t>Chemical or Constituent (and reporting units)</w:t>
            </w:r>
          </w:p>
        </w:tc>
        <w:tc>
          <w:tcPr>
            <w:tcW w:w="1345" w:type="dxa"/>
            <w:tcMar>
              <w:left w:w="58" w:type="dxa"/>
              <w:right w:w="58" w:type="dxa"/>
            </w:tcMar>
            <w:vAlign w:val="center"/>
          </w:tcPr>
          <w:p w14:paraId="6435DA60" w14:textId="77777777" w:rsidR="00B3023D" w:rsidRPr="000F308C" w:rsidRDefault="00B3023D" w:rsidP="006B5CF2">
            <w:pPr>
              <w:keepNext/>
              <w:spacing w:before="40" w:after="40"/>
              <w:jc w:val="center"/>
              <w:rPr>
                <w:rFonts w:ascii="Arial" w:hAnsi="Arial" w:cs="Arial"/>
                <w:b/>
              </w:rPr>
            </w:pPr>
            <w:r w:rsidRPr="000F308C">
              <w:rPr>
                <w:rFonts w:ascii="Arial" w:hAnsi="Arial" w:cs="Arial"/>
                <w:b/>
              </w:rPr>
              <w:t>Sample Date</w:t>
            </w:r>
          </w:p>
        </w:tc>
        <w:tc>
          <w:tcPr>
            <w:tcW w:w="1260" w:type="dxa"/>
            <w:tcMar>
              <w:left w:w="58" w:type="dxa"/>
              <w:right w:w="58" w:type="dxa"/>
            </w:tcMar>
            <w:vAlign w:val="center"/>
          </w:tcPr>
          <w:p w14:paraId="01077ED4" w14:textId="23CE39F2" w:rsidR="00B3023D" w:rsidRPr="000F308C" w:rsidRDefault="00B3023D" w:rsidP="006B5CF2">
            <w:pPr>
              <w:keepNext/>
              <w:spacing w:before="40" w:after="40"/>
              <w:jc w:val="center"/>
              <w:rPr>
                <w:rFonts w:ascii="Arial" w:hAnsi="Arial" w:cs="Arial"/>
                <w:b/>
              </w:rPr>
            </w:pPr>
            <w:r w:rsidRPr="000F308C">
              <w:rPr>
                <w:rFonts w:ascii="Arial" w:hAnsi="Arial" w:cs="Arial"/>
                <w:b/>
              </w:rPr>
              <w:t>Level</w:t>
            </w:r>
            <w:r w:rsidR="00624516" w:rsidRPr="000F308C">
              <w:rPr>
                <w:rFonts w:ascii="Arial" w:hAnsi="Arial" w:cs="Arial"/>
                <w:b/>
              </w:rPr>
              <w:t xml:space="preserve"> </w:t>
            </w:r>
            <w:r w:rsidRPr="000F308C">
              <w:rPr>
                <w:rFonts w:ascii="Arial" w:hAnsi="Arial" w:cs="Arial"/>
                <w:b/>
              </w:rPr>
              <w:t>Detected</w:t>
            </w:r>
          </w:p>
        </w:tc>
        <w:tc>
          <w:tcPr>
            <w:tcW w:w="1530" w:type="dxa"/>
            <w:tcMar>
              <w:left w:w="58" w:type="dxa"/>
              <w:right w:w="58" w:type="dxa"/>
            </w:tcMar>
            <w:vAlign w:val="center"/>
          </w:tcPr>
          <w:p w14:paraId="1799385A" w14:textId="77777777" w:rsidR="00B3023D" w:rsidRPr="000F308C" w:rsidRDefault="00B3023D" w:rsidP="006B5CF2">
            <w:pPr>
              <w:keepNext/>
              <w:spacing w:before="40" w:after="40"/>
              <w:jc w:val="center"/>
              <w:rPr>
                <w:rFonts w:ascii="Arial" w:hAnsi="Arial" w:cs="Arial"/>
                <w:b/>
              </w:rPr>
            </w:pPr>
            <w:r w:rsidRPr="000F308C">
              <w:rPr>
                <w:rFonts w:ascii="Arial" w:hAnsi="Arial" w:cs="Arial"/>
                <w:b/>
              </w:rPr>
              <w:t>Range of Detections</w:t>
            </w:r>
          </w:p>
        </w:tc>
        <w:tc>
          <w:tcPr>
            <w:tcW w:w="810" w:type="dxa"/>
            <w:tcMar>
              <w:left w:w="58" w:type="dxa"/>
              <w:right w:w="58" w:type="dxa"/>
            </w:tcMar>
            <w:vAlign w:val="center"/>
          </w:tcPr>
          <w:p w14:paraId="6C13840C" w14:textId="77777777" w:rsidR="00B3023D" w:rsidRPr="000F308C" w:rsidRDefault="00B3023D" w:rsidP="006B5CF2">
            <w:pPr>
              <w:keepNext/>
              <w:spacing w:before="40" w:after="40"/>
              <w:jc w:val="center"/>
              <w:rPr>
                <w:rFonts w:ascii="Arial" w:hAnsi="Arial" w:cs="Arial"/>
                <w:b/>
              </w:rPr>
            </w:pPr>
            <w:r w:rsidRPr="000F308C">
              <w:rPr>
                <w:rFonts w:ascii="Arial" w:hAnsi="Arial" w:cs="Arial"/>
                <w:b/>
              </w:rPr>
              <w:t>MCL</w:t>
            </w:r>
          </w:p>
        </w:tc>
        <w:tc>
          <w:tcPr>
            <w:tcW w:w="1080" w:type="dxa"/>
            <w:tcMar>
              <w:left w:w="58" w:type="dxa"/>
              <w:right w:w="58" w:type="dxa"/>
            </w:tcMar>
            <w:vAlign w:val="center"/>
          </w:tcPr>
          <w:p w14:paraId="43BDC445" w14:textId="0D468C53" w:rsidR="00B3023D" w:rsidRPr="000F308C" w:rsidRDefault="00B3023D" w:rsidP="006B5CF2">
            <w:pPr>
              <w:keepNext/>
              <w:spacing w:before="40" w:after="40"/>
              <w:jc w:val="center"/>
              <w:rPr>
                <w:rFonts w:ascii="Arial" w:hAnsi="Arial" w:cs="Arial"/>
                <w:b/>
              </w:rPr>
            </w:pPr>
            <w:r w:rsidRPr="000F308C">
              <w:rPr>
                <w:rFonts w:ascii="Arial" w:hAnsi="Arial" w:cs="Arial"/>
                <w:b/>
              </w:rPr>
              <w:t>PHG</w:t>
            </w:r>
            <w:r w:rsidR="00624516" w:rsidRPr="000F308C">
              <w:rPr>
                <w:rFonts w:ascii="Arial" w:hAnsi="Arial" w:cs="Arial"/>
                <w:b/>
              </w:rPr>
              <w:t xml:space="preserve"> </w:t>
            </w:r>
            <w:r w:rsidRPr="000F308C">
              <w:rPr>
                <w:rFonts w:ascii="Arial" w:hAnsi="Arial" w:cs="Arial"/>
                <w:b/>
              </w:rPr>
              <w:t>(MCLG)</w:t>
            </w:r>
          </w:p>
        </w:tc>
        <w:tc>
          <w:tcPr>
            <w:tcW w:w="2561" w:type="dxa"/>
            <w:tcMar>
              <w:left w:w="58" w:type="dxa"/>
              <w:right w:w="58" w:type="dxa"/>
            </w:tcMar>
            <w:vAlign w:val="center"/>
          </w:tcPr>
          <w:p w14:paraId="621F6FB1" w14:textId="77777777" w:rsidR="00B3023D" w:rsidRPr="000F308C" w:rsidRDefault="00B3023D" w:rsidP="006B5CF2">
            <w:pPr>
              <w:keepNext/>
              <w:spacing w:before="40" w:after="40"/>
              <w:jc w:val="center"/>
              <w:rPr>
                <w:rFonts w:ascii="Arial" w:hAnsi="Arial" w:cs="Arial"/>
                <w:b/>
              </w:rPr>
            </w:pPr>
            <w:r w:rsidRPr="000F308C">
              <w:rPr>
                <w:rFonts w:ascii="Arial" w:hAnsi="Arial" w:cs="Arial"/>
                <w:b/>
              </w:rPr>
              <w:t>Typical Source of Contaminant</w:t>
            </w:r>
          </w:p>
        </w:tc>
      </w:tr>
      <w:tr w:rsidR="00684C7E" w:rsidRPr="005F082E" w14:paraId="0E0C1E93" w14:textId="77777777" w:rsidTr="00CD78A4">
        <w:trPr>
          <w:trHeight w:val="432"/>
        </w:trPr>
        <w:tc>
          <w:tcPr>
            <w:tcW w:w="2250" w:type="dxa"/>
          </w:tcPr>
          <w:p w14:paraId="66AD9F49" w14:textId="77777777" w:rsidR="00684C7E" w:rsidRPr="000F308C" w:rsidRDefault="00684C7E" w:rsidP="00684C7E">
            <w:pPr>
              <w:spacing w:before="40" w:after="40"/>
              <w:rPr>
                <w:rFonts w:ascii="Arial" w:hAnsi="Arial" w:cs="Arial"/>
              </w:rPr>
            </w:pPr>
            <w:r w:rsidRPr="000F308C">
              <w:rPr>
                <w:rFonts w:ascii="Arial" w:hAnsi="Arial" w:cs="Arial"/>
              </w:rPr>
              <w:t>Sodium (ppm)</w:t>
            </w:r>
          </w:p>
        </w:tc>
        <w:tc>
          <w:tcPr>
            <w:tcW w:w="1345" w:type="dxa"/>
            <w:tcMar>
              <w:left w:w="58" w:type="dxa"/>
              <w:right w:w="58" w:type="dxa"/>
            </w:tcMar>
          </w:tcPr>
          <w:p w14:paraId="2DC49168" w14:textId="20FA5577" w:rsidR="00684C7E" w:rsidRPr="000F308C" w:rsidRDefault="00273133" w:rsidP="00684C7E">
            <w:pPr>
              <w:spacing w:before="40" w:after="40"/>
              <w:jc w:val="center"/>
              <w:rPr>
                <w:rFonts w:ascii="Arial" w:hAnsi="Arial" w:cs="Arial"/>
                <w:color w:val="000000" w:themeColor="text1"/>
              </w:rPr>
            </w:pPr>
            <w:r w:rsidRPr="000F308C">
              <w:rPr>
                <w:rFonts w:ascii="Arial" w:hAnsi="Arial" w:cs="Arial"/>
                <w:color w:val="000000" w:themeColor="text1"/>
              </w:rPr>
              <w:t>2018</w:t>
            </w:r>
          </w:p>
        </w:tc>
        <w:tc>
          <w:tcPr>
            <w:tcW w:w="1260" w:type="dxa"/>
            <w:tcMar>
              <w:left w:w="58" w:type="dxa"/>
              <w:right w:w="58" w:type="dxa"/>
            </w:tcMar>
          </w:tcPr>
          <w:p w14:paraId="690B0D1C" w14:textId="3776A11B" w:rsidR="00684C7E" w:rsidRPr="000F308C" w:rsidRDefault="00273133" w:rsidP="00684C7E">
            <w:pPr>
              <w:spacing w:before="40" w:after="40"/>
              <w:jc w:val="center"/>
              <w:rPr>
                <w:rFonts w:ascii="Arial" w:hAnsi="Arial" w:cs="Arial"/>
                <w:color w:val="FFFFFF" w:themeColor="background1"/>
              </w:rPr>
            </w:pPr>
            <w:r w:rsidRPr="000F308C">
              <w:rPr>
                <w:rFonts w:ascii="Arial" w:hAnsi="Arial" w:cs="Arial"/>
                <w:color w:val="000000" w:themeColor="text1"/>
              </w:rPr>
              <w:t>120</w:t>
            </w:r>
          </w:p>
        </w:tc>
        <w:tc>
          <w:tcPr>
            <w:tcW w:w="1530" w:type="dxa"/>
            <w:tcMar>
              <w:left w:w="58" w:type="dxa"/>
              <w:right w:w="58" w:type="dxa"/>
            </w:tcMar>
          </w:tcPr>
          <w:p w14:paraId="6802CC34" w14:textId="5DC225B7" w:rsidR="00684C7E" w:rsidRPr="000F308C" w:rsidRDefault="00273133" w:rsidP="00684C7E">
            <w:pPr>
              <w:spacing w:before="40" w:after="40"/>
              <w:jc w:val="center"/>
              <w:rPr>
                <w:rFonts w:ascii="Arial" w:hAnsi="Arial" w:cs="Arial"/>
                <w:color w:val="FFFFFF" w:themeColor="background1"/>
              </w:rPr>
            </w:pPr>
            <w:r w:rsidRPr="000F308C">
              <w:rPr>
                <w:rFonts w:ascii="Arial" w:hAnsi="Arial" w:cs="Arial"/>
                <w:color w:val="000000" w:themeColor="text1"/>
              </w:rPr>
              <w:t>120</w:t>
            </w:r>
          </w:p>
        </w:tc>
        <w:tc>
          <w:tcPr>
            <w:tcW w:w="810" w:type="dxa"/>
            <w:tcMar>
              <w:left w:w="58" w:type="dxa"/>
              <w:right w:w="58" w:type="dxa"/>
            </w:tcMar>
          </w:tcPr>
          <w:p w14:paraId="4E60C959" w14:textId="77777777" w:rsidR="00684C7E" w:rsidRPr="000F308C" w:rsidRDefault="00684C7E" w:rsidP="00684C7E">
            <w:pPr>
              <w:spacing w:before="40" w:after="40"/>
              <w:jc w:val="center"/>
              <w:rPr>
                <w:rFonts w:ascii="Arial" w:hAnsi="Arial" w:cs="Arial"/>
              </w:rPr>
            </w:pPr>
            <w:r w:rsidRPr="000F308C">
              <w:rPr>
                <w:rFonts w:ascii="Arial" w:hAnsi="Arial" w:cs="Arial"/>
              </w:rPr>
              <w:t>None</w:t>
            </w:r>
          </w:p>
        </w:tc>
        <w:tc>
          <w:tcPr>
            <w:tcW w:w="1080" w:type="dxa"/>
            <w:tcMar>
              <w:left w:w="58" w:type="dxa"/>
              <w:right w:w="58" w:type="dxa"/>
            </w:tcMar>
          </w:tcPr>
          <w:p w14:paraId="721928BB" w14:textId="77777777" w:rsidR="00684C7E" w:rsidRPr="000F308C" w:rsidRDefault="00684C7E" w:rsidP="00684C7E">
            <w:pPr>
              <w:spacing w:before="40" w:after="40"/>
              <w:jc w:val="center"/>
              <w:rPr>
                <w:rFonts w:ascii="Arial" w:hAnsi="Arial" w:cs="Arial"/>
              </w:rPr>
            </w:pPr>
            <w:r w:rsidRPr="000F308C">
              <w:rPr>
                <w:rFonts w:ascii="Arial" w:hAnsi="Arial" w:cs="Arial"/>
              </w:rPr>
              <w:t>None</w:t>
            </w:r>
          </w:p>
        </w:tc>
        <w:tc>
          <w:tcPr>
            <w:tcW w:w="2561" w:type="dxa"/>
            <w:tcMar>
              <w:left w:w="58" w:type="dxa"/>
              <w:right w:w="58" w:type="dxa"/>
            </w:tcMar>
          </w:tcPr>
          <w:p w14:paraId="4A3C8020" w14:textId="77777777" w:rsidR="00684C7E" w:rsidRPr="000F308C" w:rsidRDefault="00684C7E" w:rsidP="00684C7E">
            <w:pPr>
              <w:spacing w:before="40" w:after="40"/>
              <w:rPr>
                <w:rFonts w:ascii="Arial" w:hAnsi="Arial" w:cs="Arial"/>
                <w:sz w:val="18"/>
                <w:szCs w:val="18"/>
              </w:rPr>
            </w:pPr>
            <w:r w:rsidRPr="000F308C">
              <w:rPr>
                <w:rFonts w:ascii="Arial" w:hAnsi="Arial" w:cs="Arial"/>
                <w:sz w:val="18"/>
                <w:szCs w:val="18"/>
              </w:rPr>
              <w:t>Salt present in the water and is generally naturally occurring</w:t>
            </w:r>
          </w:p>
        </w:tc>
      </w:tr>
      <w:tr w:rsidR="00684C7E" w:rsidRPr="005F082E" w14:paraId="2ACD2463" w14:textId="77777777" w:rsidTr="00CD78A4">
        <w:tc>
          <w:tcPr>
            <w:tcW w:w="2250" w:type="dxa"/>
          </w:tcPr>
          <w:p w14:paraId="01FDA3CE" w14:textId="77777777" w:rsidR="00684C7E" w:rsidRPr="000F308C" w:rsidRDefault="00684C7E" w:rsidP="00684C7E">
            <w:pPr>
              <w:spacing w:before="40" w:after="40"/>
              <w:rPr>
                <w:rFonts w:ascii="Arial" w:hAnsi="Arial" w:cs="Arial"/>
              </w:rPr>
            </w:pPr>
            <w:r w:rsidRPr="000F308C">
              <w:rPr>
                <w:rFonts w:ascii="Arial" w:hAnsi="Arial" w:cs="Arial"/>
              </w:rPr>
              <w:t>Hardness (ppm)</w:t>
            </w:r>
          </w:p>
        </w:tc>
        <w:tc>
          <w:tcPr>
            <w:tcW w:w="1345" w:type="dxa"/>
            <w:tcMar>
              <w:left w:w="58" w:type="dxa"/>
              <w:right w:w="58" w:type="dxa"/>
            </w:tcMar>
          </w:tcPr>
          <w:p w14:paraId="7A81C45D" w14:textId="5B539258" w:rsidR="00684C7E" w:rsidRPr="000F308C" w:rsidRDefault="00273133" w:rsidP="00684C7E">
            <w:pPr>
              <w:spacing w:before="40" w:after="40"/>
              <w:jc w:val="center"/>
              <w:rPr>
                <w:rFonts w:ascii="Arial" w:hAnsi="Arial" w:cs="Arial"/>
                <w:color w:val="FFFFFF" w:themeColor="background1"/>
              </w:rPr>
            </w:pPr>
            <w:r w:rsidRPr="000F308C">
              <w:rPr>
                <w:rFonts w:ascii="Arial" w:hAnsi="Arial" w:cs="Arial"/>
                <w:color w:val="000000" w:themeColor="text1"/>
              </w:rPr>
              <w:t>2018</w:t>
            </w:r>
          </w:p>
        </w:tc>
        <w:tc>
          <w:tcPr>
            <w:tcW w:w="1260" w:type="dxa"/>
            <w:tcMar>
              <w:left w:w="58" w:type="dxa"/>
              <w:right w:w="58" w:type="dxa"/>
            </w:tcMar>
          </w:tcPr>
          <w:p w14:paraId="5F571C45" w14:textId="2944BDAF" w:rsidR="00684C7E" w:rsidRPr="000F308C" w:rsidRDefault="00273133" w:rsidP="00684C7E">
            <w:pPr>
              <w:spacing w:before="40" w:after="40"/>
              <w:jc w:val="center"/>
              <w:rPr>
                <w:rFonts w:ascii="Arial" w:hAnsi="Arial" w:cs="Arial"/>
                <w:color w:val="FFFFFF" w:themeColor="background1"/>
              </w:rPr>
            </w:pPr>
            <w:r w:rsidRPr="000F308C">
              <w:rPr>
                <w:rFonts w:ascii="Arial" w:hAnsi="Arial" w:cs="Arial"/>
                <w:color w:val="000000" w:themeColor="text1"/>
              </w:rPr>
              <w:t>56</w:t>
            </w:r>
          </w:p>
        </w:tc>
        <w:tc>
          <w:tcPr>
            <w:tcW w:w="1530" w:type="dxa"/>
            <w:tcMar>
              <w:left w:w="58" w:type="dxa"/>
              <w:right w:w="58" w:type="dxa"/>
            </w:tcMar>
          </w:tcPr>
          <w:p w14:paraId="2BE476FB" w14:textId="508D99E0" w:rsidR="00684C7E" w:rsidRPr="000F308C" w:rsidRDefault="00273133" w:rsidP="00684C7E">
            <w:pPr>
              <w:spacing w:before="40" w:after="40"/>
              <w:jc w:val="center"/>
              <w:rPr>
                <w:rFonts w:ascii="Arial" w:hAnsi="Arial" w:cs="Arial"/>
                <w:color w:val="FFFFFF" w:themeColor="background1"/>
              </w:rPr>
            </w:pPr>
            <w:r w:rsidRPr="000F308C">
              <w:rPr>
                <w:rFonts w:ascii="Arial" w:hAnsi="Arial" w:cs="Arial"/>
                <w:color w:val="000000" w:themeColor="text1"/>
              </w:rPr>
              <w:t>120</w:t>
            </w:r>
          </w:p>
        </w:tc>
        <w:tc>
          <w:tcPr>
            <w:tcW w:w="810" w:type="dxa"/>
            <w:tcMar>
              <w:left w:w="58" w:type="dxa"/>
              <w:right w:w="58" w:type="dxa"/>
            </w:tcMar>
          </w:tcPr>
          <w:p w14:paraId="76B554F2" w14:textId="77777777" w:rsidR="00684C7E" w:rsidRPr="000F308C" w:rsidRDefault="00684C7E" w:rsidP="00684C7E">
            <w:pPr>
              <w:spacing w:before="40" w:after="40"/>
              <w:jc w:val="center"/>
              <w:rPr>
                <w:rFonts w:ascii="Arial" w:hAnsi="Arial" w:cs="Arial"/>
              </w:rPr>
            </w:pPr>
            <w:r w:rsidRPr="000F308C">
              <w:rPr>
                <w:rFonts w:ascii="Arial" w:hAnsi="Arial" w:cs="Arial"/>
              </w:rPr>
              <w:t>None</w:t>
            </w:r>
          </w:p>
        </w:tc>
        <w:tc>
          <w:tcPr>
            <w:tcW w:w="1080" w:type="dxa"/>
            <w:tcMar>
              <w:left w:w="58" w:type="dxa"/>
              <w:right w:w="58" w:type="dxa"/>
            </w:tcMar>
          </w:tcPr>
          <w:p w14:paraId="2588B8FC" w14:textId="77777777" w:rsidR="00684C7E" w:rsidRPr="000F308C" w:rsidRDefault="00684C7E" w:rsidP="00684C7E">
            <w:pPr>
              <w:spacing w:before="40" w:after="40"/>
              <w:jc w:val="center"/>
              <w:rPr>
                <w:rFonts w:ascii="Arial" w:hAnsi="Arial" w:cs="Arial"/>
              </w:rPr>
            </w:pPr>
            <w:r w:rsidRPr="000F308C">
              <w:rPr>
                <w:rFonts w:ascii="Arial" w:hAnsi="Arial" w:cs="Arial"/>
              </w:rPr>
              <w:t>None</w:t>
            </w:r>
          </w:p>
        </w:tc>
        <w:tc>
          <w:tcPr>
            <w:tcW w:w="2561" w:type="dxa"/>
            <w:tcMar>
              <w:left w:w="58" w:type="dxa"/>
              <w:right w:w="58" w:type="dxa"/>
            </w:tcMar>
          </w:tcPr>
          <w:p w14:paraId="092D52C6" w14:textId="77777777" w:rsidR="00684C7E" w:rsidRPr="000F308C" w:rsidRDefault="00684C7E" w:rsidP="00684C7E">
            <w:pPr>
              <w:spacing w:before="40" w:after="40"/>
              <w:rPr>
                <w:rFonts w:ascii="Arial" w:hAnsi="Arial" w:cs="Arial"/>
                <w:sz w:val="18"/>
                <w:szCs w:val="18"/>
              </w:rPr>
            </w:pPr>
            <w:r w:rsidRPr="000F308C">
              <w:rPr>
                <w:rFonts w:ascii="Arial" w:hAnsi="Arial" w:cs="Arial"/>
                <w:sz w:val="18"/>
                <w:szCs w:val="18"/>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fldSimple w:instr=" SEQ Table \* ARABIC ">
        <w:r w:rsidR="001D70E6" w:rsidRPr="005F082E">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1795"/>
        <w:gridCol w:w="990"/>
        <w:gridCol w:w="1260"/>
        <w:gridCol w:w="1350"/>
        <w:gridCol w:w="990"/>
        <w:gridCol w:w="1170"/>
        <w:gridCol w:w="3281"/>
      </w:tblGrid>
      <w:tr w:rsidR="005D3708" w:rsidRPr="005F082E" w14:paraId="4FC0937E" w14:textId="77777777" w:rsidTr="000F308C">
        <w:trPr>
          <w:cantSplit/>
          <w:trHeight w:val="1331"/>
        </w:trPr>
        <w:tc>
          <w:tcPr>
            <w:tcW w:w="1795" w:type="dxa"/>
            <w:vAlign w:val="center"/>
          </w:tcPr>
          <w:p w14:paraId="5D305F3C" w14:textId="77777777" w:rsidR="00244938" w:rsidRPr="000F308C" w:rsidRDefault="005D3708" w:rsidP="002A5101">
            <w:pPr>
              <w:keepNext/>
              <w:keepLines/>
              <w:jc w:val="center"/>
              <w:rPr>
                <w:rFonts w:ascii="Arial" w:hAnsi="Arial" w:cs="Arial"/>
                <w:b/>
              </w:rPr>
            </w:pPr>
            <w:r w:rsidRPr="000F308C">
              <w:rPr>
                <w:rFonts w:ascii="Arial" w:hAnsi="Arial" w:cs="Arial"/>
                <w:b/>
              </w:rPr>
              <w:t>Chemical or Constituent</w:t>
            </w:r>
          </w:p>
          <w:p w14:paraId="5BD8AAE1" w14:textId="38A9E5D5" w:rsidR="00244938" w:rsidRPr="000F308C" w:rsidRDefault="005D3708" w:rsidP="002A5101">
            <w:pPr>
              <w:keepNext/>
              <w:keepLines/>
              <w:jc w:val="center"/>
              <w:rPr>
                <w:rFonts w:ascii="Arial" w:hAnsi="Arial" w:cs="Arial"/>
                <w:b/>
              </w:rPr>
            </w:pPr>
            <w:r w:rsidRPr="000F308C">
              <w:rPr>
                <w:rFonts w:ascii="Arial" w:hAnsi="Arial" w:cs="Arial"/>
                <w:b/>
              </w:rPr>
              <w:t>(</w:t>
            </w:r>
            <w:proofErr w:type="gramStart"/>
            <w:r w:rsidRPr="000F308C">
              <w:rPr>
                <w:rFonts w:ascii="Arial" w:hAnsi="Arial" w:cs="Arial"/>
                <w:b/>
              </w:rPr>
              <w:t>and</w:t>
            </w:r>
            <w:proofErr w:type="gramEnd"/>
          </w:p>
          <w:p w14:paraId="5EAC0E0C" w14:textId="7515AE9D" w:rsidR="005D3708" w:rsidRPr="000F308C" w:rsidRDefault="005D3708" w:rsidP="002A5101">
            <w:pPr>
              <w:keepNext/>
              <w:keepLines/>
              <w:jc w:val="center"/>
              <w:rPr>
                <w:rFonts w:ascii="Arial" w:hAnsi="Arial" w:cs="Arial"/>
                <w:b/>
              </w:rPr>
            </w:pPr>
            <w:r w:rsidRPr="000F308C">
              <w:rPr>
                <w:rFonts w:ascii="Arial" w:hAnsi="Arial" w:cs="Arial"/>
                <w:b/>
              </w:rPr>
              <w:t>reporting units)</w:t>
            </w:r>
          </w:p>
        </w:tc>
        <w:tc>
          <w:tcPr>
            <w:tcW w:w="990" w:type="dxa"/>
            <w:vAlign w:val="center"/>
          </w:tcPr>
          <w:p w14:paraId="09A3D0BB" w14:textId="77777777" w:rsidR="005D3708" w:rsidRPr="000F308C" w:rsidRDefault="005D3708" w:rsidP="002A5101">
            <w:pPr>
              <w:keepNext/>
              <w:keepLines/>
              <w:jc w:val="center"/>
              <w:rPr>
                <w:rFonts w:ascii="Arial" w:hAnsi="Arial" w:cs="Arial"/>
                <w:b/>
              </w:rPr>
            </w:pPr>
            <w:r w:rsidRPr="000F308C">
              <w:rPr>
                <w:rFonts w:ascii="Arial" w:hAnsi="Arial" w:cs="Arial"/>
                <w:b/>
              </w:rPr>
              <w:t>Sample Date</w:t>
            </w:r>
          </w:p>
        </w:tc>
        <w:tc>
          <w:tcPr>
            <w:tcW w:w="1260" w:type="dxa"/>
            <w:tcMar>
              <w:left w:w="72" w:type="dxa"/>
              <w:right w:w="72" w:type="dxa"/>
            </w:tcMar>
            <w:vAlign w:val="center"/>
          </w:tcPr>
          <w:p w14:paraId="6C8B5EC3" w14:textId="586D6E88" w:rsidR="005D3708" w:rsidRPr="000F308C" w:rsidRDefault="005D3708" w:rsidP="002A5101">
            <w:pPr>
              <w:keepNext/>
              <w:keepLines/>
              <w:jc w:val="center"/>
              <w:rPr>
                <w:rFonts w:ascii="Arial" w:hAnsi="Arial" w:cs="Arial"/>
                <w:b/>
              </w:rPr>
            </w:pPr>
            <w:r w:rsidRPr="000F308C">
              <w:rPr>
                <w:rFonts w:ascii="Arial" w:hAnsi="Arial" w:cs="Arial"/>
                <w:b/>
              </w:rPr>
              <w:t>Level</w:t>
            </w:r>
            <w:r w:rsidR="005D3BD9" w:rsidRPr="000F308C">
              <w:rPr>
                <w:rFonts w:ascii="Arial" w:hAnsi="Arial" w:cs="Arial"/>
                <w:b/>
              </w:rPr>
              <w:t xml:space="preserve"> </w:t>
            </w:r>
            <w:r w:rsidRPr="000F308C">
              <w:rPr>
                <w:rFonts w:ascii="Arial" w:hAnsi="Arial" w:cs="Arial"/>
                <w:b/>
              </w:rPr>
              <w:t>Detected</w:t>
            </w:r>
          </w:p>
        </w:tc>
        <w:tc>
          <w:tcPr>
            <w:tcW w:w="1350" w:type="dxa"/>
            <w:vAlign w:val="center"/>
          </w:tcPr>
          <w:p w14:paraId="39BF4DF6" w14:textId="77777777" w:rsidR="005D3708" w:rsidRPr="000F308C" w:rsidRDefault="005D3708" w:rsidP="002A5101">
            <w:pPr>
              <w:keepNext/>
              <w:keepLines/>
              <w:jc w:val="center"/>
              <w:rPr>
                <w:rFonts w:ascii="Arial" w:hAnsi="Arial" w:cs="Arial"/>
                <w:b/>
              </w:rPr>
            </w:pPr>
            <w:r w:rsidRPr="000F308C">
              <w:rPr>
                <w:rFonts w:ascii="Arial" w:hAnsi="Arial" w:cs="Arial"/>
                <w:b/>
              </w:rPr>
              <w:t>Range of Detections</w:t>
            </w:r>
          </w:p>
        </w:tc>
        <w:tc>
          <w:tcPr>
            <w:tcW w:w="990" w:type="dxa"/>
            <w:vAlign w:val="center"/>
          </w:tcPr>
          <w:p w14:paraId="7B1E983A" w14:textId="3813232C" w:rsidR="005D3708" w:rsidRPr="000F308C" w:rsidRDefault="005D3708" w:rsidP="002A5101">
            <w:pPr>
              <w:keepNext/>
              <w:keepLines/>
              <w:jc w:val="center"/>
              <w:rPr>
                <w:rFonts w:ascii="Arial" w:hAnsi="Arial" w:cs="Arial"/>
                <w:b/>
              </w:rPr>
            </w:pPr>
            <w:r w:rsidRPr="000F308C">
              <w:rPr>
                <w:rFonts w:ascii="Arial" w:hAnsi="Arial" w:cs="Arial"/>
                <w:b/>
              </w:rPr>
              <w:t>MCL</w:t>
            </w:r>
            <w:r w:rsidR="00624516" w:rsidRPr="000F308C">
              <w:rPr>
                <w:rFonts w:ascii="Arial" w:hAnsi="Arial" w:cs="Arial"/>
                <w:b/>
              </w:rPr>
              <w:t xml:space="preserve"> </w:t>
            </w:r>
            <w:r w:rsidRPr="000F308C">
              <w:rPr>
                <w:rFonts w:ascii="Arial" w:hAnsi="Arial" w:cs="Arial"/>
                <w:b/>
              </w:rPr>
              <w:t>[MRDL]</w:t>
            </w:r>
          </w:p>
        </w:tc>
        <w:tc>
          <w:tcPr>
            <w:tcW w:w="1170" w:type="dxa"/>
            <w:vAlign w:val="center"/>
          </w:tcPr>
          <w:p w14:paraId="5FC2DC4F" w14:textId="302D51E1" w:rsidR="005D3708" w:rsidRPr="000F308C" w:rsidRDefault="005D3708" w:rsidP="002A5101">
            <w:pPr>
              <w:keepNext/>
              <w:keepLines/>
              <w:jc w:val="center"/>
              <w:rPr>
                <w:rFonts w:ascii="Arial" w:hAnsi="Arial" w:cs="Arial"/>
                <w:b/>
              </w:rPr>
            </w:pPr>
            <w:r w:rsidRPr="000F308C">
              <w:rPr>
                <w:rFonts w:ascii="Arial" w:hAnsi="Arial" w:cs="Arial"/>
                <w:b/>
              </w:rPr>
              <w:t>PHG</w:t>
            </w:r>
            <w:r w:rsidR="00624516" w:rsidRPr="000F308C">
              <w:rPr>
                <w:rFonts w:ascii="Arial" w:hAnsi="Arial" w:cs="Arial"/>
                <w:b/>
              </w:rPr>
              <w:t xml:space="preserve"> </w:t>
            </w:r>
            <w:r w:rsidRPr="000F308C">
              <w:rPr>
                <w:rFonts w:ascii="Arial" w:hAnsi="Arial" w:cs="Arial"/>
                <w:b/>
              </w:rPr>
              <w:t>(MCLG)</w:t>
            </w:r>
            <w:r w:rsidR="00624516" w:rsidRPr="000F308C">
              <w:rPr>
                <w:rFonts w:ascii="Arial" w:hAnsi="Arial" w:cs="Arial"/>
                <w:b/>
              </w:rPr>
              <w:t xml:space="preserve"> </w:t>
            </w:r>
            <w:r w:rsidRPr="000F308C">
              <w:rPr>
                <w:rFonts w:ascii="Arial" w:hAnsi="Arial" w:cs="Arial"/>
                <w:b/>
              </w:rPr>
              <w:t>[MRDLG]</w:t>
            </w:r>
          </w:p>
        </w:tc>
        <w:tc>
          <w:tcPr>
            <w:tcW w:w="3281" w:type="dxa"/>
            <w:vAlign w:val="center"/>
          </w:tcPr>
          <w:p w14:paraId="518AAAA0" w14:textId="77777777" w:rsidR="005D3708" w:rsidRPr="000F308C" w:rsidRDefault="005D3708" w:rsidP="002A5101">
            <w:pPr>
              <w:keepNext/>
              <w:keepLines/>
              <w:jc w:val="center"/>
              <w:rPr>
                <w:rFonts w:ascii="Arial" w:hAnsi="Arial" w:cs="Arial"/>
                <w:b/>
              </w:rPr>
            </w:pPr>
            <w:r w:rsidRPr="000F308C">
              <w:rPr>
                <w:rFonts w:ascii="Arial" w:hAnsi="Arial" w:cs="Arial"/>
                <w:b/>
              </w:rPr>
              <w:t>Typical Source of Contaminant</w:t>
            </w:r>
          </w:p>
        </w:tc>
      </w:tr>
      <w:tr w:rsidR="001F7181" w:rsidRPr="005F082E" w14:paraId="5A2E4EDA" w14:textId="77777777" w:rsidTr="000F308C">
        <w:trPr>
          <w:trHeight w:val="432"/>
        </w:trPr>
        <w:tc>
          <w:tcPr>
            <w:tcW w:w="1795" w:type="dxa"/>
            <w:tcMar>
              <w:left w:w="58" w:type="dxa"/>
              <w:right w:w="58" w:type="dxa"/>
            </w:tcMar>
          </w:tcPr>
          <w:p w14:paraId="490802B3" w14:textId="3218B0F6" w:rsidR="001F7181" w:rsidRPr="000F308C" w:rsidRDefault="007D4DCF" w:rsidP="002A5101">
            <w:pPr>
              <w:spacing w:before="40" w:after="40"/>
              <w:ind w:left="30"/>
              <w:jc w:val="both"/>
              <w:rPr>
                <w:rFonts w:ascii="Arial" w:hAnsi="Arial" w:cs="Arial"/>
                <w:color w:val="000000" w:themeColor="text1"/>
              </w:rPr>
            </w:pPr>
            <w:r w:rsidRPr="000F308C">
              <w:rPr>
                <w:rFonts w:ascii="Arial" w:hAnsi="Arial" w:cs="Arial"/>
                <w:color w:val="000000" w:themeColor="text1"/>
              </w:rPr>
              <w:t>Barium, pp</w:t>
            </w:r>
            <w:r w:rsidR="000F308C">
              <w:rPr>
                <w:rFonts w:ascii="Arial" w:hAnsi="Arial" w:cs="Arial"/>
                <w:color w:val="000000" w:themeColor="text1"/>
              </w:rPr>
              <w:t>b</w:t>
            </w:r>
          </w:p>
        </w:tc>
        <w:tc>
          <w:tcPr>
            <w:tcW w:w="990" w:type="dxa"/>
          </w:tcPr>
          <w:p w14:paraId="535C6478" w14:textId="5D0CDAF8" w:rsidR="001F7181" w:rsidRPr="000F308C" w:rsidRDefault="007D4DCF" w:rsidP="001F7181">
            <w:pPr>
              <w:spacing w:before="40" w:after="40"/>
              <w:jc w:val="center"/>
              <w:rPr>
                <w:rFonts w:ascii="Arial" w:hAnsi="Arial" w:cs="Arial"/>
                <w:color w:val="000000" w:themeColor="text1"/>
              </w:rPr>
            </w:pPr>
            <w:r w:rsidRPr="000F308C">
              <w:rPr>
                <w:rFonts w:ascii="Arial" w:hAnsi="Arial" w:cs="Arial"/>
                <w:color w:val="000000" w:themeColor="text1"/>
              </w:rPr>
              <w:t>2018</w:t>
            </w:r>
          </w:p>
        </w:tc>
        <w:tc>
          <w:tcPr>
            <w:tcW w:w="1260" w:type="dxa"/>
          </w:tcPr>
          <w:p w14:paraId="1A872876" w14:textId="1E305F9D" w:rsidR="001F7181" w:rsidRPr="000F308C" w:rsidRDefault="007D4DCF" w:rsidP="001F7181">
            <w:pPr>
              <w:spacing w:before="40" w:after="40"/>
              <w:jc w:val="center"/>
              <w:rPr>
                <w:rFonts w:ascii="Arial" w:hAnsi="Arial" w:cs="Arial"/>
                <w:color w:val="000000" w:themeColor="text1"/>
              </w:rPr>
            </w:pPr>
            <w:r w:rsidRPr="000F308C">
              <w:rPr>
                <w:rFonts w:ascii="Arial" w:hAnsi="Arial" w:cs="Arial"/>
                <w:color w:val="000000" w:themeColor="text1"/>
              </w:rPr>
              <w:t>23</w:t>
            </w:r>
          </w:p>
        </w:tc>
        <w:tc>
          <w:tcPr>
            <w:tcW w:w="1350" w:type="dxa"/>
          </w:tcPr>
          <w:p w14:paraId="4E27FAAD" w14:textId="13C82597" w:rsidR="001F7181" w:rsidRPr="000F308C" w:rsidRDefault="007D4DCF" w:rsidP="007D4DCF">
            <w:pPr>
              <w:spacing w:before="40" w:after="40"/>
              <w:jc w:val="center"/>
              <w:rPr>
                <w:rFonts w:ascii="Arial" w:hAnsi="Arial" w:cs="Arial"/>
                <w:color w:val="000000" w:themeColor="text1"/>
              </w:rPr>
            </w:pPr>
            <w:r w:rsidRPr="000F308C">
              <w:rPr>
                <w:rFonts w:ascii="Arial" w:hAnsi="Arial" w:cs="Arial"/>
                <w:color w:val="000000" w:themeColor="text1"/>
              </w:rPr>
              <w:t>23</w:t>
            </w:r>
          </w:p>
        </w:tc>
        <w:tc>
          <w:tcPr>
            <w:tcW w:w="990" w:type="dxa"/>
          </w:tcPr>
          <w:p w14:paraId="6EC8A772" w14:textId="3908C381" w:rsidR="001F7181" w:rsidRPr="000F308C" w:rsidRDefault="00B02179" w:rsidP="001F7181">
            <w:pPr>
              <w:spacing w:before="40" w:after="40"/>
              <w:jc w:val="center"/>
              <w:rPr>
                <w:rFonts w:ascii="Arial" w:hAnsi="Arial" w:cs="Arial"/>
                <w:color w:val="000000" w:themeColor="text1"/>
              </w:rPr>
            </w:pPr>
            <w:r w:rsidRPr="000F308C">
              <w:rPr>
                <w:rFonts w:ascii="Arial" w:hAnsi="Arial" w:cs="Arial"/>
                <w:color w:val="000000" w:themeColor="text1"/>
              </w:rPr>
              <w:t>1</w:t>
            </w:r>
            <w:r w:rsidR="000F308C">
              <w:rPr>
                <w:rFonts w:ascii="Arial" w:hAnsi="Arial" w:cs="Arial"/>
                <w:color w:val="000000" w:themeColor="text1"/>
              </w:rPr>
              <w:t>000</w:t>
            </w:r>
          </w:p>
        </w:tc>
        <w:tc>
          <w:tcPr>
            <w:tcW w:w="1170" w:type="dxa"/>
          </w:tcPr>
          <w:p w14:paraId="22CCB022" w14:textId="48804E2D" w:rsidR="001F7181" w:rsidRPr="000F308C" w:rsidRDefault="00B02179" w:rsidP="001F7181">
            <w:pPr>
              <w:spacing w:before="40" w:after="40"/>
              <w:jc w:val="center"/>
              <w:rPr>
                <w:rFonts w:ascii="Arial" w:hAnsi="Arial" w:cs="Arial"/>
                <w:color w:val="000000" w:themeColor="text1"/>
              </w:rPr>
            </w:pPr>
            <w:r w:rsidRPr="000F308C">
              <w:rPr>
                <w:rFonts w:ascii="Arial" w:hAnsi="Arial" w:cs="Arial"/>
                <w:color w:val="000000" w:themeColor="text1"/>
              </w:rPr>
              <w:t>2</w:t>
            </w:r>
            <w:r w:rsidR="000F308C">
              <w:rPr>
                <w:rFonts w:ascii="Arial" w:hAnsi="Arial" w:cs="Arial"/>
                <w:color w:val="000000" w:themeColor="text1"/>
              </w:rPr>
              <w:t>000</w:t>
            </w:r>
          </w:p>
        </w:tc>
        <w:tc>
          <w:tcPr>
            <w:tcW w:w="3281" w:type="dxa"/>
          </w:tcPr>
          <w:p w14:paraId="218DDB99" w14:textId="1772F36F" w:rsidR="001F7181" w:rsidRPr="000F308C" w:rsidRDefault="007D4DCF" w:rsidP="000F308C">
            <w:pPr>
              <w:spacing w:before="40" w:after="40"/>
              <w:rPr>
                <w:rFonts w:ascii="Arial" w:hAnsi="Arial" w:cs="Arial"/>
                <w:color w:val="000000" w:themeColor="text1"/>
                <w:sz w:val="18"/>
                <w:szCs w:val="18"/>
              </w:rPr>
            </w:pPr>
            <w:r w:rsidRPr="000F308C">
              <w:rPr>
                <w:rFonts w:ascii="Arial" w:hAnsi="Arial" w:cs="Arial"/>
                <w:color w:val="000000" w:themeColor="text1"/>
                <w:sz w:val="18"/>
                <w:szCs w:val="18"/>
              </w:rPr>
              <w:t xml:space="preserve">Discharge </w:t>
            </w:r>
            <w:r w:rsidR="00F76583" w:rsidRPr="000F308C">
              <w:rPr>
                <w:rFonts w:ascii="Arial" w:hAnsi="Arial" w:cs="Arial"/>
                <w:color w:val="000000" w:themeColor="text1"/>
                <w:sz w:val="18"/>
                <w:szCs w:val="18"/>
              </w:rPr>
              <w:t>of oil drilling wastes and from metal</w:t>
            </w:r>
          </w:p>
        </w:tc>
      </w:tr>
      <w:tr w:rsidR="0079663E" w:rsidRPr="005F082E" w14:paraId="08CE3378" w14:textId="77777777" w:rsidTr="000F308C">
        <w:trPr>
          <w:trHeight w:val="432"/>
        </w:trPr>
        <w:tc>
          <w:tcPr>
            <w:tcW w:w="1795" w:type="dxa"/>
            <w:tcMar>
              <w:left w:w="58" w:type="dxa"/>
              <w:right w:w="58" w:type="dxa"/>
            </w:tcMar>
          </w:tcPr>
          <w:p w14:paraId="095B50F3" w14:textId="67B166D9" w:rsidR="0079663E" w:rsidRPr="000F308C" w:rsidRDefault="0079663E" w:rsidP="002A5101">
            <w:pPr>
              <w:spacing w:before="40" w:after="40"/>
              <w:ind w:left="30"/>
              <w:jc w:val="both"/>
              <w:rPr>
                <w:rFonts w:ascii="Arial" w:hAnsi="Arial" w:cs="Arial"/>
                <w:color w:val="000000" w:themeColor="text1"/>
              </w:rPr>
            </w:pPr>
            <w:r w:rsidRPr="000F308C">
              <w:rPr>
                <w:rFonts w:ascii="Arial" w:hAnsi="Arial" w:cs="Arial"/>
                <w:color w:val="000000" w:themeColor="text1"/>
              </w:rPr>
              <w:t>Fluoride, ppm</w:t>
            </w:r>
          </w:p>
        </w:tc>
        <w:tc>
          <w:tcPr>
            <w:tcW w:w="990" w:type="dxa"/>
          </w:tcPr>
          <w:p w14:paraId="0F3D3EEA" w14:textId="5C1303FE" w:rsidR="0079663E" w:rsidRPr="000F308C" w:rsidRDefault="0079663E" w:rsidP="001F7181">
            <w:pPr>
              <w:spacing w:before="40" w:after="40"/>
              <w:jc w:val="center"/>
              <w:rPr>
                <w:rFonts w:ascii="Arial" w:hAnsi="Arial" w:cs="Arial"/>
                <w:color w:val="000000" w:themeColor="text1"/>
              </w:rPr>
            </w:pPr>
            <w:r w:rsidRPr="000F308C">
              <w:rPr>
                <w:rFonts w:ascii="Arial" w:hAnsi="Arial" w:cs="Arial"/>
                <w:color w:val="000000" w:themeColor="text1"/>
              </w:rPr>
              <w:t>2018</w:t>
            </w:r>
          </w:p>
        </w:tc>
        <w:tc>
          <w:tcPr>
            <w:tcW w:w="1260" w:type="dxa"/>
          </w:tcPr>
          <w:p w14:paraId="3BA3592C" w14:textId="181A08D6" w:rsidR="0079663E" w:rsidRPr="000F308C" w:rsidRDefault="0079663E" w:rsidP="001F7181">
            <w:pPr>
              <w:spacing w:before="40" w:after="40"/>
              <w:jc w:val="center"/>
              <w:rPr>
                <w:rFonts w:ascii="Arial" w:hAnsi="Arial" w:cs="Arial"/>
                <w:color w:val="000000" w:themeColor="text1"/>
              </w:rPr>
            </w:pPr>
            <w:r w:rsidRPr="000F308C">
              <w:rPr>
                <w:rFonts w:ascii="Arial" w:hAnsi="Arial" w:cs="Arial"/>
                <w:color w:val="000000" w:themeColor="text1"/>
              </w:rPr>
              <w:t>1.0</w:t>
            </w:r>
          </w:p>
        </w:tc>
        <w:tc>
          <w:tcPr>
            <w:tcW w:w="1350" w:type="dxa"/>
          </w:tcPr>
          <w:p w14:paraId="04A0AF60" w14:textId="5D00C8BC" w:rsidR="0079663E" w:rsidRPr="000F308C" w:rsidRDefault="0079663E" w:rsidP="007D4DCF">
            <w:pPr>
              <w:spacing w:before="40" w:after="40"/>
              <w:jc w:val="center"/>
              <w:rPr>
                <w:rFonts w:ascii="Arial" w:hAnsi="Arial" w:cs="Arial"/>
                <w:color w:val="000000" w:themeColor="text1"/>
              </w:rPr>
            </w:pPr>
            <w:r w:rsidRPr="000F308C">
              <w:rPr>
                <w:rFonts w:ascii="Arial" w:hAnsi="Arial" w:cs="Arial"/>
                <w:color w:val="000000" w:themeColor="text1"/>
              </w:rPr>
              <w:t>1.0</w:t>
            </w:r>
          </w:p>
        </w:tc>
        <w:tc>
          <w:tcPr>
            <w:tcW w:w="990" w:type="dxa"/>
          </w:tcPr>
          <w:p w14:paraId="2374A6CE" w14:textId="35B56EC5" w:rsidR="0079663E" w:rsidRPr="000F308C" w:rsidRDefault="0079663E" w:rsidP="001F7181">
            <w:pPr>
              <w:spacing w:before="40" w:after="40"/>
              <w:jc w:val="center"/>
              <w:rPr>
                <w:rFonts w:ascii="Arial" w:hAnsi="Arial" w:cs="Arial"/>
                <w:color w:val="000000" w:themeColor="text1"/>
              </w:rPr>
            </w:pPr>
            <w:r w:rsidRPr="000F308C">
              <w:rPr>
                <w:rFonts w:ascii="Arial" w:hAnsi="Arial" w:cs="Arial"/>
                <w:color w:val="000000" w:themeColor="text1"/>
              </w:rPr>
              <w:t>2.0</w:t>
            </w:r>
          </w:p>
        </w:tc>
        <w:tc>
          <w:tcPr>
            <w:tcW w:w="1170" w:type="dxa"/>
          </w:tcPr>
          <w:p w14:paraId="4D2FF7C4" w14:textId="0C6753C3" w:rsidR="0079663E" w:rsidRPr="000F308C" w:rsidRDefault="0079663E" w:rsidP="001F7181">
            <w:pPr>
              <w:spacing w:before="40" w:after="40"/>
              <w:jc w:val="center"/>
              <w:rPr>
                <w:rFonts w:ascii="Arial" w:hAnsi="Arial" w:cs="Arial"/>
                <w:color w:val="000000" w:themeColor="text1"/>
              </w:rPr>
            </w:pPr>
            <w:r w:rsidRPr="000F308C">
              <w:rPr>
                <w:rFonts w:ascii="Arial" w:hAnsi="Arial" w:cs="Arial"/>
                <w:color w:val="000000" w:themeColor="text1"/>
              </w:rPr>
              <w:t>1</w:t>
            </w:r>
          </w:p>
        </w:tc>
        <w:tc>
          <w:tcPr>
            <w:tcW w:w="3281" w:type="dxa"/>
          </w:tcPr>
          <w:p w14:paraId="4440E641" w14:textId="2B80C169" w:rsidR="0079663E" w:rsidRPr="000F308C" w:rsidRDefault="0079663E" w:rsidP="000F308C">
            <w:pPr>
              <w:spacing w:before="40" w:after="40"/>
              <w:rPr>
                <w:rFonts w:ascii="Arial" w:hAnsi="Arial" w:cs="Arial"/>
                <w:color w:val="000000" w:themeColor="text1"/>
                <w:sz w:val="18"/>
                <w:szCs w:val="18"/>
              </w:rPr>
            </w:pPr>
            <w:r w:rsidRPr="000F308C">
              <w:rPr>
                <w:rFonts w:ascii="Arial" w:hAnsi="Arial" w:cs="Arial"/>
                <w:color w:val="000000" w:themeColor="text1"/>
                <w:sz w:val="18"/>
                <w:szCs w:val="18"/>
              </w:rPr>
              <w:t>Erosion of natural; water additive which promotes strong teeth; discharge from fertilizer and aluminum factories</w:t>
            </w:r>
          </w:p>
        </w:tc>
      </w:tr>
      <w:tr w:rsidR="0079663E" w:rsidRPr="005F082E" w14:paraId="11C423BD" w14:textId="77777777" w:rsidTr="000F308C">
        <w:trPr>
          <w:trHeight w:val="432"/>
        </w:trPr>
        <w:tc>
          <w:tcPr>
            <w:tcW w:w="1795" w:type="dxa"/>
            <w:tcMar>
              <w:left w:w="58" w:type="dxa"/>
              <w:right w:w="58" w:type="dxa"/>
            </w:tcMar>
          </w:tcPr>
          <w:p w14:paraId="447A0E92" w14:textId="68E5393B" w:rsidR="0079663E" w:rsidRPr="000F308C" w:rsidRDefault="00AD3C22" w:rsidP="002A5101">
            <w:pPr>
              <w:spacing w:before="40" w:after="40"/>
              <w:ind w:left="30"/>
              <w:jc w:val="both"/>
              <w:rPr>
                <w:rFonts w:ascii="Arial" w:hAnsi="Arial" w:cs="Arial"/>
                <w:color w:val="000000" w:themeColor="text1"/>
              </w:rPr>
            </w:pPr>
            <w:r w:rsidRPr="000F308C">
              <w:rPr>
                <w:rFonts w:ascii="Arial" w:hAnsi="Arial" w:cs="Arial"/>
                <w:color w:val="000000" w:themeColor="text1"/>
              </w:rPr>
              <w:t>Arsenic, ppb</w:t>
            </w:r>
          </w:p>
        </w:tc>
        <w:tc>
          <w:tcPr>
            <w:tcW w:w="990" w:type="dxa"/>
          </w:tcPr>
          <w:p w14:paraId="198DDB39" w14:textId="12973801" w:rsidR="0079663E" w:rsidRPr="000F308C" w:rsidRDefault="00AD3C22" w:rsidP="001F7181">
            <w:pPr>
              <w:spacing w:before="40" w:after="40"/>
              <w:jc w:val="center"/>
              <w:rPr>
                <w:rFonts w:ascii="Arial" w:hAnsi="Arial" w:cs="Arial"/>
                <w:color w:val="000000" w:themeColor="text1"/>
              </w:rPr>
            </w:pPr>
            <w:r w:rsidRPr="000F308C">
              <w:rPr>
                <w:rFonts w:ascii="Arial" w:hAnsi="Arial" w:cs="Arial"/>
                <w:color w:val="000000" w:themeColor="text1"/>
              </w:rPr>
              <w:t>2018</w:t>
            </w:r>
          </w:p>
        </w:tc>
        <w:tc>
          <w:tcPr>
            <w:tcW w:w="1260" w:type="dxa"/>
          </w:tcPr>
          <w:p w14:paraId="721FC78F" w14:textId="6122D392" w:rsidR="0079663E" w:rsidRPr="000F308C" w:rsidRDefault="00AD3C22" w:rsidP="001F7181">
            <w:pPr>
              <w:spacing w:before="40" w:after="40"/>
              <w:jc w:val="center"/>
              <w:rPr>
                <w:rFonts w:ascii="Arial" w:hAnsi="Arial" w:cs="Arial"/>
                <w:color w:val="000000" w:themeColor="text1"/>
              </w:rPr>
            </w:pPr>
            <w:r w:rsidRPr="000F308C">
              <w:rPr>
                <w:rFonts w:ascii="Arial" w:hAnsi="Arial" w:cs="Arial"/>
                <w:color w:val="000000" w:themeColor="text1"/>
              </w:rPr>
              <w:t>2.0</w:t>
            </w:r>
          </w:p>
        </w:tc>
        <w:tc>
          <w:tcPr>
            <w:tcW w:w="1350" w:type="dxa"/>
          </w:tcPr>
          <w:p w14:paraId="4837BF72" w14:textId="0E083FF5" w:rsidR="0079663E" w:rsidRPr="000F308C" w:rsidRDefault="00AD3C22" w:rsidP="007D4DCF">
            <w:pPr>
              <w:spacing w:before="40" w:after="40"/>
              <w:jc w:val="center"/>
              <w:rPr>
                <w:rFonts w:ascii="Arial" w:hAnsi="Arial" w:cs="Arial"/>
                <w:color w:val="000000" w:themeColor="text1"/>
              </w:rPr>
            </w:pPr>
            <w:r w:rsidRPr="000F308C">
              <w:rPr>
                <w:rFonts w:ascii="Arial" w:hAnsi="Arial" w:cs="Arial"/>
                <w:color w:val="000000" w:themeColor="text1"/>
              </w:rPr>
              <w:t>2.0</w:t>
            </w:r>
          </w:p>
        </w:tc>
        <w:tc>
          <w:tcPr>
            <w:tcW w:w="990" w:type="dxa"/>
          </w:tcPr>
          <w:p w14:paraId="1DB8540E" w14:textId="6F2149F7" w:rsidR="0079663E" w:rsidRPr="000F308C" w:rsidRDefault="00AD3C22" w:rsidP="001F7181">
            <w:pPr>
              <w:spacing w:before="40" w:after="40"/>
              <w:jc w:val="center"/>
              <w:rPr>
                <w:rFonts w:ascii="Arial" w:hAnsi="Arial" w:cs="Arial"/>
                <w:color w:val="000000" w:themeColor="text1"/>
              </w:rPr>
            </w:pPr>
            <w:r w:rsidRPr="000F308C">
              <w:rPr>
                <w:rFonts w:ascii="Arial" w:hAnsi="Arial" w:cs="Arial"/>
                <w:color w:val="000000" w:themeColor="text1"/>
              </w:rPr>
              <w:t>10</w:t>
            </w:r>
          </w:p>
        </w:tc>
        <w:tc>
          <w:tcPr>
            <w:tcW w:w="1170" w:type="dxa"/>
          </w:tcPr>
          <w:p w14:paraId="437D562E" w14:textId="57FDB4E8" w:rsidR="0079663E" w:rsidRPr="000F308C" w:rsidRDefault="00B02179" w:rsidP="001F7181">
            <w:pPr>
              <w:spacing w:before="40" w:after="40"/>
              <w:jc w:val="center"/>
              <w:rPr>
                <w:rFonts w:ascii="Arial" w:hAnsi="Arial" w:cs="Arial"/>
                <w:color w:val="000000" w:themeColor="text1"/>
              </w:rPr>
            </w:pPr>
            <w:r w:rsidRPr="000F308C">
              <w:rPr>
                <w:rFonts w:ascii="Arial" w:hAnsi="Arial" w:cs="Arial"/>
                <w:color w:val="000000" w:themeColor="text1"/>
              </w:rPr>
              <w:t>0.004</w:t>
            </w:r>
          </w:p>
        </w:tc>
        <w:tc>
          <w:tcPr>
            <w:tcW w:w="3281" w:type="dxa"/>
          </w:tcPr>
          <w:p w14:paraId="3A600C49" w14:textId="7F046023" w:rsidR="0079663E" w:rsidRPr="000F308C" w:rsidRDefault="00AD3C22" w:rsidP="000F308C">
            <w:pPr>
              <w:spacing w:before="40" w:after="40"/>
              <w:rPr>
                <w:rFonts w:ascii="Arial" w:hAnsi="Arial" w:cs="Arial"/>
                <w:color w:val="000000" w:themeColor="text1"/>
                <w:sz w:val="18"/>
                <w:szCs w:val="18"/>
              </w:rPr>
            </w:pPr>
            <w:r w:rsidRPr="000F308C">
              <w:rPr>
                <w:rFonts w:ascii="Arial" w:hAnsi="Arial" w:cs="Arial"/>
                <w:color w:val="000000" w:themeColor="text1"/>
                <w:sz w:val="18"/>
                <w:szCs w:val="18"/>
              </w:rPr>
              <w:t>Erosion of natural deposits; runoff from orchards; glass and electronics production wastes</w:t>
            </w:r>
          </w:p>
        </w:tc>
      </w:tr>
    </w:tbl>
    <w:p w14:paraId="7CEB1FE7" w14:textId="641B9266" w:rsidR="005D3708" w:rsidRPr="005F082E" w:rsidRDefault="005D3708" w:rsidP="00070C22">
      <w:pPr>
        <w:pStyle w:val="Caption"/>
      </w:pPr>
      <w:r w:rsidRPr="005F082E">
        <w:t xml:space="preserve">Table </w:t>
      </w:r>
      <w:fldSimple w:instr=" SEQ Table \* ARABIC ">
        <w:r w:rsidR="001D70E6" w:rsidRPr="005F082E">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1975"/>
        <w:gridCol w:w="1080"/>
        <w:gridCol w:w="1170"/>
        <w:gridCol w:w="1350"/>
        <w:gridCol w:w="990"/>
        <w:gridCol w:w="1080"/>
        <w:gridCol w:w="3191"/>
      </w:tblGrid>
      <w:tr w:rsidR="007A473C" w:rsidRPr="005F082E" w14:paraId="27E12E87" w14:textId="77777777" w:rsidTr="00E04579">
        <w:tc>
          <w:tcPr>
            <w:tcW w:w="1975" w:type="dxa"/>
            <w:tcMar>
              <w:left w:w="58" w:type="dxa"/>
              <w:right w:w="58" w:type="dxa"/>
            </w:tcMar>
            <w:vAlign w:val="center"/>
          </w:tcPr>
          <w:p w14:paraId="0D40CD83" w14:textId="2F8636A5" w:rsidR="005D3708" w:rsidRPr="00E04579" w:rsidRDefault="005D3708" w:rsidP="00DA4F32">
            <w:pPr>
              <w:keepNext/>
              <w:keepLines/>
              <w:spacing w:after="60" w:line="240" w:lineRule="exact"/>
              <w:jc w:val="center"/>
              <w:rPr>
                <w:rFonts w:ascii="Arial" w:hAnsi="Arial" w:cs="Arial"/>
                <w:b/>
              </w:rPr>
            </w:pPr>
            <w:r w:rsidRPr="00E04579">
              <w:rPr>
                <w:rFonts w:ascii="Arial" w:hAnsi="Arial" w:cs="Arial"/>
                <w:b/>
              </w:rPr>
              <w:t>Chemical or Constituent</w:t>
            </w:r>
            <w:r w:rsidR="00624516" w:rsidRPr="00E04579">
              <w:rPr>
                <w:rFonts w:ascii="Arial" w:hAnsi="Arial" w:cs="Arial"/>
                <w:b/>
              </w:rPr>
              <w:t xml:space="preserve"> </w:t>
            </w:r>
            <w:r w:rsidRPr="00E04579">
              <w:rPr>
                <w:rFonts w:ascii="Arial" w:hAnsi="Arial" w:cs="Arial"/>
                <w:b/>
              </w:rPr>
              <w:t>(and reporting units)</w:t>
            </w:r>
          </w:p>
        </w:tc>
        <w:tc>
          <w:tcPr>
            <w:tcW w:w="1080" w:type="dxa"/>
            <w:tcMar>
              <w:left w:w="58" w:type="dxa"/>
              <w:right w:w="58" w:type="dxa"/>
            </w:tcMar>
            <w:vAlign w:val="center"/>
          </w:tcPr>
          <w:p w14:paraId="0A18D8EF" w14:textId="77777777" w:rsidR="005D3708" w:rsidRPr="00E04579" w:rsidRDefault="005D3708" w:rsidP="00DA4F32">
            <w:pPr>
              <w:keepNext/>
              <w:keepLines/>
              <w:spacing w:after="60"/>
              <w:jc w:val="center"/>
              <w:rPr>
                <w:rFonts w:ascii="Arial" w:hAnsi="Arial" w:cs="Arial"/>
                <w:b/>
              </w:rPr>
            </w:pPr>
            <w:r w:rsidRPr="00E04579">
              <w:rPr>
                <w:rFonts w:ascii="Arial" w:hAnsi="Arial" w:cs="Arial"/>
                <w:b/>
              </w:rPr>
              <w:t>Sample Date</w:t>
            </w:r>
          </w:p>
        </w:tc>
        <w:tc>
          <w:tcPr>
            <w:tcW w:w="1170" w:type="dxa"/>
            <w:tcMar>
              <w:left w:w="58" w:type="dxa"/>
              <w:right w:w="58" w:type="dxa"/>
            </w:tcMar>
            <w:vAlign w:val="center"/>
          </w:tcPr>
          <w:p w14:paraId="76470118" w14:textId="77777777" w:rsidR="005D3708" w:rsidRPr="00E04579" w:rsidRDefault="005D3708" w:rsidP="00DA4F32">
            <w:pPr>
              <w:keepNext/>
              <w:keepLines/>
              <w:spacing w:after="60"/>
              <w:jc w:val="center"/>
              <w:rPr>
                <w:rFonts w:ascii="Arial" w:hAnsi="Arial" w:cs="Arial"/>
                <w:b/>
              </w:rPr>
            </w:pPr>
            <w:r w:rsidRPr="00E04579">
              <w:rPr>
                <w:rFonts w:ascii="Arial" w:hAnsi="Arial" w:cs="Arial"/>
                <w:b/>
              </w:rPr>
              <w:t>Level Detected</w:t>
            </w:r>
          </w:p>
        </w:tc>
        <w:tc>
          <w:tcPr>
            <w:tcW w:w="1350" w:type="dxa"/>
            <w:tcMar>
              <w:left w:w="58" w:type="dxa"/>
              <w:right w:w="58" w:type="dxa"/>
            </w:tcMar>
            <w:vAlign w:val="center"/>
          </w:tcPr>
          <w:p w14:paraId="1D01DF5F" w14:textId="77777777" w:rsidR="005D3708" w:rsidRPr="00E04579" w:rsidRDefault="005D3708" w:rsidP="00DA4F32">
            <w:pPr>
              <w:keepNext/>
              <w:keepLines/>
              <w:spacing w:after="60"/>
              <w:jc w:val="center"/>
              <w:rPr>
                <w:rFonts w:ascii="Arial" w:hAnsi="Arial" w:cs="Arial"/>
                <w:b/>
              </w:rPr>
            </w:pPr>
            <w:r w:rsidRPr="00E04579">
              <w:rPr>
                <w:rFonts w:ascii="Arial" w:hAnsi="Arial" w:cs="Arial"/>
                <w:b/>
              </w:rPr>
              <w:t>Range of Detections</w:t>
            </w:r>
          </w:p>
        </w:tc>
        <w:tc>
          <w:tcPr>
            <w:tcW w:w="990" w:type="dxa"/>
            <w:tcMar>
              <w:left w:w="58" w:type="dxa"/>
              <w:right w:w="58" w:type="dxa"/>
            </w:tcMar>
            <w:vAlign w:val="center"/>
          </w:tcPr>
          <w:p w14:paraId="6BE2F77B" w14:textId="77777777" w:rsidR="005D3708" w:rsidRPr="00E04579" w:rsidRDefault="005D3708" w:rsidP="00DA4F32">
            <w:pPr>
              <w:keepNext/>
              <w:keepLines/>
              <w:spacing w:after="60"/>
              <w:jc w:val="center"/>
              <w:rPr>
                <w:rFonts w:ascii="Arial" w:hAnsi="Arial" w:cs="Arial"/>
                <w:b/>
              </w:rPr>
            </w:pPr>
            <w:r w:rsidRPr="00E04579">
              <w:rPr>
                <w:rFonts w:ascii="Arial" w:hAnsi="Arial" w:cs="Arial"/>
                <w:b/>
              </w:rPr>
              <w:t>SMCL</w:t>
            </w:r>
          </w:p>
        </w:tc>
        <w:tc>
          <w:tcPr>
            <w:tcW w:w="1080" w:type="dxa"/>
            <w:tcMar>
              <w:left w:w="58" w:type="dxa"/>
              <w:right w:w="58" w:type="dxa"/>
            </w:tcMar>
            <w:vAlign w:val="center"/>
          </w:tcPr>
          <w:p w14:paraId="7D3D1DD2" w14:textId="06EF2D22" w:rsidR="005D3708" w:rsidRPr="00E04579" w:rsidRDefault="005D3708" w:rsidP="00DA4F32">
            <w:pPr>
              <w:keepNext/>
              <w:keepLines/>
              <w:spacing w:after="60"/>
              <w:jc w:val="center"/>
              <w:rPr>
                <w:rFonts w:ascii="Arial" w:hAnsi="Arial" w:cs="Arial"/>
                <w:b/>
              </w:rPr>
            </w:pPr>
            <w:r w:rsidRPr="00E04579">
              <w:rPr>
                <w:rFonts w:ascii="Arial" w:hAnsi="Arial" w:cs="Arial"/>
                <w:b/>
              </w:rPr>
              <w:t>PHG</w:t>
            </w:r>
            <w:r w:rsidR="00624516" w:rsidRPr="00E04579">
              <w:rPr>
                <w:rFonts w:ascii="Arial" w:hAnsi="Arial" w:cs="Arial"/>
                <w:b/>
              </w:rPr>
              <w:t xml:space="preserve"> </w:t>
            </w:r>
            <w:r w:rsidRPr="00E04579">
              <w:rPr>
                <w:rFonts w:ascii="Arial" w:hAnsi="Arial" w:cs="Arial"/>
                <w:b/>
              </w:rPr>
              <w:t>(MCLG)</w:t>
            </w:r>
          </w:p>
        </w:tc>
        <w:tc>
          <w:tcPr>
            <w:tcW w:w="3191" w:type="dxa"/>
            <w:tcMar>
              <w:left w:w="58" w:type="dxa"/>
              <w:right w:w="58" w:type="dxa"/>
            </w:tcMar>
            <w:vAlign w:val="center"/>
          </w:tcPr>
          <w:p w14:paraId="2D03CB52" w14:textId="77777777" w:rsidR="00DA4F32" w:rsidRPr="00E04579" w:rsidRDefault="005D3708" w:rsidP="00640D92">
            <w:pPr>
              <w:jc w:val="center"/>
              <w:rPr>
                <w:rFonts w:ascii="Arial" w:hAnsi="Arial" w:cs="Arial"/>
                <w:b/>
              </w:rPr>
            </w:pPr>
            <w:r w:rsidRPr="00E04579">
              <w:rPr>
                <w:rFonts w:ascii="Arial" w:hAnsi="Arial" w:cs="Arial"/>
                <w:b/>
              </w:rPr>
              <w:t>Typical Source</w:t>
            </w:r>
          </w:p>
          <w:p w14:paraId="443BBB3C" w14:textId="25C6E3B7" w:rsidR="00DA4F32" w:rsidRPr="00E04579" w:rsidRDefault="005D3708" w:rsidP="00640D92">
            <w:pPr>
              <w:jc w:val="center"/>
              <w:rPr>
                <w:rFonts w:ascii="Arial" w:hAnsi="Arial" w:cs="Arial"/>
                <w:b/>
              </w:rPr>
            </w:pPr>
            <w:r w:rsidRPr="00E04579">
              <w:rPr>
                <w:rFonts w:ascii="Arial" w:hAnsi="Arial" w:cs="Arial"/>
                <w:b/>
              </w:rPr>
              <w:t>of</w:t>
            </w:r>
          </w:p>
          <w:p w14:paraId="2CADF01C" w14:textId="5A1A9887" w:rsidR="005D3708" w:rsidRPr="00E04579" w:rsidRDefault="005D3708" w:rsidP="00640D92">
            <w:pPr>
              <w:spacing w:after="60"/>
              <w:jc w:val="center"/>
              <w:rPr>
                <w:rFonts w:ascii="Arial" w:hAnsi="Arial" w:cs="Arial"/>
                <w:b/>
              </w:rPr>
            </w:pPr>
            <w:r w:rsidRPr="00E04579">
              <w:rPr>
                <w:rFonts w:ascii="Arial" w:hAnsi="Arial" w:cs="Arial"/>
                <w:b/>
              </w:rPr>
              <w:t>Contaminant</w:t>
            </w:r>
          </w:p>
        </w:tc>
      </w:tr>
      <w:tr w:rsidR="00086BEB" w:rsidRPr="005F082E" w14:paraId="029A4A7D" w14:textId="77777777" w:rsidTr="00E04579">
        <w:trPr>
          <w:trHeight w:val="432"/>
        </w:trPr>
        <w:tc>
          <w:tcPr>
            <w:tcW w:w="1975" w:type="dxa"/>
          </w:tcPr>
          <w:p w14:paraId="04C2A80B" w14:textId="29CDD541" w:rsidR="00086BEB" w:rsidRPr="00E04579" w:rsidRDefault="00A94C7A" w:rsidP="00086BEB">
            <w:pPr>
              <w:spacing w:before="40" w:after="40"/>
              <w:ind w:left="187"/>
              <w:rPr>
                <w:rFonts w:ascii="Arial" w:hAnsi="Arial" w:cs="Arial"/>
                <w:color w:val="000000" w:themeColor="text1"/>
              </w:rPr>
            </w:pPr>
            <w:r w:rsidRPr="00E04579">
              <w:rPr>
                <w:rFonts w:ascii="Arial" w:hAnsi="Arial" w:cs="Arial"/>
                <w:color w:val="000000" w:themeColor="text1"/>
              </w:rPr>
              <w:t>Sulfate, ppm</w:t>
            </w:r>
          </w:p>
        </w:tc>
        <w:tc>
          <w:tcPr>
            <w:tcW w:w="1080" w:type="dxa"/>
          </w:tcPr>
          <w:p w14:paraId="3AB56DE9" w14:textId="6F6FCC8D" w:rsidR="00086BEB" w:rsidRPr="00E04579" w:rsidRDefault="00A94C7A" w:rsidP="00A94C7A">
            <w:pPr>
              <w:spacing w:before="40" w:after="40"/>
              <w:jc w:val="center"/>
              <w:rPr>
                <w:rFonts w:ascii="Arial" w:hAnsi="Arial" w:cs="Arial"/>
                <w:color w:val="000000" w:themeColor="text1"/>
              </w:rPr>
            </w:pPr>
            <w:r w:rsidRPr="00E04579">
              <w:rPr>
                <w:rFonts w:ascii="Arial" w:hAnsi="Arial" w:cs="Arial"/>
                <w:color w:val="000000" w:themeColor="text1"/>
              </w:rPr>
              <w:t>2018</w:t>
            </w:r>
          </w:p>
        </w:tc>
        <w:tc>
          <w:tcPr>
            <w:tcW w:w="1170" w:type="dxa"/>
          </w:tcPr>
          <w:p w14:paraId="5D465B29" w14:textId="439DBF31" w:rsidR="00086BEB" w:rsidRPr="00E04579" w:rsidRDefault="00A94C7A" w:rsidP="00A94C7A">
            <w:pPr>
              <w:spacing w:before="40" w:after="40"/>
              <w:jc w:val="center"/>
              <w:rPr>
                <w:rFonts w:ascii="Arial" w:hAnsi="Arial" w:cs="Arial"/>
                <w:color w:val="000000" w:themeColor="text1"/>
              </w:rPr>
            </w:pPr>
            <w:r w:rsidRPr="00E04579">
              <w:rPr>
                <w:rFonts w:ascii="Arial" w:hAnsi="Arial" w:cs="Arial"/>
                <w:color w:val="000000" w:themeColor="text1"/>
              </w:rPr>
              <w:t>67</w:t>
            </w:r>
          </w:p>
        </w:tc>
        <w:tc>
          <w:tcPr>
            <w:tcW w:w="1350" w:type="dxa"/>
          </w:tcPr>
          <w:p w14:paraId="6F2413BA" w14:textId="0484EC6A" w:rsidR="00086BEB" w:rsidRPr="00E04579" w:rsidRDefault="00A94C7A" w:rsidP="00A94C7A">
            <w:pPr>
              <w:spacing w:before="40" w:after="40"/>
              <w:jc w:val="center"/>
              <w:rPr>
                <w:rFonts w:ascii="Arial" w:hAnsi="Arial" w:cs="Arial"/>
                <w:color w:val="000000" w:themeColor="text1"/>
              </w:rPr>
            </w:pPr>
            <w:r w:rsidRPr="00E04579">
              <w:rPr>
                <w:rFonts w:ascii="Arial" w:hAnsi="Arial" w:cs="Arial"/>
                <w:color w:val="000000" w:themeColor="text1"/>
              </w:rPr>
              <w:t>67</w:t>
            </w:r>
          </w:p>
        </w:tc>
        <w:tc>
          <w:tcPr>
            <w:tcW w:w="990" w:type="dxa"/>
          </w:tcPr>
          <w:p w14:paraId="5615AC9F" w14:textId="0EC512FB" w:rsidR="00086BEB" w:rsidRPr="00E04579" w:rsidRDefault="00A94C7A" w:rsidP="00A94C7A">
            <w:pPr>
              <w:spacing w:before="40" w:after="40"/>
              <w:jc w:val="center"/>
              <w:rPr>
                <w:rFonts w:ascii="Arial" w:hAnsi="Arial" w:cs="Arial"/>
                <w:color w:val="000000" w:themeColor="text1"/>
              </w:rPr>
            </w:pPr>
            <w:r w:rsidRPr="00E04579">
              <w:rPr>
                <w:rFonts w:ascii="Arial" w:hAnsi="Arial" w:cs="Arial"/>
                <w:color w:val="000000" w:themeColor="text1"/>
              </w:rPr>
              <w:t>500</w:t>
            </w:r>
          </w:p>
        </w:tc>
        <w:tc>
          <w:tcPr>
            <w:tcW w:w="1080" w:type="dxa"/>
          </w:tcPr>
          <w:p w14:paraId="188C38E4" w14:textId="2192D41B" w:rsidR="00086BEB" w:rsidRPr="00E04579" w:rsidRDefault="00A94C7A" w:rsidP="00A94C7A">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191" w:type="dxa"/>
          </w:tcPr>
          <w:p w14:paraId="566F303C" w14:textId="2247005E" w:rsidR="00086BEB" w:rsidRPr="00E04579" w:rsidRDefault="00A94C7A" w:rsidP="00086BEB">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Runoff/leaching from natural deposits; industrial wastes</w:t>
            </w:r>
          </w:p>
        </w:tc>
      </w:tr>
      <w:tr w:rsidR="00086BEB" w:rsidRPr="005F082E" w14:paraId="43BA6B8D" w14:textId="77777777" w:rsidTr="00E04579">
        <w:trPr>
          <w:trHeight w:val="432"/>
        </w:trPr>
        <w:tc>
          <w:tcPr>
            <w:tcW w:w="1975" w:type="dxa"/>
          </w:tcPr>
          <w:p w14:paraId="581AB298" w14:textId="5E037890" w:rsidR="00086BEB" w:rsidRPr="00E04579" w:rsidRDefault="000C3AD0" w:rsidP="00086BEB">
            <w:pPr>
              <w:spacing w:before="40" w:after="40"/>
              <w:ind w:left="187"/>
              <w:rPr>
                <w:rFonts w:ascii="Arial" w:hAnsi="Arial" w:cs="Arial"/>
                <w:color w:val="000000" w:themeColor="text1"/>
              </w:rPr>
            </w:pPr>
            <w:r w:rsidRPr="00E04579">
              <w:rPr>
                <w:rFonts w:ascii="Arial" w:hAnsi="Arial" w:cs="Arial"/>
              </w:rPr>
              <w:t>Specific Conductance, µS/cm</w:t>
            </w:r>
          </w:p>
        </w:tc>
        <w:tc>
          <w:tcPr>
            <w:tcW w:w="1080" w:type="dxa"/>
          </w:tcPr>
          <w:p w14:paraId="13425507" w14:textId="4AF29A11" w:rsidR="00086BEB" w:rsidRPr="00E04579" w:rsidRDefault="00A94C7A" w:rsidP="00A94C7A">
            <w:pPr>
              <w:spacing w:before="40" w:after="40"/>
              <w:jc w:val="center"/>
              <w:rPr>
                <w:rFonts w:ascii="Arial" w:hAnsi="Arial" w:cs="Arial"/>
                <w:color w:val="000000" w:themeColor="text1"/>
              </w:rPr>
            </w:pPr>
            <w:r w:rsidRPr="00E04579">
              <w:rPr>
                <w:rFonts w:ascii="Arial" w:hAnsi="Arial" w:cs="Arial"/>
                <w:color w:val="000000" w:themeColor="text1"/>
              </w:rPr>
              <w:t>2018</w:t>
            </w:r>
          </w:p>
        </w:tc>
        <w:tc>
          <w:tcPr>
            <w:tcW w:w="1170" w:type="dxa"/>
          </w:tcPr>
          <w:p w14:paraId="72C49EEB" w14:textId="529ABAD1" w:rsidR="00086BEB" w:rsidRPr="00E04579" w:rsidRDefault="00A94C7A" w:rsidP="00F15B58">
            <w:pPr>
              <w:spacing w:before="40" w:after="40"/>
              <w:jc w:val="center"/>
              <w:rPr>
                <w:rFonts w:ascii="Arial" w:hAnsi="Arial" w:cs="Arial"/>
                <w:color w:val="000000" w:themeColor="text1"/>
              </w:rPr>
            </w:pPr>
            <w:r w:rsidRPr="00E04579">
              <w:rPr>
                <w:rFonts w:ascii="Arial" w:hAnsi="Arial" w:cs="Arial"/>
                <w:color w:val="000000" w:themeColor="text1"/>
              </w:rPr>
              <w:t>639</w:t>
            </w:r>
          </w:p>
        </w:tc>
        <w:tc>
          <w:tcPr>
            <w:tcW w:w="1350" w:type="dxa"/>
          </w:tcPr>
          <w:p w14:paraId="7C11921B" w14:textId="7DDC22FD" w:rsidR="00086BEB" w:rsidRPr="00E04579" w:rsidRDefault="00A94C7A" w:rsidP="00F15B58">
            <w:pPr>
              <w:spacing w:before="40" w:after="40"/>
              <w:jc w:val="center"/>
              <w:rPr>
                <w:rFonts w:ascii="Arial" w:hAnsi="Arial" w:cs="Arial"/>
                <w:color w:val="000000" w:themeColor="text1"/>
              </w:rPr>
            </w:pPr>
            <w:r w:rsidRPr="00E04579">
              <w:rPr>
                <w:rFonts w:ascii="Arial" w:hAnsi="Arial" w:cs="Arial"/>
                <w:color w:val="000000" w:themeColor="text1"/>
              </w:rPr>
              <w:t>639</w:t>
            </w:r>
          </w:p>
        </w:tc>
        <w:tc>
          <w:tcPr>
            <w:tcW w:w="990" w:type="dxa"/>
          </w:tcPr>
          <w:p w14:paraId="491F1603" w14:textId="532E2592" w:rsidR="00086BEB" w:rsidRPr="00E04579" w:rsidRDefault="00A94C7A" w:rsidP="00E04579">
            <w:pPr>
              <w:spacing w:before="40" w:after="40"/>
              <w:jc w:val="center"/>
              <w:rPr>
                <w:rFonts w:ascii="Arial" w:hAnsi="Arial" w:cs="Arial"/>
                <w:color w:val="000000" w:themeColor="text1"/>
              </w:rPr>
            </w:pPr>
            <w:r w:rsidRPr="00E04579">
              <w:rPr>
                <w:rFonts w:ascii="Arial" w:hAnsi="Arial" w:cs="Arial"/>
                <w:color w:val="000000" w:themeColor="text1"/>
              </w:rPr>
              <w:t>1600</w:t>
            </w:r>
          </w:p>
        </w:tc>
        <w:tc>
          <w:tcPr>
            <w:tcW w:w="1080" w:type="dxa"/>
          </w:tcPr>
          <w:p w14:paraId="489C42D6" w14:textId="01E9C7CD" w:rsidR="00086BEB" w:rsidRPr="00E04579" w:rsidRDefault="00A94C7A" w:rsidP="00F15B58">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191" w:type="dxa"/>
          </w:tcPr>
          <w:p w14:paraId="2DBCEC1A" w14:textId="12D989D9" w:rsidR="00086BEB" w:rsidRPr="00E04579" w:rsidRDefault="00A94C7A" w:rsidP="00086BEB">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Substances that form ions when in water; seawater influence</w:t>
            </w:r>
          </w:p>
        </w:tc>
      </w:tr>
      <w:tr w:rsidR="00086BEB" w:rsidRPr="005F082E" w14:paraId="18FA2C38" w14:textId="77777777" w:rsidTr="00E04579">
        <w:trPr>
          <w:trHeight w:val="432"/>
        </w:trPr>
        <w:tc>
          <w:tcPr>
            <w:tcW w:w="1975" w:type="dxa"/>
          </w:tcPr>
          <w:p w14:paraId="39D2E538" w14:textId="419061F3" w:rsidR="00086BEB" w:rsidRPr="00E04579" w:rsidRDefault="00A94C7A" w:rsidP="00086BEB">
            <w:pPr>
              <w:spacing w:before="40" w:after="40"/>
              <w:ind w:left="187"/>
              <w:rPr>
                <w:rFonts w:ascii="Arial" w:hAnsi="Arial" w:cs="Arial"/>
                <w:color w:val="000000" w:themeColor="text1"/>
              </w:rPr>
            </w:pPr>
            <w:r w:rsidRPr="00E04579">
              <w:rPr>
                <w:rFonts w:ascii="Arial" w:hAnsi="Arial" w:cs="Arial"/>
                <w:color w:val="000000" w:themeColor="text1"/>
              </w:rPr>
              <w:t>Manganese, ppb</w:t>
            </w:r>
          </w:p>
        </w:tc>
        <w:tc>
          <w:tcPr>
            <w:tcW w:w="1080" w:type="dxa"/>
          </w:tcPr>
          <w:p w14:paraId="6AB05BED" w14:textId="2A4F914A" w:rsidR="00086BEB" w:rsidRPr="00E04579" w:rsidRDefault="00A94C7A" w:rsidP="00F15B58">
            <w:pPr>
              <w:spacing w:before="40" w:after="40"/>
              <w:jc w:val="center"/>
              <w:rPr>
                <w:rFonts w:ascii="Arial" w:hAnsi="Arial" w:cs="Arial"/>
                <w:color w:val="000000" w:themeColor="text1"/>
              </w:rPr>
            </w:pPr>
            <w:r w:rsidRPr="00E04579">
              <w:rPr>
                <w:rFonts w:ascii="Arial" w:hAnsi="Arial" w:cs="Arial"/>
                <w:color w:val="000000" w:themeColor="text1"/>
              </w:rPr>
              <w:t>2018</w:t>
            </w:r>
          </w:p>
        </w:tc>
        <w:tc>
          <w:tcPr>
            <w:tcW w:w="1170" w:type="dxa"/>
          </w:tcPr>
          <w:p w14:paraId="0AC370FD" w14:textId="3875BE09" w:rsidR="00086BEB" w:rsidRPr="00E04579" w:rsidRDefault="00A94C7A" w:rsidP="00F15B58">
            <w:pPr>
              <w:spacing w:before="40" w:after="40"/>
              <w:jc w:val="center"/>
              <w:rPr>
                <w:rFonts w:ascii="Arial" w:hAnsi="Arial" w:cs="Arial"/>
                <w:color w:val="000000" w:themeColor="text1"/>
              </w:rPr>
            </w:pPr>
            <w:r w:rsidRPr="00E04579">
              <w:rPr>
                <w:rFonts w:ascii="Arial" w:hAnsi="Arial" w:cs="Arial"/>
                <w:color w:val="000000" w:themeColor="text1"/>
              </w:rPr>
              <w:t>31</w:t>
            </w:r>
          </w:p>
        </w:tc>
        <w:tc>
          <w:tcPr>
            <w:tcW w:w="1350" w:type="dxa"/>
          </w:tcPr>
          <w:p w14:paraId="06D23DE1" w14:textId="215719C2" w:rsidR="00086BEB" w:rsidRPr="00E04579" w:rsidRDefault="00A94C7A" w:rsidP="00F15B58">
            <w:pPr>
              <w:spacing w:before="40" w:after="40"/>
              <w:jc w:val="center"/>
              <w:rPr>
                <w:rFonts w:ascii="Arial" w:hAnsi="Arial" w:cs="Arial"/>
                <w:color w:val="000000" w:themeColor="text1"/>
              </w:rPr>
            </w:pPr>
            <w:r w:rsidRPr="00E04579">
              <w:rPr>
                <w:rFonts w:ascii="Arial" w:hAnsi="Arial" w:cs="Arial"/>
                <w:color w:val="000000" w:themeColor="text1"/>
              </w:rPr>
              <w:t>31</w:t>
            </w:r>
          </w:p>
        </w:tc>
        <w:tc>
          <w:tcPr>
            <w:tcW w:w="990" w:type="dxa"/>
          </w:tcPr>
          <w:p w14:paraId="4A9C9B68" w14:textId="2AB395F4" w:rsidR="00086BEB" w:rsidRPr="00E04579" w:rsidRDefault="00A94C7A" w:rsidP="00F15B58">
            <w:pPr>
              <w:spacing w:before="40" w:after="40"/>
              <w:jc w:val="center"/>
              <w:rPr>
                <w:rFonts w:ascii="Arial" w:hAnsi="Arial" w:cs="Arial"/>
                <w:color w:val="000000" w:themeColor="text1"/>
              </w:rPr>
            </w:pPr>
            <w:r w:rsidRPr="00E04579">
              <w:rPr>
                <w:rFonts w:ascii="Arial" w:hAnsi="Arial" w:cs="Arial"/>
                <w:color w:val="000000" w:themeColor="text1"/>
              </w:rPr>
              <w:t>50</w:t>
            </w:r>
          </w:p>
        </w:tc>
        <w:tc>
          <w:tcPr>
            <w:tcW w:w="1080" w:type="dxa"/>
          </w:tcPr>
          <w:p w14:paraId="7502C73C" w14:textId="561B6C63" w:rsidR="00086BEB" w:rsidRPr="00E04579" w:rsidRDefault="00A94C7A" w:rsidP="00F15B58">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191" w:type="dxa"/>
          </w:tcPr>
          <w:p w14:paraId="06A23C91" w14:textId="17B8D785" w:rsidR="00086BEB" w:rsidRPr="00E04579" w:rsidRDefault="00A94C7A" w:rsidP="00086BEB">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Leaching from natural deposits</w:t>
            </w:r>
          </w:p>
        </w:tc>
      </w:tr>
      <w:tr w:rsidR="00AD3C22" w:rsidRPr="005F082E" w14:paraId="4085967C" w14:textId="77777777" w:rsidTr="00E04579">
        <w:trPr>
          <w:trHeight w:val="432"/>
        </w:trPr>
        <w:tc>
          <w:tcPr>
            <w:tcW w:w="1975" w:type="dxa"/>
          </w:tcPr>
          <w:p w14:paraId="6D1DAEB3" w14:textId="277B4B19" w:rsidR="00AD3C22" w:rsidRPr="00E04579" w:rsidRDefault="00AD3C22" w:rsidP="00086BEB">
            <w:pPr>
              <w:spacing w:before="40" w:after="40"/>
              <w:ind w:left="187"/>
              <w:rPr>
                <w:rFonts w:ascii="Arial" w:hAnsi="Arial" w:cs="Arial"/>
                <w:color w:val="000000" w:themeColor="text1"/>
              </w:rPr>
            </w:pPr>
            <w:r w:rsidRPr="00E04579">
              <w:rPr>
                <w:rFonts w:ascii="Arial" w:hAnsi="Arial" w:cs="Arial"/>
                <w:color w:val="000000" w:themeColor="text1"/>
              </w:rPr>
              <w:t>Turbidity, Units</w:t>
            </w:r>
          </w:p>
        </w:tc>
        <w:tc>
          <w:tcPr>
            <w:tcW w:w="1080" w:type="dxa"/>
          </w:tcPr>
          <w:p w14:paraId="26C403B0" w14:textId="200FA422"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2018</w:t>
            </w:r>
          </w:p>
        </w:tc>
        <w:tc>
          <w:tcPr>
            <w:tcW w:w="1170" w:type="dxa"/>
          </w:tcPr>
          <w:p w14:paraId="48CE37C0" w14:textId="0F06E82A"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0.43</w:t>
            </w:r>
          </w:p>
        </w:tc>
        <w:tc>
          <w:tcPr>
            <w:tcW w:w="1350" w:type="dxa"/>
          </w:tcPr>
          <w:p w14:paraId="2A3D9F29" w14:textId="7C39C491"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0.43</w:t>
            </w:r>
          </w:p>
        </w:tc>
        <w:tc>
          <w:tcPr>
            <w:tcW w:w="990" w:type="dxa"/>
          </w:tcPr>
          <w:p w14:paraId="190FBCA4" w14:textId="4F36FB77"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5</w:t>
            </w:r>
          </w:p>
        </w:tc>
        <w:tc>
          <w:tcPr>
            <w:tcW w:w="1080" w:type="dxa"/>
          </w:tcPr>
          <w:p w14:paraId="0BC4A3C4" w14:textId="54ADB9F3"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191" w:type="dxa"/>
          </w:tcPr>
          <w:p w14:paraId="11CB54EC" w14:textId="74A972A2" w:rsidR="00AD3C22" w:rsidRPr="00E04579" w:rsidRDefault="00AD3C22" w:rsidP="00086BEB">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Soli runoff</w:t>
            </w:r>
          </w:p>
        </w:tc>
      </w:tr>
      <w:tr w:rsidR="00AD3C22" w:rsidRPr="005F082E" w14:paraId="33833DD8" w14:textId="77777777" w:rsidTr="00E04579">
        <w:trPr>
          <w:trHeight w:val="432"/>
        </w:trPr>
        <w:tc>
          <w:tcPr>
            <w:tcW w:w="1975" w:type="dxa"/>
          </w:tcPr>
          <w:p w14:paraId="3FE46DF3" w14:textId="2F865C85" w:rsidR="00AD3C22" w:rsidRPr="00E04579" w:rsidRDefault="00AD3C22" w:rsidP="00086BEB">
            <w:pPr>
              <w:spacing w:before="40" w:after="40"/>
              <w:ind w:left="187"/>
              <w:rPr>
                <w:rFonts w:ascii="Arial" w:hAnsi="Arial" w:cs="Arial"/>
                <w:color w:val="000000" w:themeColor="text1"/>
              </w:rPr>
            </w:pPr>
            <w:r w:rsidRPr="00E04579">
              <w:rPr>
                <w:rFonts w:ascii="Arial" w:hAnsi="Arial" w:cs="Arial"/>
                <w:color w:val="000000" w:themeColor="text1"/>
              </w:rPr>
              <w:t>Chloride, ppm</w:t>
            </w:r>
          </w:p>
        </w:tc>
        <w:tc>
          <w:tcPr>
            <w:tcW w:w="1080" w:type="dxa"/>
          </w:tcPr>
          <w:p w14:paraId="395AD420" w14:textId="5BC9737A"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2018</w:t>
            </w:r>
          </w:p>
        </w:tc>
        <w:tc>
          <w:tcPr>
            <w:tcW w:w="1170" w:type="dxa"/>
          </w:tcPr>
          <w:p w14:paraId="6C88A916" w14:textId="30774DEA"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69</w:t>
            </w:r>
          </w:p>
        </w:tc>
        <w:tc>
          <w:tcPr>
            <w:tcW w:w="1350" w:type="dxa"/>
          </w:tcPr>
          <w:p w14:paraId="51CBAC8C" w14:textId="2D3A68FB"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69</w:t>
            </w:r>
          </w:p>
        </w:tc>
        <w:tc>
          <w:tcPr>
            <w:tcW w:w="990" w:type="dxa"/>
          </w:tcPr>
          <w:p w14:paraId="0DA764EF" w14:textId="60D27DA9"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500</w:t>
            </w:r>
          </w:p>
        </w:tc>
        <w:tc>
          <w:tcPr>
            <w:tcW w:w="1080" w:type="dxa"/>
          </w:tcPr>
          <w:p w14:paraId="69D7D1C7" w14:textId="0061BC6D" w:rsidR="00AD3C22" w:rsidRPr="00E04579" w:rsidRDefault="00AD3C22" w:rsidP="00F15B58">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191" w:type="dxa"/>
          </w:tcPr>
          <w:p w14:paraId="1797BEE6" w14:textId="40A96B39" w:rsidR="00AD3C22" w:rsidRPr="00E04579" w:rsidRDefault="00AD3C22" w:rsidP="00086BEB">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Runoff/leaching from natural deposits; seawater influence</w:t>
            </w:r>
          </w:p>
        </w:tc>
      </w:tr>
      <w:tr w:rsidR="00AD3C22" w:rsidRPr="005F082E" w14:paraId="4111B8D2" w14:textId="77777777" w:rsidTr="00E04579">
        <w:trPr>
          <w:trHeight w:val="432"/>
        </w:trPr>
        <w:tc>
          <w:tcPr>
            <w:tcW w:w="1975" w:type="dxa"/>
          </w:tcPr>
          <w:p w14:paraId="4EC0D9E2" w14:textId="0842D921" w:rsidR="00AD3C22" w:rsidRPr="00E04579" w:rsidRDefault="00770F12" w:rsidP="00086BEB">
            <w:pPr>
              <w:spacing w:before="40" w:after="40"/>
              <w:ind w:left="187"/>
              <w:rPr>
                <w:rFonts w:ascii="Arial" w:hAnsi="Arial" w:cs="Arial"/>
                <w:color w:val="000000" w:themeColor="text1"/>
              </w:rPr>
            </w:pPr>
            <w:r w:rsidRPr="00E04579">
              <w:rPr>
                <w:rFonts w:ascii="Arial" w:hAnsi="Arial" w:cs="Arial"/>
                <w:color w:val="000000" w:themeColor="text1"/>
              </w:rPr>
              <w:t>Iron, ppm</w:t>
            </w:r>
          </w:p>
        </w:tc>
        <w:tc>
          <w:tcPr>
            <w:tcW w:w="1080" w:type="dxa"/>
          </w:tcPr>
          <w:p w14:paraId="57739B07" w14:textId="6E5E8136" w:rsidR="00AD3C22" w:rsidRPr="00E04579" w:rsidRDefault="00770F12" w:rsidP="00F15B58">
            <w:pPr>
              <w:spacing w:before="40" w:after="40"/>
              <w:jc w:val="center"/>
              <w:rPr>
                <w:rFonts w:ascii="Arial" w:hAnsi="Arial" w:cs="Arial"/>
                <w:color w:val="000000" w:themeColor="text1"/>
              </w:rPr>
            </w:pPr>
            <w:r w:rsidRPr="00E04579">
              <w:rPr>
                <w:rFonts w:ascii="Arial" w:hAnsi="Arial" w:cs="Arial"/>
                <w:color w:val="000000" w:themeColor="text1"/>
              </w:rPr>
              <w:t>2018</w:t>
            </w:r>
          </w:p>
        </w:tc>
        <w:tc>
          <w:tcPr>
            <w:tcW w:w="1170" w:type="dxa"/>
          </w:tcPr>
          <w:p w14:paraId="090F32EA" w14:textId="707FB4AB" w:rsidR="00AD3C22" w:rsidRPr="00E04579" w:rsidRDefault="00770F12" w:rsidP="00F15B58">
            <w:pPr>
              <w:spacing w:before="40" w:after="40"/>
              <w:jc w:val="center"/>
              <w:rPr>
                <w:rFonts w:ascii="Arial" w:hAnsi="Arial" w:cs="Arial"/>
                <w:color w:val="000000" w:themeColor="text1"/>
              </w:rPr>
            </w:pPr>
            <w:r w:rsidRPr="00E04579">
              <w:rPr>
                <w:rFonts w:ascii="Arial" w:hAnsi="Arial" w:cs="Arial"/>
                <w:color w:val="000000" w:themeColor="text1"/>
              </w:rPr>
              <w:t>96</w:t>
            </w:r>
          </w:p>
        </w:tc>
        <w:tc>
          <w:tcPr>
            <w:tcW w:w="1350" w:type="dxa"/>
          </w:tcPr>
          <w:p w14:paraId="2720E68B" w14:textId="04BBCCF1" w:rsidR="00AD3C22" w:rsidRPr="00E04579" w:rsidRDefault="00770F12" w:rsidP="00F15B58">
            <w:pPr>
              <w:spacing w:before="40" w:after="40"/>
              <w:jc w:val="center"/>
              <w:rPr>
                <w:rFonts w:ascii="Arial" w:hAnsi="Arial" w:cs="Arial"/>
                <w:color w:val="000000" w:themeColor="text1"/>
              </w:rPr>
            </w:pPr>
            <w:r w:rsidRPr="00E04579">
              <w:rPr>
                <w:rFonts w:ascii="Arial" w:hAnsi="Arial" w:cs="Arial"/>
                <w:color w:val="000000" w:themeColor="text1"/>
              </w:rPr>
              <w:t>300</w:t>
            </w:r>
          </w:p>
        </w:tc>
        <w:tc>
          <w:tcPr>
            <w:tcW w:w="990" w:type="dxa"/>
          </w:tcPr>
          <w:p w14:paraId="34392A6E" w14:textId="162DA04D" w:rsidR="00AD3C22" w:rsidRPr="00E04579" w:rsidRDefault="00770F12" w:rsidP="00F15B58">
            <w:pPr>
              <w:spacing w:before="40" w:after="40"/>
              <w:jc w:val="center"/>
              <w:rPr>
                <w:rFonts w:ascii="Arial" w:hAnsi="Arial" w:cs="Arial"/>
                <w:color w:val="000000" w:themeColor="text1"/>
              </w:rPr>
            </w:pPr>
            <w:r w:rsidRPr="00E04579">
              <w:rPr>
                <w:rFonts w:ascii="Arial" w:hAnsi="Arial" w:cs="Arial"/>
                <w:color w:val="000000" w:themeColor="text1"/>
              </w:rPr>
              <w:t>300</w:t>
            </w:r>
          </w:p>
        </w:tc>
        <w:tc>
          <w:tcPr>
            <w:tcW w:w="1080" w:type="dxa"/>
          </w:tcPr>
          <w:p w14:paraId="101D7FD3" w14:textId="579FF3E1" w:rsidR="00AD3C22" w:rsidRPr="00E04579" w:rsidRDefault="00770F12" w:rsidP="00F15B58">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191" w:type="dxa"/>
          </w:tcPr>
          <w:p w14:paraId="56BD8E87" w14:textId="62ECBECA" w:rsidR="00AD3C22" w:rsidRPr="00E04579" w:rsidRDefault="00770F12" w:rsidP="00086BEB">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Leaching from natural deposits; industrial wastes</w:t>
            </w:r>
          </w:p>
        </w:tc>
      </w:tr>
      <w:tr w:rsidR="00AD3C22" w:rsidRPr="005F082E" w14:paraId="7E08CCF9" w14:textId="77777777" w:rsidTr="00E04579">
        <w:trPr>
          <w:trHeight w:val="432"/>
        </w:trPr>
        <w:tc>
          <w:tcPr>
            <w:tcW w:w="1975" w:type="dxa"/>
          </w:tcPr>
          <w:p w14:paraId="49A891B1" w14:textId="432F4CC9" w:rsidR="00AD3C22" w:rsidRPr="00E04579" w:rsidRDefault="00770F12" w:rsidP="00086BEB">
            <w:pPr>
              <w:spacing w:before="40" w:after="40"/>
              <w:ind w:left="187"/>
              <w:rPr>
                <w:rFonts w:ascii="Arial" w:hAnsi="Arial" w:cs="Arial"/>
                <w:color w:val="000000" w:themeColor="text1"/>
              </w:rPr>
            </w:pPr>
            <w:r w:rsidRPr="00E04579">
              <w:rPr>
                <w:rFonts w:ascii="Arial" w:hAnsi="Arial" w:cs="Arial"/>
                <w:color w:val="000000" w:themeColor="text1"/>
              </w:rPr>
              <w:t>Color, Units</w:t>
            </w:r>
          </w:p>
        </w:tc>
        <w:tc>
          <w:tcPr>
            <w:tcW w:w="1080" w:type="dxa"/>
          </w:tcPr>
          <w:p w14:paraId="62EA0B44" w14:textId="60310E5B"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2018</w:t>
            </w:r>
          </w:p>
        </w:tc>
        <w:tc>
          <w:tcPr>
            <w:tcW w:w="1170" w:type="dxa"/>
          </w:tcPr>
          <w:p w14:paraId="47BF12FC" w14:textId="5500A04F"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2</w:t>
            </w:r>
          </w:p>
        </w:tc>
        <w:tc>
          <w:tcPr>
            <w:tcW w:w="1350" w:type="dxa"/>
          </w:tcPr>
          <w:p w14:paraId="08481AE0" w14:textId="1412DC15"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2</w:t>
            </w:r>
          </w:p>
        </w:tc>
        <w:tc>
          <w:tcPr>
            <w:tcW w:w="990" w:type="dxa"/>
          </w:tcPr>
          <w:p w14:paraId="513BC83C" w14:textId="431D5D86"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515</w:t>
            </w:r>
          </w:p>
        </w:tc>
        <w:tc>
          <w:tcPr>
            <w:tcW w:w="1080" w:type="dxa"/>
          </w:tcPr>
          <w:p w14:paraId="7D7D7CDC" w14:textId="45471D82"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191" w:type="dxa"/>
          </w:tcPr>
          <w:p w14:paraId="522C06AC" w14:textId="23F0F7B9" w:rsidR="00AD3C22" w:rsidRPr="00E04579" w:rsidRDefault="00B02179" w:rsidP="00086BEB">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Naturally- occurring organic materials</w:t>
            </w:r>
          </w:p>
        </w:tc>
      </w:tr>
      <w:tr w:rsidR="00AD3C22" w:rsidRPr="005F082E" w14:paraId="305F8099" w14:textId="77777777" w:rsidTr="00E04579">
        <w:trPr>
          <w:trHeight w:val="432"/>
        </w:trPr>
        <w:tc>
          <w:tcPr>
            <w:tcW w:w="1975" w:type="dxa"/>
          </w:tcPr>
          <w:p w14:paraId="30FD6644" w14:textId="331F1A64" w:rsidR="00AD3C22" w:rsidRPr="00E04579" w:rsidRDefault="00B02179" w:rsidP="00086BEB">
            <w:pPr>
              <w:spacing w:before="40" w:after="40"/>
              <w:ind w:left="187"/>
              <w:rPr>
                <w:rFonts w:ascii="Arial" w:hAnsi="Arial" w:cs="Arial"/>
                <w:color w:val="000000" w:themeColor="text1"/>
              </w:rPr>
            </w:pPr>
            <w:r w:rsidRPr="00E04579">
              <w:rPr>
                <w:rFonts w:ascii="Arial" w:hAnsi="Arial" w:cs="Arial"/>
                <w:color w:val="000000" w:themeColor="text1"/>
              </w:rPr>
              <w:t>Total Dissolved Solids (TDS)</w:t>
            </w:r>
          </w:p>
        </w:tc>
        <w:tc>
          <w:tcPr>
            <w:tcW w:w="1080" w:type="dxa"/>
          </w:tcPr>
          <w:p w14:paraId="0448FAA6" w14:textId="317A9CDE"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2018</w:t>
            </w:r>
          </w:p>
        </w:tc>
        <w:tc>
          <w:tcPr>
            <w:tcW w:w="1170" w:type="dxa"/>
          </w:tcPr>
          <w:p w14:paraId="7EC471C4" w14:textId="224F3AD9"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430</w:t>
            </w:r>
          </w:p>
        </w:tc>
        <w:tc>
          <w:tcPr>
            <w:tcW w:w="1350" w:type="dxa"/>
          </w:tcPr>
          <w:p w14:paraId="514D66A3" w14:textId="675A0F16"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430</w:t>
            </w:r>
          </w:p>
        </w:tc>
        <w:tc>
          <w:tcPr>
            <w:tcW w:w="990" w:type="dxa"/>
          </w:tcPr>
          <w:p w14:paraId="21674D90" w14:textId="3734F0CB"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1000</w:t>
            </w:r>
          </w:p>
        </w:tc>
        <w:tc>
          <w:tcPr>
            <w:tcW w:w="1080" w:type="dxa"/>
          </w:tcPr>
          <w:p w14:paraId="131758B2" w14:textId="7AA01204" w:rsidR="00AD3C22" w:rsidRPr="00E04579" w:rsidRDefault="00B02179" w:rsidP="00F15B58">
            <w:pPr>
              <w:spacing w:before="40" w:after="40"/>
              <w:jc w:val="center"/>
              <w:rPr>
                <w:rFonts w:ascii="Arial" w:hAnsi="Arial" w:cs="Arial"/>
                <w:color w:val="000000" w:themeColor="text1"/>
              </w:rPr>
            </w:pPr>
            <w:r w:rsidRPr="00E04579">
              <w:rPr>
                <w:rFonts w:ascii="Arial" w:hAnsi="Arial" w:cs="Arial"/>
                <w:color w:val="000000" w:themeColor="text1"/>
              </w:rPr>
              <w:t>N/A</w:t>
            </w:r>
          </w:p>
        </w:tc>
        <w:tc>
          <w:tcPr>
            <w:tcW w:w="3191" w:type="dxa"/>
          </w:tcPr>
          <w:p w14:paraId="01B24DCE" w14:textId="078E14FE" w:rsidR="00AD3C22" w:rsidRPr="00E04579" w:rsidRDefault="00B02179" w:rsidP="00086BEB">
            <w:pPr>
              <w:spacing w:before="40" w:after="40"/>
              <w:rPr>
                <w:rFonts w:ascii="Arial" w:hAnsi="Arial" w:cs="Arial"/>
                <w:color w:val="000000" w:themeColor="text1"/>
                <w:sz w:val="18"/>
                <w:szCs w:val="18"/>
              </w:rPr>
            </w:pPr>
            <w:r w:rsidRPr="00E04579">
              <w:rPr>
                <w:rFonts w:ascii="Arial" w:hAnsi="Arial" w:cs="Arial"/>
                <w:color w:val="000000" w:themeColor="text1"/>
                <w:sz w:val="18"/>
                <w:szCs w:val="18"/>
              </w:rPr>
              <w:t>Runoff/ leaching from natural deposits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F1C4E81"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E04579">
        <w:rPr>
          <w:rFonts w:ascii="Arial" w:hAnsi="Arial" w:cs="Arial"/>
          <w:bCs/>
          <w:sz w:val="24"/>
          <w:szCs w:val="24"/>
          <w:u w:val="single"/>
        </w:rPr>
        <w:t>Sweet Water Co-Op</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SimSun"/>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3AD0"/>
    <w:rsid w:val="000C6837"/>
    <w:rsid w:val="000D2943"/>
    <w:rsid w:val="000D4AC7"/>
    <w:rsid w:val="000D4BB8"/>
    <w:rsid w:val="000F308C"/>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3133"/>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49F1"/>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4EC0"/>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0F12"/>
    <w:rsid w:val="00775871"/>
    <w:rsid w:val="00783F5A"/>
    <w:rsid w:val="00784E3A"/>
    <w:rsid w:val="00796405"/>
    <w:rsid w:val="0079663E"/>
    <w:rsid w:val="00796E52"/>
    <w:rsid w:val="007A473C"/>
    <w:rsid w:val="007B0B24"/>
    <w:rsid w:val="007B2BC6"/>
    <w:rsid w:val="007B643A"/>
    <w:rsid w:val="007C0BEA"/>
    <w:rsid w:val="007C116A"/>
    <w:rsid w:val="007C18C6"/>
    <w:rsid w:val="007C4CCF"/>
    <w:rsid w:val="007D1761"/>
    <w:rsid w:val="007D21BB"/>
    <w:rsid w:val="007D4DCF"/>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5204"/>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C7A"/>
    <w:rsid w:val="00A94D32"/>
    <w:rsid w:val="00A9766F"/>
    <w:rsid w:val="00AB01B0"/>
    <w:rsid w:val="00AB5E87"/>
    <w:rsid w:val="00AC41BE"/>
    <w:rsid w:val="00AC6D1E"/>
    <w:rsid w:val="00AD3C22"/>
    <w:rsid w:val="00AD4876"/>
    <w:rsid w:val="00AF0445"/>
    <w:rsid w:val="00AF2E38"/>
    <w:rsid w:val="00AF5724"/>
    <w:rsid w:val="00B02179"/>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4579"/>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5B58"/>
    <w:rsid w:val="00F20D47"/>
    <w:rsid w:val="00F2399F"/>
    <w:rsid w:val="00F27D20"/>
    <w:rsid w:val="00F41F91"/>
    <w:rsid w:val="00F467B0"/>
    <w:rsid w:val="00F51B61"/>
    <w:rsid w:val="00F56F85"/>
    <w:rsid w:val="00F61DCB"/>
    <w:rsid w:val="00F67D55"/>
    <w:rsid w:val="00F75012"/>
    <w:rsid w:val="00F75418"/>
    <w:rsid w:val="00F76583"/>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1990</Words>
  <Characters>10863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12828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2021-06-30T22:50:00Z</dcterms:created>
  <dcterms:modified xsi:type="dcterms:W3CDTF">2021-06-30T22:50:00Z</dcterms:modified>
</cp:coreProperties>
</file>