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2BBF6A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84E89" w:rsidRPr="001E3A34">
        <w:rPr>
          <w:rFonts w:ascii="Arial" w:hAnsi="Arial" w:cs="Arial"/>
          <w:sz w:val="24"/>
          <w:szCs w:val="24"/>
          <w:u w:val="single"/>
        </w:rPr>
        <w:t>Son Shine Properties</w:t>
      </w:r>
    </w:p>
    <w:p w14:paraId="65A99AB1" w14:textId="6175AC8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84E89" w:rsidRPr="00C84E89">
        <w:rPr>
          <w:rFonts w:ascii="Arial" w:hAnsi="Arial" w:cs="Arial"/>
          <w:sz w:val="24"/>
          <w:szCs w:val="24"/>
          <w:u w:val="single"/>
        </w:rPr>
        <w:t xml:space="preserve">February </w:t>
      </w:r>
      <w:r w:rsidR="00DF2171">
        <w:rPr>
          <w:rFonts w:ascii="Arial" w:hAnsi="Arial" w:cs="Arial"/>
          <w:sz w:val="24"/>
          <w:szCs w:val="24"/>
          <w:u w:val="single"/>
        </w:rPr>
        <w:t>24</w:t>
      </w:r>
      <w:r w:rsidR="00C84E89" w:rsidRPr="00C84E89">
        <w:rPr>
          <w:rFonts w:ascii="Arial" w:hAnsi="Arial" w:cs="Arial"/>
          <w:sz w:val="24"/>
          <w:szCs w:val="24"/>
          <w:u w:val="single"/>
        </w:rPr>
        <w:t>, 2023</w:t>
      </w:r>
    </w:p>
    <w:p w14:paraId="21C05768" w14:textId="5D4C1FCE" w:rsidR="004263A6" w:rsidRPr="00C84E89"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C84E89" w:rsidRPr="001E3A34">
        <w:rPr>
          <w:rFonts w:ascii="Arial" w:hAnsi="Arial" w:cs="Arial"/>
          <w:sz w:val="24"/>
          <w:szCs w:val="24"/>
          <w:u w:val="single"/>
        </w:rPr>
        <w:t>Groundwater</w:t>
      </w:r>
    </w:p>
    <w:p w14:paraId="6AE5ED8C" w14:textId="50EA273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84E89" w:rsidRPr="001E3A34">
        <w:rPr>
          <w:rFonts w:ascii="Arial" w:hAnsi="Arial" w:cs="Arial"/>
          <w:sz w:val="24"/>
          <w:szCs w:val="24"/>
          <w:u w:val="single"/>
        </w:rPr>
        <w:t xml:space="preserve">Well 01, Well 02 – Raw, </w:t>
      </w:r>
      <w:r w:rsidR="00C84E89">
        <w:rPr>
          <w:rFonts w:ascii="Arial" w:hAnsi="Arial" w:cs="Arial"/>
          <w:sz w:val="24"/>
          <w:szCs w:val="24"/>
          <w:u w:val="single"/>
        </w:rPr>
        <w:t>W</w:t>
      </w:r>
      <w:r w:rsidR="00C84E89" w:rsidRPr="001E3A34">
        <w:rPr>
          <w:rFonts w:ascii="Arial" w:hAnsi="Arial" w:cs="Arial"/>
          <w:sz w:val="24"/>
          <w:szCs w:val="24"/>
          <w:u w:val="single"/>
        </w:rPr>
        <w:t>ell #2 on NW side of park</w:t>
      </w:r>
    </w:p>
    <w:p w14:paraId="11D6F99D" w14:textId="0219DB8E" w:rsidR="004263A6" w:rsidRPr="00C84E89"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84E89" w:rsidRPr="005F082E">
        <w:rPr>
          <w:rFonts w:ascii="Arial" w:hAnsi="Arial" w:cs="Arial"/>
          <w:sz w:val="24"/>
          <w:szCs w:val="24"/>
        </w:rPr>
        <w:t>:</w:t>
      </w:r>
      <w:r w:rsidR="00C84E89" w:rsidRPr="001E3A34">
        <w:rPr>
          <w:rFonts w:ascii="Arial" w:hAnsi="Arial" w:cs="Arial"/>
          <w:sz w:val="24"/>
          <w:szCs w:val="24"/>
          <w:u w:val="single"/>
        </w:rPr>
        <w:t xml:space="preserve"> </w:t>
      </w:r>
      <w:r w:rsidR="00C84E89" w:rsidRPr="00DF352F">
        <w:rPr>
          <w:rFonts w:ascii="Arial" w:hAnsi="Arial" w:cs="Arial"/>
          <w:sz w:val="24"/>
          <w:szCs w:val="24"/>
          <w:u w:val="single"/>
        </w:rPr>
        <w:t>May be requested by contacting Wayne Kirschenman at (661) 366-5736</w:t>
      </w:r>
      <w:r w:rsidR="00C84E89" w:rsidRPr="005F082E">
        <w:rPr>
          <w:rFonts w:ascii="Arial" w:hAnsi="Arial" w:cs="Arial"/>
          <w:sz w:val="24"/>
          <w:szCs w:val="24"/>
        </w:rPr>
        <w:t xml:space="preserve"> </w:t>
      </w:r>
    </w:p>
    <w:p w14:paraId="55CC3D7E" w14:textId="5DAA40A2" w:rsidR="004263A6" w:rsidRPr="00C84E89"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w:t>
      </w:r>
      <w:r w:rsidR="00353B12" w:rsidRPr="005162DE">
        <w:rPr>
          <w:rFonts w:ascii="Arial" w:hAnsi="Arial" w:cs="Arial"/>
          <w:sz w:val="24"/>
          <w:szCs w:val="24"/>
        </w:rPr>
        <w:t>Participation:</w:t>
      </w:r>
      <w:r w:rsidR="00C84E89" w:rsidRPr="001E3A34">
        <w:rPr>
          <w:rFonts w:ascii="Arial" w:hAnsi="Arial" w:cs="Arial"/>
          <w:sz w:val="24"/>
          <w:szCs w:val="24"/>
          <w:u w:val="single"/>
        </w:rPr>
        <w:t xml:space="preserve"> </w:t>
      </w:r>
      <w:r w:rsidR="00C84E89" w:rsidRPr="00DF352F">
        <w:rPr>
          <w:rFonts w:ascii="Arial" w:hAnsi="Arial" w:cs="Arial"/>
          <w:sz w:val="24"/>
          <w:szCs w:val="24"/>
          <w:u w:val="single"/>
        </w:rPr>
        <w:t>May be requested by contacting Wayne Kirschenman at (661) 366-5736</w:t>
      </w:r>
      <w:r w:rsidR="00C84E89" w:rsidRPr="005F082E">
        <w:rPr>
          <w:rFonts w:ascii="Arial" w:hAnsi="Arial" w:cs="Arial"/>
          <w:sz w:val="24"/>
          <w:szCs w:val="24"/>
        </w:rPr>
        <w:t xml:space="preserve"> </w:t>
      </w:r>
    </w:p>
    <w:p w14:paraId="175FE9EF" w14:textId="38CB5F12" w:rsidR="004263A6" w:rsidRPr="00C84E89" w:rsidRDefault="0065365D" w:rsidP="0065365D">
      <w:pPr>
        <w:rPr>
          <w:rFonts w:ascii="Arial" w:hAnsi="Arial" w:cs="Arial"/>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84E89" w:rsidRPr="00DF352F">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6E9ECF5" w:rsidR="00BC6327" w:rsidRPr="00353B12" w:rsidRDefault="0092687A" w:rsidP="00353B12">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27861916"/>
      <w:r w:rsidR="00353B12" w:rsidRPr="00353B12">
        <w:rPr>
          <w:rFonts w:ascii="Arial" w:hAnsi="Arial" w:cs="Arial"/>
          <w:sz w:val="24"/>
          <w:szCs w:val="24"/>
        </w:rPr>
        <w:t>Son Shine Properties</w:t>
      </w:r>
      <w:r w:rsidR="00442D66" w:rsidRPr="005162DE">
        <w:rPr>
          <w:rFonts w:ascii="Arial" w:hAnsi="Arial" w:cs="Arial"/>
          <w:sz w:val="24"/>
          <w:szCs w:val="24"/>
          <w:lang w:val="es-MX"/>
        </w:rPr>
        <w:t xml:space="preserve"> </w:t>
      </w:r>
      <w:bookmarkEnd w:id="3"/>
      <w:r w:rsidR="00442D66" w:rsidRPr="005162DE">
        <w:rPr>
          <w:rFonts w:ascii="Arial" w:hAnsi="Arial" w:cs="Arial"/>
          <w:sz w:val="24"/>
          <w:szCs w:val="24"/>
          <w:lang w:val="es-MX"/>
        </w:rPr>
        <w:t xml:space="preserve">a </w:t>
      </w:r>
      <w:r w:rsidR="00353B12">
        <w:rPr>
          <w:rFonts w:ascii="Arial" w:hAnsi="Arial" w:cs="Arial"/>
          <w:sz w:val="24"/>
          <w:szCs w:val="24"/>
          <w:lang w:val="es-MX"/>
        </w:rPr>
        <w:t xml:space="preserve">661-366-5736 </w:t>
      </w:r>
      <w:r w:rsidR="00442D66" w:rsidRPr="005162DE">
        <w:rPr>
          <w:rFonts w:ascii="Arial" w:hAnsi="Arial" w:cs="Arial"/>
          <w:sz w:val="24"/>
          <w:szCs w:val="24"/>
          <w:lang w:val="es-MX"/>
        </w:rPr>
        <w:t>para asistirlo en español.</w:t>
      </w:r>
    </w:p>
    <w:p w14:paraId="72C2ECD4" w14:textId="05E6181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53B12" w:rsidRPr="00353B12">
        <w:rPr>
          <w:rFonts w:ascii="Arial" w:hAnsi="Arial" w:cs="Arial"/>
          <w:sz w:val="24"/>
          <w:szCs w:val="24"/>
        </w:rPr>
        <w:t>Son Shine Properties</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353B12">
        <w:rPr>
          <w:rFonts w:ascii="Arial" w:eastAsia="PMingLiU" w:hAnsi="Arial" w:cs="Arial"/>
          <w:sz w:val="24"/>
          <w:szCs w:val="24"/>
        </w:rPr>
        <w:t>PO Box 35 Edison, CA 93220.</w:t>
      </w:r>
      <w:r w:rsidR="00353B12" w:rsidRPr="00353B12">
        <w:rPr>
          <w:rFonts w:ascii="Arial" w:hAnsi="Arial" w:cs="Arial"/>
          <w:sz w:val="24"/>
          <w:szCs w:val="24"/>
          <w:lang w:val="es-MX"/>
        </w:rPr>
        <w:t xml:space="preserve"> </w:t>
      </w:r>
      <w:r w:rsidR="00353B12">
        <w:rPr>
          <w:rFonts w:ascii="Arial" w:hAnsi="Arial" w:cs="Arial"/>
          <w:sz w:val="24"/>
          <w:szCs w:val="24"/>
          <w:lang w:val="es-MX"/>
        </w:rPr>
        <w:t>661-366-5736.</w:t>
      </w:r>
    </w:p>
    <w:p w14:paraId="7D3636E6" w14:textId="3C18F72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53B12" w:rsidRPr="00353B12">
        <w:rPr>
          <w:rFonts w:ascii="Arial" w:hAnsi="Arial" w:cs="Arial"/>
          <w:sz w:val="24"/>
          <w:szCs w:val="24"/>
        </w:rPr>
        <w:t>Son Shine Properties</w:t>
      </w:r>
      <w:r w:rsidR="00353B12">
        <w:rPr>
          <w:rFonts w:ascii="Arial" w:hAnsi="Arial" w:cs="Arial"/>
          <w:sz w:val="24"/>
          <w:szCs w:val="24"/>
        </w:rPr>
        <w:t>, PO Box 35 Edison, CA 93220</w:t>
      </w:r>
      <w:r w:rsidR="00353B12" w:rsidRPr="005162DE">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53B12">
        <w:rPr>
          <w:rFonts w:ascii="Arial" w:hAnsi="Arial" w:cs="Arial"/>
          <w:sz w:val="24"/>
          <w:szCs w:val="24"/>
          <w:lang w:val="es-MX"/>
        </w:rPr>
        <w:t xml:space="preserve">661-366-5736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6650AA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353B12" w:rsidRPr="00353B12">
        <w:rPr>
          <w:rFonts w:ascii="Arial" w:hAnsi="Arial" w:cs="Arial"/>
          <w:sz w:val="24"/>
          <w:szCs w:val="24"/>
        </w:rPr>
        <w:t xml:space="preserve"> Son Shine Properties</w:t>
      </w:r>
      <w:r w:rsidR="009D4211" w:rsidRPr="00013917">
        <w:rPr>
          <w:rFonts w:ascii="Arial" w:hAnsi="Arial" w:cs="Arial"/>
          <w:sz w:val="24"/>
          <w:szCs w:val="24"/>
          <w:lang w:val="vi-VN"/>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353B12">
        <w:rPr>
          <w:rFonts w:ascii="Arial" w:hAnsi="Arial" w:cs="Arial"/>
          <w:sz w:val="24"/>
          <w:szCs w:val="24"/>
          <w:lang w:val="es-MX"/>
        </w:rPr>
        <w:t xml:space="preserve">661-366-5736 </w:t>
      </w:r>
      <w:r w:rsidR="009D4211" w:rsidRPr="00013917">
        <w:rPr>
          <w:rFonts w:ascii="Arial" w:hAnsi="Arial" w:cs="Arial"/>
          <w:sz w:val="24"/>
          <w:szCs w:val="24"/>
          <w:lang w:val="vi-VN"/>
        </w:rPr>
        <w:t>để được hỗ trợ giúp bằng tiếng Việt.</w:t>
      </w:r>
    </w:p>
    <w:p w14:paraId="76F47AA3" w14:textId="67907D3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353B12" w:rsidRPr="00353B12">
        <w:rPr>
          <w:rFonts w:ascii="Arial" w:hAnsi="Arial" w:cs="Arial"/>
          <w:sz w:val="24"/>
          <w:szCs w:val="24"/>
        </w:rPr>
        <w:t>Son Shine Properties</w:t>
      </w:r>
      <w:r w:rsidR="00353B12" w:rsidRPr="00013917">
        <w:rPr>
          <w:rFonts w:ascii="Arial" w:hAnsi="Arial" w:cs="Arial"/>
          <w:sz w:val="24"/>
          <w:szCs w:val="24"/>
          <w:lang w:val="vi-VN"/>
        </w:rPr>
        <w:t xml:space="preserve"> </w:t>
      </w:r>
      <w:r w:rsidR="006537F6" w:rsidRPr="005162DE">
        <w:rPr>
          <w:rFonts w:ascii="Arial" w:hAnsi="Arial" w:cs="Arial"/>
          <w:sz w:val="24"/>
          <w:szCs w:val="24"/>
        </w:rPr>
        <w:t xml:space="preserve">ntawm </w:t>
      </w:r>
      <w:r w:rsidR="00353B12">
        <w:rPr>
          <w:rFonts w:ascii="Arial" w:hAnsi="Arial" w:cs="Arial"/>
          <w:sz w:val="24"/>
          <w:szCs w:val="24"/>
          <w:lang w:val="es-MX"/>
        </w:rPr>
        <w:t xml:space="preserve">661-366-5736 </w:t>
      </w:r>
      <w:r w:rsidR="00353B12" w:rsidRPr="005162DE">
        <w:rPr>
          <w:rFonts w:ascii="Arial" w:hAnsi="Arial" w:cs="Arial"/>
          <w:sz w:val="24"/>
          <w:szCs w:val="24"/>
        </w:rPr>
        <w:t xml:space="preserve">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1479BFB2"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DF2171">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0487EF40" w14:textId="77777777" w:rsidR="00353B12" w:rsidRDefault="00353B12" w:rsidP="00070C22">
      <w:pPr>
        <w:pStyle w:val="Caption"/>
      </w:pPr>
    </w:p>
    <w:p w14:paraId="7592214A" w14:textId="56BB850B" w:rsidR="006B5CF2" w:rsidRPr="005162DE" w:rsidRDefault="005210D2" w:rsidP="000F7590">
      <w:pPr>
        <w:pStyle w:val="Caption"/>
      </w:pPr>
      <w:r w:rsidRPr="005162DE">
        <w:t xml:space="preserve">Table </w:t>
      </w:r>
      <w:r w:rsidR="00353B12">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9F495D4" w:rsidR="008572DA" w:rsidRPr="005162DE" w:rsidRDefault="004D5922"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2724AE40" w:rsidR="008572DA" w:rsidRPr="005162DE" w:rsidRDefault="004D5922"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6415AA84" w:rsidR="008572DA" w:rsidRPr="005162DE" w:rsidRDefault="004D592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9C059C7" w:rsidR="008572DA" w:rsidRPr="005162DE" w:rsidRDefault="004D5922" w:rsidP="00960466">
            <w:pPr>
              <w:spacing w:before="40" w:after="40"/>
              <w:jc w:val="center"/>
              <w:rPr>
                <w:rFonts w:ascii="Arial" w:hAnsi="Arial" w:cs="Arial"/>
                <w:sz w:val="24"/>
                <w:szCs w:val="24"/>
              </w:rPr>
            </w:pPr>
            <w:r>
              <w:rPr>
                <w:rFonts w:ascii="Arial" w:hAnsi="Arial" w:cs="Arial"/>
                <w:sz w:val="24"/>
                <w:szCs w:val="24"/>
              </w:rPr>
              <w:t>ND</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68E442AA" w:rsidR="00FC33C4" w:rsidRPr="005162DE" w:rsidRDefault="004D5922"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17DE56E4" w:rsidR="00FC33C4" w:rsidRPr="005162DE" w:rsidRDefault="004D5922"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0113A09E" w:rsidR="00FC33C4" w:rsidRPr="005162DE" w:rsidRDefault="004D5922"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14CEB04C" w:rsidR="00FC33C4" w:rsidRPr="005162DE" w:rsidRDefault="004D5922" w:rsidP="00FC33C4">
            <w:pPr>
              <w:spacing w:before="40" w:after="40"/>
              <w:jc w:val="center"/>
              <w:rPr>
                <w:rFonts w:ascii="Arial" w:hAnsi="Arial" w:cs="Arial"/>
                <w:sz w:val="24"/>
                <w:szCs w:val="24"/>
              </w:rPr>
            </w:pPr>
            <w:r>
              <w:rPr>
                <w:rFonts w:ascii="Arial" w:hAnsi="Arial" w:cs="Arial"/>
                <w:sz w:val="24"/>
                <w:szCs w:val="24"/>
              </w:rPr>
              <w:t>ND</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BCA0204" w:rsidR="005D3708" w:rsidRPr="005162DE" w:rsidRDefault="005D3708" w:rsidP="00070C22">
      <w:pPr>
        <w:pStyle w:val="Caption"/>
      </w:pPr>
      <w:r w:rsidRPr="005162DE">
        <w:t xml:space="preserve">Table </w:t>
      </w:r>
      <w:r w:rsidR="00353B12">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DEAF5D9" w:rsidR="00684C7E" w:rsidRPr="005162DE" w:rsidRDefault="004D5922" w:rsidP="00684C7E">
            <w:pPr>
              <w:spacing w:before="40" w:after="40"/>
              <w:jc w:val="center"/>
              <w:rPr>
                <w:rFonts w:ascii="Arial" w:hAnsi="Arial" w:cs="Arial"/>
                <w:sz w:val="24"/>
                <w:szCs w:val="24"/>
              </w:rPr>
            </w:pPr>
            <w:r>
              <w:rPr>
                <w:rFonts w:ascii="Arial" w:hAnsi="Arial" w:cs="Arial"/>
                <w:sz w:val="24"/>
                <w:szCs w:val="24"/>
              </w:rPr>
              <w:t>202</w:t>
            </w:r>
            <w:r w:rsidR="00DF2171">
              <w:rPr>
                <w:rFonts w:ascii="Arial" w:hAnsi="Arial" w:cs="Arial"/>
                <w:sz w:val="24"/>
                <w:szCs w:val="24"/>
              </w:rPr>
              <w:t>2</w:t>
            </w:r>
          </w:p>
        </w:tc>
        <w:tc>
          <w:tcPr>
            <w:tcW w:w="1260" w:type="dxa"/>
            <w:tcMar>
              <w:left w:w="58" w:type="dxa"/>
              <w:right w:w="58" w:type="dxa"/>
            </w:tcMar>
          </w:tcPr>
          <w:p w14:paraId="690B0D1C" w14:textId="06755536" w:rsidR="00684C7E" w:rsidRPr="005162DE" w:rsidRDefault="004D5922" w:rsidP="00684C7E">
            <w:pPr>
              <w:spacing w:before="40" w:after="40"/>
              <w:jc w:val="center"/>
              <w:rPr>
                <w:rFonts w:ascii="Arial" w:hAnsi="Arial" w:cs="Arial"/>
                <w:sz w:val="24"/>
                <w:szCs w:val="24"/>
              </w:rPr>
            </w:pPr>
            <w:r>
              <w:rPr>
                <w:rFonts w:ascii="Arial" w:hAnsi="Arial" w:cs="Arial"/>
                <w:sz w:val="24"/>
                <w:szCs w:val="24"/>
              </w:rPr>
              <w:t>7</w:t>
            </w:r>
            <w:r w:rsidR="00DF2171">
              <w:rPr>
                <w:rFonts w:ascii="Arial" w:hAnsi="Arial" w:cs="Arial"/>
                <w:sz w:val="24"/>
                <w:szCs w:val="24"/>
              </w:rPr>
              <w:t>1</w:t>
            </w:r>
          </w:p>
        </w:tc>
        <w:tc>
          <w:tcPr>
            <w:tcW w:w="1530" w:type="dxa"/>
            <w:tcMar>
              <w:left w:w="58" w:type="dxa"/>
              <w:right w:w="58" w:type="dxa"/>
            </w:tcMar>
          </w:tcPr>
          <w:p w14:paraId="6802CC34" w14:textId="24E5E34A" w:rsidR="00684C7E" w:rsidRPr="005162DE" w:rsidRDefault="004D5922" w:rsidP="00684C7E">
            <w:pPr>
              <w:spacing w:before="40" w:after="40"/>
              <w:jc w:val="center"/>
              <w:rPr>
                <w:rFonts w:ascii="Arial" w:hAnsi="Arial" w:cs="Arial"/>
                <w:sz w:val="24"/>
                <w:szCs w:val="24"/>
              </w:rPr>
            </w:pPr>
            <w:r>
              <w:rPr>
                <w:rFonts w:ascii="Arial" w:hAnsi="Arial" w:cs="Arial"/>
                <w:sz w:val="24"/>
                <w:szCs w:val="24"/>
              </w:rPr>
              <w:t>7</w:t>
            </w:r>
            <w:r w:rsidR="00DF2171">
              <w:rPr>
                <w:rFonts w:ascii="Arial" w:hAnsi="Arial" w:cs="Arial"/>
                <w:sz w:val="24"/>
                <w:szCs w:val="24"/>
              </w:rPr>
              <w:t>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74BE988" w:rsidR="00684C7E" w:rsidRPr="005162DE" w:rsidRDefault="004D5922" w:rsidP="00684C7E">
            <w:pPr>
              <w:spacing w:before="40" w:after="40"/>
              <w:jc w:val="center"/>
              <w:rPr>
                <w:rFonts w:ascii="Arial" w:hAnsi="Arial" w:cs="Arial"/>
                <w:sz w:val="24"/>
                <w:szCs w:val="24"/>
              </w:rPr>
            </w:pPr>
            <w:r>
              <w:rPr>
                <w:rFonts w:ascii="Arial" w:hAnsi="Arial" w:cs="Arial"/>
                <w:sz w:val="24"/>
                <w:szCs w:val="24"/>
              </w:rPr>
              <w:t>202</w:t>
            </w:r>
            <w:r w:rsidR="00DF2171">
              <w:rPr>
                <w:rFonts w:ascii="Arial" w:hAnsi="Arial" w:cs="Arial"/>
                <w:sz w:val="24"/>
                <w:szCs w:val="24"/>
              </w:rPr>
              <w:t>2</w:t>
            </w:r>
          </w:p>
        </w:tc>
        <w:tc>
          <w:tcPr>
            <w:tcW w:w="1260" w:type="dxa"/>
            <w:tcMar>
              <w:left w:w="58" w:type="dxa"/>
              <w:right w:w="58" w:type="dxa"/>
            </w:tcMar>
          </w:tcPr>
          <w:p w14:paraId="5F571C45" w14:textId="0B2CDCF0" w:rsidR="00684C7E" w:rsidRPr="005162DE" w:rsidRDefault="004D5922" w:rsidP="00684C7E">
            <w:pPr>
              <w:spacing w:before="40" w:after="40"/>
              <w:jc w:val="center"/>
              <w:rPr>
                <w:rFonts w:ascii="Arial" w:hAnsi="Arial" w:cs="Arial"/>
                <w:sz w:val="24"/>
                <w:szCs w:val="24"/>
              </w:rPr>
            </w:pPr>
            <w:r>
              <w:rPr>
                <w:rFonts w:ascii="Arial" w:hAnsi="Arial" w:cs="Arial"/>
                <w:sz w:val="24"/>
                <w:szCs w:val="24"/>
              </w:rPr>
              <w:t>3</w:t>
            </w:r>
            <w:r w:rsidR="00DF2171">
              <w:rPr>
                <w:rFonts w:ascii="Arial" w:hAnsi="Arial" w:cs="Arial"/>
                <w:sz w:val="24"/>
                <w:szCs w:val="24"/>
              </w:rPr>
              <w:t>8</w:t>
            </w:r>
            <w:r>
              <w:rPr>
                <w:rFonts w:ascii="Arial" w:hAnsi="Arial" w:cs="Arial"/>
                <w:sz w:val="24"/>
                <w:szCs w:val="24"/>
              </w:rPr>
              <w:t>0</w:t>
            </w:r>
          </w:p>
        </w:tc>
        <w:tc>
          <w:tcPr>
            <w:tcW w:w="1530" w:type="dxa"/>
            <w:tcMar>
              <w:left w:w="58" w:type="dxa"/>
              <w:right w:w="58" w:type="dxa"/>
            </w:tcMar>
          </w:tcPr>
          <w:p w14:paraId="2BE476FB" w14:textId="402D2CFA" w:rsidR="00684C7E" w:rsidRPr="005162DE" w:rsidRDefault="004D5922" w:rsidP="00684C7E">
            <w:pPr>
              <w:spacing w:before="40" w:after="40"/>
              <w:jc w:val="center"/>
              <w:rPr>
                <w:rFonts w:ascii="Arial" w:hAnsi="Arial" w:cs="Arial"/>
                <w:sz w:val="24"/>
                <w:szCs w:val="24"/>
              </w:rPr>
            </w:pPr>
            <w:r>
              <w:rPr>
                <w:rFonts w:ascii="Arial" w:hAnsi="Arial" w:cs="Arial"/>
                <w:sz w:val="24"/>
                <w:szCs w:val="24"/>
              </w:rPr>
              <w:t>3</w:t>
            </w:r>
            <w:r w:rsidR="00DF2171">
              <w:rPr>
                <w:rFonts w:ascii="Arial" w:hAnsi="Arial" w:cs="Arial"/>
                <w:sz w:val="24"/>
                <w:szCs w:val="24"/>
              </w:rPr>
              <w:t>8</w:t>
            </w:r>
            <w:r>
              <w:rPr>
                <w:rFonts w:ascii="Arial" w:hAnsi="Arial" w:cs="Arial"/>
                <w:sz w:val="24"/>
                <w:szCs w:val="24"/>
              </w:rPr>
              <w:t>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6E9E84E2" w:rsidR="005D3708" w:rsidRPr="005162DE" w:rsidRDefault="005D3708" w:rsidP="00070C22">
      <w:pPr>
        <w:pStyle w:val="Caption"/>
      </w:pPr>
      <w:r w:rsidRPr="005162DE">
        <w:t xml:space="preserve">Table </w:t>
      </w:r>
      <w:r w:rsidR="00353B12">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885"/>
        <w:gridCol w:w="1080"/>
        <w:gridCol w:w="1170"/>
        <w:gridCol w:w="1530"/>
        <w:gridCol w:w="1080"/>
        <w:gridCol w:w="1260"/>
        <w:gridCol w:w="2831"/>
      </w:tblGrid>
      <w:tr w:rsidR="005162DE" w:rsidRPr="005162DE" w14:paraId="4FC0937E" w14:textId="77777777" w:rsidTr="000F7590">
        <w:trPr>
          <w:cantSplit/>
          <w:trHeight w:val="1511"/>
        </w:trPr>
        <w:tc>
          <w:tcPr>
            <w:tcW w:w="188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8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0F7590">
        <w:trPr>
          <w:trHeight w:val="432"/>
        </w:trPr>
        <w:tc>
          <w:tcPr>
            <w:tcW w:w="1885" w:type="dxa"/>
            <w:tcMar>
              <w:left w:w="58" w:type="dxa"/>
              <w:right w:w="58" w:type="dxa"/>
            </w:tcMar>
          </w:tcPr>
          <w:p w14:paraId="29E71AAC" w14:textId="1D9250D9" w:rsidR="00512D8C" w:rsidRPr="005162DE" w:rsidRDefault="004D5922" w:rsidP="00DF2171">
            <w:pPr>
              <w:keepNext/>
              <w:keepLines/>
              <w:spacing w:before="40" w:after="40"/>
              <w:ind w:left="30"/>
              <w:rPr>
                <w:rFonts w:ascii="Arial" w:hAnsi="Arial" w:cs="Arial"/>
                <w:sz w:val="24"/>
                <w:szCs w:val="24"/>
              </w:rPr>
            </w:pPr>
            <w:r w:rsidRPr="00A27E6D">
              <w:rPr>
                <w:rFonts w:ascii="Arial" w:hAnsi="Arial" w:cs="Arial"/>
                <w:color w:val="000000" w:themeColor="text1"/>
              </w:rPr>
              <w:t xml:space="preserve">Nitrate (as Nitrogen), </w:t>
            </w:r>
            <w:r w:rsidR="00DF2171">
              <w:rPr>
                <w:rFonts w:ascii="Arial" w:hAnsi="Arial" w:cs="Arial"/>
                <w:color w:val="000000" w:themeColor="text1"/>
              </w:rPr>
              <w:t>ppm</w:t>
            </w:r>
          </w:p>
        </w:tc>
        <w:tc>
          <w:tcPr>
            <w:tcW w:w="1080" w:type="dxa"/>
          </w:tcPr>
          <w:p w14:paraId="21F7006B" w14:textId="3009E839" w:rsidR="00512D8C" w:rsidRPr="005162DE" w:rsidRDefault="000C3F99"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1BD7CABC" w14:textId="1204E9C8" w:rsidR="00512D8C" w:rsidRPr="005162DE" w:rsidRDefault="000C3F99" w:rsidP="00512D8C">
            <w:pPr>
              <w:keepNext/>
              <w:keepLines/>
              <w:spacing w:before="40" w:after="40"/>
              <w:jc w:val="center"/>
              <w:rPr>
                <w:rFonts w:ascii="Arial" w:hAnsi="Arial" w:cs="Arial"/>
                <w:sz w:val="24"/>
                <w:szCs w:val="24"/>
              </w:rPr>
            </w:pPr>
            <w:r>
              <w:rPr>
                <w:rFonts w:ascii="Arial" w:hAnsi="Arial" w:cs="Arial"/>
                <w:sz w:val="24"/>
                <w:szCs w:val="24"/>
              </w:rPr>
              <w:t>2</w:t>
            </w:r>
            <w:r w:rsidR="00DF2171">
              <w:rPr>
                <w:rFonts w:ascii="Arial" w:hAnsi="Arial" w:cs="Arial"/>
                <w:sz w:val="24"/>
                <w:szCs w:val="24"/>
              </w:rPr>
              <w:t>2</w:t>
            </w:r>
          </w:p>
        </w:tc>
        <w:tc>
          <w:tcPr>
            <w:tcW w:w="1530" w:type="dxa"/>
          </w:tcPr>
          <w:p w14:paraId="40895B2C" w14:textId="0253E86B" w:rsidR="00512D8C" w:rsidRPr="005162DE" w:rsidRDefault="000C3F99" w:rsidP="00512D8C">
            <w:pPr>
              <w:keepNext/>
              <w:keepLines/>
              <w:spacing w:before="40" w:after="40"/>
              <w:jc w:val="center"/>
              <w:rPr>
                <w:rFonts w:ascii="Arial" w:hAnsi="Arial" w:cs="Arial"/>
                <w:sz w:val="24"/>
                <w:szCs w:val="24"/>
              </w:rPr>
            </w:pPr>
            <w:r>
              <w:rPr>
                <w:rFonts w:ascii="Arial" w:hAnsi="Arial" w:cs="Arial"/>
                <w:sz w:val="24"/>
                <w:szCs w:val="24"/>
              </w:rPr>
              <w:t>19-24</w:t>
            </w:r>
          </w:p>
        </w:tc>
        <w:tc>
          <w:tcPr>
            <w:tcW w:w="1080" w:type="dxa"/>
          </w:tcPr>
          <w:p w14:paraId="707B8EC2" w14:textId="18A6C479" w:rsidR="00512D8C" w:rsidRPr="005162DE" w:rsidRDefault="000C3F99"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EC9568A" w:rsidR="00512D8C" w:rsidRPr="005162DE" w:rsidRDefault="000C3F99" w:rsidP="00512D8C">
            <w:pPr>
              <w:keepNext/>
              <w:keepLines/>
              <w:spacing w:before="40" w:after="40"/>
              <w:jc w:val="center"/>
              <w:rPr>
                <w:rFonts w:ascii="Arial" w:hAnsi="Arial" w:cs="Arial"/>
                <w:sz w:val="24"/>
                <w:szCs w:val="24"/>
              </w:rPr>
            </w:pPr>
            <w:r>
              <w:rPr>
                <w:rFonts w:ascii="Arial" w:hAnsi="Arial" w:cs="Arial"/>
                <w:sz w:val="24"/>
                <w:szCs w:val="24"/>
              </w:rPr>
              <w:t>10</w:t>
            </w:r>
          </w:p>
        </w:tc>
        <w:tc>
          <w:tcPr>
            <w:tcW w:w="2831" w:type="dxa"/>
          </w:tcPr>
          <w:p w14:paraId="307E6935" w14:textId="5BF7E878" w:rsidR="00512D8C" w:rsidRPr="005162DE" w:rsidRDefault="000942BC" w:rsidP="00DF2171">
            <w:pPr>
              <w:keepNext/>
              <w:keepLines/>
              <w:spacing w:before="40" w:after="40"/>
              <w:rPr>
                <w:rFonts w:ascii="Arial" w:hAnsi="Arial" w:cs="Arial"/>
                <w:sz w:val="24"/>
                <w:szCs w:val="24"/>
              </w:rPr>
            </w:pPr>
            <w:r w:rsidRPr="00A27E6D">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0F7590">
        <w:trPr>
          <w:trHeight w:val="432"/>
        </w:trPr>
        <w:tc>
          <w:tcPr>
            <w:tcW w:w="1885" w:type="dxa"/>
            <w:tcMar>
              <w:left w:w="58" w:type="dxa"/>
              <w:right w:w="58" w:type="dxa"/>
            </w:tcMar>
          </w:tcPr>
          <w:p w14:paraId="2BC454A4" w14:textId="3A94A010" w:rsidR="00244938" w:rsidRPr="005162DE" w:rsidRDefault="004D5922" w:rsidP="00DF2171">
            <w:pPr>
              <w:spacing w:before="40" w:after="40"/>
              <w:ind w:left="30"/>
              <w:rPr>
                <w:rFonts w:ascii="Arial" w:hAnsi="Arial" w:cs="Arial"/>
                <w:sz w:val="24"/>
                <w:szCs w:val="24"/>
              </w:rPr>
            </w:pPr>
            <w:r w:rsidRPr="00A27E6D">
              <w:rPr>
                <w:rFonts w:ascii="Arial" w:hAnsi="Arial" w:cs="Arial"/>
                <w:color w:val="000000" w:themeColor="text1"/>
              </w:rPr>
              <w:t xml:space="preserve">Dibromochloropropane (DBCP), </w:t>
            </w:r>
            <w:r w:rsidR="00DF2171">
              <w:rPr>
                <w:rFonts w:ascii="Arial" w:hAnsi="Arial" w:cs="Arial"/>
                <w:color w:val="000000" w:themeColor="text1"/>
              </w:rPr>
              <w:t>ppt</w:t>
            </w:r>
          </w:p>
        </w:tc>
        <w:tc>
          <w:tcPr>
            <w:tcW w:w="1080" w:type="dxa"/>
          </w:tcPr>
          <w:p w14:paraId="25EFD446" w14:textId="79372BFC" w:rsidR="00244938" w:rsidRPr="005162DE" w:rsidRDefault="000C3F99" w:rsidP="00244938">
            <w:pPr>
              <w:spacing w:before="40" w:after="40"/>
              <w:jc w:val="center"/>
              <w:rPr>
                <w:rFonts w:ascii="Arial" w:hAnsi="Arial" w:cs="Arial"/>
                <w:sz w:val="24"/>
                <w:szCs w:val="24"/>
              </w:rPr>
            </w:pPr>
            <w:r>
              <w:rPr>
                <w:rFonts w:ascii="Arial" w:hAnsi="Arial" w:cs="Arial"/>
                <w:sz w:val="24"/>
                <w:szCs w:val="24"/>
              </w:rPr>
              <w:t>2022</w:t>
            </w:r>
          </w:p>
        </w:tc>
        <w:tc>
          <w:tcPr>
            <w:tcW w:w="1170" w:type="dxa"/>
          </w:tcPr>
          <w:p w14:paraId="7CAF39D9" w14:textId="3CD6CB6E" w:rsidR="00244938" w:rsidRPr="005162DE" w:rsidRDefault="00DF2171" w:rsidP="00244938">
            <w:pPr>
              <w:spacing w:before="40" w:after="40"/>
              <w:jc w:val="center"/>
              <w:rPr>
                <w:rFonts w:ascii="Arial" w:hAnsi="Arial" w:cs="Arial"/>
                <w:sz w:val="24"/>
                <w:szCs w:val="24"/>
              </w:rPr>
            </w:pPr>
            <w:r>
              <w:rPr>
                <w:rFonts w:ascii="Arial" w:hAnsi="Arial" w:cs="Arial"/>
                <w:sz w:val="24"/>
                <w:szCs w:val="24"/>
              </w:rPr>
              <w:t>150</w:t>
            </w:r>
          </w:p>
        </w:tc>
        <w:tc>
          <w:tcPr>
            <w:tcW w:w="1530" w:type="dxa"/>
          </w:tcPr>
          <w:p w14:paraId="694B316A" w14:textId="62962F25" w:rsidR="00244938" w:rsidRPr="005162DE" w:rsidRDefault="00DF2171" w:rsidP="00244938">
            <w:pPr>
              <w:spacing w:before="40" w:after="40"/>
              <w:jc w:val="center"/>
              <w:rPr>
                <w:rFonts w:ascii="Arial" w:hAnsi="Arial" w:cs="Arial"/>
                <w:sz w:val="24"/>
                <w:szCs w:val="24"/>
              </w:rPr>
            </w:pPr>
            <w:r>
              <w:rPr>
                <w:rFonts w:ascii="Arial" w:hAnsi="Arial" w:cs="Arial"/>
                <w:sz w:val="24"/>
                <w:szCs w:val="24"/>
              </w:rPr>
              <w:t>33 - 200</w:t>
            </w:r>
          </w:p>
        </w:tc>
        <w:tc>
          <w:tcPr>
            <w:tcW w:w="1080" w:type="dxa"/>
          </w:tcPr>
          <w:p w14:paraId="04B3ABD1" w14:textId="5C17B327" w:rsidR="00244938" w:rsidRPr="005162DE" w:rsidRDefault="000C3F99" w:rsidP="00244938">
            <w:pPr>
              <w:spacing w:before="40" w:after="40"/>
              <w:jc w:val="center"/>
              <w:rPr>
                <w:rFonts w:ascii="Arial" w:hAnsi="Arial" w:cs="Arial"/>
                <w:sz w:val="24"/>
                <w:szCs w:val="24"/>
              </w:rPr>
            </w:pPr>
            <w:r>
              <w:rPr>
                <w:rFonts w:ascii="Arial" w:hAnsi="Arial" w:cs="Arial"/>
                <w:sz w:val="24"/>
                <w:szCs w:val="24"/>
              </w:rPr>
              <w:t>200</w:t>
            </w:r>
          </w:p>
        </w:tc>
        <w:tc>
          <w:tcPr>
            <w:tcW w:w="1260" w:type="dxa"/>
          </w:tcPr>
          <w:p w14:paraId="7BD33183" w14:textId="112DD8FF" w:rsidR="00244938" w:rsidRPr="005162DE" w:rsidRDefault="000C3F99" w:rsidP="00244938">
            <w:pPr>
              <w:spacing w:before="40" w:after="40"/>
              <w:jc w:val="center"/>
              <w:rPr>
                <w:rFonts w:ascii="Arial" w:hAnsi="Arial" w:cs="Arial"/>
                <w:sz w:val="24"/>
                <w:szCs w:val="24"/>
              </w:rPr>
            </w:pPr>
            <w:r>
              <w:rPr>
                <w:rFonts w:ascii="Arial" w:hAnsi="Arial" w:cs="Arial"/>
                <w:sz w:val="24"/>
                <w:szCs w:val="24"/>
              </w:rPr>
              <w:t>1.7</w:t>
            </w:r>
          </w:p>
        </w:tc>
        <w:tc>
          <w:tcPr>
            <w:tcW w:w="2831" w:type="dxa"/>
          </w:tcPr>
          <w:p w14:paraId="701F5E75" w14:textId="779582D1" w:rsidR="00244938"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5162DE" w:rsidRPr="005162DE" w14:paraId="5A2E4EDA" w14:textId="77777777" w:rsidTr="000F7590">
        <w:trPr>
          <w:trHeight w:val="432"/>
        </w:trPr>
        <w:tc>
          <w:tcPr>
            <w:tcW w:w="1885" w:type="dxa"/>
            <w:tcMar>
              <w:left w:w="58" w:type="dxa"/>
              <w:right w:w="58" w:type="dxa"/>
            </w:tcMar>
          </w:tcPr>
          <w:p w14:paraId="490802B3" w14:textId="2EF541A6" w:rsidR="001F7181" w:rsidRPr="005162DE" w:rsidRDefault="004D5922" w:rsidP="00DF2171">
            <w:pPr>
              <w:spacing w:before="40" w:after="40"/>
              <w:ind w:left="30"/>
              <w:rPr>
                <w:rFonts w:ascii="Arial" w:hAnsi="Arial" w:cs="Arial"/>
                <w:sz w:val="24"/>
                <w:szCs w:val="24"/>
              </w:rPr>
            </w:pPr>
            <w:r w:rsidRPr="00A27E6D">
              <w:rPr>
                <w:rFonts w:ascii="Arial" w:hAnsi="Arial" w:cs="Arial"/>
                <w:color w:val="000000" w:themeColor="text1"/>
              </w:rPr>
              <w:t xml:space="preserve">1,2,3-Trichloropropane, </w:t>
            </w:r>
            <w:r w:rsidR="00DF2171">
              <w:rPr>
                <w:rFonts w:ascii="Arial" w:hAnsi="Arial" w:cs="Arial"/>
                <w:color w:val="000000" w:themeColor="text1"/>
              </w:rPr>
              <w:t>ppt</w:t>
            </w:r>
          </w:p>
        </w:tc>
        <w:tc>
          <w:tcPr>
            <w:tcW w:w="1080" w:type="dxa"/>
          </w:tcPr>
          <w:p w14:paraId="535C6478" w14:textId="3B9F0213" w:rsidR="001F7181" w:rsidRPr="005162DE" w:rsidRDefault="000C3F99"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1A872876" w14:textId="09998A9E" w:rsidR="001F7181" w:rsidRPr="005162DE" w:rsidRDefault="00DF2171" w:rsidP="001F7181">
            <w:pPr>
              <w:spacing w:before="40" w:after="40"/>
              <w:jc w:val="center"/>
              <w:rPr>
                <w:rFonts w:ascii="Arial" w:hAnsi="Arial" w:cs="Arial"/>
                <w:sz w:val="24"/>
                <w:szCs w:val="24"/>
              </w:rPr>
            </w:pPr>
            <w:r>
              <w:rPr>
                <w:rFonts w:ascii="Arial" w:hAnsi="Arial" w:cs="Arial"/>
                <w:sz w:val="24"/>
                <w:szCs w:val="24"/>
              </w:rPr>
              <w:t>265</w:t>
            </w:r>
          </w:p>
        </w:tc>
        <w:tc>
          <w:tcPr>
            <w:tcW w:w="1530" w:type="dxa"/>
          </w:tcPr>
          <w:p w14:paraId="4E27FAAD" w14:textId="7CFBC827" w:rsidR="001F7181" w:rsidRPr="005162DE" w:rsidRDefault="00DF2171" w:rsidP="00DF2171">
            <w:pPr>
              <w:spacing w:before="40" w:after="40"/>
              <w:jc w:val="center"/>
              <w:rPr>
                <w:rFonts w:ascii="Arial" w:hAnsi="Arial" w:cs="Arial"/>
                <w:sz w:val="24"/>
                <w:szCs w:val="24"/>
              </w:rPr>
            </w:pPr>
            <w:r>
              <w:rPr>
                <w:rFonts w:ascii="Arial" w:hAnsi="Arial" w:cs="Arial"/>
                <w:sz w:val="24"/>
                <w:szCs w:val="24"/>
              </w:rPr>
              <w:t>240 - 280</w:t>
            </w:r>
          </w:p>
        </w:tc>
        <w:tc>
          <w:tcPr>
            <w:tcW w:w="1080" w:type="dxa"/>
          </w:tcPr>
          <w:p w14:paraId="6EC8A772" w14:textId="08DD8123" w:rsidR="001F7181" w:rsidRPr="005162DE" w:rsidRDefault="000C3F99"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64FBCC41" w:rsidR="001F7181" w:rsidRPr="005162DE" w:rsidRDefault="000C3F99" w:rsidP="001F7181">
            <w:pPr>
              <w:spacing w:before="40" w:after="40"/>
              <w:jc w:val="center"/>
              <w:rPr>
                <w:rFonts w:ascii="Arial" w:hAnsi="Arial" w:cs="Arial"/>
                <w:sz w:val="24"/>
                <w:szCs w:val="24"/>
              </w:rPr>
            </w:pPr>
            <w:r>
              <w:rPr>
                <w:rFonts w:ascii="Arial" w:hAnsi="Arial" w:cs="Arial"/>
                <w:sz w:val="24"/>
                <w:szCs w:val="24"/>
              </w:rPr>
              <w:t>0.7</w:t>
            </w:r>
          </w:p>
        </w:tc>
        <w:tc>
          <w:tcPr>
            <w:tcW w:w="2831" w:type="dxa"/>
          </w:tcPr>
          <w:p w14:paraId="218DDB99" w14:textId="78D14871" w:rsidR="001F7181"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Discharge from industrial and agricultural chemical factories; leaching from hazardous wastes sites; used as cleaning and maintenance solvent, paint and varnish remover, and cleaning and degreasing agent; byproduct during the production of other compounds and pesticides</w:t>
            </w:r>
          </w:p>
        </w:tc>
      </w:tr>
      <w:tr w:rsidR="000942BC" w:rsidRPr="005162DE" w14:paraId="05EE237A" w14:textId="77777777" w:rsidTr="000F7590">
        <w:trPr>
          <w:trHeight w:val="432"/>
        </w:trPr>
        <w:tc>
          <w:tcPr>
            <w:tcW w:w="1885" w:type="dxa"/>
            <w:tcMar>
              <w:left w:w="58" w:type="dxa"/>
              <w:right w:w="58" w:type="dxa"/>
            </w:tcMar>
          </w:tcPr>
          <w:p w14:paraId="7379C493" w14:textId="1EE72EE8" w:rsidR="000942BC" w:rsidRPr="00A27E6D" w:rsidRDefault="000942BC" w:rsidP="00DF2171">
            <w:pPr>
              <w:spacing w:before="40" w:after="40"/>
              <w:ind w:left="30"/>
              <w:rPr>
                <w:rFonts w:ascii="Arial" w:hAnsi="Arial" w:cs="Arial"/>
                <w:color w:val="000000" w:themeColor="text1"/>
              </w:rPr>
            </w:pPr>
            <w:r w:rsidRPr="00A27E6D">
              <w:rPr>
                <w:rFonts w:ascii="Arial" w:hAnsi="Arial" w:cs="Arial"/>
                <w:color w:val="000000" w:themeColor="text1"/>
              </w:rPr>
              <w:t>Haloacetic Acids, ppb</w:t>
            </w:r>
          </w:p>
        </w:tc>
        <w:tc>
          <w:tcPr>
            <w:tcW w:w="1080" w:type="dxa"/>
          </w:tcPr>
          <w:p w14:paraId="2177353D" w14:textId="24EEDD4D" w:rsidR="000942BC" w:rsidRPr="005162DE" w:rsidRDefault="000F7590" w:rsidP="001F7181">
            <w:pPr>
              <w:spacing w:before="40" w:after="40"/>
              <w:jc w:val="center"/>
              <w:rPr>
                <w:rFonts w:ascii="Arial" w:hAnsi="Arial" w:cs="Arial"/>
                <w:sz w:val="24"/>
                <w:szCs w:val="24"/>
              </w:rPr>
            </w:pPr>
            <w:r>
              <w:rPr>
                <w:rFonts w:ascii="Arial" w:hAnsi="Arial" w:cs="Arial"/>
                <w:sz w:val="24"/>
                <w:szCs w:val="24"/>
              </w:rPr>
              <w:t>2020</w:t>
            </w:r>
          </w:p>
        </w:tc>
        <w:tc>
          <w:tcPr>
            <w:tcW w:w="1170" w:type="dxa"/>
          </w:tcPr>
          <w:p w14:paraId="7542261F" w14:textId="0D7091F6" w:rsidR="000942BC" w:rsidRPr="005162DE" w:rsidRDefault="000C3F99" w:rsidP="001F7181">
            <w:pPr>
              <w:spacing w:before="40" w:after="40"/>
              <w:jc w:val="center"/>
              <w:rPr>
                <w:rFonts w:ascii="Arial" w:hAnsi="Arial" w:cs="Arial"/>
                <w:sz w:val="24"/>
                <w:szCs w:val="24"/>
              </w:rPr>
            </w:pPr>
            <w:r>
              <w:rPr>
                <w:rFonts w:ascii="Arial" w:hAnsi="Arial" w:cs="Arial"/>
                <w:sz w:val="24"/>
                <w:szCs w:val="24"/>
              </w:rPr>
              <w:t>1.7</w:t>
            </w:r>
          </w:p>
        </w:tc>
        <w:tc>
          <w:tcPr>
            <w:tcW w:w="1530" w:type="dxa"/>
          </w:tcPr>
          <w:p w14:paraId="05BD5F9D" w14:textId="3085F9D9" w:rsidR="000942BC" w:rsidRPr="005162DE" w:rsidRDefault="000C3F99" w:rsidP="001F7181">
            <w:pPr>
              <w:spacing w:before="40" w:after="40"/>
              <w:jc w:val="center"/>
              <w:rPr>
                <w:rFonts w:ascii="Arial" w:hAnsi="Arial" w:cs="Arial"/>
                <w:sz w:val="24"/>
                <w:szCs w:val="24"/>
              </w:rPr>
            </w:pPr>
            <w:r>
              <w:rPr>
                <w:rFonts w:ascii="Arial" w:hAnsi="Arial" w:cs="Arial"/>
                <w:sz w:val="24"/>
                <w:szCs w:val="24"/>
              </w:rPr>
              <w:t>1.7</w:t>
            </w:r>
          </w:p>
        </w:tc>
        <w:tc>
          <w:tcPr>
            <w:tcW w:w="1080" w:type="dxa"/>
          </w:tcPr>
          <w:p w14:paraId="4D09B053" w14:textId="7D0EBC83" w:rsidR="000942BC" w:rsidRPr="005162DE" w:rsidRDefault="000C3F99"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07BE3307" w14:textId="0940191A" w:rsidR="000942BC" w:rsidRPr="005162DE" w:rsidRDefault="000C3F99" w:rsidP="001F7181">
            <w:pPr>
              <w:spacing w:before="40" w:after="40"/>
              <w:jc w:val="center"/>
              <w:rPr>
                <w:rFonts w:ascii="Arial" w:hAnsi="Arial" w:cs="Arial"/>
                <w:sz w:val="24"/>
                <w:szCs w:val="24"/>
              </w:rPr>
            </w:pPr>
            <w:r>
              <w:rPr>
                <w:rFonts w:ascii="Arial" w:hAnsi="Arial" w:cs="Arial"/>
                <w:sz w:val="24"/>
                <w:szCs w:val="24"/>
              </w:rPr>
              <w:t>N/A</w:t>
            </w:r>
          </w:p>
        </w:tc>
        <w:tc>
          <w:tcPr>
            <w:tcW w:w="2831" w:type="dxa"/>
          </w:tcPr>
          <w:p w14:paraId="26B842F9" w14:textId="05A8F8F2"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By-product of drinking water disinfection</w:t>
            </w:r>
          </w:p>
        </w:tc>
      </w:tr>
      <w:tr w:rsidR="000942BC" w:rsidRPr="005162DE" w14:paraId="7765E89A" w14:textId="77777777" w:rsidTr="000F7590">
        <w:trPr>
          <w:trHeight w:val="432"/>
        </w:trPr>
        <w:tc>
          <w:tcPr>
            <w:tcW w:w="1885" w:type="dxa"/>
            <w:tcMar>
              <w:left w:w="58" w:type="dxa"/>
              <w:right w:w="58" w:type="dxa"/>
            </w:tcMar>
          </w:tcPr>
          <w:p w14:paraId="56FA5E3B" w14:textId="05B7291E" w:rsidR="000942BC" w:rsidRPr="00A27E6D" w:rsidRDefault="000942BC" w:rsidP="00DF2171">
            <w:pPr>
              <w:spacing w:before="40" w:after="40"/>
              <w:ind w:left="30"/>
              <w:rPr>
                <w:rFonts w:ascii="Arial" w:hAnsi="Arial" w:cs="Arial"/>
                <w:color w:val="000000" w:themeColor="text1"/>
              </w:rPr>
            </w:pPr>
            <w:r w:rsidRPr="00A27E6D">
              <w:rPr>
                <w:rFonts w:ascii="Arial" w:hAnsi="Arial" w:cs="Arial"/>
                <w:color w:val="000000" w:themeColor="text1"/>
              </w:rPr>
              <w:t>Uranium, pCi/L</w:t>
            </w:r>
          </w:p>
        </w:tc>
        <w:tc>
          <w:tcPr>
            <w:tcW w:w="1080" w:type="dxa"/>
          </w:tcPr>
          <w:p w14:paraId="5DFDEBCD" w14:textId="31EFC54E"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2007</w:t>
            </w:r>
          </w:p>
        </w:tc>
        <w:tc>
          <w:tcPr>
            <w:tcW w:w="1170" w:type="dxa"/>
          </w:tcPr>
          <w:p w14:paraId="714C06AA" w14:textId="2CC66B40" w:rsidR="000942BC" w:rsidRPr="005162DE" w:rsidRDefault="000C3F99" w:rsidP="001F7181">
            <w:pPr>
              <w:spacing w:before="40" w:after="40"/>
              <w:jc w:val="center"/>
              <w:rPr>
                <w:rFonts w:ascii="Arial" w:hAnsi="Arial" w:cs="Arial"/>
                <w:sz w:val="24"/>
                <w:szCs w:val="24"/>
              </w:rPr>
            </w:pPr>
            <w:r>
              <w:rPr>
                <w:rFonts w:ascii="Arial" w:hAnsi="Arial" w:cs="Arial"/>
                <w:sz w:val="24"/>
                <w:szCs w:val="24"/>
              </w:rPr>
              <w:t>0.43</w:t>
            </w:r>
          </w:p>
        </w:tc>
        <w:tc>
          <w:tcPr>
            <w:tcW w:w="1530" w:type="dxa"/>
          </w:tcPr>
          <w:p w14:paraId="0CA896E1" w14:textId="04AC7BB3" w:rsidR="000942BC" w:rsidRPr="005162DE" w:rsidRDefault="000C3F99" w:rsidP="001F7181">
            <w:pPr>
              <w:spacing w:before="40" w:after="40"/>
              <w:jc w:val="center"/>
              <w:rPr>
                <w:rFonts w:ascii="Arial" w:hAnsi="Arial" w:cs="Arial"/>
                <w:sz w:val="24"/>
                <w:szCs w:val="24"/>
              </w:rPr>
            </w:pPr>
            <w:r>
              <w:rPr>
                <w:rFonts w:ascii="Arial" w:hAnsi="Arial" w:cs="Arial"/>
                <w:sz w:val="24"/>
                <w:szCs w:val="24"/>
              </w:rPr>
              <w:t>0.43</w:t>
            </w:r>
          </w:p>
        </w:tc>
        <w:tc>
          <w:tcPr>
            <w:tcW w:w="1080" w:type="dxa"/>
          </w:tcPr>
          <w:p w14:paraId="3AB0F79A" w14:textId="573F202B"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32179BD3" w14:textId="6FDFFC37" w:rsidR="000942BC" w:rsidRPr="005162DE" w:rsidRDefault="000C3F99" w:rsidP="001F7181">
            <w:pPr>
              <w:spacing w:before="40" w:after="40"/>
              <w:jc w:val="center"/>
              <w:rPr>
                <w:rFonts w:ascii="Arial" w:hAnsi="Arial" w:cs="Arial"/>
                <w:sz w:val="24"/>
                <w:szCs w:val="24"/>
              </w:rPr>
            </w:pPr>
            <w:r>
              <w:rPr>
                <w:rFonts w:ascii="Arial" w:hAnsi="Arial" w:cs="Arial"/>
                <w:sz w:val="24"/>
                <w:szCs w:val="24"/>
              </w:rPr>
              <w:t>0.43</w:t>
            </w:r>
          </w:p>
        </w:tc>
        <w:tc>
          <w:tcPr>
            <w:tcW w:w="2831" w:type="dxa"/>
          </w:tcPr>
          <w:p w14:paraId="4EC1AF10" w14:textId="3BD00E0C"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Erosion of natural deposits</w:t>
            </w:r>
          </w:p>
        </w:tc>
      </w:tr>
      <w:tr w:rsidR="000942BC" w:rsidRPr="005162DE" w14:paraId="34E4F626" w14:textId="77777777" w:rsidTr="000F7590">
        <w:trPr>
          <w:trHeight w:val="432"/>
        </w:trPr>
        <w:tc>
          <w:tcPr>
            <w:tcW w:w="1885" w:type="dxa"/>
            <w:tcMar>
              <w:left w:w="58" w:type="dxa"/>
              <w:right w:w="58" w:type="dxa"/>
            </w:tcMar>
          </w:tcPr>
          <w:p w14:paraId="44943AA6" w14:textId="4295CE6C" w:rsidR="000942BC" w:rsidRPr="00A27E6D" w:rsidRDefault="000942BC" w:rsidP="00DF2171">
            <w:pPr>
              <w:spacing w:before="40" w:after="40"/>
              <w:ind w:left="30"/>
              <w:rPr>
                <w:rFonts w:ascii="Arial" w:hAnsi="Arial" w:cs="Arial"/>
                <w:color w:val="000000" w:themeColor="text1"/>
              </w:rPr>
            </w:pPr>
            <w:r w:rsidRPr="00A27E6D">
              <w:rPr>
                <w:rFonts w:ascii="Arial" w:hAnsi="Arial" w:cs="Arial"/>
              </w:rPr>
              <w:t xml:space="preserve">Arsenic, </w:t>
            </w:r>
            <w:r w:rsidR="00DF2171">
              <w:rPr>
                <w:rFonts w:ascii="Arial" w:hAnsi="Arial" w:cs="Arial"/>
              </w:rPr>
              <w:t>ppb</w:t>
            </w:r>
          </w:p>
        </w:tc>
        <w:tc>
          <w:tcPr>
            <w:tcW w:w="1080" w:type="dxa"/>
          </w:tcPr>
          <w:p w14:paraId="059AC3AE" w14:textId="4ED0843A"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r w:rsidR="00DF2171">
              <w:rPr>
                <w:rFonts w:ascii="Arial" w:hAnsi="Arial" w:cs="Arial"/>
                <w:sz w:val="24"/>
                <w:szCs w:val="24"/>
              </w:rPr>
              <w:t>22</w:t>
            </w:r>
          </w:p>
        </w:tc>
        <w:tc>
          <w:tcPr>
            <w:tcW w:w="1170" w:type="dxa"/>
          </w:tcPr>
          <w:p w14:paraId="1D51A7BB" w14:textId="017758BF" w:rsidR="000942BC" w:rsidRPr="005162DE" w:rsidRDefault="00DF2171" w:rsidP="001F7181">
            <w:pPr>
              <w:spacing w:before="40" w:after="40"/>
              <w:jc w:val="center"/>
              <w:rPr>
                <w:rFonts w:ascii="Arial" w:hAnsi="Arial" w:cs="Arial"/>
                <w:sz w:val="24"/>
                <w:szCs w:val="24"/>
              </w:rPr>
            </w:pPr>
            <w:r>
              <w:rPr>
                <w:rFonts w:ascii="Arial" w:hAnsi="Arial" w:cs="Arial"/>
                <w:sz w:val="24"/>
                <w:szCs w:val="24"/>
              </w:rPr>
              <w:t>5.3</w:t>
            </w:r>
          </w:p>
        </w:tc>
        <w:tc>
          <w:tcPr>
            <w:tcW w:w="1530" w:type="dxa"/>
          </w:tcPr>
          <w:p w14:paraId="609C6947" w14:textId="43200D2C" w:rsidR="000942BC" w:rsidRPr="005162DE" w:rsidRDefault="000F7590" w:rsidP="001F7181">
            <w:pPr>
              <w:spacing w:before="40" w:after="40"/>
              <w:jc w:val="center"/>
              <w:rPr>
                <w:rFonts w:ascii="Arial" w:hAnsi="Arial" w:cs="Arial"/>
                <w:sz w:val="24"/>
                <w:szCs w:val="24"/>
              </w:rPr>
            </w:pPr>
            <w:r>
              <w:rPr>
                <w:rFonts w:ascii="Arial" w:hAnsi="Arial" w:cs="Arial"/>
                <w:sz w:val="24"/>
                <w:szCs w:val="24"/>
              </w:rPr>
              <w:t>5.3</w:t>
            </w:r>
          </w:p>
        </w:tc>
        <w:tc>
          <w:tcPr>
            <w:tcW w:w="1080" w:type="dxa"/>
          </w:tcPr>
          <w:p w14:paraId="6B7FB968" w14:textId="7B857894" w:rsidR="000942BC" w:rsidRPr="005162DE" w:rsidRDefault="000C3F99"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1DF8CB36" w14:textId="18ED3A7A" w:rsidR="000942BC" w:rsidRPr="005162DE" w:rsidRDefault="000C3F99" w:rsidP="001F7181">
            <w:pPr>
              <w:spacing w:before="40" w:after="40"/>
              <w:jc w:val="center"/>
              <w:rPr>
                <w:rFonts w:ascii="Arial" w:hAnsi="Arial" w:cs="Arial"/>
                <w:sz w:val="24"/>
                <w:szCs w:val="24"/>
              </w:rPr>
            </w:pPr>
            <w:r>
              <w:rPr>
                <w:rFonts w:ascii="Arial" w:hAnsi="Arial" w:cs="Arial"/>
                <w:sz w:val="24"/>
                <w:szCs w:val="24"/>
              </w:rPr>
              <w:t>0.004</w:t>
            </w:r>
          </w:p>
        </w:tc>
        <w:tc>
          <w:tcPr>
            <w:tcW w:w="2831" w:type="dxa"/>
          </w:tcPr>
          <w:p w14:paraId="6C9896FA" w14:textId="04B6D5BE"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Erosion of natural deposits; runoff from orchards; glass and electronics production wastes</w:t>
            </w:r>
          </w:p>
        </w:tc>
      </w:tr>
      <w:tr w:rsidR="000942BC" w:rsidRPr="005162DE" w14:paraId="12F07A14" w14:textId="77777777" w:rsidTr="000F7590">
        <w:trPr>
          <w:trHeight w:val="432"/>
        </w:trPr>
        <w:tc>
          <w:tcPr>
            <w:tcW w:w="1885" w:type="dxa"/>
            <w:tcMar>
              <w:left w:w="58" w:type="dxa"/>
              <w:right w:w="58" w:type="dxa"/>
            </w:tcMar>
          </w:tcPr>
          <w:p w14:paraId="4D6CBE03" w14:textId="4D663DEC" w:rsidR="000942BC" w:rsidRPr="00A27E6D" w:rsidRDefault="000942BC" w:rsidP="00DF2171">
            <w:pPr>
              <w:spacing w:before="40" w:after="40"/>
              <w:ind w:left="30"/>
              <w:rPr>
                <w:rFonts w:ascii="Arial" w:hAnsi="Arial" w:cs="Arial"/>
                <w:color w:val="000000" w:themeColor="text1"/>
              </w:rPr>
            </w:pPr>
            <w:r w:rsidRPr="00A27E6D">
              <w:rPr>
                <w:rFonts w:ascii="Arial" w:hAnsi="Arial" w:cs="Arial"/>
                <w:color w:val="000000" w:themeColor="text1"/>
              </w:rPr>
              <w:t xml:space="preserve">Fluoride, </w:t>
            </w:r>
            <w:r w:rsidR="00DF2171">
              <w:rPr>
                <w:rFonts w:ascii="Arial" w:hAnsi="Arial" w:cs="Arial"/>
                <w:color w:val="000000" w:themeColor="text1"/>
              </w:rPr>
              <w:t>ppm</w:t>
            </w:r>
          </w:p>
        </w:tc>
        <w:tc>
          <w:tcPr>
            <w:tcW w:w="1080" w:type="dxa"/>
          </w:tcPr>
          <w:p w14:paraId="5FC24F55" w14:textId="03ED9B2A"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170" w:type="dxa"/>
          </w:tcPr>
          <w:p w14:paraId="3C6A4C57" w14:textId="69C61A8D" w:rsidR="000942BC" w:rsidRPr="005162DE" w:rsidRDefault="000C3F99" w:rsidP="001F7181">
            <w:pPr>
              <w:spacing w:before="40" w:after="40"/>
              <w:jc w:val="center"/>
              <w:rPr>
                <w:rFonts w:ascii="Arial" w:hAnsi="Arial" w:cs="Arial"/>
                <w:sz w:val="24"/>
                <w:szCs w:val="24"/>
              </w:rPr>
            </w:pPr>
            <w:r>
              <w:rPr>
                <w:rFonts w:ascii="Arial" w:hAnsi="Arial" w:cs="Arial"/>
                <w:sz w:val="24"/>
                <w:szCs w:val="24"/>
              </w:rPr>
              <w:t>0.1</w:t>
            </w:r>
            <w:r w:rsidR="000F7590">
              <w:rPr>
                <w:rFonts w:ascii="Arial" w:hAnsi="Arial" w:cs="Arial"/>
                <w:sz w:val="24"/>
                <w:szCs w:val="24"/>
              </w:rPr>
              <w:t>1</w:t>
            </w:r>
          </w:p>
        </w:tc>
        <w:tc>
          <w:tcPr>
            <w:tcW w:w="1530" w:type="dxa"/>
          </w:tcPr>
          <w:p w14:paraId="54FF84FD" w14:textId="390EE653" w:rsidR="000942BC" w:rsidRPr="005162DE" w:rsidRDefault="000C3F99" w:rsidP="001F7181">
            <w:pPr>
              <w:spacing w:before="40" w:after="40"/>
              <w:jc w:val="center"/>
              <w:rPr>
                <w:rFonts w:ascii="Arial" w:hAnsi="Arial" w:cs="Arial"/>
                <w:sz w:val="24"/>
                <w:szCs w:val="24"/>
              </w:rPr>
            </w:pPr>
            <w:r>
              <w:rPr>
                <w:rFonts w:ascii="Arial" w:hAnsi="Arial" w:cs="Arial"/>
                <w:sz w:val="24"/>
                <w:szCs w:val="24"/>
              </w:rPr>
              <w:t>0.1</w:t>
            </w:r>
            <w:r w:rsidR="000F7590">
              <w:rPr>
                <w:rFonts w:ascii="Arial" w:hAnsi="Arial" w:cs="Arial"/>
                <w:sz w:val="24"/>
                <w:szCs w:val="24"/>
              </w:rPr>
              <w:t>1</w:t>
            </w:r>
          </w:p>
        </w:tc>
        <w:tc>
          <w:tcPr>
            <w:tcW w:w="1080" w:type="dxa"/>
          </w:tcPr>
          <w:p w14:paraId="699DC083" w14:textId="69E36FCC"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63EF634A" w14:textId="5544E097" w:rsidR="000942BC" w:rsidRPr="005162DE" w:rsidRDefault="000C3F99" w:rsidP="001F7181">
            <w:pPr>
              <w:spacing w:before="40" w:after="40"/>
              <w:jc w:val="center"/>
              <w:rPr>
                <w:rFonts w:ascii="Arial" w:hAnsi="Arial" w:cs="Arial"/>
                <w:sz w:val="24"/>
                <w:szCs w:val="24"/>
              </w:rPr>
            </w:pPr>
            <w:r>
              <w:rPr>
                <w:rFonts w:ascii="Arial" w:hAnsi="Arial" w:cs="Arial"/>
                <w:sz w:val="24"/>
                <w:szCs w:val="24"/>
              </w:rPr>
              <w:t>1</w:t>
            </w:r>
          </w:p>
        </w:tc>
        <w:tc>
          <w:tcPr>
            <w:tcW w:w="2831" w:type="dxa"/>
          </w:tcPr>
          <w:p w14:paraId="71C0F7D4" w14:textId="735A68EC"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Erosion of natural deposits; water additive which promotes strong teeth; discharge from fertilizer and aluminum factories</w:t>
            </w:r>
          </w:p>
        </w:tc>
      </w:tr>
      <w:tr w:rsidR="000942BC" w:rsidRPr="005162DE" w14:paraId="4A89E61A" w14:textId="77777777" w:rsidTr="000F7590">
        <w:trPr>
          <w:trHeight w:val="432"/>
        </w:trPr>
        <w:tc>
          <w:tcPr>
            <w:tcW w:w="1885" w:type="dxa"/>
            <w:tcMar>
              <w:left w:w="58" w:type="dxa"/>
              <w:right w:w="58" w:type="dxa"/>
            </w:tcMar>
          </w:tcPr>
          <w:p w14:paraId="1C40B926" w14:textId="3B833522" w:rsidR="000942BC" w:rsidRPr="00A27E6D" w:rsidRDefault="000942BC" w:rsidP="00DF2171">
            <w:pPr>
              <w:spacing w:before="40" w:after="40"/>
              <w:ind w:left="30"/>
              <w:rPr>
                <w:rFonts w:ascii="Arial" w:hAnsi="Arial" w:cs="Arial"/>
                <w:color w:val="000000" w:themeColor="text1"/>
              </w:rPr>
            </w:pPr>
            <w:r w:rsidRPr="00A27E6D">
              <w:rPr>
                <w:rFonts w:ascii="Arial" w:hAnsi="Arial" w:cs="Arial"/>
                <w:color w:val="000000" w:themeColor="text1"/>
              </w:rPr>
              <w:t xml:space="preserve">Barium, </w:t>
            </w:r>
            <w:r w:rsidR="00DF2171">
              <w:rPr>
                <w:rFonts w:ascii="Arial" w:hAnsi="Arial" w:cs="Arial"/>
                <w:color w:val="000000" w:themeColor="text1"/>
              </w:rPr>
              <w:t>ppm</w:t>
            </w:r>
          </w:p>
        </w:tc>
        <w:tc>
          <w:tcPr>
            <w:tcW w:w="1080" w:type="dxa"/>
          </w:tcPr>
          <w:p w14:paraId="7A0B96D5" w14:textId="22C2E052"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170" w:type="dxa"/>
          </w:tcPr>
          <w:p w14:paraId="29A653C7" w14:textId="73C83DFB" w:rsidR="000942BC" w:rsidRPr="005162DE" w:rsidRDefault="000C3F99" w:rsidP="001F7181">
            <w:pPr>
              <w:spacing w:before="40" w:after="40"/>
              <w:jc w:val="center"/>
              <w:rPr>
                <w:rFonts w:ascii="Arial" w:hAnsi="Arial" w:cs="Arial"/>
                <w:sz w:val="24"/>
                <w:szCs w:val="24"/>
              </w:rPr>
            </w:pPr>
            <w:r>
              <w:rPr>
                <w:rFonts w:ascii="Arial" w:hAnsi="Arial" w:cs="Arial"/>
                <w:sz w:val="24"/>
                <w:szCs w:val="24"/>
              </w:rPr>
              <w:t>0.</w:t>
            </w:r>
            <w:r w:rsidR="000F7590">
              <w:rPr>
                <w:rFonts w:ascii="Arial" w:hAnsi="Arial" w:cs="Arial"/>
                <w:sz w:val="24"/>
                <w:szCs w:val="24"/>
              </w:rPr>
              <w:t>16</w:t>
            </w:r>
          </w:p>
        </w:tc>
        <w:tc>
          <w:tcPr>
            <w:tcW w:w="1530" w:type="dxa"/>
          </w:tcPr>
          <w:p w14:paraId="6CE8D06F" w14:textId="60897C53" w:rsidR="000942BC" w:rsidRPr="005162DE" w:rsidRDefault="000C3F99" w:rsidP="001F7181">
            <w:pPr>
              <w:spacing w:before="40" w:after="40"/>
              <w:jc w:val="center"/>
              <w:rPr>
                <w:rFonts w:ascii="Arial" w:hAnsi="Arial" w:cs="Arial"/>
                <w:sz w:val="24"/>
                <w:szCs w:val="24"/>
              </w:rPr>
            </w:pPr>
            <w:r>
              <w:rPr>
                <w:rFonts w:ascii="Arial" w:hAnsi="Arial" w:cs="Arial"/>
                <w:sz w:val="24"/>
                <w:szCs w:val="24"/>
              </w:rPr>
              <w:t>0.</w:t>
            </w:r>
            <w:r w:rsidR="000F7590">
              <w:rPr>
                <w:rFonts w:ascii="Arial" w:hAnsi="Arial" w:cs="Arial"/>
                <w:sz w:val="24"/>
                <w:szCs w:val="24"/>
              </w:rPr>
              <w:t>16</w:t>
            </w:r>
          </w:p>
        </w:tc>
        <w:tc>
          <w:tcPr>
            <w:tcW w:w="1080" w:type="dxa"/>
          </w:tcPr>
          <w:p w14:paraId="3A9115AE" w14:textId="3EC847E8" w:rsidR="000942BC" w:rsidRPr="005162DE" w:rsidRDefault="000C3F99"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6AF988A7" w14:textId="247B5D49" w:rsidR="000942BC" w:rsidRPr="005162DE" w:rsidRDefault="000C3F99" w:rsidP="001F7181">
            <w:pPr>
              <w:spacing w:before="40" w:after="40"/>
              <w:jc w:val="center"/>
              <w:rPr>
                <w:rFonts w:ascii="Arial" w:hAnsi="Arial" w:cs="Arial"/>
                <w:sz w:val="24"/>
                <w:szCs w:val="24"/>
              </w:rPr>
            </w:pPr>
            <w:r>
              <w:rPr>
                <w:rFonts w:ascii="Arial" w:hAnsi="Arial" w:cs="Arial"/>
                <w:sz w:val="24"/>
                <w:szCs w:val="24"/>
              </w:rPr>
              <w:t>2</w:t>
            </w:r>
          </w:p>
        </w:tc>
        <w:tc>
          <w:tcPr>
            <w:tcW w:w="2831" w:type="dxa"/>
          </w:tcPr>
          <w:p w14:paraId="01FC63B6" w14:textId="0916A7E4"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Discharge of oil drilling wastes and from metal refineries; erosion of natural deposits</w:t>
            </w:r>
          </w:p>
        </w:tc>
      </w:tr>
      <w:tr w:rsidR="000942BC" w:rsidRPr="005162DE" w14:paraId="67439C01" w14:textId="77777777" w:rsidTr="000F7590">
        <w:trPr>
          <w:trHeight w:val="432"/>
        </w:trPr>
        <w:tc>
          <w:tcPr>
            <w:tcW w:w="1885" w:type="dxa"/>
            <w:tcMar>
              <w:left w:w="58" w:type="dxa"/>
              <w:right w:w="58" w:type="dxa"/>
            </w:tcMar>
          </w:tcPr>
          <w:p w14:paraId="05B817BF" w14:textId="52E0C9BF" w:rsidR="000942BC" w:rsidRPr="00A27E6D" w:rsidRDefault="000942BC" w:rsidP="00DF2171">
            <w:pPr>
              <w:spacing w:before="40" w:after="40"/>
              <w:rPr>
                <w:rFonts w:ascii="Arial" w:hAnsi="Arial" w:cs="Arial"/>
                <w:color w:val="000000" w:themeColor="text1"/>
              </w:rPr>
            </w:pPr>
            <w:r w:rsidRPr="00A27E6D">
              <w:rPr>
                <w:rFonts w:ascii="Arial" w:hAnsi="Arial" w:cs="Arial"/>
              </w:rPr>
              <w:t>Selenium, μg/L</w:t>
            </w:r>
          </w:p>
        </w:tc>
        <w:tc>
          <w:tcPr>
            <w:tcW w:w="1080" w:type="dxa"/>
          </w:tcPr>
          <w:p w14:paraId="02739BE2" w14:textId="52BC3336" w:rsidR="000942BC" w:rsidRPr="005162DE" w:rsidRDefault="000C3F99" w:rsidP="001F7181">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170" w:type="dxa"/>
          </w:tcPr>
          <w:p w14:paraId="282FE7FF" w14:textId="22EA597B" w:rsidR="000942BC" w:rsidRPr="005162DE" w:rsidRDefault="000F7590" w:rsidP="001F7181">
            <w:pPr>
              <w:spacing w:before="40" w:after="40"/>
              <w:jc w:val="center"/>
              <w:rPr>
                <w:rFonts w:ascii="Arial" w:hAnsi="Arial" w:cs="Arial"/>
                <w:sz w:val="24"/>
                <w:szCs w:val="24"/>
              </w:rPr>
            </w:pPr>
            <w:r>
              <w:rPr>
                <w:rFonts w:ascii="Arial" w:hAnsi="Arial" w:cs="Arial"/>
                <w:sz w:val="24"/>
                <w:szCs w:val="24"/>
              </w:rPr>
              <w:t>4.4</w:t>
            </w:r>
          </w:p>
        </w:tc>
        <w:tc>
          <w:tcPr>
            <w:tcW w:w="1530" w:type="dxa"/>
          </w:tcPr>
          <w:p w14:paraId="50E3F2A3" w14:textId="19396479" w:rsidR="000942BC" w:rsidRPr="005162DE" w:rsidRDefault="000F7590" w:rsidP="001F7181">
            <w:pPr>
              <w:spacing w:before="40" w:after="40"/>
              <w:jc w:val="center"/>
              <w:rPr>
                <w:rFonts w:ascii="Arial" w:hAnsi="Arial" w:cs="Arial"/>
                <w:sz w:val="24"/>
                <w:szCs w:val="24"/>
              </w:rPr>
            </w:pPr>
            <w:r>
              <w:rPr>
                <w:rFonts w:ascii="Arial" w:hAnsi="Arial" w:cs="Arial"/>
                <w:sz w:val="24"/>
                <w:szCs w:val="24"/>
              </w:rPr>
              <w:t>4.4</w:t>
            </w:r>
          </w:p>
        </w:tc>
        <w:tc>
          <w:tcPr>
            <w:tcW w:w="1080" w:type="dxa"/>
          </w:tcPr>
          <w:p w14:paraId="53E02F41" w14:textId="67EA13E7" w:rsidR="000942BC" w:rsidRPr="005162DE" w:rsidRDefault="000C3F99"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5A81BADC" w14:textId="22027628" w:rsidR="000942BC" w:rsidRPr="005162DE" w:rsidRDefault="000C3F99" w:rsidP="001F7181">
            <w:pPr>
              <w:spacing w:before="40" w:after="40"/>
              <w:jc w:val="center"/>
              <w:rPr>
                <w:rFonts w:ascii="Arial" w:hAnsi="Arial" w:cs="Arial"/>
                <w:sz w:val="24"/>
                <w:szCs w:val="24"/>
              </w:rPr>
            </w:pPr>
            <w:r>
              <w:rPr>
                <w:rFonts w:ascii="Arial" w:hAnsi="Arial" w:cs="Arial"/>
                <w:sz w:val="24"/>
                <w:szCs w:val="24"/>
              </w:rPr>
              <w:t>30</w:t>
            </w:r>
          </w:p>
        </w:tc>
        <w:tc>
          <w:tcPr>
            <w:tcW w:w="2831" w:type="dxa"/>
          </w:tcPr>
          <w:p w14:paraId="3DEA797E" w14:textId="7D9E6893" w:rsidR="000942BC" w:rsidRPr="005162DE" w:rsidRDefault="000942BC" w:rsidP="00DF2171">
            <w:pPr>
              <w:spacing w:before="40" w:after="40"/>
              <w:rPr>
                <w:rFonts w:ascii="Arial" w:hAnsi="Arial" w:cs="Arial"/>
                <w:sz w:val="24"/>
                <w:szCs w:val="24"/>
              </w:rPr>
            </w:pPr>
            <w:r w:rsidRPr="00A27E6D">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bl>
    <w:p w14:paraId="730B881E" w14:textId="77777777" w:rsidR="000F7590" w:rsidRDefault="000F7590" w:rsidP="00070C22">
      <w:pPr>
        <w:pStyle w:val="Caption"/>
      </w:pPr>
    </w:p>
    <w:p w14:paraId="7CEB1FE7" w14:textId="5932203C" w:rsidR="005D3708" w:rsidRPr="005162DE" w:rsidRDefault="005D3708" w:rsidP="00070C22">
      <w:pPr>
        <w:pStyle w:val="Caption"/>
      </w:pPr>
      <w:r w:rsidRPr="005162DE">
        <w:t xml:space="preserve">Table </w:t>
      </w:r>
      <w:r w:rsidR="00353B12">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B0C273C" w:rsidR="00086BEB" w:rsidRPr="005162DE" w:rsidRDefault="000C3F99" w:rsidP="00086BEB">
            <w:pPr>
              <w:spacing w:before="40" w:after="40"/>
              <w:ind w:left="187"/>
              <w:rPr>
                <w:rFonts w:ascii="Arial" w:hAnsi="Arial" w:cs="Arial"/>
                <w:sz w:val="24"/>
                <w:szCs w:val="24"/>
              </w:rPr>
            </w:pPr>
            <w:r w:rsidRPr="008657BF">
              <w:rPr>
                <w:rFonts w:ascii="Arial" w:hAnsi="Arial" w:cs="Arial"/>
                <w:color w:val="000000" w:themeColor="text1"/>
              </w:rPr>
              <w:t>Chloride, mg/L</w:t>
            </w:r>
          </w:p>
        </w:tc>
        <w:tc>
          <w:tcPr>
            <w:tcW w:w="1440" w:type="dxa"/>
          </w:tcPr>
          <w:p w14:paraId="3AB56DE9" w14:textId="6A316490" w:rsidR="00086BEB" w:rsidRPr="005162DE" w:rsidRDefault="00637173" w:rsidP="004179E4">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260" w:type="dxa"/>
          </w:tcPr>
          <w:p w14:paraId="5D465B29" w14:textId="03EB83C0" w:rsidR="00086BEB" w:rsidRPr="005162DE" w:rsidRDefault="000F7590" w:rsidP="00637173">
            <w:pPr>
              <w:spacing w:before="40" w:after="40"/>
              <w:jc w:val="center"/>
              <w:rPr>
                <w:rFonts w:ascii="Arial" w:hAnsi="Arial" w:cs="Arial"/>
                <w:sz w:val="24"/>
                <w:szCs w:val="24"/>
              </w:rPr>
            </w:pPr>
            <w:r>
              <w:rPr>
                <w:rFonts w:ascii="Arial" w:hAnsi="Arial" w:cs="Arial"/>
                <w:sz w:val="24"/>
                <w:szCs w:val="24"/>
              </w:rPr>
              <w:t>78</w:t>
            </w:r>
          </w:p>
        </w:tc>
        <w:tc>
          <w:tcPr>
            <w:tcW w:w="1530" w:type="dxa"/>
          </w:tcPr>
          <w:p w14:paraId="6F2413BA" w14:textId="4EF472D0" w:rsidR="00086BEB" w:rsidRPr="005162DE" w:rsidRDefault="000F7590" w:rsidP="004179E4">
            <w:pPr>
              <w:spacing w:before="40" w:after="40"/>
              <w:jc w:val="center"/>
              <w:rPr>
                <w:rFonts w:ascii="Arial" w:hAnsi="Arial" w:cs="Arial"/>
                <w:sz w:val="24"/>
                <w:szCs w:val="24"/>
              </w:rPr>
            </w:pPr>
            <w:r>
              <w:rPr>
                <w:rFonts w:ascii="Arial" w:hAnsi="Arial" w:cs="Arial"/>
                <w:sz w:val="24"/>
                <w:szCs w:val="24"/>
              </w:rPr>
              <w:t>7</w:t>
            </w:r>
            <w:r w:rsidR="00637173">
              <w:rPr>
                <w:rFonts w:ascii="Arial" w:hAnsi="Arial" w:cs="Arial"/>
                <w:sz w:val="24"/>
                <w:szCs w:val="24"/>
              </w:rPr>
              <w:t>8</w:t>
            </w:r>
          </w:p>
        </w:tc>
        <w:tc>
          <w:tcPr>
            <w:tcW w:w="900" w:type="dxa"/>
          </w:tcPr>
          <w:p w14:paraId="5615AC9F" w14:textId="7D441EF9" w:rsidR="00086BEB" w:rsidRPr="005162DE" w:rsidRDefault="0063717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1B47E589" w:rsidR="00086BEB"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2E4BEC2E" w:rsidR="00086BEB" w:rsidRPr="005162DE" w:rsidRDefault="000C3F99" w:rsidP="00086BEB">
            <w:pPr>
              <w:spacing w:before="40" w:after="40"/>
              <w:rPr>
                <w:rFonts w:ascii="Arial" w:hAnsi="Arial" w:cs="Arial"/>
                <w:sz w:val="24"/>
                <w:szCs w:val="24"/>
              </w:rPr>
            </w:pPr>
            <w:r w:rsidRPr="008657BF">
              <w:rPr>
                <w:rFonts w:ascii="Arial" w:hAnsi="Arial" w:cs="Arial"/>
                <w:color w:val="000000" w:themeColor="text1"/>
              </w:rPr>
              <w:t>Runoff/leaching from natural deposits; seawater influence</w:t>
            </w:r>
          </w:p>
        </w:tc>
      </w:tr>
      <w:tr w:rsidR="005162DE" w:rsidRPr="005162DE" w14:paraId="43BA6B8D" w14:textId="77777777" w:rsidTr="002D3FB5">
        <w:trPr>
          <w:trHeight w:val="432"/>
        </w:trPr>
        <w:tc>
          <w:tcPr>
            <w:tcW w:w="2245" w:type="dxa"/>
          </w:tcPr>
          <w:p w14:paraId="581AB298" w14:textId="5551AB5A" w:rsidR="00086BEB" w:rsidRPr="005162DE" w:rsidRDefault="000C3F99" w:rsidP="00086BEB">
            <w:pPr>
              <w:spacing w:before="40" w:after="40"/>
              <w:ind w:left="187"/>
              <w:rPr>
                <w:rFonts w:ascii="Arial" w:hAnsi="Arial" w:cs="Arial"/>
                <w:sz w:val="24"/>
                <w:szCs w:val="24"/>
              </w:rPr>
            </w:pPr>
            <w:r w:rsidRPr="008657BF">
              <w:rPr>
                <w:rFonts w:ascii="Arial" w:hAnsi="Arial" w:cs="Arial"/>
                <w:color w:val="000000" w:themeColor="text1"/>
              </w:rPr>
              <w:t>Sulfate, ppm</w:t>
            </w:r>
          </w:p>
        </w:tc>
        <w:tc>
          <w:tcPr>
            <w:tcW w:w="1440" w:type="dxa"/>
          </w:tcPr>
          <w:p w14:paraId="13425507" w14:textId="0A92EA31" w:rsidR="00086BEB" w:rsidRPr="005162DE" w:rsidRDefault="00637173" w:rsidP="004179E4">
            <w:pPr>
              <w:spacing w:before="40" w:after="40"/>
              <w:jc w:val="center"/>
              <w:rPr>
                <w:rFonts w:ascii="Arial" w:hAnsi="Arial" w:cs="Arial"/>
                <w:sz w:val="24"/>
                <w:szCs w:val="24"/>
              </w:rPr>
            </w:pPr>
            <w:r>
              <w:rPr>
                <w:rFonts w:ascii="Arial" w:hAnsi="Arial" w:cs="Arial"/>
                <w:sz w:val="24"/>
                <w:szCs w:val="24"/>
              </w:rPr>
              <w:t>202</w:t>
            </w:r>
            <w:r w:rsidR="000F7590">
              <w:rPr>
                <w:rFonts w:ascii="Arial" w:hAnsi="Arial" w:cs="Arial"/>
                <w:sz w:val="24"/>
                <w:szCs w:val="24"/>
              </w:rPr>
              <w:t>2</w:t>
            </w:r>
          </w:p>
        </w:tc>
        <w:tc>
          <w:tcPr>
            <w:tcW w:w="1260" w:type="dxa"/>
          </w:tcPr>
          <w:p w14:paraId="72C49EEB" w14:textId="5D791D78" w:rsidR="00086BEB" w:rsidRPr="005162DE" w:rsidRDefault="00637173" w:rsidP="004179E4">
            <w:pPr>
              <w:spacing w:before="40" w:after="40"/>
              <w:jc w:val="center"/>
              <w:rPr>
                <w:rFonts w:ascii="Arial" w:hAnsi="Arial" w:cs="Arial"/>
                <w:sz w:val="24"/>
                <w:szCs w:val="24"/>
              </w:rPr>
            </w:pPr>
            <w:r>
              <w:rPr>
                <w:rFonts w:ascii="Arial" w:hAnsi="Arial" w:cs="Arial"/>
                <w:sz w:val="24"/>
                <w:szCs w:val="24"/>
              </w:rPr>
              <w:t>110</w:t>
            </w:r>
          </w:p>
        </w:tc>
        <w:tc>
          <w:tcPr>
            <w:tcW w:w="1530" w:type="dxa"/>
          </w:tcPr>
          <w:p w14:paraId="7C11921B" w14:textId="3D849002" w:rsidR="00086BEB" w:rsidRPr="005162DE" w:rsidRDefault="00637173" w:rsidP="004179E4">
            <w:pPr>
              <w:spacing w:before="40" w:after="40"/>
              <w:jc w:val="center"/>
              <w:rPr>
                <w:rFonts w:ascii="Arial" w:hAnsi="Arial" w:cs="Arial"/>
                <w:sz w:val="24"/>
                <w:szCs w:val="24"/>
              </w:rPr>
            </w:pPr>
            <w:r>
              <w:rPr>
                <w:rFonts w:ascii="Arial" w:hAnsi="Arial" w:cs="Arial"/>
                <w:sz w:val="24"/>
                <w:szCs w:val="24"/>
              </w:rPr>
              <w:t>110</w:t>
            </w:r>
          </w:p>
        </w:tc>
        <w:tc>
          <w:tcPr>
            <w:tcW w:w="900" w:type="dxa"/>
          </w:tcPr>
          <w:p w14:paraId="491F1603" w14:textId="4E643D67" w:rsidR="00086BEB" w:rsidRPr="005162DE" w:rsidRDefault="0063717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01CBA0CF" w:rsidR="00086BEB"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776C1917" w:rsidR="00086BEB" w:rsidRPr="005162DE" w:rsidRDefault="00637173" w:rsidP="00086BEB">
            <w:pPr>
              <w:spacing w:before="40" w:after="40"/>
              <w:rPr>
                <w:rFonts w:ascii="Arial" w:hAnsi="Arial" w:cs="Arial"/>
                <w:sz w:val="24"/>
                <w:szCs w:val="24"/>
              </w:rPr>
            </w:pPr>
            <w:r w:rsidRPr="008657BF">
              <w:rPr>
                <w:rFonts w:ascii="Arial" w:hAnsi="Arial" w:cs="Arial"/>
                <w:color w:val="000000" w:themeColor="text1"/>
              </w:rPr>
              <w:t>Runoff/leaching from natural deposits; industrial wastes</w:t>
            </w:r>
          </w:p>
        </w:tc>
      </w:tr>
      <w:tr w:rsidR="005162DE" w:rsidRPr="005162DE" w14:paraId="18FA2C38" w14:textId="77777777" w:rsidTr="002D3FB5">
        <w:trPr>
          <w:trHeight w:val="432"/>
        </w:trPr>
        <w:tc>
          <w:tcPr>
            <w:tcW w:w="2245" w:type="dxa"/>
          </w:tcPr>
          <w:p w14:paraId="39D2E538" w14:textId="62AD3999" w:rsidR="00086BEB" w:rsidRPr="005162DE" w:rsidRDefault="000C3F99" w:rsidP="00086BEB">
            <w:pPr>
              <w:spacing w:before="40" w:after="40"/>
              <w:ind w:left="187"/>
              <w:rPr>
                <w:rFonts w:ascii="Arial" w:hAnsi="Arial" w:cs="Arial"/>
                <w:sz w:val="24"/>
                <w:szCs w:val="24"/>
              </w:rPr>
            </w:pPr>
            <w:r w:rsidRPr="008657BF">
              <w:rPr>
                <w:rFonts w:ascii="Arial" w:hAnsi="Arial" w:cs="Arial"/>
                <w:color w:val="000000" w:themeColor="text1"/>
              </w:rPr>
              <w:t>Total Dissolved Solids (TDS), mg/L</w:t>
            </w:r>
          </w:p>
        </w:tc>
        <w:tc>
          <w:tcPr>
            <w:tcW w:w="1440" w:type="dxa"/>
          </w:tcPr>
          <w:p w14:paraId="6AB05BED" w14:textId="5A02690C" w:rsidR="00086BEB" w:rsidRPr="005162DE" w:rsidRDefault="00637173" w:rsidP="004179E4">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260" w:type="dxa"/>
          </w:tcPr>
          <w:p w14:paraId="0AC370FD" w14:textId="7301CCC5" w:rsidR="00086BEB" w:rsidRPr="005162DE" w:rsidRDefault="000F7590"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06D23DE1" w14:textId="7FFF1E91" w:rsidR="00086BEB" w:rsidRPr="005162DE" w:rsidRDefault="000F7590" w:rsidP="004179E4">
            <w:pPr>
              <w:spacing w:before="40" w:after="40"/>
              <w:jc w:val="center"/>
              <w:rPr>
                <w:rFonts w:ascii="Arial" w:hAnsi="Arial" w:cs="Arial"/>
                <w:sz w:val="24"/>
                <w:szCs w:val="24"/>
              </w:rPr>
            </w:pPr>
            <w:r>
              <w:rPr>
                <w:rFonts w:ascii="Arial" w:hAnsi="Arial" w:cs="Arial"/>
                <w:sz w:val="24"/>
                <w:szCs w:val="24"/>
              </w:rPr>
              <w:t>660</w:t>
            </w:r>
          </w:p>
        </w:tc>
        <w:tc>
          <w:tcPr>
            <w:tcW w:w="900" w:type="dxa"/>
          </w:tcPr>
          <w:p w14:paraId="4A9C9B68" w14:textId="1F86AC2F" w:rsidR="00086BEB" w:rsidRPr="005162DE" w:rsidRDefault="0063717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03071A34" w:rsidR="00086BEB"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44E560F6" w:rsidR="00086BEB" w:rsidRPr="005162DE" w:rsidRDefault="00637173" w:rsidP="00637173">
            <w:pPr>
              <w:spacing w:before="40" w:after="40"/>
              <w:rPr>
                <w:rFonts w:ascii="Arial" w:hAnsi="Arial" w:cs="Arial"/>
                <w:sz w:val="24"/>
                <w:szCs w:val="24"/>
              </w:rPr>
            </w:pPr>
            <w:r w:rsidRPr="008657BF">
              <w:rPr>
                <w:rFonts w:ascii="Arial" w:hAnsi="Arial" w:cs="Arial"/>
                <w:color w:val="000000" w:themeColor="text1"/>
                <w:sz w:val="18"/>
                <w:szCs w:val="18"/>
              </w:rPr>
              <w:t>Runoff/leaching from natural deposits</w:t>
            </w:r>
          </w:p>
        </w:tc>
      </w:tr>
      <w:tr w:rsidR="000C3F99" w:rsidRPr="005162DE" w14:paraId="21412E8E" w14:textId="77777777" w:rsidTr="002D3FB5">
        <w:trPr>
          <w:trHeight w:val="432"/>
        </w:trPr>
        <w:tc>
          <w:tcPr>
            <w:tcW w:w="2245" w:type="dxa"/>
          </w:tcPr>
          <w:p w14:paraId="482BF6DD" w14:textId="76F298C6" w:rsidR="000C3F99" w:rsidRPr="005162DE" w:rsidRDefault="000C3F99" w:rsidP="00086BEB">
            <w:pPr>
              <w:spacing w:before="40" w:after="40"/>
              <w:ind w:left="187"/>
              <w:rPr>
                <w:rFonts w:ascii="Arial" w:hAnsi="Arial" w:cs="Arial"/>
                <w:sz w:val="24"/>
                <w:szCs w:val="24"/>
              </w:rPr>
            </w:pPr>
            <w:r w:rsidRPr="008657BF">
              <w:rPr>
                <w:rFonts w:ascii="Arial" w:hAnsi="Arial" w:cs="Arial"/>
              </w:rPr>
              <w:t>Specific Conductance, µS/cm</w:t>
            </w:r>
          </w:p>
        </w:tc>
        <w:tc>
          <w:tcPr>
            <w:tcW w:w="1440" w:type="dxa"/>
          </w:tcPr>
          <w:p w14:paraId="59AA579F" w14:textId="5A9FF51B" w:rsidR="000C3F99" w:rsidRPr="005162DE" w:rsidRDefault="00637173" w:rsidP="004179E4">
            <w:pPr>
              <w:spacing w:before="40" w:after="40"/>
              <w:jc w:val="center"/>
              <w:rPr>
                <w:rFonts w:ascii="Arial" w:hAnsi="Arial" w:cs="Arial"/>
                <w:sz w:val="24"/>
                <w:szCs w:val="24"/>
              </w:rPr>
            </w:pPr>
            <w:r>
              <w:rPr>
                <w:rFonts w:ascii="Arial" w:hAnsi="Arial" w:cs="Arial"/>
                <w:sz w:val="24"/>
                <w:szCs w:val="24"/>
              </w:rPr>
              <w:t>202</w:t>
            </w:r>
            <w:r w:rsidR="000F7590">
              <w:rPr>
                <w:rFonts w:ascii="Arial" w:hAnsi="Arial" w:cs="Arial"/>
                <w:sz w:val="24"/>
                <w:szCs w:val="24"/>
              </w:rPr>
              <w:t>2</w:t>
            </w:r>
          </w:p>
        </w:tc>
        <w:tc>
          <w:tcPr>
            <w:tcW w:w="1260" w:type="dxa"/>
          </w:tcPr>
          <w:p w14:paraId="76F058B5" w14:textId="29801DB6" w:rsidR="000C3F99" w:rsidRPr="005162DE" w:rsidRDefault="000F7590" w:rsidP="004179E4">
            <w:pPr>
              <w:spacing w:before="40" w:after="40"/>
              <w:jc w:val="center"/>
              <w:rPr>
                <w:rFonts w:ascii="Arial" w:hAnsi="Arial" w:cs="Arial"/>
                <w:sz w:val="24"/>
                <w:szCs w:val="24"/>
              </w:rPr>
            </w:pPr>
            <w:r>
              <w:rPr>
                <w:rFonts w:ascii="Arial" w:hAnsi="Arial" w:cs="Arial"/>
                <w:sz w:val="24"/>
                <w:szCs w:val="24"/>
              </w:rPr>
              <w:t>1000</w:t>
            </w:r>
          </w:p>
        </w:tc>
        <w:tc>
          <w:tcPr>
            <w:tcW w:w="1530" w:type="dxa"/>
          </w:tcPr>
          <w:p w14:paraId="7D8811CF" w14:textId="698D624F" w:rsidR="000C3F99" w:rsidRPr="005162DE" w:rsidRDefault="000F7590" w:rsidP="004179E4">
            <w:pPr>
              <w:spacing w:before="40" w:after="40"/>
              <w:jc w:val="center"/>
              <w:rPr>
                <w:rFonts w:ascii="Arial" w:hAnsi="Arial" w:cs="Arial"/>
                <w:sz w:val="24"/>
                <w:szCs w:val="24"/>
              </w:rPr>
            </w:pPr>
            <w:r>
              <w:rPr>
                <w:rFonts w:ascii="Arial" w:hAnsi="Arial" w:cs="Arial"/>
                <w:sz w:val="24"/>
                <w:szCs w:val="24"/>
              </w:rPr>
              <w:t>1000</w:t>
            </w:r>
          </w:p>
        </w:tc>
        <w:tc>
          <w:tcPr>
            <w:tcW w:w="900" w:type="dxa"/>
          </w:tcPr>
          <w:p w14:paraId="68202E5A" w14:textId="4A7E204E" w:rsidR="000C3F99" w:rsidRPr="005162DE" w:rsidRDefault="00637173"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359F3226" w14:textId="6C69B406" w:rsidR="000C3F99"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753B485" w14:textId="64E76270" w:rsidR="000C3F99" w:rsidRPr="005162DE" w:rsidRDefault="00637173" w:rsidP="00086BEB">
            <w:pPr>
              <w:spacing w:before="40" w:after="40"/>
              <w:rPr>
                <w:rFonts w:ascii="Arial" w:hAnsi="Arial" w:cs="Arial"/>
                <w:sz w:val="24"/>
                <w:szCs w:val="24"/>
              </w:rPr>
            </w:pPr>
            <w:r w:rsidRPr="008657BF">
              <w:rPr>
                <w:rFonts w:ascii="Arial" w:hAnsi="Arial" w:cs="Arial"/>
                <w:color w:val="000000" w:themeColor="text1"/>
                <w:sz w:val="18"/>
                <w:szCs w:val="18"/>
              </w:rPr>
              <w:t>Substances that form ions when in water; seawater influence</w:t>
            </w:r>
          </w:p>
        </w:tc>
      </w:tr>
      <w:tr w:rsidR="000C3F99" w:rsidRPr="005162DE" w14:paraId="3462455E" w14:textId="77777777" w:rsidTr="002D3FB5">
        <w:trPr>
          <w:trHeight w:val="432"/>
        </w:trPr>
        <w:tc>
          <w:tcPr>
            <w:tcW w:w="2245" w:type="dxa"/>
          </w:tcPr>
          <w:p w14:paraId="12CE031D" w14:textId="3A672970" w:rsidR="000C3F99" w:rsidRPr="005162DE" w:rsidRDefault="000C3F99" w:rsidP="00637173">
            <w:pPr>
              <w:spacing w:before="40" w:after="40"/>
              <w:ind w:left="187"/>
              <w:rPr>
                <w:rFonts w:ascii="Arial" w:hAnsi="Arial" w:cs="Arial"/>
                <w:sz w:val="24"/>
                <w:szCs w:val="24"/>
              </w:rPr>
            </w:pPr>
            <w:r w:rsidRPr="008657BF">
              <w:rPr>
                <w:rFonts w:ascii="Arial" w:hAnsi="Arial" w:cs="Arial"/>
                <w:color w:val="000000" w:themeColor="text1"/>
              </w:rPr>
              <w:t>Color, Units</w:t>
            </w:r>
          </w:p>
        </w:tc>
        <w:tc>
          <w:tcPr>
            <w:tcW w:w="1440" w:type="dxa"/>
          </w:tcPr>
          <w:p w14:paraId="045A336D" w14:textId="4A2DD5CC" w:rsidR="000C3F99" w:rsidRPr="005162DE" w:rsidRDefault="00637173" w:rsidP="004179E4">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260" w:type="dxa"/>
          </w:tcPr>
          <w:p w14:paraId="13737F71" w14:textId="6C66B448" w:rsidR="000C3F99" w:rsidRPr="005162DE" w:rsidRDefault="000F7590" w:rsidP="004179E4">
            <w:pPr>
              <w:spacing w:before="40" w:after="40"/>
              <w:jc w:val="center"/>
              <w:rPr>
                <w:rFonts w:ascii="Arial" w:hAnsi="Arial" w:cs="Arial"/>
                <w:sz w:val="24"/>
                <w:szCs w:val="24"/>
              </w:rPr>
            </w:pPr>
            <w:r>
              <w:rPr>
                <w:rFonts w:ascii="Arial" w:hAnsi="Arial" w:cs="Arial"/>
                <w:sz w:val="24"/>
                <w:szCs w:val="24"/>
              </w:rPr>
              <w:t>5</w:t>
            </w:r>
          </w:p>
        </w:tc>
        <w:tc>
          <w:tcPr>
            <w:tcW w:w="1530" w:type="dxa"/>
          </w:tcPr>
          <w:p w14:paraId="50ECD749" w14:textId="31B9056B" w:rsidR="000C3F99" w:rsidRPr="005162DE" w:rsidRDefault="000F7590" w:rsidP="004179E4">
            <w:pPr>
              <w:spacing w:before="40" w:after="40"/>
              <w:jc w:val="center"/>
              <w:rPr>
                <w:rFonts w:ascii="Arial" w:hAnsi="Arial" w:cs="Arial"/>
                <w:sz w:val="24"/>
                <w:szCs w:val="24"/>
              </w:rPr>
            </w:pPr>
            <w:r>
              <w:rPr>
                <w:rFonts w:ascii="Arial" w:hAnsi="Arial" w:cs="Arial"/>
                <w:sz w:val="24"/>
                <w:szCs w:val="24"/>
              </w:rPr>
              <w:t>5</w:t>
            </w:r>
          </w:p>
        </w:tc>
        <w:tc>
          <w:tcPr>
            <w:tcW w:w="900" w:type="dxa"/>
          </w:tcPr>
          <w:p w14:paraId="290BDF11" w14:textId="1B926BC3" w:rsidR="000C3F99" w:rsidRPr="005162DE" w:rsidRDefault="00637173"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77956F5" w14:textId="01F93B73" w:rsidR="000C3F99"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1509CF4C" w14:textId="154219E4" w:rsidR="000C3F99" w:rsidRPr="005162DE" w:rsidRDefault="00637173" w:rsidP="00086BEB">
            <w:pPr>
              <w:spacing w:before="40" w:after="40"/>
              <w:rPr>
                <w:rFonts w:ascii="Arial" w:hAnsi="Arial" w:cs="Arial"/>
                <w:sz w:val="24"/>
                <w:szCs w:val="24"/>
              </w:rPr>
            </w:pPr>
            <w:r w:rsidRPr="008657BF">
              <w:rPr>
                <w:rFonts w:ascii="Arial" w:hAnsi="Arial" w:cs="Arial"/>
                <w:color w:val="000000" w:themeColor="text1"/>
                <w:sz w:val="18"/>
                <w:szCs w:val="18"/>
              </w:rPr>
              <w:t>Naturally – occurring organic materials</w:t>
            </w:r>
          </w:p>
        </w:tc>
      </w:tr>
      <w:tr w:rsidR="000C3F99" w:rsidRPr="005162DE" w14:paraId="57D01B4D" w14:textId="77777777" w:rsidTr="002D3FB5">
        <w:trPr>
          <w:trHeight w:val="432"/>
        </w:trPr>
        <w:tc>
          <w:tcPr>
            <w:tcW w:w="2245" w:type="dxa"/>
          </w:tcPr>
          <w:p w14:paraId="3B275EFF" w14:textId="2C65BF13" w:rsidR="000C3F99" w:rsidRPr="005162DE" w:rsidRDefault="00637173" w:rsidP="00086BEB">
            <w:pPr>
              <w:spacing w:before="40" w:after="40"/>
              <w:ind w:left="187"/>
              <w:rPr>
                <w:rFonts w:ascii="Arial" w:hAnsi="Arial" w:cs="Arial"/>
                <w:sz w:val="24"/>
                <w:szCs w:val="24"/>
              </w:rPr>
            </w:pPr>
            <w:r w:rsidRPr="008657BF">
              <w:rPr>
                <w:rFonts w:ascii="Arial" w:hAnsi="Arial" w:cs="Arial"/>
                <w:color w:val="000000" w:themeColor="text1"/>
              </w:rPr>
              <w:t>Turbidity, Units</w:t>
            </w:r>
          </w:p>
        </w:tc>
        <w:tc>
          <w:tcPr>
            <w:tcW w:w="1440" w:type="dxa"/>
          </w:tcPr>
          <w:p w14:paraId="70743F77" w14:textId="230CB158" w:rsidR="000C3F99" w:rsidRPr="005162DE" w:rsidRDefault="00637173" w:rsidP="004179E4">
            <w:pPr>
              <w:spacing w:before="40" w:after="40"/>
              <w:jc w:val="center"/>
              <w:rPr>
                <w:rFonts w:ascii="Arial" w:hAnsi="Arial" w:cs="Arial"/>
                <w:sz w:val="24"/>
                <w:szCs w:val="24"/>
              </w:rPr>
            </w:pPr>
            <w:r>
              <w:rPr>
                <w:rFonts w:ascii="Arial" w:hAnsi="Arial" w:cs="Arial"/>
                <w:sz w:val="24"/>
                <w:szCs w:val="24"/>
              </w:rPr>
              <w:t>20</w:t>
            </w:r>
            <w:r w:rsidR="000F7590">
              <w:rPr>
                <w:rFonts w:ascii="Arial" w:hAnsi="Arial" w:cs="Arial"/>
                <w:sz w:val="24"/>
                <w:szCs w:val="24"/>
              </w:rPr>
              <w:t>22</w:t>
            </w:r>
          </w:p>
        </w:tc>
        <w:tc>
          <w:tcPr>
            <w:tcW w:w="1260" w:type="dxa"/>
          </w:tcPr>
          <w:p w14:paraId="36B3A879" w14:textId="063592E3" w:rsidR="000C3F99" w:rsidRPr="005162DE" w:rsidRDefault="00637173" w:rsidP="004179E4">
            <w:pPr>
              <w:spacing w:before="40" w:after="40"/>
              <w:jc w:val="center"/>
              <w:rPr>
                <w:rFonts w:ascii="Arial" w:hAnsi="Arial" w:cs="Arial"/>
                <w:sz w:val="24"/>
                <w:szCs w:val="24"/>
              </w:rPr>
            </w:pPr>
            <w:r>
              <w:rPr>
                <w:rFonts w:ascii="Arial" w:hAnsi="Arial" w:cs="Arial"/>
                <w:sz w:val="24"/>
                <w:szCs w:val="24"/>
              </w:rPr>
              <w:t>0.</w:t>
            </w:r>
            <w:r w:rsidR="000F7590">
              <w:rPr>
                <w:rFonts w:ascii="Arial" w:hAnsi="Arial" w:cs="Arial"/>
                <w:sz w:val="24"/>
                <w:szCs w:val="24"/>
              </w:rPr>
              <w:t>51</w:t>
            </w:r>
          </w:p>
        </w:tc>
        <w:tc>
          <w:tcPr>
            <w:tcW w:w="1530" w:type="dxa"/>
          </w:tcPr>
          <w:p w14:paraId="255307B2" w14:textId="66099F7A" w:rsidR="000C3F99" w:rsidRPr="005162DE" w:rsidRDefault="00637173" w:rsidP="004179E4">
            <w:pPr>
              <w:spacing w:before="40" w:after="40"/>
              <w:jc w:val="center"/>
              <w:rPr>
                <w:rFonts w:ascii="Arial" w:hAnsi="Arial" w:cs="Arial"/>
                <w:sz w:val="24"/>
                <w:szCs w:val="24"/>
              </w:rPr>
            </w:pPr>
            <w:r>
              <w:rPr>
                <w:rFonts w:ascii="Arial" w:hAnsi="Arial" w:cs="Arial"/>
                <w:sz w:val="24"/>
                <w:szCs w:val="24"/>
              </w:rPr>
              <w:t>0.</w:t>
            </w:r>
            <w:r w:rsidR="000F7590">
              <w:rPr>
                <w:rFonts w:ascii="Arial" w:hAnsi="Arial" w:cs="Arial"/>
                <w:sz w:val="24"/>
                <w:szCs w:val="24"/>
              </w:rPr>
              <w:t>51</w:t>
            </w:r>
          </w:p>
        </w:tc>
        <w:tc>
          <w:tcPr>
            <w:tcW w:w="900" w:type="dxa"/>
          </w:tcPr>
          <w:p w14:paraId="7D5AF40E" w14:textId="679A0AD9" w:rsidR="000C3F99" w:rsidRPr="005162DE" w:rsidRDefault="00637173"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551A65D" w14:textId="39137E98" w:rsidR="000C3F99" w:rsidRPr="005162DE" w:rsidRDefault="0063717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4867F934" w14:textId="0A0897C4" w:rsidR="000C3F99" w:rsidRPr="005162DE" w:rsidRDefault="00637173" w:rsidP="00086BEB">
            <w:pPr>
              <w:spacing w:before="40" w:after="40"/>
              <w:rPr>
                <w:rFonts w:ascii="Arial" w:hAnsi="Arial" w:cs="Arial"/>
                <w:sz w:val="24"/>
                <w:szCs w:val="24"/>
              </w:rPr>
            </w:pPr>
            <w:r w:rsidRPr="008657BF">
              <w:rPr>
                <w:rFonts w:ascii="Arial" w:hAnsi="Arial" w:cs="Arial"/>
                <w:color w:val="000000" w:themeColor="text1"/>
                <w:sz w:val="18"/>
                <w:szCs w:val="18"/>
              </w:rPr>
              <w:t>Soil runoff</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7ECE0DAD" w:rsidR="0087640F" w:rsidRPr="005162DE" w:rsidRDefault="0087640F" w:rsidP="0087640F">
      <w:pPr>
        <w:pStyle w:val="Caption"/>
        <w:spacing w:before="100" w:beforeAutospacing="1"/>
      </w:pPr>
      <w:r w:rsidRPr="005162DE">
        <w:t xml:space="preserve">Table </w:t>
      </w:r>
      <w:r w:rsidR="00187918">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637173" w:rsidRPr="005162DE" w14:paraId="4DAE6475" w14:textId="77777777" w:rsidTr="002D3FB5">
        <w:trPr>
          <w:trHeight w:val="449"/>
        </w:trPr>
        <w:tc>
          <w:tcPr>
            <w:tcW w:w="1975" w:type="dxa"/>
            <w:tcMar>
              <w:left w:w="58" w:type="dxa"/>
              <w:right w:w="58" w:type="dxa"/>
            </w:tcMar>
          </w:tcPr>
          <w:p w14:paraId="47CCBF74" w14:textId="17408290"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DBCP</w:t>
            </w:r>
          </w:p>
        </w:tc>
        <w:tc>
          <w:tcPr>
            <w:tcW w:w="2250" w:type="dxa"/>
            <w:tcMar>
              <w:left w:w="58" w:type="dxa"/>
              <w:right w:w="58" w:type="dxa"/>
            </w:tcMar>
          </w:tcPr>
          <w:p w14:paraId="14D9A9B3" w14:textId="598D681F"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Banned nematicide that may still be present in soils due to runoff/leaching from former use on soybeans, cotton, vineyards, tomatoes, and tree fruit</w:t>
            </w:r>
          </w:p>
        </w:tc>
        <w:tc>
          <w:tcPr>
            <w:tcW w:w="1890" w:type="dxa"/>
            <w:tcMar>
              <w:left w:w="58" w:type="dxa"/>
              <w:right w:w="58" w:type="dxa"/>
            </w:tcMar>
          </w:tcPr>
          <w:p w14:paraId="7D4FE25C" w14:textId="3170D045"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Continuous</w:t>
            </w:r>
          </w:p>
        </w:tc>
        <w:tc>
          <w:tcPr>
            <w:tcW w:w="2160" w:type="dxa"/>
            <w:tcMar>
              <w:left w:w="58" w:type="dxa"/>
              <w:right w:w="58" w:type="dxa"/>
            </w:tcMar>
          </w:tcPr>
          <w:p w14:paraId="7CABD54F" w14:textId="09C51DEC"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The water System is working to consolidate with a neighboring system, Arvin Community services District with state grants</w:t>
            </w:r>
          </w:p>
        </w:tc>
        <w:tc>
          <w:tcPr>
            <w:tcW w:w="2367" w:type="dxa"/>
            <w:tcMar>
              <w:left w:w="58" w:type="dxa"/>
              <w:right w:w="58" w:type="dxa"/>
            </w:tcMar>
          </w:tcPr>
          <w:p w14:paraId="67233B7F" w14:textId="467BB728"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Some people who use water containing DBCP in excess of the MCL over many years may experience reproductive difficulties and may have an increased risk of getting cancer.</w:t>
            </w:r>
          </w:p>
        </w:tc>
      </w:tr>
      <w:tr w:rsidR="00637173" w:rsidRPr="005162DE" w14:paraId="2E9938F8" w14:textId="77777777" w:rsidTr="002D3FB5">
        <w:trPr>
          <w:trHeight w:val="449"/>
        </w:trPr>
        <w:tc>
          <w:tcPr>
            <w:tcW w:w="1975" w:type="dxa"/>
            <w:tcMar>
              <w:left w:w="58" w:type="dxa"/>
              <w:right w:w="58" w:type="dxa"/>
            </w:tcMar>
          </w:tcPr>
          <w:p w14:paraId="3650B6DE" w14:textId="14325CAB"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Nitrate exceedance</w:t>
            </w:r>
          </w:p>
        </w:tc>
        <w:tc>
          <w:tcPr>
            <w:tcW w:w="2250" w:type="dxa"/>
            <w:tcMar>
              <w:left w:w="58" w:type="dxa"/>
              <w:right w:w="58" w:type="dxa"/>
            </w:tcMar>
          </w:tcPr>
          <w:p w14:paraId="51843EBC" w14:textId="466BF451"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Well water is high in nitrate</w:t>
            </w:r>
          </w:p>
        </w:tc>
        <w:tc>
          <w:tcPr>
            <w:tcW w:w="1890" w:type="dxa"/>
            <w:tcMar>
              <w:left w:w="58" w:type="dxa"/>
              <w:right w:w="58" w:type="dxa"/>
            </w:tcMar>
          </w:tcPr>
          <w:p w14:paraId="59679533" w14:textId="46B5763A"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Continuous</w:t>
            </w:r>
          </w:p>
        </w:tc>
        <w:tc>
          <w:tcPr>
            <w:tcW w:w="2160" w:type="dxa"/>
            <w:tcMar>
              <w:left w:w="58" w:type="dxa"/>
              <w:right w:w="58" w:type="dxa"/>
            </w:tcMar>
          </w:tcPr>
          <w:p w14:paraId="75D3BCBC" w14:textId="2603BBDA"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The Water System is working to consolidate with a neighboring system, Arvin Community Services District with stare grants</w:t>
            </w:r>
          </w:p>
        </w:tc>
        <w:tc>
          <w:tcPr>
            <w:tcW w:w="2367" w:type="dxa"/>
            <w:tcMar>
              <w:left w:w="58" w:type="dxa"/>
              <w:right w:w="58" w:type="dxa"/>
            </w:tcMar>
          </w:tcPr>
          <w:p w14:paraId="56FC7820" w14:textId="66D41142"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637173" w:rsidRPr="005162DE" w14:paraId="2799C682" w14:textId="77777777" w:rsidTr="002D3FB5">
        <w:trPr>
          <w:trHeight w:val="449"/>
        </w:trPr>
        <w:tc>
          <w:tcPr>
            <w:tcW w:w="1975" w:type="dxa"/>
            <w:tcMar>
              <w:left w:w="58" w:type="dxa"/>
              <w:right w:w="58" w:type="dxa"/>
            </w:tcMar>
          </w:tcPr>
          <w:p w14:paraId="24BD9BDA" w14:textId="3CA2D619"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1,2,3- Trichloropropane exceedance</w:t>
            </w:r>
          </w:p>
        </w:tc>
        <w:tc>
          <w:tcPr>
            <w:tcW w:w="2250" w:type="dxa"/>
            <w:tcMar>
              <w:left w:w="58" w:type="dxa"/>
              <w:right w:w="58" w:type="dxa"/>
            </w:tcMar>
          </w:tcPr>
          <w:p w14:paraId="1910B6E4" w14:textId="3CF7838D"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Byproduct during the production of other compounds and pesticides</w:t>
            </w:r>
          </w:p>
        </w:tc>
        <w:tc>
          <w:tcPr>
            <w:tcW w:w="1890" w:type="dxa"/>
            <w:tcMar>
              <w:left w:w="58" w:type="dxa"/>
              <w:right w:w="58" w:type="dxa"/>
            </w:tcMar>
          </w:tcPr>
          <w:p w14:paraId="31450140" w14:textId="39F9F559"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All year around</w:t>
            </w:r>
          </w:p>
        </w:tc>
        <w:tc>
          <w:tcPr>
            <w:tcW w:w="2160" w:type="dxa"/>
            <w:tcMar>
              <w:left w:w="58" w:type="dxa"/>
              <w:right w:w="58" w:type="dxa"/>
            </w:tcMar>
          </w:tcPr>
          <w:p w14:paraId="3F4DC579" w14:textId="3EF0A618" w:rsidR="00637173" w:rsidRPr="005162DE" w:rsidRDefault="00637173" w:rsidP="00637173">
            <w:pPr>
              <w:spacing w:before="40" w:after="40"/>
              <w:rPr>
                <w:rFonts w:ascii="Arial" w:hAnsi="Arial" w:cs="Arial"/>
                <w:sz w:val="24"/>
                <w:szCs w:val="24"/>
              </w:rPr>
            </w:pPr>
            <w:r w:rsidRPr="001D160B">
              <w:rPr>
                <w:rFonts w:ascii="Arial" w:hAnsi="Arial" w:cs="Arial"/>
                <w:sz w:val="18"/>
                <w:szCs w:val="18"/>
              </w:rPr>
              <w:t>Notification and Quarterly testing</w:t>
            </w:r>
          </w:p>
        </w:tc>
        <w:tc>
          <w:tcPr>
            <w:tcW w:w="2367" w:type="dxa"/>
            <w:tcMar>
              <w:left w:w="58" w:type="dxa"/>
              <w:right w:w="58" w:type="dxa"/>
            </w:tcMar>
          </w:tcPr>
          <w:p w14:paraId="259D88E7" w14:textId="03F50EE7" w:rsidR="00637173" w:rsidRPr="005162DE" w:rsidRDefault="00637173" w:rsidP="00637173">
            <w:pPr>
              <w:spacing w:before="40" w:after="40"/>
              <w:rPr>
                <w:rFonts w:ascii="Arial" w:hAnsi="Arial" w:cs="Arial"/>
                <w:sz w:val="24"/>
                <w:szCs w:val="24"/>
              </w:rPr>
            </w:pPr>
            <w:r w:rsidRPr="001D160B">
              <w:rPr>
                <w:rFonts w:ascii="Arial" w:hAnsi="Arial" w:cs="Arial"/>
                <w:color w:val="000000" w:themeColor="text1"/>
                <w:sz w:val="18"/>
                <w:szCs w:val="18"/>
              </w:rPr>
              <w:t>Some people who drink water containing 1,2,3-trichloropropane in excess of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02209234">
    <w:abstractNumId w:val="6"/>
  </w:num>
  <w:num w:numId="2" w16cid:durableId="121921258">
    <w:abstractNumId w:val="1"/>
  </w:num>
  <w:num w:numId="3" w16cid:durableId="263271814">
    <w:abstractNumId w:val="3"/>
  </w:num>
  <w:num w:numId="4" w16cid:durableId="564528634">
    <w:abstractNumId w:val="0"/>
  </w:num>
  <w:num w:numId="5" w16cid:durableId="1998611532">
    <w:abstractNumId w:val="2"/>
  </w:num>
  <w:num w:numId="6" w16cid:durableId="1272590176">
    <w:abstractNumId w:val="5"/>
  </w:num>
  <w:num w:numId="7" w16cid:durableId="66933035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2BC"/>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F99"/>
    <w:rsid w:val="000C6837"/>
    <w:rsid w:val="000D2943"/>
    <w:rsid w:val="000D4AC7"/>
    <w:rsid w:val="000D4BB8"/>
    <w:rsid w:val="000D5C13"/>
    <w:rsid w:val="000E41AF"/>
    <w:rsid w:val="000E693A"/>
    <w:rsid w:val="000F3C1E"/>
    <w:rsid w:val="000F6367"/>
    <w:rsid w:val="000F7590"/>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7918"/>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3B12"/>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922"/>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7173"/>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475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4E8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217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3B12"/>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2235</Words>
  <Characters>12296</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6</cp:revision>
  <cp:lastPrinted>2022-01-19T18:53:00Z</cp:lastPrinted>
  <dcterms:created xsi:type="dcterms:W3CDTF">2023-02-03T22:12:00Z</dcterms:created>
  <dcterms:modified xsi:type="dcterms:W3CDTF">2023-02-24T17:24:00Z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