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3D7E64" w:rsidR="00BC6327" w:rsidRPr="00412B2F" w:rsidRDefault="00835A4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Manon Manor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9268398" w:rsidR="00BC6327" w:rsidRPr="00412B2F" w:rsidRDefault="00835A4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CBE4456" w:rsidR="00BC6327" w:rsidRPr="00412B2F" w:rsidRDefault="00835A4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ACDBA22" w:rsidR="00BC6327" w:rsidRPr="00412B2F" w:rsidRDefault="00835A4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East end of Streber,  Bakersfield,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E52B239" w:rsidR="00BC6327" w:rsidRPr="00412B2F" w:rsidRDefault="00835A4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53911">
              <w:rPr>
                <w:sz w:val="22"/>
              </w:rPr>
              <w:t xml:space="preserve">A Water Source Assessment was conducted in March 2002. The  </w:t>
            </w:r>
          </w:p>
        </w:tc>
      </w:tr>
      <w:tr w:rsidR="00BC6327" w:rsidRPr="00412B2F" w14:paraId="4AB6369E" w14:textId="77777777" w:rsidTr="008A5B6C">
        <w:tc>
          <w:tcPr>
            <w:tcW w:w="10800" w:type="dxa"/>
            <w:gridSpan w:val="8"/>
            <w:tcBorders>
              <w:bottom w:val="single" w:sz="4" w:space="0" w:color="auto"/>
            </w:tcBorders>
          </w:tcPr>
          <w:p w14:paraId="556CD1B7" w14:textId="218F9E20" w:rsidR="00BC6327" w:rsidRPr="00412B2F" w:rsidRDefault="00835A4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753911">
              <w:rPr>
                <w:sz w:val="22"/>
              </w:rPr>
              <w:t>Source is considered most vulnerable to the following activities associated with contaminants detected in the water supply: Crops, irrigated, Fertilizer/Pesticide/Herbicide Application and Septic systems – low density. A complete copy of the Source Assessment may be obtained by contacting Bob Swanson @ 589-6166</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718B9E1" w:rsidR="00BC6327" w:rsidRPr="00412B2F" w:rsidRDefault="00835A4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Monthly- 2</w:t>
            </w:r>
            <w:r w:rsidRPr="00A47892">
              <w:rPr>
                <w:sz w:val="22"/>
                <w:vertAlign w:val="superscript"/>
              </w:rPr>
              <w:t>nd</w:t>
            </w:r>
            <w:r w:rsidRPr="00A47892">
              <w:rPr>
                <w:sz w:val="22"/>
              </w:rPr>
              <w:t xml:space="preserve"> Tuesday of every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9C1E605" w:rsidR="00BC6327" w:rsidRPr="00412B2F" w:rsidRDefault="00835A4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Bob Swanson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114D44F" w:rsidR="00BC6327" w:rsidRPr="00412B2F" w:rsidRDefault="00835A4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Pr>
                <w:sz w:val="21"/>
                <w:szCs w:val="21"/>
              </w:rPr>
              <w:t xml:space="preserve"> 589-6166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835A4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35A4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35A4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59319B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74E3D80" w:rsidR="00835A49" w:rsidRPr="00F41F91" w:rsidRDefault="00835A4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0B6B33B" w:rsidR="00BC6327" w:rsidRPr="00F41F91" w:rsidRDefault="00835A4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35A4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F9A1DEF" w14:textId="77777777" w:rsidR="008F7660" w:rsidRDefault="005540D9" w:rsidP="00383730">
            <w:pPr>
              <w:jc w:val="center"/>
              <w:rPr>
                <w:sz w:val="18"/>
                <w:szCs w:val="18"/>
              </w:rPr>
            </w:pPr>
            <w:r w:rsidRPr="00F41F91">
              <w:rPr>
                <w:sz w:val="18"/>
                <w:szCs w:val="18"/>
              </w:rPr>
              <w:t>(In the year)</w:t>
            </w:r>
          </w:p>
          <w:p w14:paraId="0F22EBDD" w14:textId="467B29C6" w:rsidR="00835A49" w:rsidRPr="00F41F91" w:rsidRDefault="00835A4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C06B5A7" w:rsidR="008F7660" w:rsidRPr="00F41F91" w:rsidRDefault="00835A4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35A4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DFE637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33C05C9" w:rsidR="00835A49" w:rsidRPr="00F41F91" w:rsidRDefault="00835A4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8738BA0" w:rsidR="005540D9" w:rsidRPr="00F41F91" w:rsidRDefault="00835A4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35A4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35A49" w:rsidRPr="001F3468" w14:paraId="7387DB52" w14:textId="77777777" w:rsidTr="002F1DD3">
        <w:trPr>
          <w:jc w:val="center"/>
        </w:trPr>
        <w:tc>
          <w:tcPr>
            <w:tcW w:w="2241" w:type="dxa"/>
            <w:tcBorders>
              <w:top w:val="nil"/>
              <w:left w:val="single" w:sz="6" w:space="0" w:color="auto"/>
              <w:bottom w:val="nil"/>
            </w:tcBorders>
          </w:tcPr>
          <w:p w14:paraId="5F0C451E" w14:textId="77777777" w:rsidR="00835A49" w:rsidRPr="00F41F91" w:rsidRDefault="00835A49" w:rsidP="00D057C3">
            <w:pPr>
              <w:rPr>
                <w:sz w:val="18"/>
              </w:rPr>
            </w:pPr>
            <w:r w:rsidRPr="00F41F91">
              <w:rPr>
                <w:sz w:val="18"/>
              </w:rPr>
              <w:t>Lead (ppb)</w:t>
            </w:r>
          </w:p>
        </w:tc>
        <w:tc>
          <w:tcPr>
            <w:tcW w:w="810" w:type="dxa"/>
            <w:gridSpan w:val="2"/>
            <w:tcBorders>
              <w:top w:val="nil"/>
            </w:tcBorders>
          </w:tcPr>
          <w:p w14:paraId="74C46DDB" w14:textId="4CB6888B" w:rsidR="00835A49" w:rsidRPr="00F41F91" w:rsidRDefault="00835A49" w:rsidP="00D057C3">
            <w:pPr>
              <w:jc w:val="center"/>
              <w:rPr>
                <w:sz w:val="18"/>
              </w:rPr>
            </w:pPr>
            <w:r>
              <w:rPr>
                <w:sz w:val="18"/>
              </w:rPr>
              <w:t>6/27/16</w:t>
            </w:r>
          </w:p>
        </w:tc>
        <w:tc>
          <w:tcPr>
            <w:tcW w:w="991" w:type="dxa"/>
            <w:gridSpan w:val="2"/>
            <w:tcBorders>
              <w:top w:val="nil"/>
            </w:tcBorders>
          </w:tcPr>
          <w:p w14:paraId="2EB76238" w14:textId="11A1264C" w:rsidR="00835A49" w:rsidRPr="00F41F91" w:rsidRDefault="00835A49" w:rsidP="00D057C3">
            <w:pPr>
              <w:jc w:val="center"/>
              <w:rPr>
                <w:sz w:val="18"/>
              </w:rPr>
            </w:pPr>
            <w:r>
              <w:rPr>
                <w:sz w:val="18"/>
              </w:rPr>
              <w:t>5</w:t>
            </w:r>
          </w:p>
        </w:tc>
        <w:tc>
          <w:tcPr>
            <w:tcW w:w="990" w:type="dxa"/>
            <w:gridSpan w:val="2"/>
            <w:tcBorders>
              <w:top w:val="nil"/>
              <w:bottom w:val="nil"/>
            </w:tcBorders>
          </w:tcPr>
          <w:p w14:paraId="4C3FDB54" w14:textId="6E46F75D" w:rsidR="00835A49" w:rsidRPr="00F41F91" w:rsidRDefault="00835A49" w:rsidP="00D057C3">
            <w:pPr>
              <w:jc w:val="center"/>
              <w:rPr>
                <w:sz w:val="18"/>
              </w:rPr>
            </w:pPr>
            <w:r>
              <w:rPr>
                <w:sz w:val="18"/>
              </w:rPr>
              <w:t>.003</w:t>
            </w:r>
          </w:p>
        </w:tc>
        <w:tc>
          <w:tcPr>
            <w:tcW w:w="1080" w:type="dxa"/>
            <w:tcBorders>
              <w:top w:val="nil"/>
              <w:bottom w:val="nil"/>
            </w:tcBorders>
          </w:tcPr>
          <w:p w14:paraId="48CE0F50" w14:textId="338CAF1C" w:rsidR="00835A49" w:rsidRPr="00F41F91" w:rsidRDefault="00835A49" w:rsidP="00D057C3">
            <w:pPr>
              <w:jc w:val="center"/>
              <w:rPr>
                <w:sz w:val="18"/>
              </w:rPr>
            </w:pPr>
            <w:r>
              <w:rPr>
                <w:sz w:val="18"/>
              </w:rPr>
              <w:t>0</w:t>
            </w:r>
          </w:p>
        </w:tc>
        <w:tc>
          <w:tcPr>
            <w:tcW w:w="677" w:type="dxa"/>
            <w:tcBorders>
              <w:top w:val="nil"/>
              <w:bottom w:val="nil"/>
            </w:tcBorders>
          </w:tcPr>
          <w:p w14:paraId="242E5C30" w14:textId="77777777" w:rsidR="00835A49" w:rsidRPr="00F41F91" w:rsidRDefault="00835A49" w:rsidP="00D057C3">
            <w:pPr>
              <w:jc w:val="center"/>
              <w:rPr>
                <w:sz w:val="18"/>
              </w:rPr>
            </w:pPr>
            <w:r w:rsidRPr="00F41F91">
              <w:rPr>
                <w:sz w:val="18"/>
              </w:rPr>
              <w:t>15</w:t>
            </w:r>
          </w:p>
        </w:tc>
        <w:tc>
          <w:tcPr>
            <w:tcW w:w="677" w:type="dxa"/>
            <w:tcBorders>
              <w:top w:val="nil"/>
              <w:bottom w:val="nil"/>
            </w:tcBorders>
          </w:tcPr>
          <w:p w14:paraId="21935509" w14:textId="77777777" w:rsidR="00835A49" w:rsidRPr="00F41F91" w:rsidRDefault="00835A49" w:rsidP="00D057C3">
            <w:pPr>
              <w:jc w:val="center"/>
              <w:rPr>
                <w:sz w:val="18"/>
              </w:rPr>
            </w:pPr>
            <w:r w:rsidRPr="00F41F91">
              <w:rPr>
                <w:sz w:val="18"/>
              </w:rPr>
              <w:t>0.2</w:t>
            </w:r>
          </w:p>
        </w:tc>
        <w:tc>
          <w:tcPr>
            <w:tcW w:w="1260" w:type="dxa"/>
            <w:gridSpan w:val="2"/>
            <w:tcBorders>
              <w:top w:val="nil"/>
              <w:bottom w:val="nil"/>
            </w:tcBorders>
          </w:tcPr>
          <w:p w14:paraId="2C320B91" w14:textId="77777777" w:rsidR="00835A49" w:rsidRPr="00F41F91" w:rsidRDefault="00835A49" w:rsidP="00B44817">
            <w:pPr>
              <w:jc w:val="center"/>
              <w:rPr>
                <w:sz w:val="17"/>
                <w:szCs w:val="16"/>
              </w:rPr>
            </w:pPr>
          </w:p>
        </w:tc>
        <w:tc>
          <w:tcPr>
            <w:tcW w:w="2070" w:type="dxa"/>
            <w:tcBorders>
              <w:top w:val="nil"/>
              <w:bottom w:val="nil"/>
              <w:right w:val="single" w:sz="6" w:space="0" w:color="auto"/>
            </w:tcBorders>
          </w:tcPr>
          <w:p w14:paraId="16F29697" w14:textId="77777777" w:rsidR="00835A49" w:rsidRPr="00F41F91" w:rsidRDefault="00835A49" w:rsidP="001D7D91">
            <w:pPr>
              <w:rPr>
                <w:sz w:val="17"/>
                <w:szCs w:val="16"/>
              </w:rPr>
            </w:pPr>
            <w:r w:rsidRPr="00F41F91">
              <w:rPr>
                <w:sz w:val="17"/>
                <w:szCs w:val="16"/>
              </w:rPr>
              <w:t>Internal corrosion of household water plumbing systems; discharges from industrial manufacturers; erosion of natural deposits</w:t>
            </w:r>
          </w:p>
        </w:tc>
      </w:tr>
      <w:tr w:rsidR="00835A4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835A49" w:rsidRPr="00F41F91" w:rsidRDefault="00835A49" w:rsidP="00D057C3">
            <w:pPr>
              <w:rPr>
                <w:sz w:val="18"/>
              </w:rPr>
            </w:pPr>
            <w:r w:rsidRPr="00F41F91">
              <w:rPr>
                <w:sz w:val="18"/>
              </w:rPr>
              <w:t>Copper (ppm)</w:t>
            </w:r>
          </w:p>
        </w:tc>
        <w:tc>
          <w:tcPr>
            <w:tcW w:w="810" w:type="dxa"/>
            <w:gridSpan w:val="2"/>
            <w:tcBorders>
              <w:bottom w:val="single" w:sz="18" w:space="0" w:color="auto"/>
            </w:tcBorders>
          </w:tcPr>
          <w:p w14:paraId="192E15A5" w14:textId="3E54B95E" w:rsidR="00835A49" w:rsidRPr="00F41F91" w:rsidRDefault="00835A49" w:rsidP="00D057C3">
            <w:pPr>
              <w:jc w:val="center"/>
              <w:rPr>
                <w:sz w:val="18"/>
              </w:rPr>
            </w:pPr>
            <w:r>
              <w:rPr>
                <w:sz w:val="18"/>
              </w:rPr>
              <w:t>6/27/16</w:t>
            </w:r>
          </w:p>
        </w:tc>
        <w:tc>
          <w:tcPr>
            <w:tcW w:w="991" w:type="dxa"/>
            <w:gridSpan w:val="2"/>
            <w:tcBorders>
              <w:bottom w:val="single" w:sz="18" w:space="0" w:color="auto"/>
            </w:tcBorders>
          </w:tcPr>
          <w:p w14:paraId="18011756" w14:textId="5358219D" w:rsidR="00835A49" w:rsidRPr="00F41F91" w:rsidRDefault="00835A49" w:rsidP="00D057C3">
            <w:pPr>
              <w:jc w:val="center"/>
              <w:rPr>
                <w:sz w:val="18"/>
              </w:rPr>
            </w:pPr>
            <w:r>
              <w:rPr>
                <w:sz w:val="18"/>
              </w:rPr>
              <w:t>5</w:t>
            </w:r>
          </w:p>
        </w:tc>
        <w:tc>
          <w:tcPr>
            <w:tcW w:w="990" w:type="dxa"/>
            <w:gridSpan w:val="2"/>
            <w:tcBorders>
              <w:bottom w:val="single" w:sz="18" w:space="0" w:color="auto"/>
            </w:tcBorders>
          </w:tcPr>
          <w:p w14:paraId="7CE90126" w14:textId="770E7566" w:rsidR="00835A49" w:rsidRPr="00F41F91" w:rsidRDefault="00835A49" w:rsidP="00D057C3">
            <w:pPr>
              <w:jc w:val="center"/>
              <w:rPr>
                <w:sz w:val="18"/>
              </w:rPr>
            </w:pPr>
            <w:r>
              <w:rPr>
                <w:sz w:val="18"/>
              </w:rPr>
              <w:t>0.67</w:t>
            </w:r>
          </w:p>
        </w:tc>
        <w:tc>
          <w:tcPr>
            <w:tcW w:w="1080" w:type="dxa"/>
            <w:tcBorders>
              <w:bottom w:val="single" w:sz="18" w:space="0" w:color="auto"/>
            </w:tcBorders>
          </w:tcPr>
          <w:p w14:paraId="11DE16E1" w14:textId="00BAC371" w:rsidR="00835A49" w:rsidRPr="00F41F91" w:rsidRDefault="00835A49" w:rsidP="00D057C3">
            <w:pPr>
              <w:jc w:val="center"/>
              <w:rPr>
                <w:sz w:val="18"/>
              </w:rPr>
            </w:pPr>
            <w:r>
              <w:rPr>
                <w:sz w:val="18"/>
              </w:rPr>
              <w:t>0</w:t>
            </w:r>
          </w:p>
        </w:tc>
        <w:tc>
          <w:tcPr>
            <w:tcW w:w="677" w:type="dxa"/>
            <w:tcBorders>
              <w:bottom w:val="single" w:sz="18" w:space="0" w:color="auto"/>
            </w:tcBorders>
          </w:tcPr>
          <w:p w14:paraId="102063D3" w14:textId="77777777" w:rsidR="00835A49" w:rsidRPr="00F41F91" w:rsidRDefault="00835A49" w:rsidP="00D057C3">
            <w:pPr>
              <w:jc w:val="center"/>
              <w:rPr>
                <w:sz w:val="18"/>
              </w:rPr>
            </w:pPr>
            <w:r w:rsidRPr="00F41F91">
              <w:rPr>
                <w:sz w:val="18"/>
              </w:rPr>
              <w:t>1.3</w:t>
            </w:r>
          </w:p>
        </w:tc>
        <w:tc>
          <w:tcPr>
            <w:tcW w:w="677" w:type="dxa"/>
            <w:tcBorders>
              <w:bottom w:val="single" w:sz="18" w:space="0" w:color="auto"/>
            </w:tcBorders>
          </w:tcPr>
          <w:p w14:paraId="45A23DF7" w14:textId="77777777" w:rsidR="00835A49" w:rsidRPr="00F41F91" w:rsidRDefault="00835A49"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835A49" w:rsidRPr="00F41F91" w:rsidRDefault="00835A49"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35A49" w:rsidRPr="00F41F91" w:rsidRDefault="00835A49"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35A4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835A49" w:rsidRPr="00F41F91" w:rsidRDefault="00835A49" w:rsidP="009C6436">
            <w:pPr>
              <w:rPr>
                <w:sz w:val="18"/>
              </w:rPr>
            </w:pPr>
            <w:r w:rsidRPr="00F41F91">
              <w:rPr>
                <w:sz w:val="18"/>
              </w:rPr>
              <w:t>Sodium (ppm)</w:t>
            </w:r>
          </w:p>
        </w:tc>
        <w:tc>
          <w:tcPr>
            <w:tcW w:w="1008" w:type="dxa"/>
            <w:gridSpan w:val="2"/>
            <w:tcBorders>
              <w:top w:val="nil"/>
              <w:bottom w:val="single" w:sz="4" w:space="0" w:color="auto"/>
            </w:tcBorders>
          </w:tcPr>
          <w:p w14:paraId="2DC49168" w14:textId="43D18B59" w:rsidR="00835A49" w:rsidRPr="00F41F91" w:rsidRDefault="00835A49" w:rsidP="009C6436">
            <w:pPr>
              <w:jc w:val="center"/>
              <w:rPr>
                <w:sz w:val="18"/>
              </w:rPr>
            </w:pPr>
            <w:r>
              <w:rPr>
                <w:sz w:val="18"/>
              </w:rPr>
              <w:t>11/2/17</w:t>
            </w:r>
          </w:p>
        </w:tc>
        <w:tc>
          <w:tcPr>
            <w:tcW w:w="1350" w:type="dxa"/>
            <w:tcBorders>
              <w:top w:val="nil"/>
              <w:bottom w:val="single" w:sz="4" w:space="0" w:color="auto"/>
            </w:tcBorders>
          </w:tcPr>
          <w:p w14:paraId="690B0D1C" w14:textId="58DBAEB8" w:rsidR="00835A49" w:rsidRPr="00F41F91" w:rsidRDefault="00835A49" w:rsidP="009C6436">
            <w:pPr>
              <w:jc w:val="center"/>
              <w:rPr>
                <w:sz w:val="18"/>
              </w:rPr>
            </w:pPr>
            <w:r>
              <w:rPr>
                <w:sz w:val="18"/>
              </w:rPr>
              <w:t>32</w:t>
            </w:r>
          </w:p>
        </w:tc>
        <w:tc>
          <w:tcPr>
            <w:tcW w:w="1440" w:type="dxa"/>
            <w:tcBorders>
              <w:top w:val="nil"/>
              <w:bottom w:val="single" w:sz="4" w:space="0" w:color="auto"/>
            </w:tcBorders>
          </w:tcPr>
          <w:p w14:paraId="6802CC34" w14:textId="7ECABD6E" w:rsidR="00835A49" w:rsidRPr="00F41F91" w:rsidRDefault="00835A49" w:rsidP="009C6436">
            <w:pPr>
              <w:jc w:val="center"/>
              <w:rPr>
                <w:sz w:val="18"/>
              </w:rPr>
            </w:pPr>
            <w:r>
              <w:rPr>
                <w:sz w:val="18"/>
              </w:rPr>
              <w:t>32</w:t>
            </w:r>
          </w:p>
        </w:tc>
        <w:tc>
          <w:tcPr>
            <w:tcW w:w="900" w:type="dxa"/>
            <w:tcBorders>
              <w:top w:val="nil"/>
              <w:bottom w:val="single" w:sz="4" w:space="0" w:color="auto"/>
            </w:tcBorders>
          </w:tcPr>
          <w:p w14:paraId="4E60C959" w14:textId="77777777" w:rsidR="00835A49" w:rsidRPr="00F41F91" w:rsidRDefault="00835A49"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835A49" w:rsidRPr="00F41F91" w:rsidRDefault="00835A49"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35A49" w:rsidRPr="00F41F91" w:rsidRDefault="00835A49" w:rsidP="009C6436">
            <w:pPr>
              <w:rPr>
                <w:sz w:val="18"/>
              </w:rPr>
            </w:pPr>
            <w:r w:rsidRPr="00F41F91">
              <w:rPr>
                <w:sz w:val="18"/>
              </w:rPr>
              <w:t>Salt present in the water and is generally naturally occurring</w:t>
            </w:r>
          </w:p>
        </w:tc>
      </w:tr>
      <w:tr w:rsidR="00835A49"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835A49" w:rsidRPr="00F41F91" w:rsidRDefault="00835A49" w:rsidP="009C6436">
            <w:pPr>
              <w:rPr>
                <w:sz w:val="18"/>
              </w:rPr>
            </w:pPr>
            <w:r w:rsidRPr="00F41F91">
              <w:rPr>
                <w:sz w:val="18"/>
              </w:rPr>
              <w:t>Hardness (ppm)</w:t>
            </w:r>
          </w:p>
        </w:tc>
        <w:tc>
          <w:tcPr>
            <w:tcW w:w="1008" w:type="dxa"/>
            <w:gridSpan w:val="2"/>
            <w:tcBorders>
              <w:bottom w:val="single" w:sz="18" w:space="0" w:color="auto"/>
            </w:tcBorders>
          </w:tcPr>
          <w:p w14:paraId="7A81C45D" w14:textId="164D9585" w:rsidR="00835A49" w:rsidRPr="00F41F91" w:rsidRDefault="00835A49" w:rsidP="009C6436">
            <w:pPr>
              <w:jc w:val="center"/>
              <w:rPr>
                <w:sz w:val="18"/>
              </w:rPr>
            </w:pPr>
            <w:r>
              <w:rPr>
                <w:sz w:val="18"/>
              </w:rPr>
              <w:t>11/2/17</w:t>
            </w:r>
          </w:p>
        </w:tc>
        <w:tc>
          <w:tcPr>
            <w:tcW w:w="1350" w:type="dxa"/>
            <w:tcBorders>
              <w:bottom w:val="single" w:sz="18" w:space="0" w:color="auto"/>
            </w:tcBorders>
          </w:tcPr>
          <w:p w14:paraId="5F571C45" w14:textId="396DCFC1" w:rsidR="00835A49" w:rsidRPr="00F41F91" w:rsidRDefault="00835A49" w:rsidP="009C6436">
            <w:pPr>
              <w:jc w:val="center"/>
              <w:rPr>
                <w:sz w:val="18"/>
              </w:rPr>
            </w:pPr>
            <w:r>
              <w:rPr>
                <w:sz w:val="18"/>
              </w:rPr>
              <w:t>82</w:t>
            </w:r>
          </w:p>
        </w:tc>
        <w:tc>
          <w:tcPr>
            <w:tcW w:w="1440" w:type="dxa"/>
            <w:tcBorders>
              <w:bottom w:val="single" w:sz="18" w:space="0" w:color="auto"/>
            </w:tcBorders>
          </w:tcPr>
          <w:p w14:paraId="2BE476FB" w14:textId="44C8010B" w:rsidR="00835A49" w:rsidRPr="00F41F91" w:rsidRDefault="00835A49" w:rsidP="009C6436">
            <w:pPr>
              <w:jc w:val="center"/>
              <w:rPr>
                <w:sz w:val="18"/>
              </w:rPr>
            </w:pPr>
            <w:r>
              <w:rPr>
                <w:sz w:val="18"/>
              </w:rPr>
              <w:t>82</w:t>
            </w:r>
          </w:p>
        </w:tc>
        <w:tc>
          <w:tcPr>
            <w:tcW w:w="900" w:type="dxa"/>
            <w:tcBorders>
              <w:bottom w:val="single" w:sz="18" w:space="0" w:color="auto"/>
            </w:tcBorders>
          </w:tcPr>
          <w:p w14:paraId="76B554F2" w14:textId="77777777" w:rsidR="00835A49" w:rsidRPr="00F41F91" w:rsidRDefault="00835A49" w:rsidP="009C6436">
            <w:pPr>
              <w:jc w:val="center"/>
              <w:rPr>
                <w:sz w:val="18"/>
              </w:rPr>
            </w:pPr>
            <w:r w:rsidRPr="00F41F91">
              <w:rPr>
                <w:sz w:val="18"/>
              </w:rPr>
              <w:t>None</w:t>
            </w:r>
          </w:p>
        </w:tc>
        <w:tc>
          <w:tcPr>
            <w:tcW w:w="1080" w:type="dxa"/>
            <w:tcBorders>
              <w:bottom w:val="single" w:sz="18" w:space="0" w:color="auto"/>
            </w:tcBorders>
          </w:tcPr>
          <w:p w14:paraId="2588B8FC" w14:textId="77777777" w:rsidR="00835A49" w:rsidRPr="00F41F91" w:rsidRDefault="00835A49"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35A49" w:rsidRPr="00F41F91" w:rsidRDefault="00835A49"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017889DB" w:rsidR="00BC6327" w:rsidRPr="00F41F91" w:rsidRDefault="00835A49" w:rsidP="00D057C3">
            <w:pPr>
              <w:jc w:val="center"/>
              <w:rPr>
                <w:sz w:val="18"/>
              </w:rPr>
            </w:pPr>
            <w:r>
              <w:rPr>
                <w:sz w:val="18"/>
              </w:rPr>
              <w:t>11/1/18</w:t>
            </w:r>
          </w:p>
        </w:tc>
        <w:tc>
          <w:tcPr>
            <w:tcW w:w="1350" w:type="dxa"/>
            <w:tcBorders>
              <w:top w:val="nil"/>
            </w:tcBorders>
          </w:tcPr>
          <w:p w14:paraId="492AEBB3" w14:textId="154B368D" w:rsidR="00BC6327" w:rsidRPr="00F41F91" w:rsidRDefault="00835A49" w:rsidP="00D057C3">
            <w:pPr>
              <w:jc w:val="center"/>
              <w:rPr>
                <w:sz w:val="18"/>
              </w:rPr>
            </w:pPr>
            <w:r>
              <w:rPr>
                <w:sz w:val="18"/>
              </w:rPr>
              <w:t>2.7</w:t>
            </w:r>
          </w:p>
        </w:tc>
        <w:tc>
          <w:tcPr>
            <w:tcW w:w="1440" w:type="dxa"/>
            <w:tcBorders>
              <w:top w:val="nil"/>
            </w:tcBorders>
          </w:tcPr>
          <w:p w14:paraId="0EA1207A" w14:textId="084D46BE" w:rsidR="00BC6327" w:rsidRPr="00F41F91" w:rsidRDefault="00835A49" w:rsidP="00D057C3">
            <w:pPr>
              <w:jc w:val="center"/>
              <w:rPr>
                <w:sz w:val="18"/>
              </w:rPr>
            </w:pPr>
            <w:r>
              <w:rPr>
                <w:sz w:val="18"/>
              </w:rPr>
              <w:t>2.7</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835A49"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835A49" w:rsidRDefault="00835A49" w:rsidP="00D057C3">
            <w:pPr>
              <w:ind w:left="180"/>
              <w:rPr>
                <w:sz w:val="18"/>
              </w:rPr>
            </w:pPr>
            <w:r>
              <w:rPr>
                <w:sz w:val="18"/>
              </w:rPr>
              <w:t>Barium</w:t>
            </w:r>
          </w:p>
        </w:tc>
        <w:tc>
          <w:tcPr>
            <w:tcW w:w="990" w:type="dxa"/>
            <w:tcBorders>
              <w:top w:val="nil"/>
            </w:tcBorders>
          </w:tcPr>
          <w:p w14:paraId="5C228E7C" w14:textId="29E31353" w:rsidR="00835A49" w:rsidRPr="00F41F91" w:rsidRDefault="00835A49" w:rsidP="00D057C3">
            <w:pPr>
              <w:jc w:val="center"/>
              <w:rPr>
                <w:sz w:val="18"/>
              </w:rPr>
            </w:pPr>
            <w:r>
              <w:rPr>
                <w:sz w:val="18"/>
              </w:rPr>
              <w:t>11/2/17</w:t>
            </w:r>
          </w:p>
        </w:tc>
        <w:tc>
          <w:tcPr>
            <w:tcW w:w="1350" w:type="dxa"/>
            <w:tcBorders>
              <w:top w:val="nil"/>
            </w:tcBorders>
          </w:tcPr>
          <w:p w14:paraId="34C10569" w14:textId="0769289A" w:rsidR="00835A49" w:rsidRPr="00F41F91" w:rsidRDefault="00835A49" w:rsidP="00D057C3">
            <w:pPr>
              <w:jc w:val="center"/>
              <w:rPr>
                <w:sz w:val="18"/>
              </w:rPr>
            </w:pPr>
            <w:r>
              <w:rPr>
                <w:sz w:val="18"/>
              </w:rPr>
              <w:t>.042</w:t>
            </w:r>
          </w:p>
        </w:tc>
        <w:tc>
          <w:tcPr>
            <w:tcW w:w="1440" w:type="dxa"/>
            <w:tcBorders>
              <w:top w:val="nil"/>
            </w:tcBorders>
          </w:tcPr>
          <w:p w14:paraId="6BF9693B" w14:textId="6847606D" w:rsidR="00835A49" w:rsidRPr="00F41F91" w:rsidRDefault="00835A49" w:rsidP="00D057C3">
            <w:pPr>
              <w:jc w:val="center"/>
              <w:rPr>
                <w:sz w:val="18"/>
              </w:rPr>
            </w:pPr>
            <w:r>
              <w:rPr>
                <w:sz w:val="18"/>
              </w:rPr>
              <w:t>.042</w:t>
            </w:r>
          </w:p>
        </w:tc>
        <w:tc>
          <w:tcPr>
            <w:tcW w:w="900" w:type="dxa"/>
            <w:tcBorders>
              <w:top w:val="nil"/>
            </w:tcBorders>
          </w:tcPr>
          <w:p w14:paraId="5A46DF56" w14:textId="41A471AD" w:rsidR="00835A49" w:rsidRPr="00F41F91" w:rsidRDefault="00835A49" w:rsidP="00D057C3">
            <w:pPr>
              <w:jc w:val="center"/>
              <w:rPr>
                <w:sz w:val="18"/>
              </w:rPr>
            </w:pPr>
            <w:r>
              <w:rPr>
                <w:sz w:val="18"/>
              </w:rPr>
              <w:t>1</w:t>
            </w:r>
          </w:p>
        </w:tc>
        <w:tc>
          <w:tcPr>
            <w:tcW w:w="1080" w:type="dxa"/>
            <w:tcBorders>
              <w:top w:val="nil"/>
            </w:tcBorders>
          </w:tcPr>
          <w:p w14:paraId="6BF2DD73" w14:textId="5CA9D0B0" w:rsidR="00835A49" w:rsidRPr="00F41F91" w:rsidRDefault="00835A49" w:rsidP="00D057C3">
            <w:pPr>
              <w:jc w:val="center"/>
              <w:rPr>
                <w:sz w:val="18"/>
              </w:rPr>
            </w:pPr>
            <w:r>
              <w:rPr>
                <w:sz w:val="18"/>
              </w:rPr>
              <w:t>2</w:t>
            </w:r>
          </w:p>
        </w:tc>
        <w:tc>
          <w:tcPr>
            <w:tcW w:w="2808" w:type="dxa"/>
            <w:tcBorders>
              <w:top w:val="nil"/>
              <w:right w:val="single" w:sz="6" w:space="0" w:color="auto"/>
            </w:tcBorders>
          </w:tcPr>
          <w:p w14:paraId="5F26849A" w14:textId="75FC2D5B" w:rsidR="00835A49" w:rsidRPr="006E5558" w:rsidRDefault="00835A49" w:rsidP="00D057C3">
            <w:pPr>
              <w:rPr>
                <w:sz w:val="18"/>
              </w:rPr>
            </w:pPr>
            <w:r>
              <w:rPr>
                <w:sz w:val="18"/>
              </w:rPr>
              <w:t>Discharge of oil drilling wastes and from metal refineries; erosion of natural deposits</w:t>
            </w:r>
          </w:p>
        </w:tc>
      </w:tr>
      <w:tr w:rsidR="006E5558" w:rsidRPr="001F3468" w14:paraId="63E9FB01" w14:textId="77777777" w:rsidTr="002F1DD3">
        <w:trPr>
          <w:trHeight w:val="432"/>
          <w:jc w:val="center"/>
        </w:trPr>
        <w:tc>
          <w:tcPr>
            <w:tcW w:w="2268" w:type="dxa"/>
            <w:gridSpan w:val="2"/>
            <w:tcBorders>
              <w:top w:val="nil"/>
              <w:left w:val="single" w:sz="6" w:space="0" w:color="auto"/>
            </w:tcBorders>
          </w:tcPr>
          <w:p w14:paraId="3292B8A5" w14:textId="1DA5C7D7" w:rsidR="006E5558" w:rsidRDefault="00835A49" w:rsidP="00D057C3">
            <w:pPr>
              <w:ind w:left="180"/>
              <w:rPr>
                <w:sz w:val="18"/>
              </w:rPr>
            </w:pPr>
            <w:r>
              <w:rPr>
                <w:sz w:val="18"/>
              </w:rPr>
              <w:t>1,2,3 Trichlorpropane</w:t>
            </w:r>
            <w:r w:rsidR="000710B1">
              <w:rPr>
                <w:sz w:val="18"/>
              </w:rPr>
              <w:t xml:space="preserve"> (ng/L) 1,2,3 TCP</w:t>
            </w:r>
          </w:p>
        </w:tc>
        <w:tc>
          <w:tcPr>
            <w:tcW w:w="990" w:type="dxa"/>
            <w:tcBorders>
              <w:top w:val="nil"/>
            </w:tcBorders>
          </w:tcPr>
          <w:p w14:paraId="41C26231" w14:textId="5FC92B40" w:rsidR="006E5558" w:rsidRPr="00F41F91" w:rsidRDefault="00835A49" w:rsidP="00D057C3">
            <w:pPr>
              <w:jc w:val="center"/>
              <w:rPr>
                <w:sz w:val="18"/>
              </w:rPr>
            </w:pPr>
            <w:r>
              <w:rPr>
                <w:sz w:val="18"/>
              </w:rPr>
              <w:t>2018</w:t>
            </w:r>
          </w:p>
        </w:tc>
        <w:tc>
          <w:tcPr>
            <w:tcW w:w="1350" w:type="dxa"/>
            <w:tcBorders>
              <w:top w:val="nil"/>
            </w:tcBorders>
          </w:tcPr>
          <w:p w14:paraId="593DB9E1" w14:textId="438D2901" w:rsidR="006E5558" w:rsidRPr="00F41F91" w:rsidRDefault="00835A49" w:rsidP="00D057C3">
            <w:pPr>
              <w:jc w:val="center"/>
              <w:rPr>
                <w:sz w:val="18"/>
              </w:rPr>
            </w:pPr>
            <w:r>
              <w:rPr>
                <w:sz w:val="18"/>
              </w:rPr>
              <w:t>0.0015</w:t>
            </w:r>
          </w:p>
        </w:tc>
        <w:tc>
          <w:tcPr>
            <w:tcW w:w="1440" w:type="dxa"/>
            <w:tcBorders>
              <w:top w:val="nil"/>
            </w:tcBorders>
          </w:tcPr>
          <w:p w14:paraId="3010E2E7" w14:textId="1BE594C5" w:rsidR="006E5558" w:rsidRPr="00F41F91" w:rsidRDefault="00835A49" w:rsidP="00D057C3">
            <w:pPr>
              <w:jc w:val="center"/>
              <w:rPr>
                <w:sz w:val="18"/>
              </w:rPr>
            </w:pPr>
            <w:r>
              <w:rPr>
                <w:sz w:val="18"/>
              </w:rPr>
              <w:t>&lt;0.0050 – 0.0063</w:t>
            </w:r>
          </w:p>
        </w:tc>
        <w:tc>
          <w:tcPr>
            <w:tcW w:w="900" w:type="dxa"/>
            <w:tcBorders>
              <w:top w:val="nil"/>
            </w:tcBorders>
          </w:tcPr>
          <w:p w14:paraId="12DD7C8E" w14:textId="5189105F" w:rsidR="006E5558" w:rsidRPr="00F41F91" w:rsidRDefault="00835A49" w:rsidP="00D057C3">
            <w:pPr>
              <w:jc w:val="center"/>
              <w:rPr>
                <w:sz w:val="18"/>
              </w:rPr>
            </w:pPr>
            <w:r>
              <w:rPr>
                <w:sz w:val="18"/>
              </w:rPr>
              <w:t>0.0050</w:t>
            </w:r>
          </w:p>
        </w:tc>
        <w:tc>
          <w:tcPr>
            <w:tcW w:w="1080" w:type="dxa"/>
            <w:tcBorders>
              <w:top w:val="nil"/>
            </w:tcBorders>
          </w:tcPr>
          <w:p w14:paraId="560015BF" w14:textId="77777777" w:rsidR="006E5558" w:rsidRPr="00F41F91" w:rsidRDefault="006E5558" w:rsidP="00D057C3">
            <w:pPr>
              <w:jc w:val="center"/>
              <w:rPr>
                <w:sz w:val="18"/>
              </w:rPr>
            </w:pPr>
          </w:p>
        </w:tc>
        <w:tc>
          <w:tcPr>
            <w:tcW w:w="2808" w:type="dxa"/>
            <w:tcBorders>
              <w:top w:val="nil"/>
              <w:right w:val="single" w:sz="6" w:space="0" w:color="auto"/>
            </w:tcBorders>
          </w:tcPr>
          <w:p w14:paraId="5C4F2923" w14:textId="43CCAA15" w:rsidR="006E5558" w:rsidRPr="006E5558" w:rsidRDefault="000710B1" w:rsidP="00D057C3">
            <w:pPr>
              <w:rPr>
                <w:sz w:val="18"/>
              </w:rPr>
            </w:pPr>
            <w:r>
              <w:rPr>
                <w:sz w:val="18"/>
              </w:rPr>
              <w:t>Discharge from industrial and agricultural chemcal factories; leaching from hazardous waste sites; used as cleaning and maintenance solvent, paint and varnish remover, and cleaning and degreasing agent; byproduct during the production of other compounds and pesticides.</w:t>
            </w:r>
          </w:p>
        </w:tc>
      </w:tr>
      <w:tr w:rsidR="006E5558" w:rsidRPr="001F3468" w14:paraId="41E7388A" w14:textId="77777777" w:rsidTr="002F1DD3">
        <w:trPr>
          <w:trHeight w:val="432"/>
          <w:jc w:val="center"/>
        </w:trPr>
        <w:tc>
          <w:tcPr>
            <w:tcW w:w="2268" w:type="dxa"/>
            <w:gridSpan w:val="2"/>
            <w:tcBorders>
              <w:top w:val="nil"/>
              <w:left w:val="single" w:sz="6" w:space="0" w:color="auto"/>
            </w:tcBorders>
          </w:tcPr>
          <w:p w14:paraId="4E2D6579" w14:textId="63E60C08" w:rsidR="006E5558" w:rsidRDefault="000710B1" w:rsidP="00D057C3">
            <w:pPr>
              <w:ind w:left="180"/>
              <w:rPr>
                <w:sz w:val="18"/>
              </w:rPr>
            </w:pPr>
            <w:r>
              <w:rPr>
                <w:sz w:val="18"/>
              </w:rPr>
              <w:t>Gross Alph (pCi/L)</w:t>
            </w:r>
          </w:p>
        </w:tc>
        <w:tc>
          <w:tcPr>
            <w:tcW w:w="990" w:type="dxa"/>
            <w:tcBorders>
              <w:top w:val="nil"/>
            </w:tcBorders>
          </w:tcPr>
          <w:p w14:paraId="3E9AB4BD" w14:textId="4D0918CB" w:rsidR="006E5558" w:rsidRPr="00F41F91" w:rsidRDefault="000710B1" w:rsidP="00D057C3">
            <w:pPr>
              <w:jc w:val="center"/>
              <w:rPr>
                <w:sz w:val="18"/>
              </w:rPr>
            </w:pPr>
            <w:r>
              <w:rPr>
                <w:sz w:val="18"/>
              </w:rPr>
              <w:t>2018</w:t>
            </w:r>
          </w:p>
        </w:tc>
        <w:tc>
          <w:tcPr>
            <w:tcW w:w="1350" w:type="dxa"/>
            <w:tcBorders>
              <w:top w:val="nil"/>
            </w:tcBorders>
          </w:tcPr>
          <w:p w14:paraId="50149212" w14:textId="71090CDE" w:rsidR="006E5558" w:rsidRPr="00F41F91" w:rsidRDefault="000710B1" w:rsidP="00D057C3">
            <w:pPr>
              <w:jc w:val="center"/>
              <w:rPr>
                <w:sz w:val="18"/>
              </w:rPr>
            </w:pPr>
            <w:r>
              <w:rPr>
                <w:sz w:val="18"/>
              </w:rPr>
              <w:t>1.06</w:t>
            </w:r>
          </w:p>
        </w:tc>
        <w:tc>
          <w:tcPr>
            <w:tcW w:w="1440" w:type="dxa"/>
            <w:tcBorders>
              <w:top w:val="nil"/>
            </w:tcBorders>
          </w:tcPr>
          <w:p w14:paraId="4034AD75" w14:textId="5C9E666F" w:rsidR="006E5558" w:rsidRPr="00F41F91" w:rsidRDefault="000710B1" w:rsidP="00D057C3">
            <w:pPr>
              <w:jc w:val="center"/>
              <w:rPr>
                <w:sz w:val="18"/>
              </w:rPr>
            </w:pPr>
            <w:r>
              <w:rPr>
                <w:sz w:val="18"/>
              </w:rPr>
              <w:t>1.06 – 1.06</w:t>
            </w:r>
          </w:p>
        </w:tc>
        <w:tc>
          <w:tcPr>
            <w:tcW w:w="900" w:type="dxa"/>
            <w:tcBorders>
              <w:top w:val="nil"/>
            </w:tcBorders>
          </w:tcPr>
          <w:p w14:paraId="3FEF3114" w14:textId="0B686826" w:rsidR="006E5558" w:rsidRPr="00F41F91" w:rsidRDefault="000710B1" w:rsidP="00D057C3">
            <w:pPr>
              <w:jc w:val="center"/>
              <w:rPr>
                <w:sz w:val="18"/>
              </w:rPr>
            </w:pPr>
            <w:r>
              <w:rPr>
                <w:sz w:val="18"/>
              </w:rPr>
              <w:t>15</w:t>
            </w:r>
          </w:p>
        </w:tc>
        <w:tc>
          <w:tcPr>
            <w:tcW w:w="1080" w:type="dxa"/>
            <w:tcBorders>
              <w:top w:val="nil"/>
            </w:tcBorders>
          </w:tcPr>
          <w:p w14:paraId="563AA25B" w14:textId="3F703A18" w:rsidR="006E5558" w:rsidRPr="00F41F91" w:rsidRDefault="000710B1" w:rsidP="00D057C3">
            <w:pPr>
              <w:jc w:val="center"/>
              <w:rPr>
                <w:sz w:val="18"/>
              </w:rPr>
            </w:pPr>
            <w:r>
              <w:rPr>
                <w:sz w:val="18"/>
              </w:rPr>
              <w:t>(0)</w:t>
            </w:r>
          </w:p>
        </w:tc>
        <w:tc>
          <w:tcPr>
            <w:tcW w:w="2808" w:type="dxa"/>
            <w:tcBorders>
              <w:top w:val="nil"/>
              <w:right w:val="single" w:sz="6" w:space="0" w:color="auto"/>
            </w:tcBorders>
          </w:tcPr>
          <w:p w14:paraId="227371F3" w14:textId="4F717EB6" w:rsidR="006E5558" w:rsidRPr="006E5558" w:rsidRDefault="000710B1"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710B1" w:rsidRPr="001F3468" w14:paraId="51CC94F2" w14:textId="77777777" w:rsidTr="002F1DD3">
        <w:trPr>
          <w:trHeight w:val="432"/>
          <w:jc w:val="center"/>
        </w:trPr>
        <w:tc>
          <w:tcPr>
            <w:tcW w:w="2268" w:type="dxa"/>
            <w:gridSpan w:val="2"/>
            <w:tcBorders>
              <w:left w:val="single" w:sz="6" w:space="0" w:color="auto"/>
            </w:tcBorders>
          </w:tcPr>
          <w:p w14:paraId="3DAB9A83" w14:textId="70CCA01D" w:rsidR="000710B1" w:rsidRPr="00F41F91" w:rsidRDefault="000710B1" w:rsidP="00D057C3">
            <w:pPr>
              <w:ind w:left="187"/>
              <w:rPr>
                <w:sz w:val="18"/>
              </w:rPr>
            </w:pPr>
            <w:r>
              <w:rPr>
                <w:sz w:val="18"/>
              </w:rPr>
              <w:t>Chloride (ppm)</w:t>
            </w:r>
          </w:p>
        </w:tc>
        <w:tc>
          <w:tcPr>
            <w:tcW w:w="990" w:type="dxa"/>
          </w:tcPr>
          <w:p w14:paraId="7B53609D" w14:textId="18194BC8" w:rsidR="000710B1" w:rsidRPr="00F41F91" w:rsidRDefault="000710B1" w:rsidP="00D057C3">
            <w:pPr>
              <w:jc w:val="center"/>
              <w:rPr>
                <w:sz w:val="18"/>
              </w:rPr>
            </w:pPr>
            <w:r w:rsidRPr="00FB36EC">
              <w:rPr>
                <w:sz w:val="18"/>
              </w:rPr>
              <w:t>11/2/17</w:t>
            </w:r>
          </w:p>
        </w:tc>
        <w:tc>
          <w:tcPr>
            <w:tcW w:w="1350" w:type="dxa"/>
          </w:tcPr>
          <w:p w14:paraId="48AE5CBF" w14:textId="1D7CFEEA" w:rsidR="000710B1" w:rsidRPr="00F41F91" w:rsidRDefault="000710B1" w:rsidP="00D057C3">
            <w:pPr>
              <w:jc w:val="center"/>
              <w:rPr>
                <w:sz w:val="18"/>
              </w:rPr>
            </w:pPr>
            <w:r>
              <w:rPr>
                <w:sz w:val="18"/>
              </w:rPr>
              <w:t>33</w:t>
            </w:r>
          </w:p>
        </w:tc>
        <w:tc>
          <w:tcPr>
            <w:tcW w:w="1440" w:type="dxa"/>
          </w:tcPr>
          <w:p w14:paraId="6428F303" w14:textId="5F4C26E1" w:rsidR="000710B1" w:rsidRPr="00F41F91" w:rsidRDefault="000710B1" w:rsidP="00D057C3">
            <w:pPr>
              <w:jc w:val="center"/>
              <w:rPr>
                <w:sz w:val="18"/>
              </w:rPr>
            </w:pPr>
            <w:r>
              <w:rPr>
                <w:sz w:val="18"/>
              </w:rPr>
              <w:t>33</w:t>
            </w:r>
          </w:p>
        </w:tc>
        <w:tc>
          <w:tcPr>
            <w:tcW w:w="900" w:type="dxa"/>
          </w:tcPr>
          <w:p w14:paraId="11FF9BF3" w14:textId="6EDBB7AE" w:rsidR="000710B1" w:rsidRPr="00F41F91" w:rsidRDefault="000710B1" w:rsidP="00D057C3">
            <w:pPr>
              <w:jc w:val="center"/>
              <w:rPr>
                <w:sz w:val="18"/>
              </w:rPr>
            </w:pPr>
            <w:r w:rsidRPr="0001710F">
              <w:t>500</w:t>
            </w:r>
          </w:p>
        </w:tc>
        <w:tc>
          <w:tcPr>
            <w:tcW w:w="1080" w:type="dxa"/>
          </w:tcPr>
          <w:p w14:paraId="160E754C" w14:textId="686EAC97" w:rsidR="000710B1" w:rsidRPr="00F41F91" w:rsidRDefault="000710B1" w:rsidP="00D057C3">
            <w:pPr>
              <w:jc w:val="center"/>
              <w:rPr>
                <w:sz w:val="18"/>
              </w:rPr>
            </w:pPr>
            <w:r w:rsidRPr="00794B55">
              <w:t>None</w:t>
            </w:r>
          </w:p>
        </w:tc>
        <w:tc>
          <w:tcPr>
            <w:tcW w:w="2808" w:type="dxa"/>
            <w:tcBorders>
              <w:right w:val="single" w:sz="6" w:space="0" w:color="auto"/>
            </w:tcBorders>
          </w:tcPr>
          <w:p w14:paraId="43B6AB0B" w14:textId="54F359CC" w:rsidR="000710B1" w:rsidRPr="00F41F91" w:rsidRDefault="000710B1" w:rsidP="00D057C3">
            <w:pPr>
              <w:rPr>
                <w:sz w:val="18"/>
              </w:rPr>
            </w:pPr>
            <w:r w:rsidRPr="006E5558">
              <w:rPr>
                <w:sz w:val="18"/>
              </w:rPr>
              <w:t>Runoff/leaching from natural deposits; seawater influence</w:t>
            </w:r>
          </w:p>
        </w:tc>
      </w:tr>
      <w:tr w:rsidR="000710B1" w:rsidRPr="001F3468" w14:paraId="6A30C32A" w14:textId="77777777" w:rsidTr="002F1DD3">
        <w:trPr>
          <w:trHeight w:val="432"/>
          <w:jc w:val="center"/>
        </w:trPr>
        <w:tc>
          <w:tcPr>
            <w:tcW w:w="2268" w:type="dxa"/>
            <w:gridSpan w:val="2"/>
            <w:tcBorders>
              <w:left w:val="single" w:sz="6" w:space="0" w:color="auto"/>
            </w:tcBorders>
          </w:tcPr>
          <w:p w14:paraId="2FE1696D" w14:textId="3E9D54EB" w:rsidR="000710B1" w:rsidRPr="00F41F91" w:rsidRDefault="000710B1" w:rsidP="00D057C3">
            <w:pPr>
              <w:ind w:left="187"/>
              <w:rPr>
                <w:sz w:val="18"/>
              </w:rPr>
            </w:pPr>
            <w:r>
              <w:rPr>
                <w:sz w:val="18"/>
              </w:rPr>
              <w:t>Sulfate (ppm)</w:t>
            </w:r>
          </w:p>
        </w:tc>
        <w:tc>
          <w:tcPr>
            <w:tcW w:w="990" w:type="dxa"/>
          </w:tcPr>
          <w:p w14:paraId="7596527C" w14:textId="2F494803" w:rsidR="000710B1" w:rsidRPr="00F41F91" w:rsidRDefault="000710B1" w:rsidP="00D057C3">
            <w:pPr>
              <w:jc w:val="center"/>
              <w:rPr>
                <w:sz w:val="18"/>
              </w:rPr>
            </w:pPr>
            <w:r w:rsidRPr="00FB36EC">
              <w:rPr>
                <w:sz w:val="18"/>
              </w:rPr>
              <w:t>11/2/17</w:t>
            </w:r>
          </w:p>
        </w:tc>
        <w:tc>
          <w:tcPr>
            <w:tcW w:w="1350" w:type="dxa"/>
          </w:tcPr>
          <w:p w14:paraId="22E761B9" w14:textId="295C6246" w:rsidR="000710B1" w:rsidRPr="00F41F91" w:rsidRDefault="000710B1" w:rsidP="00D057C3">
            <w:pPr>
              <w:jc w:val="center"/>
              <w:rPr>
                <w:sz w:val="18"/>
              </w:rPr>
            </w:pPr>
            <w:r>
              <w:rPr>
                <w:sz w:val="18"/>
              </w:rPr>
              <w:t>20</w:t>
            </w:r>
          </w:p>
        </w:tc>
        <w:tc>
          <w:tcPr>
            <w:tcW w:w="1440" w:type="dxa"/>
          </w:tcPr>
          <w:p w14:paraId="219CC7A8" w14:textId="5832E055" w:rsidR="000710B1" w:rsidRPr="00F41F91" w:rsidRDefault="000710B1" w:rsidP="00D057C3">
            <w:pPr>
              <w:jc w:val="center"/>
              <w:rPr>
                <w:sz w:val="18"/>
              </w:rPr>
            </w:pPr>
            <w:r>
              <w:rPr>
                <w:sz w:val="18"/>
              </w:rPr>
              <w:t>20</w:t>
            </w:r>
          </w:p>
        </w:tc>
        <w:tc>
          <w:tcPr>
            <w:tcW w:w="900" w:type="dxa"/>
          </w:tcPr>
          <w:p w14:paraId="16A43C85" w14:textId="7E226E0A" w:rsidR="000710B1" w:rsidRPr="00F41F91" w:rsidRDefault="000710B1" w:rsidP="00D057C3">
            <w:pPr>
              <w:jc w:val="center"/>
              <w:rPr>
                <w:sz w:val="18"/>
              </w:rPr>
            </w:pPr>
            <w:r w:rsidRPr="0001710F">
              <w:t>500</w:t>
            </w:r>
          </w:p>
        </w:tc>
        <w:tc>
          <w:tcPr>
            <w:tcW w:w="1080" w:type="dxa"/>
          </w:tcPr>
          <w:p w14:paraId="35B26E8B" w14:textId="78DFF8A4" w:rsidR="000710B1" w:rsidRPr="00F41F91" w:rsidRDefault="000710B1" w:rsidP="00D057C3">
            <w:pPr>
              <w:jc w:val="center"/>
              <w:rPr>
                <w:sz w:val="18"/>
              </w:rPr>
            </w:pPr>
            <w:r w:rsidRPr="00794B55">
              <w:t>None</w:t>
            </w:r>
          </w:p>
        </w:tc>
        <w:tc>
          <w:tcPr>
            <w:tcW w:w="2808" w:type="dxa"/>
            <w:tcBorders>
              <w:right w:val="single" w:sz="6" w:space="0" w:color="auto"/>
            </w:tcBorders>
          </w:tcPr>
          <w:p w14:paraId="19479521" w14:textId="6377212F" w:rsidR="000710B1" w:rsidRPr="006E5558" w:rsidRDefault="000710B1" w:rsidP="00D057C3">
            <w:pPr>
              <w:rPr>
                <w:sz w:val="18"/>
              </w:rPr>
            </w:pPr>
            <w:r w:rsidRPr="006E5558">
              <w:rPr>
                <w:sz w:val="18"/>
              </w:rPr>
              <w:t>Runoff/leaching from natural deposits; industrial wastes</w:t>
            </w:r>
          </w:p>
        </w:tc>
      </w:tr>
      <w:tr w:rsidR="000710B1" w:rsidRPr="001F3468" w14:paraId="71645ACE" w14:textId="77777777" w:rsidTr="002F1DD3">
        <w:trPr>
          <w:trHeight w:val="432"/>
          <w:jc w:val="center"/>
        </w:trPr>
        <w:tc>
          <w:tcPr>
            <w:tcW w:w="2268" w:type="dxa"/>
            <w:gridSpan w:val="2"/>
            <w:tcBorders>
              <w:left w:val="single" w:sz="6" w:space="0" w:color="auto"/>
            </w:tcBorders>
          </w:tcPr>
          <w:p w14:paraId="60B2FD53" w14:textId="4CFEA2F7" w:rsidR="000710B1" w:rsidRPr="00F41F91" w:rsidRDefault="000710B1" w:rsidP="00D057C3">
            <w:pPr>
              <w:ind w:left="187"/>
              <w:rPr>
                <w:sz w:val="18"/>
              </w:rPr>
            </w:pPr>
            <w:r>
              <w:rPr>
                <w:sz w:val="18"/>
              </w:rPr>
              <w:t>Total Dissolved Solids (TDS)</w:t>
            </w:r>
          </w:p>
        </w:tc>
        <w:tc>
          <w:tcPr>
            <w:tcW w:w="990" w:type="dxa"/>
          </w:tcPr>
          <w:p w14:paraId="4DAD4E0A" w14:textId="5D302BBF" w:rsidR="000710B1" w:rsidRPr="00F41F91" w:rsidRDefault="000710B1" w:rsidP="00D057C3">
            <w:pPr>
              <w:jc w:val="center"/>
              <w:rPr>
                <w:sz w:val="18"/>
              </w:rPr>
            </w:pPr>
            <w:r w:rsidRPr="00FB36EC">
              <w:rPr>
                <w:sz w:val="18"/>
              </w:rPr>
              <w:t>11/2/17</w:t>
            </w:r>
          </w:p>
        </w:tc>
        <w:tc>
          <w:tcPr>
            <w:tcW w:w="1350" w:type="dxa"/>
          </w:tcPr>
          <w:p w14:paraId="0C97BD43" w14:textId="1C0B37A0" w:rsidR="000710B1" w:rsidRPr="00F41F91" w:rsidRDefault="000710B1" w:rsidP="00D057C3">
            <w:pPr>
              <w:jc w:val="center"/>
              <w:rPr>
                <w:sz w:val="18"/>
              </w:rPr>
            </w:pPr>
            <w:r>
              <w:rPr>
                <w:sz w:val="18"/>
              </w:rPr>
              <w:t>200</w:t>
            </w:r>
          </w:p>
        </w:tc>
        <w:tc>
          <w:tcPr>
            <w:tcW w:w="1440" w:type="dxa"/>
          </w:tcPr>
          <w:p w14:paraId="34446ED5" w14:textId="7561A48D" w:rsidR="000710B1" w:rsidRPr="00F41F91" w:rsidRDefault="000710B1" w:rsidP="00D057C3">
            <w:pPr>
              <w:jc w:val="center"/>
              <w:rPr>
                <w:sz w:val="18"/>
              </w:rPr>
            </w:pPr>
            <w:r>
              <w:rPr>
                <w:sz w:val="18"/>
              </w:rPr>
              <w:t>200</w:t>
            </w:r>
          </w:p>
        </w:tc>
        <w:tc>
          <w:tcPr>
            <w:tcW w:w="900" w:type="dxa"/>
          </w:tcPr>
          <w:p w14:paraId="405CC3C3" w14:textId="09E48221" w:rsidR="000710B1" w:rsidRPr="00F41F91" w:rsidRDefault="000710B1" w:rsidP="00D057C3">
            <w:pPr>
              <w:jc w:val="center"/>
              <w:rPr>
                <w:sz w:val="18"/>
              </w:rPr>
            </w:pPr>
            <w:r w:rsidRPr="0001710F">
              <w:t>1000</w:t>
            </w:r>
          </w:p>
        </w:tc>
        <w:tc>
          <w:tcPr>
            <w:tcW w:w="1080" w:type="dxa"/>
          </w:tcPr>
          <w:p w14:paraId="41CED646" w14:textId="435298F9" w:rsidR="000710B1" w:rsidRPr="00F41F91" w:rsidRDefault="000710B1" w:rsidP="00D057C3">
            <w:pPr>
              <w:jc w:val="center"/>
              <w:rPr>
                <w:sz w:val="18"/>
              </w:rPr>
            </w:pPr>
            <w:r w:rsidRPr="00794B55">
              <w:t>None</w:t>
            </w:r>
          </w:p>
        </w:tc>
        <w:tc>
          <w:tcPr>
            <w:tcW w:w="2808" w:type="dxa"/>
            <w:tcBorders>
              <w:right w:val="single" w:sz="6" w:space="0" w:color="auto"/>
            </w:tcBorders>
          </w:tcPr>
          <w:p w14:paraId="36FF0B61" w14:textId="23ACAA84" w:rsidR="000710B1" w:rsidRPr="006E5558" w:rsidRDefault="000710B1" w:rsidP="00D057C3">
            <w:pPr>
              <w:rPr>
                <w:sz w:val="18"/>
              </w:rPr>
            </w:pPr>
            <w:r w:rsidRPr="006E5558">
              <w:rPr>
                <w:sz w:val="18"/>
              </w:rPr>
              <w:t>Runoff/leaching from natural deposits</w:t>
            </w:r>
          </w:p>
        </w:tc>
      </w:tr>
      <w:tr w:rsidR="000710B1" w:rsidRPr="001F3468" w14:paraId="45D3B506" w14:textId="77777777" w:rsidTr="00A83960">
        <w:trPr>
          <w:trHeight w:val="206"/>
          <w:jc w:val="center"/>
        </w:trPr>
        <w:tc>
          <w:tcPr>
            <w:tcW w:w="2268" w:type="dxa"/>
            <w:gridSpan w:val="2"/>
            <w:tcBorders>
              <w:left w:val="single" w:sz="6" w:space="0" w:color="auto"/>
            </w:tcBorders>
          </w:tcPr>
          <w:p w14:paraId="6A926BC6" w14:textId="1CF0A9CE" w:rsidR="000710B1" w:rsidRPr="00F41F91" w:rsidRDefault="000710B1" w:rsidP="00D057C3">
            <w:pPr>
              <w:ind w:left="187"/>
              <w:rPr>
                <w:sz w:val="18"/>
              </w:rPr>
            </w:pPr>
            <w:r w:rsidRPr="00A83960">
              <w:rPr>
                <w:sz w:val="18"/>
              </w:rPr>
              <w:t>Turbidity (Units)</w:t>
            </w:r>
          </w:p>
        </w:tc>
        <w:tc>
          <w:tcPr>
            <w:tcW w:w="990" w:type="dxa"/>
          </w:tcPr>
          <w:p w14:paraId="0E3D722F" w14:textId="2156D9AC" w:rsidR="000710B1" w:rsidRPr="00F41F91" w:rsidRDefault="000710B1" w:rsidP="00D057C3">
            <w:pPr>
              <w:jc w:val="center"/>
              <w:rPr>
                <w:sz w:val="18"/>
              </w:rPr>
            </w:pPr>
            <w:r w:rsidRPr="00FB36EC">
              <w:rPr>
                <w:sz w:val="18"/>
              </w:rPr>
              <w:t>11/2/17</w:t>
            </w:r>
          </w:p>
        </w:tc>
        <w:tc>
          <w:tcPr>
            <w:tcW w:w="1350" w:type="dxa"/>
          </w:tcPr>
          <w:p w14:paraId="66523416" w14:textId="1BE9587B" w:rsidR="000710B1" w:rsidRPr="00F41F91" w:rsidRDefault="000710B1" w:rsidP="00D057C3">
            <w:pPr>
              <w:jc w:val="center"/>
              <w:rPr>
                <w:sz w:val="18"/>
              </w:rPr>
            </w:pPr>
            <w:r>
              <w:rPr>
                <w:sz w:val="18"/>
              </w:rPr>
              <w:t>0.44</w:t>
            </w:r>
          </w:p>
        </w:tc>
        <w:tc>
          <w:tcPr>
            <w:tcW w:w="1440" w:type="dxa"/>
          </w:tcPr>
          <w:p w14:paraId="7AA526FA" w14:textId="61F4149D" w:rsidR="000710B1" w:rsidRPr="00F41F91" w:rsidRDefault="000710B1" w:rsidP="00D057C3">
            <w:pPr>
              <w:jc w:val="center"/>
              <w:rPr>
                <w:sz w:val="18"/>
              </w:rPr>
            </w:pPr>
            <w:r>
              <w:rPr>
                <w:sz w:val="18"/>
              </w:rPr>
              <w:t>0.44</w:t>
            </w:r>
          </w:p>
        </w:tc>
        <w:tc>
          <w:tcPr>
            <w:tcW w:w="900" w:type="dxa"/>
          </w:tcPr>
          <w:p w14:paraId="2CD52FBF" w14:textId="1E60CF48" w:rsidR="000710B1" w:rsidRPr="00F41F91" w:rsidRDefault="000710B1" w:rsidP="00D057C3">
            <w:pPr>
              <w:jc w:val="center"/>
              <w:rPr>
                <w:sz w:val="18"/>
              </w:rPr>
            </w:pPr>
            <w:r w:rsidRPr="0001710F">
              <w:t>5</w:t>
            </w:r>
          </w:p>
        </w:tc>
        <w:tc>
          <w:tcPr>
            <w:tcW w:w="1080" w:type="dxa"/>
          </w:tcPr>
          <w:p w14:paraId="09956DA9" w14:textId="52C369CA" w:rsidR="000710B1" w:rsidRPr="00F41F91" w:rsidRDefault="000710B1" w:rsidP="00D057C3">
            <w:pPr>
              <w:jc w:val="center"/>
              <w:rPr>
                <w:sz w:val="18"/>
              </w:rPr>
            </w:pPr>
            <w:r w:rsidRPr="00794B55">
              <w:t>None</w:t>
            </w:r>
          </w:p>
        </w:tc>
        <w:tc>
          <w:tcPr>
            <w:tcW w:w="2808" w:type="dxa"/>
            <w:tcBorders>
              <w:right w:val="single" w:sz="6" w:space="0" w:color="auto"/>
            </w:tcBorders>
          </w:tcPr>
          <w:p w14:paraId="449C9382" w14:textId="6EAB1F1F" w:rsidR="000710B1" w:rsidRPr="006E5558" w:rsidRDefault="000710B1" w:rsidP="00D057C3">
            <w:pPr>
              <w:rPr>
                <w:sz w:val="18"/>
              </w:rPr>
            </w:pPr>
            <w:r w:rsidRPr="006E5558">
              <w:rPr>
                <w:sz w:val="18"/>
              </w:rPr>
              <w:t>Soil runoff</w:t>
            </w:r>
          </w:p>
        </w:tc>
      </w:tr>
      <w:tr w:rsidR="000710B1" w:rsidRPr="001F3468" w14:paraId="65DED9D1" w14:textId="77777777" w:rsidTr="00A83960">
        <w:trPr>
          <w:trHeight w:val="332"/>
          <w:jc w:val="center"/>
        </w:trPr>
        <w:tc>
          <w:tcPr>
            <w:tcW w:w="2268" w:type="dxa"/>
            <w:gridSpan w:val="2"/>
            <w:tcBorders>
              <w:left w:val="single" w:sz="6" w:space="0" w:color="auto"/>
            </w:tcBorders>
          </w:tcPr>
          <w:p w14:paraId="7DAF021E" w14:textId="3FD441F9" w:rsidR="000710B1" w:rsidRPr="00F41F91" w:rsidRDefault="000710B1" w:rsidP="00D057C3">
            <w:pPr>
              <w:ind w:left="187"/>
              <w:rPr>
                <w:sz w:val="18"/>
              </w:rPr>
            </w:pPr>
            <w:r w:rsidRPr="00AB56F9">
              <w:t>Color ( Units)</w:t>
            </w:r>
          </w:p>
        </w:tc>
        <w:tc>
          <w:tcPr>
            <w:tcW w:w="990" w:type="dxa"/>
          </w:tcPr>
          <w:p w14:paraId="3DF12C4A" w14:textId="743C2C64" w:rsidR="000710B1" w:rsidRPr="00F41F91" w:rsidRDefault="000710B1" w:rsidP="00D057C3">
            <w:pPr>
              <w:jc w:val="center"/>
              <w:rPr>
                <w:sz w:val="18"/>
              </w:rPr>
            </w:pPr>
            <w:r w:rsidRPr="00FB36EC">
              <w:rPr>
                <w:sz w:val="18"/>
              </w:rPr>
              <w:t>11/2/17</w:t>
            </w:r>
          </w:p>
        </w:tc>
        <w:tc>
          <w:tcPr>
            <w:tcW w:w="1350" w:type="dxa"/>
          </w:tcPr>
          <w:p w14:paraId="683CE23B" w14:textId="437FE9B2" w:rsidR="000710B1" w:rsidRPr="00F41F91" w:rsidRDefault="000710B1" w:rsidP="00D057C3">
            <w:pPr>
              <w:jc w:val="center"/>
              <w:rPr>
                <w:sz w:val="18"/>
              </w:rPr>
            </w:pPr>
            <w:r>
              <w:rPr>
                <w:sz w:val="18"/>
              </w:rPr>
              <w:t>1.0</w:t>
            </w:r>
          </w:p>
        </w:tc>
        <w:tc>
          <w:tcPr>
            <w:tcW w:w="1440" w:type="dxa"/>
          </w:tcPr>
          <w:p w14:paraId="02BFD8FD" w14:textId="1D3524C3" w:rsidR="000710B1" w:rsidRPr="00F41F91" w:rsidRDefault="000710B1" w:rsidP="00D057C3">
            <w:pPr>
              <w:jc w:val="center"/>
              <w:rPr>
                <w:sz w:val="18"/>
              </w:rPr>
            </w:pPr>
            <w:r>
              <w:rPr>
                <w:sz w:val="18"/>
              </w:rPr>
              <w:t>1.0</w:t>
            </w:r>
          </w:p>
        </w:tc>
        <w:tc>
          <w:tcPr>
            <w:tcW w:w="900" w:type="dxa"/>
          </w:tcPr>
          <w:p w14:paraId="14F41670" w14:textId="4CF3C054" w:rsidR="000710B1" w:rsidRPr="00F41F91" w:rsidRDefault="000710B1" w:rsidP="00D057C3">
            <w:pPr>
              <w:jc w:val="center"/>
              <w:rPr>
                <w:sz w:val="18"/>
              </w:rPr>
            </w:pPr>
            <w:r w:rsidRPr="00AB56F9">
              <w:t>15</w:t>
            </w:r>
          </w:p>
        </w:tc>
        <w:tc>
          <w:tcPr>
            <w:tcW w:w="1080" w:type="dxa"/>
          </w:tcPr>
          <w:p w14:paraId="730D86D3" w14:textId="3E262C4F" w:rsidR="000710B1" w:rsidRPr="00F41F91" w:rsidRDefault="000710B1" w:rsidP="00D057C3">
            <w:pPr>
              <w:jc w:val="center"/>
              <w:rPr>
                <w:sz w:val="18"/>
              </w:rPr>
            </w:pPr>
            <w:r w:rsidRPr="00AB56F9">
              <w:t>None</w:t>
            </w:r>
          </w:p>
        </w:tc>
        <w:tc>
          <w:tcPr>
            <w:tcW w:w="2808" w:type="dxa"/>
            <w:tcBorders>
              <w:right w:val="single" w:sz="6" w:space="0" w:color="auto"/>
            </w:tcBorders>
          </w:tcPr>
          <w:p w14:paraId="68FA5013" w14:textId="597EABB6" w:rsidR="000710B1" w:rsidRPr="006E5558" w:rsidRDefault="000710B1" w:rsidP="00D057C3">
            <w:pPr>
              <w:rPr>
                <w:sz w:val="18"/>
              </w:rPr>
            </w:pPr>
            <w:r w:rsidRPr="00AB56F9">
              <w:t>Naturally-occurring materials.</w:t>
            </w:r>
          </w:p>
        </w:tc>
      </w:tr>
      <w:tr w:rsidR="000710B1" w:rsidRPr="001F3468" w14:paraId="7718889F" w14:textId="77777777" w:rsidTr="002F1DD3">
        <w:trPr>
          <w:trHeight w:val="432"/>
          <w:jc w:val="center"/>
        </w:trPr>
        <w:tc>
          <w:tcPr>
            <w:tcW w:w="2268" w:type="dxa"/>
            <w:gridSpan w:val="2"/>
            <w:tcBorders>
              <w:left w:val="single" w:sz="6" w:space="0" w:color="auto"/>
            </w:tcBorders>
          </w:tcPr>
          <w:p w14:paraId="55D5BB4C" w14:textId="77E2BD19" w:rsidR="000710B1" w:rsidRPr="00F41F91" w:rsidRDefault="000710B1" w:rsidP="00D057C3">
            <w:pPr>
              <w:ind w:left="187"/>
              <w:rPr>
                <w:sz w:val="18"/>
              </w:rPr>
            </w:pPr>
            <w:r w:rsidRPr="00075A76">
              <w:t>Specific Conductance (µS/cm)</w:t>
            </w:r>
          </w:p>
        </w:tc>
        <w:tc>
          <w:tcPr>
            <w:tcW w:w="990" w:type="dxa"/>
          </w:tcPr>
          <w:p w14:paraId="037F482D" w14:textId="13484B32" w:rsidR="000710B1" w:rsidRPr="00F41F91" w:rsidRDefault="000710B1" w:rsidP="00D057C3">
            <w:pPr>
              <w:jc w:val="center"/>
              <w:rPr>
                <w:sz w:val="18"/>
              </w:rPr>
            </w:pPr>
            <w:r w:rsidRPr="00FB36EC">
              <w:rPr>
                <w:sz w:val="18"/>
              </w:rPr>
              <w:t>11/2/17</w:t>
            </w:r>
          </w:p>
        </w:tc>
        <w:tc>
          <w:tcPr>
            <w:tcW w:w="1350" w:type="dxa"/>
          </w:tcPr>
          <w:p w14:paraId="45009999" w14:textId="57798971" w:rsidR="000710B1" w:rsidRPr="00F41F91" w:rsidRDefault="000710B1" w:rsidP="00D057C3">
            <w:pPr>
              <w:jc w:val="center"/>
              <w:rPr>
                <w:sz w:val="18"/>
              </w:rPr>
            </w:pPr>
            <w:r>
              <w:rPr>
                <w:sz w:val="18"/>
              </w:rPr>
              <w:t>311</w:t>
            </w:r>
          </w:p>
        </w:tc>
        <w:tc>
          <w:tcPr>
            <w:tcW w:w="1440" w:type="dxa"/>
          </w:tcPr>
          <w:p w14:paraId="431165B6" w14:textId="6C9A8A71" w:rsidR="000710B1" w:rsidRPr="00F41F91" w:rsidRDefault="000710B1" w:rsidP="00D057C3">
            <w:pPr>
              <w:jc w:val="center"/>
              <w:rPr>
                <w:sz w:val="18"/>
              </w:rPr>
            </w:pPr>
            <w:r>
              <w:rPr>
                <w:sz w:val="18"/>
              </w:rPr>
              <w:t>311</w:t>
            </w:r>
          </w:p>
        </w:tc>
        <w:tc>
          <w:tcPr>
            <w:tcW w:w="900" w:type="dxa"/>
          </w:tcPr>
          <w:p w14:paraId="0D77DCE0" w14:textId="507D576D" w:rsidR="000710B1" w:rsidRPr="00F41F91" w:rsidRDefault="000710B1" w:rsidP="00D057C3">
            <w:pPr>
              <w:jc w:val="center"/>
              <w:rPr>
                <w:sz w:val="18"/>
              </w:rPr>
            </w:pPr>
            <w:r w:rsidRPr="00075A76">
              <w:t>1600</w:t>
            </w:r>
          </w:p>
        </w:tc>
        <w:tc>
          <w:tcPr>
            <w:tcW w:w="1080" w:type="dxa"/>
          </w:tcPr>
          <w:p w14:paraId="4A61241D" w14:textId="738FC749" w:rsidR="000710B1" w:rsidRPr="00F41F91" w:rsidRDefault="000710B1" w:rsidP="00D057C3">
            <w:pPr>
              <w:jc w:val="center"/>
              <w:rPr>
                <w:sz w:val="18"/>
              </w:rPr>
            </w:pPr>
            <w:r w:rsidRPr="00075A76">
              <w:t>None</w:t>
            </w:r>
          </w:p>
        </w:tc>
        <w:tc>
          <w:tcPr>
            <w:tcW w:w="2808" w:type="dxa"/>
            <w:tcBorders>
              <w:right w:val="single" w:sz="6" w:space="0" w:color="auto"/>
            </w:tcBorders>
          </w:tcPr>
          <w:p w14:paraId="0BB342DB" w14:textId="6DDD41CA" w:rsidR="000710B1" w:rsidRPr="006E5558" w:rsidRDefault="000710B1" w:rsidP="00D057C3">
            <w:pPr>
              <w:rPr>
                <w:sz w:val="18"/>
              </w:rPr>
            </w:pPr>
            <w:r w:rsidRPr="00075A76">
              <w:t>Substances that form ions when in water; seawater influence.</w:t>
            </w:r>
          </w:p>
        </w:tc>
      </w:tr>
      <w:tr w:rsidR="000710B1" w:rsidRPr="001F3468" w14:paraId="03D52146" w14:textId="77777777" w:rsidTr="002F1DD3">
        <w:trPr>
          <w:trHeight w:val="432"/>
          <w:jc w:val="center"/>
        </w:trPr>
        <w:tc>
          <w:tcPr>
            <w:tcW w:w="2268" w:type="dxa"/>
            <w:gridSpan w:val="2"/>
            <w:tcBorders>
              <w:left w:val="single" w:sz="6" w:space="0" w:color="auto"/>
            </w:tcBorders>
          </w:tcPr>
          <w:p w14:paraId="47DBACB5" w14:textId="07C5BBDA" w:rsidR="000710B1" w:rsidRPr="00F41F91" w:rsidRDefault="000710B1" w:rsidP="00D057C3">
            <w:pPr>
              <w:ind w:left="187"/>
              <w:rPr>
                <w:sz w:val="18"/>
              </w:rPr>
            </w:pPr>
            <w:r>
              <w:rPr>
                <w:sz w:val="18"/>
              </w:rPr>
              <w:t>Iron(ppb)</w:t>
            </w:r>
          </w:p>
        </w:tc>
        <w:tc>
          <w:tcPr>
            <w:tcW w:w="990" w:type="dxa"/>
          </w:tcPr>
          <w:p w14:paraId="517D7897" w14:textId="47C44E45" w:rsidR="000710B1" w:rsidRPr="00F41F91" w:rsidRDefault="000710B1" w:rsidP="00D057C3">
            <w:pPr>
              <w:jc w:val="center"/>
              <w:rPr>
                <w:sz w:val="18"/>
              </w:rPr>
            </w:pPr>
            <w:r>
              <w:t>11/2/17</w:t>
            </w:r>
          </w:p>
        </w:tc>
        <w:tc>
          <w:tcPr>
            <w:tcW w:w="1350" w:type="dxa"/>
          </w:tcPr>
          <w:p w14:paraId="558814B7" w14:textId="50FB901F" w:rsidR="000710B1" w:rsidRPr="00F41F91" w:rsidRDefault="000710B1" w:rsidP="00D057C3">
            <w:pPr>
              <w:jc w:val="center"/>
              <w:rPr>
                <w:sz w:val="18"/>
              </w:rPr>
            </w:pPr>
            <w:r>
              <w:rPr>
                <w:sz w:val="18"/>
              </w:rPr>
              <w:t>150</w:t>
            </w:r>
          </w:p>
        </w:tc>
        <w:tc>
          <w:tcPr>
            <w:tcW w:w="1440" w:type="dxa"/>
          </w:tcPr>
          <w:p w14:paraId="608FA4D8" w14:textId="5DD4D40B" w:rsidR="000710B1" w:rsidRPr="00F41F91" w:rsidRDefault="000710B1" w:rsidP="00D057C3">
            <w:pPr>
              <w:jc w:val="center"/>
              <w:rPr>
                <w:sz w:val="18"/>
              </w:rPr>
            </w:pPr>
            <w:r>
              <w:rPr>
                <w:sz w:val="18"/>
              </w:rPr>
              <w:t>150</w:t>
            </w:r>
          </w:p>
        </w:tc>
        <w:tc>
          <w:tcPr>
            <w:tcW w:w="900" w:type="dxa"/>
          </w:tcPr>
          <w:p w14:paraId="01B3CFAF" w14:textId="135EA713" w:rsidR="000710B1" w:rsidRPr="00F41F91" w:rsidRDefault="000710B1" w:rsidP="00D057C3">
            <w:pPr>
              <w:jc w:val="center"/>
              <w:rPr>
                <w:sz w:val="18"/>
              </w:rPr>
            </w:pPr>
            <w:r>
              <w:rPr>
                <w:sz w:val="18"/>
              </w:rPr>
              <w:t>300</w:t>
            </w:r>
          </w:p>
        </w:tc>
        <w:tc>
          <w:tcPr>
            <w:tcW w:w="1080" w:type="dxa"/>
          </w:tcPr>
          <w:p w14:paraId="6A331E8D" w14:textId="701C5F47" w:rsidR="000710B1" w:rsidRPr="00F41F91" w:rsidRDefault="000710B1" w:rsidP="00D057C3">
            <w:pPr>
              <w:jc w:val="center"/>
              <w:rPr>
                <w:sz w:val="18"/>
              </w:rPr>
            </w:pPr>
            <w:r>
              <w:rPr>
                <w:sz w:val="18"/>
              </w:rPr>
              <w:t>None</w:t>
            </w:r>
          </w:p>
        </w:tc>
        <w:tc>
          <w:tcPr>
            <w:tcW w:w="2808" w:type="dxa"/>
            <w:tcBorders>
              <w:right w:val="single" w:sz="6" w:space="0" w:color="auto"/>
            </w:tcBorders>
          </w:tcPr>
          <w:p w14:paraId="4627E6FC" w14:textId="49BBEBFB" w:rsidR="000710B1" w:rsidRPr="006E5558" w:rsidRDefault="000710B1" w:rsidP="00D057C3">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bookmarkStart w:id="0" w:name="_GoBack"/>
      <w:bookmarkEnd w:id="0"/>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7DD472F"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35A49">
        <w:rPr>
          <w:rFonts w:ascii="Times New Roman" w:hAnsi="Times New Roman"/>
          <w:b/>
          <w:i/>
          <w:u w:val="single"/>
        </w:rPr>
        <w:t>Manon Manor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835A49">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856D" w14:textId="77777777" w:rsidR="00DC7F91" w:rsidRDefault="00DC7F91">
      <w:r>
        <w:separator/>
      </w:r>
    </w:p>
  </w:endnote>
  <w:endnote w:type="continuationSeparator" w:id="0">
    <w:p w14:paraId="4117AE89" w14:textId="77777777" w:rsidR="00DC7F91" w:rsidRDefault="00DC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903B3" w14:textId="77777777" w:rsidR="00DC7F91" w:rsidRDefault="00DC7F91">
      <w:r>
        <w:separator/>
      </w:r>
    </w:p>
  </w:footnote>
  <w:footnote w:type="continuationSeparator" w:id="0">
    <w:p w14:paraId="5BD5E92E" w14:textId="77777777" w:rsidR="00DC7F91" w:rsidRDefault="00DC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710B1">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710B1">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10B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5A49"/>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7F91"/>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2</cp:revision>
  <cp:lastPrinted>2018-12-11T18:58:00Z</cp:lastPrinted>
  <dcterms:created xsi:type="dcterms:W3CDTF">2019-09-04T22:44:00Z</dcterms:created>
  <dcterms:modified xsi:type="dcterms:W3CDTF">2019-09-04T22:44:00Z</dcterms:modified>
</cp:coreProperties>
</file>