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24B76D9"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94C7A" w:rsidRPr="005162DE">
        <w:rPr>
          <w:rFonts w:ascii="Arial" w:hAnsi="Arial" w:cs="Arial"/>
          <w:sz w:val="24"/>
          <w:szCs w:val="24"/>
        </w:rPr>
        <w:t xml:space="preserve"> </w:t>
      </w:r>
      <w:r w:rsidR="00A05D14" w:rsidRPr="0075614D">
        <w:rPr>
          <w:rFonts w:ascii="Arial" w:hAnsi="Arial" w:cs="Arial"/>
          <w:sz w:val="24"/>
          <w:szCs w:val="24"/>
          <w:u w:val="single"/>
        </w:rPr>
        <w:t>El Adobe P</w:t>
      </w:r>
      <w:r w:rsidR="00A05D14">
        <w:rPr>
          <w:rFonts w:ascii="Arial" w:hAnsi="Arial" w:cs="Arial"/>
          <w:sz w:val="24"/>
          <w:szCs w:val="24"/>
          <w:u w:val="single"/>
        </w:rPr>
        <w:t>OA</w:t>
      </w:r>
      <w:r w:rsidR="00A05D14" w:rsidRPr="0075614D">
        <w:rPr>
          <w:rFonts w:ascii="Arial" w:hAnsi="Arial" w:cs="Arial"/>
          <w:sz w:val="24"/>
          <w:szCs w:val="24"/>
          <w:u w:val="single"/>
        </w:rPr>
        <w:t>, Inc.</w:t>
      </w:r>
    </w:p>
    <w:p w14:paraId="65A99AB1" w14:textId="3E37433D" w:rsidR="003A4CAA" w:rsidRPr="00A05D14"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186843">
        <w:rPr>
          <w:rFonts w:ascii="Arial" w:hAnsi="Arial" w:cs="Arial"/>
          <w:sz w:val="24"/>
          <w:szCs w:val="24"/>
          <w:u w:val="single"/>
        </w:rPr>
        <w:t>6</w:t>
      </w:r>
      <w:r w:rsidR="00A05D14" w:rsidRPr="00A05D14">
        <w:rPr>
          <w:rFonts w:ascii="Arial" w:hAnsi="Arial" w:cs="Arial"/>
          <w:sz w:val="24"/>
          <w:szCs w:val="24"/>
          <w:u w:val="single"/>
        </w:rPr>
        <w:t>/</w:t>
      </w:r>
      <w:r w:rsidR="00186843">
        <w:rPr>
          <w:rFonts w:ascii="Arial" w:hAnsi="Arial" w:cs="Arial"/>
          <w:sz w:val="24"/>
          <w:szCs w:val="24"/>
          <w:u w:val="single"/>
        </w:rPr>
        <w:t>17</w:t>
      </w:r>
      <w:r w:rsidR="00A05D14" w:rsidRPr="00A05D14">
        <w:rPr>
          <w:rFonts w:ascii="Arial" w:hAnsi="Arial" w:cs="Arial"/>
          <w:sz w:val="24"/>
          <w:szCs w:val="24"/>
          <w:u w:val="single"/>
        </w:rPr>
        <w:t>/2024.</w:t>
      </w:r>
    </w:p>
    <w:p w14:paraId="21C05768" w14:textId="43C77C7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A05D14" w:rsidRPr="0075614D">
        <w:rPr>
          <w:rFonts w:ascii="Arial" w:hAnsi="Arial" w:cs="Arial"/>
          <w:sz w:val="24"/>
          <w:szCs w:val="24"/>
          <w:u w:val="single"/>
        </w:rPr>
        <w:t>Groundwater</w:t>
      </w:r>
    </w:p>
    <w:p w14:paraId="6AE5ED8C" w14:textId="3D912B3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A05D14" w:rsidRPr="0003587F">
        <w:rPr>
          <w:rFonts w:ascii="Arial" w:hAnsi="Arial" w:cs="Arial"/>
          <w:sz w:val="24"/>
          <w:szCs w:val="24"/>
          <w:u w:val="single"/>
        </w:rPr>
        <w:t>Well 1 is located approx. 710 ft S of DiGiorgio on the East side of Alderwood. Well 2 is located another 1650 ft S and 450 ft E of Alderwood</w:t>
      </w:r>
    </w:p>
    <w:p w14:paraId="11D6F99D" w14:textId="28FD7AE6" w:rsidR="004263A6" w:rsidRPr="00A05D14" w:rsidRDefault="004263A6" w:rsidP="0092687A">
      <w:pPr>
        <w:spacing w:after="240"/>
        <w:rPr>
          <w:rFonts w:ascii="Arial" w:eastAsiaTheme="minorEastAsia"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A05D14" w:rsidRPr="00A05D14">
        <w:rPr>
          <w:rFonts w:ascii="Arial" w:eastAsiaTheme="minorEastAsia" w:hAnsi="Arial" w:cs="Arial"/>
          <w:sz w:val="24"/>
          <w:szCs w:val="24"/>
          <w:u w:val="single"/>
        </w:rPr>
        <w:t>You may request it by contacting El Adobe at (661) 535-9853.</w:t>
      </w:r>
    </w:p>
    <w:p w14:paraId="55CC3D7E" w14:textId="678A18EC" w:rsidR="004263A6" w:rsidRPr="00A05D14" w:rsidRDefault="004263A6" w:rsidP="0092687A">
      <w:pPr>
        <w:spacing w:after="240"/>
        <w:rPr>
          <w:rFonts w:ascii="Arial" w:eastAsiaTheme="minorEastAsia" w:hAnsi="Arial" w:cs="Arial"/>
          <w:sz w:val="24"/>
          <w:szCs w:val="24"/>
        </w:rPr>
      </w:pPr>
      <w:r w:rsidRPr="005162DE">
        <w:rPr>
          <w:rFonts w:ascii="Arial" w:hAnsi="Arial" w:cs="Arial"/>
          <w:sz w:val="24"/>
          <w:szCs w:val="24"/>
        </w:rPr>
        <w:t xml:space="preserve">Time and Place of Regularly Scheduled Board Meetings for Public Participation: </w:t>
      </w:r>
      <w:r w:rsidR="00A05D14" w:rsidRPr="00A05D14">
        <w:rPr>
          <w:rFonts w:ascii="Arial" w:eastAsiaTheme="minorEastAsia" w:hAnsi="Arial" w:cs="Arial"/>
          <w:sz w:val="24"/>
          <w:szCs w:val="24"/>
          <w:u w:val="single"/>
        </w:rPr>
        <w:t>You may request it by contacting El Adobe at (661) 535-9853.</w:t>
      </w:r>
    </w:p>
    <w:p w14:paraId="175FE9EF" w14:textId="4440239B" w:rsidR="004263A6" w:rsidRPr="00A05D14" w:rsidRDefault="0065365D" w:rsidP="0065365D">
      <w:pPr>
        <w:rPr>
          <w:rFonts w:ascii="Arial" w:eastAsiaTheme="minorEastAsia"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A05D14" w:rsidRPr="00A05D14">
        <w:rPr>
          <w:rFonts w:ascii="Arial" w:eastAsiaTheme="minorEastAsia" w:hAnsi="Arial" w:cs="Arial"/>
          <w:sz w:val="24"/>
          <w:szCs w:val="24"/>
          <w:u w:val="single"/>
        </w:rPr>
        <w:t>Phil Holderness / Contract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A871C6D"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186843">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2B63FF8B" w14:textId="77777777" w:rsidR="00186843" w:rsidRPr="005162DE" w:rsidRDefault="00186843" w:rsidP="00186843">
      <w:pPr>
        <w:spacing w:after="180"/>
        <w:rPr>
          <w:rFonts w:ascii="Arial" w:hAnsi="Arial" w:cs="Arial"/>
          <w:sz w:val="24"/>
          <w:szCs w:val="24"/>
          <w:lang w:val="es-MX"/>
        </w:rPr>
      </w:pPr>
      <w:r w:rsidRPr="00013917">
        <w:rPr>
          <w:rFonts w:ascii="Arial" w:hAnsi="Arial" w:cs="Arial"/>
          <w:sz w:val="24"/>
          <w:szCs w:val="24"/>
        </w:rPr>
        <w:t>Language in Spanish</w:t>
      </w:r>
      <w:r w:rsidRPr="005162DE">
        <w:rPr>
          <w:rFonts w:ascii="Arial" w:hAnsi="Arial" w:cs="Arial"/>
          <w:sz w:val="24"/>
          <w:szCs w:val="24"/>
          <w:lang w:val="es-MX"/>
        </w:rPr>
        <w:t>:  Este informe contiene información muy importante sobre su agua para beber.  Favor de comunicarse</w:t>
      </w:r>
      <w:r>
        <w:rPr>
          <w:rFonts w:ascii="Arial" w:hAnsi="Arial" w:cs="Arial"/>
          <w:sz w:val="24"/>
          <w:szCs w:val="24"/>
        </w:rPr>
        <w:t xml:space="preserve"> </w:t>
      </w:r>
      <w:r w:rsidRPr="00454BF1">
        <w:rPr>
          <w:rFonts w:ascii="Arial" w:hAnsi="Arial" w:cs="Arial"/>
          <w:sz w:val="24"/>
          <w:szCs w:val="24"/>
        </w:rPr>
        <w:t>El Adobe POA, Inc.</w:t>
      </w:r>
      <w:r w:rsidRPr="005162DE">
        <w:rPr>
          <w:rFonts w:ascii="Arial" w:hAnsi="Arial" w:cs="Arial"/>
          <w:sz w:val="24"/>
          <w:szCs w:val="24"/>
          <w:lang w:val="es-MX"/>
        </w:rPr>
        <w:t xml:space="preserve"> a </w:t>
      </w:r>
      <w:r w:rsidRPr="00454BF1">
        <w:rPr>
          <w:rFonts w:ascii="Arial" w:hAnsi="Arial" w:cs="Arial"/>
          <w:sz w:val="24"/>
          <w:szCs w:val="24"/>
        </w:rPr>
        <w:t>661</w:t>
      </w:r>
      <w:r>
        <w:rPr>
          <w:rFonts w:ascii="Arial" w:hAnsi="Arial" w:cs="Arial"/>
          <w:sz w:val="24"/>
          <w:szCs w:val="24"/>
        </w:rPr>
        <w:t>-</w:t>
      </w:r>
      <w:r w:rsidRPr="00454BF1">
        <w:rPr>
          <w:rFonts w:ascii="Arial" w:hAnsi="Arial" w:cs="Arial"/>
          <w:sz w:val="24"/>
          <w:szCs w:val="24"/>
        </w:rPr>
        <w:t>535-9853</w:t>
      </w:r>
      <w:r w:rsidRPr="005162DE">
        <w:rPr>
          <w:rFonts w:ascii="Arial" w:hAnsi="Arial" w:cs="Arial"/>
          <w:sz w:val="24"/>
          <w:szCs w:val="24"/>
          <w:lang w:val="es-MX"/>
        </w:rPr>
        <w:t xml:space="preserve"> para asistirlo en español.</w:t>
      </w:r>
    </w:p>
    <w:p w14:paraId="364F535C" w14:textId="77777777" w:rsidR="00186843" w:rsidRPr="005162DE" w:rsidRDefault="00186843" w:rsidP="00186843">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Pr>
          <w:rFonts w:ascii="Arial" w:eastAsia="PMingLiU" w:hAnsi="Arial" w:cs="Arial"/>
          <w:sz w:val="24"/>
          <w:szCs w:val="24"/>
        </w:rPr>
        <w:t xml:space="preserve"> </w:t>
      </w:r>
      <w:r w:rsidRPr="00454BF1">
        <w:rPr>
          <w:rFonts w:ascii="Arial" w:hAnsi="Arial" w:cs="Arial"/>
          <w:sz w:val="24"/>
          <w:szCs w:val="24"/>
        </w:rPr>
        <w:t>El Adobe POA, Inc.</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Pr>
          <w:rFonts w:ascii="Arial" w:eastAsia="PMingLiU" w:hAnsi="Arial" w:cs="Arial"/>
          <w:sz w:val="24"/>
          <w:szCs w:val="24"/>
        </w:rPr>
        <w:t xml:space="preserve">PO Box 78163 Bakersfield CA, 93383 </w:t>
      </w:r>
      <w:r w:rsidRPr="00454BF1">
        <w:rPr>
          <w:rFonts w:ascii="Arial" w:hAnsi="Arial" w:cs="Arial"/>
          <w:sz w:val="24"/>
          <w:szCs w:val="24"/>
        </w:rPr>
        <w:t>661</w:t>
      </w:r>
      <w:r>
        <w:rPr>
          <w:rFonts w:ascii="Arial" w:hAnsi="Arial" w:cs="Arial"/>
          <w:sz w:val="24"/>
          <w:szCs w:val="24"/>
        </w:rPr>
        <w:t>-</w:t>
      </w:r>
      <w:r w:rsidRPr="00454BF1">
        <w:rPr>
          <w:rFonts w:ascii="Arial" w:hAnsi="Arial" w:cs="Arial"/>
          <w:sz w:val="24"/>
          <w:szCs w:val="24"/>
        </w:rPr>
        <w:t>535-9853</w:t>
      </w:r>
      <w:r w:rsidRPr="005162DE">
        <w:rPr>
          <w:rFonts w:ascii="Arial" w:hAnsi="Arial" w:cs="Arial"/>
          <w:sz w:val="24"/>
          <w:szCs w:val="24"/>
          <w:lang w:val="es-MX"/>
        </w:rPr>
        <w:t>.</w:t>
      </w:r>
    </w:p>
    <w:p w14:paraId="1C3DBE6D" w14:textId="77777777" w:rsidR="00186843" w:rsidRPr="005162DE" w:rsidRDefault="00186843" w:rsidP="00186843">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sidRPr="00454BF1">
        <w:rPr>
          <w:rFonts w:ascii="Arial" w:hAnsi="Arial" w:cs="Arial"/>
          <w:sz w:val="24"/>
          <w:szCs w:val="24"/>
        </w:rPr>
        <w:t>El Adobe POA, Inc</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Pr>
          <w:rFonts w:ascii="Arial" w:hAnsi="Arial" w:cs="Arial"/>
          <w:sz w:val="24"/>
          <w:szCs w:val="24"/>
        </w:rPr>
        <w:t>661-535-9853</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07BF1273" w14:textId="77777777" w:rsidR="00186843" w:rsidRPr="005162DE" w:rsidRDefault="00186843" w:rsidP="00186843">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454BF1">
        <w:rPr>
          <w:rFonts w:ascii="Arial" w:hAnsi="Arial" w:cs="Arial"/>
          <w:sz w:val="24"/>
          <w:szCs w:val="24"/>
        </w:rPr>
        <w:t>El Adobe POA, Inc</w:t>
      </w:r>
      <w:r w:rsidRPr="005162DE">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Pr>
          <w:rFonts w:ascii="Arial" w:hAnsi="Arial" w:cs="Arial"/>
          <w:sz w:val="24"/>
          <w:szCs w:val="24"/>
        </w:rPr>
        <w:t>661-535-9853</w:t>
      </w:r>
      <w:r w:rsidRPr="005162DE">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76F47AA3" w14:textId="483377C1" w:rsidR="006537F6" w:rsidRPr="005162DE" w:rsidRDefault="00186843" w:rsidP="00186843">
      <w:pPr>
        <w:spacing w:after="180"/>
        <w:rPr>
          <w:rFonts w:ascii="Arial" w:hAnsi="Arial" w:cs="Arial"/>
          <w:sz w:val="24"/>
          <w:szCs w:val="24"/>
        </w:rPr>
      </w:pPr>
      <w:r w:rsidRPr="005162DE">
        <w:rPr>
          <w:rFonts w:ascii="Arial" w:hAnsi="Arial" w:cs="Arial"/>
          <w:sz w:val="24"/>
          <w:szCs w:val="24"/>
        </w:rPr>
        <w:t xml:space="preserve">Language in Hmong:  </w:t>
      </w:r>
      <w:proofErr w:type="spellStart"/>
      <w:r w:rsidRPr="005162DE">
        <w:rPr>
          <w:rFonts w:ascii="Arial" w:hAnsi="Arial" w:cs="Arial"/>
          <w:sz w:val="24"/>
          <w:szCs w:val="24"/>
        </w:rPr>
        <w:t>Tsab</w:t>
      </w:r>
      <w:proofErr w:type="spell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w:t>
      </w:r>
      <w:proofErr w:type="spellStart"/>
      <w:r w:rsidRPr="005162DE">
        <w:rPr>
          <w:rFonts w:ascii="Arial" w:hAnsi="Arial" w:cs="Arial"/>
          <w:sz w:val="24"/>
          <w:szCs w:val="24"/>
        </w:rPr>
        <w:t>haus</w:t>
      </w:r>
      <w:proofErr w:type="spellEnd"/>
      <w:r w:rsidRPr="005162DE">
        <w:rPr>
          <w:rFonts w:ascii="Arial" w:hAnsi="Arial" w:cs="Arial"/>
          <w:sz w:val="24"/>
          <w:szCs w:val="24"/>
        </w:rPr>
        <w:t xml:space="preserve">.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sidRPr="00454BF1">
        <w:rPr>
          <w:rFonts w:ascii="Arial" w:hAnsi="Arial" w:cs="Arial"/>
          <w:sz w:val="24"/>
          <w:szCs w:val="24"/>
        </w:rPr>
        <w:t>El Adobe POA, Inc</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Pr>
          <w:rFonts w:ascii="Arial" w:hAnsi="Arial" w:cs="Arial"/>
          <w:sz w:val="24"/>
          <w:szCs w:val="24"/>
        </w:rPr>
        <w:t>661-535-9853</w:t>
      </w:r>
      <w:r w:rsidRPr="005162DE">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3ADBF1FB" w:rsidR="00BC6327" w:rsidRDefault="00BC6327" w:rsidP="0065365D">
      <w:pPr>
        <w:rPr>
          <w:rFonts w:ascii="Arial" w:hAnsi="Arial" w:cs="Arial"/>
          <w:sz w:val="24"/>
          <w:szCs w:val="24"/>
        </w:rPr>
      </w:pPr>
      <w:r w:rsidRPr="005162DE">
        <w:rPr>
          <w:rFonts w:ascii="Arial" w:hAnsi="Arial" w:cs="Arial"/>
          <w:bCs/>
          <w:sz w:val="24"/>
          <w:szCs w:val="24"/>
        </w:rPr>
        <w:t xml:space="preserve">Tables 1, 2, 3, </w:t>
      </w:r>
      <w:r w:rsidR="00B704C3" w:rsidRPr="005162DE">
        <w:rPr>
          <w:rFonts w:ascii="Arial" w:hAnsi="Arial" w:cs="Arial"/>
          <w:bCs/>
          <w:sz w:val="24"/>
          <w:szCs w:val="24"/>
        </w:rPr>
        <w:t xml:space="preserve">and </w:t>
      </w:r>
      <w:r w:rsidR="00186843">
        <w:rPr>
          <w:rFonts w:ascii="Arial" w:hAnsi="Arial" w:cs="Arial"/>
          <w:bCs/>
          <w:sz w:val="24"/>
          <w:szCs w:val="24"/>
        </w:rPr>
        <w:t>4</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p w14:paraId="60B88B34" w14:textId="77777777" w:rsidR="00186843" w:rsidRDefault="00186843" w:rsidP="0065365D">
      <w:pPr>
        <w:rPr>
          <w:rFonts w:ascii="Arial" w:hAnsi="Arial" w:cs="Arial"/>
          <w:sz w:val="24"/>
          <w:szCs w:val="24"/>
        </w:rPr>
      </w:pPr>
    </w:p>
    <w:p w14:paraId="0D650D9B" w14:textId="77777777" w:rsidR="00186843" w:rsidRPr="005162DE" w:rsidRDefault="00186843" w:rsidP="0065365D">
      <w:pPr>
        <w:rPr>
          <w:rFonts w:ascii="Arial" w:hAnsi="Arial" w:cs="Arial"/>
          <w:sz w:val="24"/>
          <w:szCs w:val="24"/>
        </w:rPr>
      </w:pPr>
    </w:p>
    <w:bookmarkEnd w:id="7"/>
    <w:p w14:paraId="7592214A" w14:textId="4C7E6054" w:rsidR="006B5CF2" w:rsidRPr="005162DE" w:rsidRDefault="005210D2" w:rsidP="00186843">
      <w:pPr>
        <w:pStyle w:val="Caption"/>
      </w:pPr>
      <w:r w:rsidRPr="005162DE">
        <w:lastRenderedPageBreak/>
        <w:t xml:space="preserve">Table </w:t>
      </w:r>
      <w:r w:rsidR="00A05D14">
        <w:t>1</w:t>
      </w:r>
      <w:r w:rsidRPr="005162DE">
        <w:t>.  Sampling Results Showing the Detection of Lead and Copper</w:t>
      </w:r>
    </w:p>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6863AADF" w:rsidR="00D73637" w:rsidRPr="005162DE" w:rsidRDefault="001F388E" w:rsidP="00960466">
            <w:pPr>
              <w:spacing w:before="40" w:after="40"/>
              <w:jc w:val="center"/>
              <w:rPr>
                <w:rFonts w:ascii="Arial" w:hAnsi="Arial" w:cs="Arial"/>
                <w:sz w:val="24"/>
                <w:szCs w:val="24"/>
              </w:rPr>
            </w:pPr>
            <w:r>
              <w:rPr>
                <w:rFonts w:ascii="Arial" w:hAnsi="Arial" w:cs="Arial"/>
                <w:sz w:val="24"/>
                <w:szCs w:val="24"/>
              </w:rPr>
              <w:t>09/20/2023</w:t>
            </w:r>
          </w:p>
        </w:tc>
        <w:tc>
          <w:tcPr>
            <w:tcW w:w="1021" w:type="dxa"/>
            <w:tcMar>
              <w:left w:w="86" w:type="dxa"/>
              <w:right w:w="86" w:type="dxa"/>
            </w:tcMar>
          </w:tcPr>
          <w:p w14:paraId="102D5A02" w14:textId="3F4BF394" w:rsidR="00D73637" w:rsidRPr="005162DE" w:rsidRDefault="00D27C14"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65BFE746" w:rsidR="00D73637" w:rsidRPr="005162DE" w:rsidRDefault="00D27C14"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35549989" w:rsidR="00D73637" w:rsidRPr="005162DE" w:rsidRDefault="00D27C14"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3B94A596" w:rsidR="00D73637" w:rsidRPr="005162DE" w:rsidRDefault="001F388E" w:rsidP="00FC33C4">
            <w:pPr>
              <w:spacing w:before="40" w:after="40"/>
              <w:jc w:val="center"/>
              <w:rPr>
                <w:rFonts w:ascii="Arial" w:hAnsi="Arial" w:cs="Arial"/>
                <w:sz w:val="24"/>
                <w:szCs w:val="24"/>
              </w:rPr>
            </w:pPr>
            <w:r>
              <w:rPr>
                <w:rFonts w:ascii="Arial" w:hAnsi="Arial" w:cs="Arial"/>
                <w:sz w:val="24"/>
                <w:szCs w:val="24"/>
              </w:rPr>
              <w:t>09/20/2023</w:t>
            </w:r>
          </w:p>
        </w:tc>
        <w:tc>
          <w:tcPr>
            <w:tcW w:w="1021" w:type="dxa"/>
            <w:tcMar>
              <w:left w:w="86" w:type="dxa"/>
              <w:right w:w="86" w:type="dxa"/>
            </w:tcMar>
          </w:tcPr>
          <w:p w14:paraId="42CEE2F3" w14:textId="1AB48517" w:rsidR="00D73637" w:rsidRPr="005162DE" w:rsidRDefault="00D27C14"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7C781691" w:rsidR="00D73637" w:rsidRPr="005162DE" w:rsidRDefault="00D27C14" w:rsidP="00FC33C4">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09709B03" w:rsidR="00D73637" w:rsidRPr="005162DE" w:rsidRDefault="00D27C14"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C0DF73F" w:rsidR="005D3708" w:rsidRPr="005162DE" w:rsidRDefault="005D3708" w:rsidP="00070C22">
      <w:pPr>
        <w:pStyle w:val="Caption"/>
      </w:pPr>
      <w:r w:rsidRPr="005162DE">
        <w:t xml:space="preserve">Table </w:t>
      </w:r>
      <w:r w:rsidR="00D27C14">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41072D3B" w:rsidR="00684C7E" w:rsidRPr="005162DE" w:rsidRDefault="00D27C14" w:rsidP="00684C7E">
            <w:pPr>
              <w:spacing w:before="40" w:after="40"/>
              <w:jc w:val="center"/>
              <w:rPr>
                <w:rFonts w:ascii="Arial" w:hAnsi="Arial" w:cs="Arial"/>
                <w:sz w:val="24"/>
                <w:szCs w:val="24"/>
              </w:rPr>
            </w:pPr>
            <w:r>
              <w:rPr>
                <w:rFonts w:ascii="Arial" w:hAnsi="Arial" w:cs="Arial"/>
                <w:sz w:val="24"/>
                <w:szCs w:val="24"/>
              </w:rPr>
              <w:t>2023</w:t>
            </w:r>
          </w:p>
        </w:tc>
        <w:tc>
          <w:tcPr>
            <w:tcW w:w="1260" w:type="dxa"/>
            <w:tcMar>
              <w:left w:w="58" w:type="dxa"/>
              <w:right w:w="58" w:type="dxa"/>
            </w:tcMar>
          </w:tcPr>
          <w:p w14:paraId="690B0D1C" w14:textId="48DB2A42" w:rsidR="00684C7E" w:rsidRPr="005162DE" w:rsidRDefault="00D27C14" w:rsidP="00684C7E">
            <w:pPr>
              <w:spacing w:before="40" w:after="40"/>
              <w:jc w:val="center"/>
              <w:rPr>
                <w:rFonts w:ascii="Arial" w:hAnsi="Arial" w:cs="Arial"/>
                <w:sz w:val="24"/>
                <w:szCs w:val="24"/>
              </w:rPr>
            </w:pPr>
            <w:r>
              <w:rPr>
                <w:rFonts w:ascii="Arial" w:hAnsi="Arial" w:cs="Arial"/>
                <w:sz w:val="24"/>
                <w:szCs w:val="24"/>
              </w:rPr>
              <w:t>115</w:t>
            </w:r>
          </w:p>
        </w:tc>
        <w:tc>
          <w:tcPr>
            <w:tcW w:w="1530" w:type="dxa"/>
            <w:tcMar>
              <w:left w:w="58" w:type="dxa"/>
              <w:right w:w="58" w:type="dxa"/>
            </w:tcMar>
          </w:tcPr>
          <w:p w14:paraId="6802CC34" w14:textId="3F40E310" w:rsidR="00684C7E" w:rsidRPr="005162DE" w:rsidRDefault="00D27C14" w:rsidP="00684C7E">
            <w:pPr>
              <w:spacing w:before="40" w:after="40"/>
              <w:jc w:val="center"/>
              <w:rPr>
                <w:rFonts w:ascii="Arial" w:hAnsi="Arial" w:cs="Arial"/>
                <w:sz w:val="24"/>
                <w:szCs w:val="24"/>
              </w:rPr>
            </w:pPr>
            <w:r>
              <w:rPr>
                <w:rFonts w:ascii="Arial" w:hAnsi="Arial" w:cs="Arial"/>
                <w:sz w:val="24"/>
                <w:szCs w:val="24"/>
              </w:rPr>
              <w:t>60-170</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59E9FAA" w:rsidR="00684C7E" w:rsidRPr="005162DE" w:rsidRDefault="00D27C14" w:rsidP="00684C7E">
            <w:pPr>
              <w:spacing w:before="40" w:after="40"/>
              <w:jc w:val="center"/>
              <w:rPr>
                <w:rFonts w:ascii="Arial" w:hAnsi="Arial" w:cs="Arial"/>
                <w:sz w:val="24"/>
                <w:szCs w:val="24"/>
              </w:rPr>
            </w:pPr>
            <w:r>
              <w:rPr>
                <w:rFonts w:ascii="Arial" w:hAnsi="Arial" w:cs="Arial"/>
                <w:sz w:val="24"/>
                <w:szCs w:val="24"/>
              </w:rPr>
              <w:t>2023</w:t>
            </w:r>
          </w:p>
        </w:tc>
        <w:tc>
          <w:tcPr>
            <w:tcW w:w="1260" w:type="dxa"/>
            <w:tcMar>
              <w:left w:w="58" w:type="dxa"/>
              <w:right w:w="58" w:type="dxa"/>
            </w:tcMar>
          </w:tcPr>
          <w:p w14:paraId="5F571C45" w14:textId="7CC4F676" w:rsidR="00684C7E" w:rsidRPr="005162DE" w:rsidRDefault="00D27C14" w:rsidP="00684C7E">
            <w:pPr>
              <w:spacing w:before="40" w:after="40"/>
              <w:jc w:val="center"/>
              <w:rPr>
                <w:rFonts w:ascii="Arial" w:hAnsi="Arial" w:cs="Arial"/>
                <w:sz w:val="24"/>
                <w:szCs w:val="24"/>
              </w:rPr>
            </w:pPr>
            <w:r>
              <w:rPr>
                <w:rFonts w:ascii="Arial" w:hAnsi="Arial" w:cs="Arial"/>
                <w:sz w:val="24"/>
                <w:szCs w:val="24"/>
              </w:rPr>
              <w:t>520</w:t>
            </w:r>
          </w:p>
        </w:tc>
        <w:tc>
          <w:tcPr>
            <w:tcW w:w="1530" w:type="dxa"/>
            <w:tcMar>
              <w:left w:w="58" w:type="dxa"/>
              <w:right w:w="58" w:type="dxa"/>
            </w:tcMar>
          </w:tcPr>
          <w:p w14:paraId="2BE476FB" w14:textId="17389289" w:rsidR="00684C7E" w:rsidRPr="005162DE" w:rsidRDefault="00D27C14" w:rsidP="00684C7E">
            <w:pPr>
              <w:spacing w:before="40" w:after="40"/>
              <w:jc w:val="center"/>
              <w:rPr>
                <w:rFonts w:ascii="Arial" w:hAnsi="Arial" w:cs="Arial"/>
                <w:sz w:val="24"/>
                <w:szCs w:val="24"/>
              </w:rPr>
            </w:pPr>
            <w:r>
              <w:rPr>
                <w:rFonts w:ascii="Arial" w:hAnsi="Arial" w:cs="Arial"/>
                <w:sz w:val="24"/>
                <w:szCs w:val="24"/>
              </w:rPr>
              <w:t>120-920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54087E81" w14:textId="77777777" w:rsidR="00186843" w:rsidRDefault="00186843" w:rsidP="00070C22">
      <w:pPr>
        <w:pStyle w:val="Caption"/>
      </w:pPr>
    </w:p>
    <w:p w14:paraId="00E9F1B6" w14:textId="77777777" w:rsidR="00186843" w:rsidRDefault="00186843" w:rsidP="00186843"/>
    <w:p w14:paraId="22F2C126" w14:textId="77777777" w:rsidR="00186843" w:rsidRPr="00186843" w:rsidRDefault="00186843" w:rsidP="00186843"/>
    <w:p w14:paraId="26E86F03" w14:textId="4471925B" w:rsidR="005D3708" w:rsidRPr="005162DE" w:rsidRDefault="005D3708" w:rsidP="00070C22">
      <w:pPr>
        <w:pStyle w:val="Caption"/>
      </w:pPr>
      <w:r w:rsidRPr="005162DE">
        <w:lastRenderedPageBreak/>
        <w:t xml:space="preserve">Table </w:t>
      </w:r>
      <w:r w:rsidR="00D27C14">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065"/>
        <w:gridCol w:w="1080"/>
        <w:gridCol w:w="1170"/>
        <w:gridCol w:w="1530"/>
        <w:gridCol w:w="1080"/>
        <w:gridCol w:w="1260"/>
        <w:gridCol w:w="2651"/>
      </w:tblGrid>
      <w:tr w:rsidR="005162DE" w:rsidRPr="005162DE" w14:paraId="4FC0937E" w14:textId="77777777" w:rsidTr="00186843">
        <w:trPr>
          <w:cantSplit/>
          <w:trHeight w:val="1511"/>
        </w:trPr>
        <w:tc>
          <w:tcPr>
            <w:tcW w:w="206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65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186843">
        <w:trPr>
          <w:trHeight w:val="432"/>
        </w:trPr>
        <w:tc>
          <w:tcPr>
            <w:tcW w:w="2065" w:type="dxa"/>
            <w:tcMar>
              <w:left w:w="58" w:type="dxa"/>
              <w:right w:w="58" w:type="dxa"/>
            </w:tcMar>
          </w:tcPr>
          <w:p w14:paraId="29E71AAC" w14:textId="00E66549" w:rsidR="00512D8C" w:rsidRPr="005162DE" w:rsidRDefault="00D27C14" w:rsidP="00186843">
            <w:pPr>
              <w:keepNext/>
              <w:keepLines/>
              <w:spacing w:before="40" w:after="40"/>
              <w:ind w:left="30"/>
              <w:rPr>
                <w:rFonts w:ascii="Arial" w:hAnsi="Arial" w:cs="Arial"/>
                <w:sz w:val="24"/>
                <w:szCs w:val="24"/>
              </w:rPr>
            </w:pPr>
            <w:r w:rsidRPr="008C6F1E">
              <w:rPr>
                <w:rFonts w:ascii="Arial" w:hAnsi="Arial" w:cs="Arial"/>
                <w:color w:val="000000" w:themeColor="text1"/>
                <w:sz w:val="18"/>
                <w:szCs w:val="18"/>
              </w:rPr>
              <w:t>Nitrate</w:t>
            </w:r>
            <w:r>
              <w:rPr>
                <w:rFonts w:ascii="Arial" w:hAnsi="Arial" w:cs="Arial"/>
                <w:color w:val="000000" w:themeColor="text1"/>
                <w:sz w:val="18"/>
                <w:szCs w:val="18"/>
              </w:rPr>
              <w:t xml:space="preserve"> </w:t>
            </w:r>
            <w:r w:rsidRPr="008C6F1E">
              <w:rPr>
                <w:rFonts w:ascii="Arial" w:hAnsi="Arial" w:cs="Arial"/>
                <w:color w:val="000000" w:themeColor="text1"/>
                <w:sz w:val="18"/>
                <w:szCs w:val="18"/>
              </w:rPr>
              <w:t>(as</w:t>
            </w:r>
            <w:r>
              <w:rPr>
                <w:rFonts w:ascii="Arial" w:hAnsi="Arial" w:cs="Arial"/>
                <w:color w:val="000000" w:themeColor="text1"/>
                <w:sz w:val="18"/>
                <w:szCs w:val="18"/>
              </w:rPr>
              <w:t xml:space="preserve"> </w:t>
            </w:r>
            <w:r w:rsidRPr="008C6F1E">
              <w:rPr>
                <w:rFonts w:ascii="Arial" w:hAnsi="Arial" w:cs="Arial"/>
                <w:color w:val="000000" w:themeColor="text1"/>
                <w:sz w:val="18"/>
                <w:szCs w:val="18"/>
              </w:rPr>
              <w:t xml:space="preserve">Nitrogen), </w:t>
            </w:r>
            <w:r>
              <w:rPr>
                <w:rFonts w:ascii="Arial" w:hAnsi="Arial" w:cs="Arial"/>
                <w:color w:val="000000" w:themeColor="text1"/>
                <w:sz w:val="18"/>
                <w:szCs w:val="18"/>
              </w:rPr>
              <w:t>ppm</w:t>
            </w:r>
          </w:p>
        </w:tc>
        <w:tc>
          <w:tcPr>
            <w:tcW w:w="1080" w:type="dxa"/>
          </w:tcPr>
          <w:p w14:paraId="21F7006B" w14:textId="278BBA37" w:rsidR="00512D8C" w:rsidRPr="005162DE" w:rsidRDefault="004227D8" w:rsidP="00512D8C">
            <w:pPr>
              <w:keepNext/>
              <w:keepLines/>
              <w:spacing w:before="40" w:after="40"/>
              <w:jc w:val="center"/>
              <w:rPr>
                <w:rFonts w:ascii="Arial" w:hAnsi="Arial" w:cs="Arial"/>
                <w:sz w:val="24"/>
                <w:szCs w:val="24"/>
              </w:rPr>
            </w:pPr>
            <w:r>
              <w:rPr>
                <w:rFonts w:ascii="Arial" w:hAnsi="Arial" w:cs="Arial"/>
                <w:sz w:val="24"/>
                <w:szCs w:val="24"/>
              </w:rPr>
              <w:t>2023</w:t>
            </w:r>
          </w:p>
        </w:tc>
        <w:tc>
          <w:tcPr>
            <w:tcW w:w="1170" w:type="dxa"/>
          </w:tcPr>
          <w:p w14:paraId="1BD7CABC" w14:textId="7E3F4C2A" w:rsidR="00512D8C" w:rsidRPr="005162DE" w:rsidRDefault="00C13A28" w:rsidP="00512D8C">
            <w:pPr>
              <w:keepNext/>
              <w:keepLines/>
              <w:spacing w:before="40" w:after="40"/>
              <w:jc w:val="center"/>
              <w:rPr>
                <w:rFonts w:ascii="Arial" w:hAnsi="Arial" w:cs="Arial"/>
                <w:sz w:val="24"/>
                <w:szCs w:val="24"/>
              </w:rPr>
            </w:pPr>
            <w:r>
              <w:rPr>
                <w:rFonts w:ascii="Arial" w:hAnsi="Arial" w:cs="Arial"/>
                <w:sz w:val="24"/>
                <w:szCs w:val="24"/>
              </w:rPr>
              <w:t>2.7</w:t>
            </w:r>
          </w:p>
        </w:tc>
        <w:tc>
          <w:tcPr>
            <w:tcW w:w="1530" w:type="dxa"/>
          </w:tcPr>
          <w:p w14:paraId="40895B2C" w14:textId="64A02AE1" w:rsidR="00512D8C" w:rsidRPr="005162DE" w:rsidRDefault="004227D8" w:rsidP="00512D8C">
            <w:pPr>
              <w:keepNext/>
              <w:keepLines/>
              <w:spacing w:before="40" w:after="40"/>
              <w:jc w:val="center"/>
              <w:rPr>
                <w:rFonts w:ascii="Arial" w:hAnsi="Arial" w:cs="Arial"/>
                <w:sz w:val="24"/>
                <w:szCs w:val="24"/>
              </w:rPr>
            </w:pPr>
            <w:r>
              <w:rPr>
                <w:rFonts w:ascii="Arial" w:hAnsi="Arial" w:cs="Arial"/>
                <w:sz w:val="24"/>
                <w:szCs w:val="24"/>
              </w:rPr>
              <w:t>ND-5.4</w:t>
            </w:r>
          </w:p>
        </w:tc>
        <w:tc>
          <w:tcPr>
            <w:tcW w:w="1080" w:type="dxa"/>
          </w:tcPr>
          <w:p w14:paraId="707B8EC2" w14:textId="693FA4BD" w:rsidR="00512D8C" w:rsidRPr="005162DE" w:rsidRDefault="00AE2EBD"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6C2ADB9C" w:rsidR="00512D8C" w:rsidRPr="005162DE" w:rsidRDefault="00AE2EBD" w:rsidP="00512D8C">
            <w:pPr>
              <w:keepNext/>
              <w:keepLines/>
              <w:spacing w:before="40" w:after="40"/>
              <w:jc w:val="center"/>
              <w:rPr>
                <w:rFonts w:ascii="Arial" w:hAnsi="Arial" w:cs="Arial"/>
                <w:sz w:val="24"/>
                <w:szCs w:val="24"/>
              </w:rPr>
            </w:pPr>
            <w:r>
              <w:rPr>
                <w:rFonts w:ascii="Arial" w:hAnsi="Arial" w:cs="Arial"/>
                <w:sz w:val="24"/>
                <w:szCs w:val="24"/>
              </w:rPr>
              <w:t>10</w:t>
            </w:r>
          </w:p>
        </w:tc>
        <w:tc>
          <w:tcPr>
            <w:tcW w:w="2651" w:type="dxa"/>
          </w:tcPr>
          <w:p w14:paraId="307E6935" w14:textId="31409EA7" w:rsidR="00512D8C" w:rsidRPr="005162DE" w:rsidRDefault="00375BBC" w:rsidP="00186843">
            <w:pPr>
              <w:keepNext/>
              <w:keepLines/>
              <w:spacing w:before="40" w:after="40"/>
              <w:rPr>
                <w:rFonts w:ascii="Arial" w:hAnsi="Arial" w:cs="Arial"/>
                <w:sz w:val="24"/>
                <w:szCs w:val="24"/>
              </w:rPr>
            </w:pPr>
            <w:r w:rsidRPr="0003587F">
              <w:rPr>
                <w:rFonts w:ascii="Arial" w:hAnsi="Arial" w:cs="Arial"/>
                <w:color w:val="000000" w:themeColor="text1"/>
                <w:sz w:val="18"/>
                <w:szCs w:val="18"/>
              </w:rPr>
              <w:t>Runoff and leaching from fertilizer use; leaching from septic tanks and sewage; erosion of natural deposits</w:t>
            </w:r>
          </w:p>
        </w:tc>
      </w:tr>
      <w:tr w:rsidR="005162DE" w:rsidRPr="005162DE" w14:paraId="7E778FAF" w14:textId="77777777" w:rsidTr="00186843">
        <w:trPr>
          <w:trHeight w:val="432"/>
        </w:trPr>
        <w:tc>
          <w:tcPr>
            <w:tcW w:w="2065" w:type="dxa"/>
            <w:tcMar>
              <w:left w:w="58" w:type="dxa"/>
              <w:right w:w="58" w:type="dxa"/>
            </w:tcMar>
          </w:tcPr>
          <w:p w14:paraId="0071C34D" w14:textId="77777777" w:rsidR="00D27C14" w:rsidRPr="00D27C14" w:rsidRDefault="00D27C14" w:rsidP="00186843">
            <w:pPr>
              <w:spacing w:before="40" w:after="40"/>
              <w:rPr>
                <w:rFonts w:ascii="Arial" w:eastAsiaTheme="minorEastAsia" w:hAnsi="Arial" w:cs="Arial"/>
              </w:rPr>
            </w:pPr>
            <w:r w:rsidRPr="00D27C14">
              <w:rPr>
                <w:rFonts w:ascii="Arial" w:eastAsiaTheme="minorEastAsia" w:hAnsi="Arial" w:cs="Arial"/>
              </w:rPr>
              <w:t xml:space="preserve">*Arsenic, ppb </w:t>
            </w:r>
          </w:p>
          <w:p w14:paraId="2BC454A4" w14:textId="0D8744B9" w:rsidR="00244938" w:rsidRPr="005162DE" w:rsidRDefault="00244938" w:rsidP="00186843">
            <w:pPr>
              <w:spacing w:before="40" w:after="40"/>
              <w:ind w:left="30"/>
              <w:rPr>
                <w:rFonts w:ascii="Arial" w:hAnsi="Arial" w:cs="Arial"/>
                <w:sz w:val="24"/>
                <w:szCs w:val="24"/>
              </w:rPr>
            </w:pPr>
          </w:p>
        </w:tc>
        <w:tc>
          <w:tcPr>
            <w:tcW w:w="1080" w:type="dxa"/>
          </w:tcPr>
          <w:p w14:paraId="25EFD446" w14:textId="50B6F632" w:rsidR="00244938" w:rsidRPr="005162DE" w:rsidRDefault="004227D8" w:rsidP="00244938">
            <w:pPr>
              <w:spacing w:before="40" w:after="40"/>
              <w:jc w:val="center"/>
              <w:rPr>
                <w:rFonts w:ascii="Arial" w:hAnsi="Arial" w:cs="Arial"/>
                <w:sz w:val="24"/>
                <w:szCs w:val="24"/>
              </w:rPr>
            </w:pPr>
            <w:r>
              <w:rPr>
                <w:rFonts w:ascii="Arial" w:hAnsi="Arial" w:cs="Arial"/>
                <w:sz w:val="24"/>
                <w:szCs w:val="24"/>
              </w:rPr>
              <w:t>2023</w:t>
            </w:r>
          </w:p>
        </w:tc>
        <w:tc>
          <w:tcPr>
            <w:tcW w:w="1170" w:type="dxa"/>
          </w:tcPr>
          <w:p w14:paraId="7CAF39D9" w14:textId="165F6D1B" w:rsidR="00244938" w:rsidRPr="005162DE" w:rsidRDefault="004227D8" w:rsidP="00244938">
            <w:pPr>
              <w:spacing w:before="40" w:after="40"/>
              <w:jc w:val="center"/>
              <w:rPr>
                <w:rFonts w:ascii="Arial" w:hAnsi="Arial" w:cs="Arial"/>
                <w:sz w:val="24"/>
                <w:szCs w:val="24"/>
              </w:rPr>
            </w:pPr>
            <w:r>
              <w:rPr>
                <w:rFonts w:ascii="Arial" w:hAnsi="Arial" w:cs="Arial"/>
                <w:sz w:val="24"/>
                <w:szCs w:val="24"/>
              </w:rPr>
              <w:t>11.21</w:t>
            </w:r>
          </w:p>
        </w:tc>
        <w:tc>
          <w:tcPr>
            <w:tcW w:w="1530" w:type="dxa"/>
          </w:tcPr>
          <w:p w14:paraId="694B316A" w14:textId="6CEE400F" w:rsidR="00244938" w:rsidRPr="005162DE" w:rsidRDefault="004227D8" w:rsidP="00244938">
            <w:pPr>
              <w:spacing w:before="40" w:after="40"/>
              <w:jc w:val="center"/>
              <w:rPr>
                <w:rFonts w:ascii="Arial" w:hAnsi="Arial" w:cs="Arial"/>
                <w:sz w:val="24"/>
                <w:szCs w:val="24"/>
              </w:rPr>
            </w:pPr>
            <w:r>
              <w:rPr>
                <w:rFonts w:ascii="Arial" w:hAnsi="Arial" w:cs="Arial"/>
                <w:sz w:val="24"/>
                <w:szCs w:val="24"/>
              </w:rPr>
              <w:t>4.3-35</w:t>
            </w:r>
          </w:p>
        </w:tc>
        <w:tc>
          <w:tcPr>
            <w:tcW w:w="1080" w:type="dxa"/>
          </w:tcPr>
          <w:p w14:paraId="04B3ABD1" w14:textId="6E5629B3" w:rsidR="00244938" w:rsidRPr="005162DE" w:rsidRDefault="00AE2EBD"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34D6C46E" w:rsidR="00244938" w:rsidRPr="005162DE" w:rsidRDefault="00AE2EBD" w:rsidP="00244938">
            <w:pPr>
              <w:spacing w:before="40" w:after="40"/>
              <w:jc w:val="center"/>
              <w:rPr>
                <w:rFonts w:ascii="Arial" w:hAnsi="Arial" w:cs="Arial"/>
                <w:sz w:val="24"/>
                <w:szCs w:val="24"/>
              </w:rPr>
            </w:pPr>
            <w:r>
              <w:rPr>
                <w:rFonts w:ascii="Arial" w:hAnsi="Arial" w:cs="Arial"/>
                <w:sz w:val="24"/>
                <w:szCs w:val="24"/>
              </w:rPr>
              <w:t>0.004</w:t>
            </w:r>
          </w:p>
        </w:tc>
        <w:tc>
          <w:tcPr>
            <w:tcW w:w="2651" w:type="dxa"/>
          </w:tcPr>
          <w:p w14:paraId="701F5E75" w14:textId="3FB2DF0C" w:rsidR="00244938" w:rsidRPr="005162DE" w:rsidRDefault="00375BBC" w:rsidP="00186843">
            <w:pPr>
              <w:spacing w:before="40" w:after="40"/>
              <w:rPr>
                <w:rFonts w:ascii="Arial" w:hAnsi="Arial" w:cs="Arial"/>
                <w:sz w:val="24"/>
                <w:szCs w:val="24"/>
              </w:rPr>
            </w:pPr>
            <w:r w:rsidRPr="0003587F">
              <w:rPr>
                <w:rFonts w:ascii="Arial" w:hAnsi="Arial" w:cs="Arial"/>
                <w:color w:val="000000" w:themeColor="text1"/>
                <w:sz w:val="18"/>
                <w:szCs w:val="18"/>
              </w:rPr>
              <w:t>Erosion of natural deposits; runoff from orchards; glass and electronics production wastes</w:t>
            </w:r>
          </w:p>
        </w:tc>
      </w:tr>
      <w:tr w:rsidR="00375BBC" w:rsidRPr="005162DE" w14:paraId="5BEA0CF1" w14:textId="77777777" w:rsidTr="00186843">
        <w:trPr>
          <w:trHeight w:val="432"/>
        </w:trPr>
        <w:tc>
          <w:tcPr>
            <w:tcW w:w="2065" w:type="dxa"/>
            <w:tcMar>
              <w:left w:w="58" w:type="dxa"/>
              <w:right w:w="58" w:type="dxa"/>
            </w:tcMar>
          </w:tcPr>
          <w:p w14:paraId="1344C35B" w14:textId="0463B554" w:rsidR="00375BBC" w:rsidRPr="005162DE" w:rsidRDefault="00375BBC" w:rsidP="00186843">
            <w:pPr>
              <w:spacing w:before="40" w:after="40"/>
              <w:ind w:left="30"/>
              <w:rPr>
                <w:rFonts w:ascii="Arial" w:hAnsi="Arial" w:cs="Arial"/>
                <w:sz w:val="24"/>
                <w:szCs w:val="24"/>
              </w:rPr>
            </w:pPr>
            <w:r w:rsidRPr="0003587F">
              <w:rPr>
                <w:rFonts w:ascii="Arial" w:hAnsi="Arial" w:cs="Arial"/>
                <w:color w:val="000000" w:themeColor="text1"/>
              </w:rPr>
              <w:t>Barium, pp</w:t>
            </w:r>
            <w:r>
              <w:rPr>
                <w:rFonts w:ascii="Arial" w:hAnsi="Arial" w:cs="Arial"/>
                <w:color w:val="000000" w:themeColor="text1"/>
              </w:rPr>
              <w:t>b</w:t>
            </w:r>
          </w:p>
        </w:tc>
        <w:tc>
          <w:tcPr>
            <w:tcW w:w="1080" w:type="dxa"/>
          </w:tcPr>
          <w:p w14:paraId="50072EA8" w14:textId="1EDC5A66" w:rsidR="00375BBC" w:rsidRPr="005162DE" w:rsidRDefault="00262BE4" w:rsidP="00375BBC">
            <w:pPr>
              <w:spacing w:before="40" w:after="40"/>
              <w:jc w:val="center"/>
              <w:rPr>
                <w:rFonts w:ascii="Arial" w:hAnsi="Arial" w:cs="Arial"/>
                <w:sz w:val="24"/>
                <w:szCs w:val="24"/>
              </w:rPr>
            </w:pPr>
            <w:r>
              <w:rPr>
                <w:rFonts w:ascii="Arial" w:hAnsi="Arial" w:cs="Arial"/>
                <w:sz w:val="24"/>
                <w:szCs w:val="24"/>
              </w:rPr>
              <w:t>2023</w:t>
            </w:r>
          </w:p>
        </w:tc>
        <w:tc>
          <w:tcPr>
            <w:tcW w:w="1170" w:type="dxa"/>
          </w:tcPr>
          <w:p w14:paraId="3E95D080" w14:textId="4372B644" w:rsidR="00375BBC" w:rsidRPr="005162DE" w:rsidRDefault="00C13A28" w:rsidP="00375BBC">
            <w:pPr>
              <w:spacing w:before="40" w:after="40"/>
              <w:jc w:val="center"/>
              <w:rPr>
                <w:rFonts w:ascii="Arial" w:hAnsi="Arial" w:cs="Arial"/>
                <w:sz w:val="24"/>
                <w:szCs w:val="24"/>
              </w:rPr>
            </w:pPr>
            <w:r>
              <w:rPr>
                <w:rFonts w:ascii="Arial" w:hAnsi="Arial" w:cs="Arial"/>
                <w:sz w:val="24"/>
                <w:szCs w:val="24"/>
              </w:rPr>
              <w:t>40</w:t>
            </w:r>
          </w:p>
        </w:tc>
        <w:tc>
          <w:tcPr>
            <w:tcW w:w="1530" w:type="dxa"/>
          </w:tcPr>
          <w:p w14:paraId="146CA6CE" w14:textId="42B8B2B3" w:rsidR="00375BBC" w:rsidRPr="005162DE" w:rsidRDefault="00262BE4" w:rsidP="00375BBC">
            <w:pPr>
              <w:spacing w:before="40" w:after="40"/>
              <w:jc w:val="center"/>
              <w:rPr>
                <w:rFonts w:ascii="Arial" w:hAnsi="Arial" w:cs="Arial"/>
                <w:sz w:val="24"/>
                <w:szCs w:val="24"/>
              </w:rPr>
            </w:pPr>
            <w:r>
              <w:rPr>
                <w:rFonts w:ascii="Arial" w:hAnsi="Arial" w:cs="Arial"/>
                <w:sz w:val="24"/>
                <w:szCs w:val="24"/>
              </w:rPr>
              <w:t>ND-79</w:t>
            </w:r>
          </w:p>
        </w:tc>
        <w:tc>
          <w:tcPr>
            <w:tcW w:w="1080" w:type="dxa"/>
          </w:tcPr>
          <w:p w14:paraId="2747DA52" w14:textId="5CDDC1C6" w:rsidR="00375BBC" w:rsidRPr="005162DE" w:rsidRDefault="00262BE4" w:rsidP="00375BBC">
            <w:pPr>
              <w:spacing w:before="40" w:after="40"/>
              <w:jc w:val="center"/>
              <w:rPr>
                <w:rFonts w:ascii="Arial" w:hAnsi="Arial" w:cs="Arial"/>
                <w:sz w:val="24"/>
                <w:szCs w:val="24"/>
              </w:rPr>
            </w:pPr>
            <w:r>
              <w:rPr>
                <w:rFonts w:ascii="Arial" w:hAnsi="Arial" w:cs="Arial"/>
                <w:sz w:val="24"/>
                <w:szCs w:val="24"/>
              </w:rPr>
              <w:t>1000</w:t>
            </w:r>
          </w:p>
        </w:tc>
        <w:tc>
          <w:tcPr>
            <w:tcW w:w="1260" w:type="dxa"/>
          </w:tcPr>
          <w:p w14:paraId="0A8F3916" w14:textId="4336489E" w:rsidR="00375BBC" w:rsidRPr="005162DE" w:rsidRDefault="00262BE4" w:rsidP="00375BBC">
            <w:pPr>
              <w:spacing w:before="40" w:after="40"/>
              <w:jc w:val="center"/>
              <w:rPr>
                <w:rFonts w:ascii="Arial" w:hAnsi="Arial" w:cs="Arial"/>
                <w:sz w:val="24"/>
                <w:szCs w:val="24"/>
              </w:rPr>
            </w:pPr>
            <w:r>
              <w:rPr>
                <w:rFonts w:ascii="Arial" w:hAnsi="Arial" w:cs="Arial"/>
                <w:sz w:val="24"/>
                <w:szCs w:val="24"/>
              </w:rPr>
              <w:t>1000</w:t>
            </w:r>
          </w:p>
        </w:tc>
        <w:tc>
          <w:tcPr>
            <w:tcW w:w="2651" w:type="dxa"/>
          </w:tcPr>
          <w:p w14:paraId="338DA46F" w14:textId="0D4F2A73" w:rsidR="00375BBC" w:rsidRPr="005162DE" w:rsidRDefault="00375BBC" w:rsidP="00186843">
            <w:pPr>
              <w:spacing w:before="40" w:after="40"/>
              <w:rPr>
                <w:rFonts w:ascii="Arial" w:hAnsi="Arial" w:cs="Arial"/>
                <w:sz w:val="24"/>
                <w:szCs w:val="24"/>
              </w:rPr>
            </w:pPr>
            <w:r w:rsidRPr="0003587F">
              <w:rPr>
                <w:rFonts w:ascii="Arial" w:hAnsi="Arial" w:cs="Arial"/>
                <w:color w:val="000000" w:themeColor="text1"/>
                <w:sz w:val="18"/>
                <w:szCs w:val="18"/>
              </w:rPr>
              <w:t>Discharge of oil drilling wastes and from metal refineries; erosion of natural deposits</w:t>
            </w:r>
          </w:p>
        </w:tc>
      </w:tr>
      <w:tr w:rsidR="00375BBC" w:rsidRPr="005162DE" w14:paraId="731D33AA" w14:textId="77777777" w:rsidTr="00186843">
        <w:trPr>
          <w:trHeight w:val="432"/>
        </w:trPr>
        <w:tc>
          <w:tcPr>
            <w:tcW w:w="2065" w:type="dxa"/>
            <w:tcMar>
              <w:left w:w="58" w:type="dxa"/>
              <w:right w:w="58" w:type="dxa"/>
            </w:tcMar>
          </w:tcPr>
          <w:p w14:paraId="56E1C588" w14:textId="19E2F477" w:rsidR="00375BBC" w:rsidRPr="005162DE" w:rsidRDefault="00375BBC" w:rsidP="00186843">
            <w:pPr>
              <w:spacing w:before="40" w:after="40"/>
              <w:ind w:left="30"/>
              <w:rPr>
                <w:rFonts w:ascii="Arial" w:hAnsi="Arial" w:cs="Arial"/>
                <w:sz w:val="24"/>
                <w:szCs w:val="24"/>
              </w:rPr>
            </w:pPr>
            <w:r w:rsidRPr="0003587F">
              <w:rPr>
                <w:rFonts w:ascii="Arial" w:hAnsi="Arial" w:cs="Arial"/>
                <w:color w:val="000000" w:themeColor="text1"/>
              </w:rPr>
              <w:t>Fluoride, ppm</w:t>
            </w:r>
          </w:p>
        </w:tc>
        <w:tc>
          <w:tcPr>
            <w:tcW w:w="1080" w:type="dxa"/>
          </w:tcPr>
          <w:p w14:paraId="2E63D0BE" w14:textId="49474C18" w:rsidR="00375BBC" w:rsidRPr="005162DE" w:rsidRDefault="00C13A28" w:rsidP="00375BBC">
            <w:pPr>
              <w:spacing w:before="40" w:after="40"/>
              <w:jc w:val="center"/>
              <w:rPr>
                <w:rFonts w:ascii="Arial" w:hAnsi="Arial" w:cs="Arial"/>
                <w:sz w:val="24"/>
                <w:szCs w:val="24"/>
              </w:rPr>
            </w:pPr>
            <w:r>
              <w:rPr>
                <w:rFonts w:ascii="Arial" w:hAnsi="Arial" w:cs="Arial"/>
                <w:sz w:val="24"/>
                <w:szCs w:val="24"/>
              </w:rPr>
              <w:t>2023</w:t>
            </w:r>
          </w:p>
        </w:tc>
        <w:tc>
          <w:tcPr>
            <w:tcW w:w="1170" w:type="dxa"/>
          </w:tcPr>
          <w:p w14:paraId="464BD6CD" w14:textId="7432F6AD" w:rsidR="00375BBC" w:rsidRPr="005162DE" w:rsidRDefault="00C13A28" w:rsidP="00375BBC">
            <w:pPr>
              <w:spacing w:before="40" w:after="40"/>
              <w:jc w:val="center"/>
              <w:rPr>
                <w:rFonts w:ascii="Arial" w:hAnsi="Arial" w:cs="Arial"/>
                <w:sz w:val="24"/>
                <w:szCs w:val="24"/>
              </w:rPr>
            </w:pPr>
            <w:r>
              <w:rPr>
                <w:rFonts w:ascii="Arial" w:hAnsi="Arial" w:cs="Arial"/>
                <w:sz w:val="24"/>
                <w:szCs w:val="24"/>
              </w:rPr>
              <w:t>0.24</w:t>
            </w:r>
          </w:p>
        </w:tc>
        <w:tc>
          <w:tcPr>
            <w:tcW w:w="1530" w:type="dxa"/>
          </w:tcPr>
          <w:p w14:paraId="667C3EC7" w14:textId="6BA0F6D9" w:rsidR="00375BBC" w:rsidRPr="005162DE" w:rsidRDefault="00C13A28" w:rsidP="00375BBC">
            <w:pPr>
              <w:spacing w:before="40" w:after="40"/>
              <w:jc w:val="center"/>
              <w:rPr>
                <w:rFonts w:ascii="Arial" w:hAnsi="Arial" w:cs="Arial"/>
                <w:sz w:val="24"/>
                <w:szCs w:val="24"/>
              </w:rPr>
            </w:pPr>
            <w:r>
              <w:rPr>
                <w:rFonts w:ascii="Arial" w:hAnsi="Arial" w:cs="Arial"/>
                <w:sz w:val="24"/>
                <w:szCs w:val="24"/>
              </w:rPr>
              <w:t>0.16-0.31</w:t>
            </w:r>
          </w:p>
        </w:tc>
        <w:tc>
          <w:tcPr>
            <w:tcW w:w="1080" w:type="dxa"/>
          </w:tcPr>
          <w:p w14:paraId="47813CFF" w14:textId="5579E684" w:rsidR="00375BBC" w:rsidRPr="005162DE" w:rsidRDefault="00C13A28" w:rsidP="00375BBC">
            <w:pPr>
              <w:spacing w:before="40" w:after="40"/>
              <w:jc w:val="center"/>
              <w:rPr>
                <w:rFonts w:ascii="Arial" w:hAnsi="Arial" w:cs="Arial"/>
                <w:sz w:val="24"/>
                <w:szCs w:val="24"/>
              </w:rPr>
            </w:pPr>
            <w:r>
              <w:rPr>
                <w:rFonts w:ascii="Arial" w:hAnsi="Arial" w:cs="Arial"/>
                <w:sz w:val="24"/>
                <w:szCs w:val="24"/>
              </w:rPr>
              <w:t>2.0</w:t>
            </w:r>
          </w:p>
        </w:tc>
        <w:tc>
          <w:tcPr>
            <w:tcW w:w="1260" w:type="dxa"/>
          </w:tcPr>
          <w:p w14:paraId="440DE145" w14:textId="408D34E3" w:rsidR="00375BBC" w:rsidRPr="005162DE" w:rsidRDefault="00C13A28" w:rsidP="00375BBC">
            <w:pPr>
              <w:spacing w:before="40" w:after="40"/>
              <w:jc w:val="center"/>
              <w:rPr>
                <w:rFonts w:ascii="Arial" w:hAnsi="Arial" w:cs="Arial"/>
                <w:sz w:val="24"/>
                <w:szCs w:val="24"/>
              </w:rPr>
            </w:pPr>
            <w:r>
              <w:rPr>
                <w:rFonts w:ascii="Arial" w:hAnsi="Arial" w:cs="Arial"/>
                <w:sz w:val="24"/>
                <w:szCs w:val="24"/>
              </w:rPr>
              <w:t>1</w:t>
            </w:r>
          </w:p>
        </w:tc>
        <w:tc>
          <w:tcPr>
            <w:tcW w:w="2651" w:type="dxa"/>
          </w:tcPr>
          <w:p w14:paraId="6387FDB7" w14:textId="203BAC11" w:rsidR="00375BBC" w:rsidRPr="005162DE" w:rsidRDefault="00375BBC" w:rsidP="00186843">
            <w:pPr>
              <w:spacing w:before="40" w:after="40"/>
              <w:rPr>
                <w:rFonts w:ascii="Arial" w:hAnsi="Arial" w:cs="Arial"/>
                <w:sz w:val="24"/>
                <w:szCs w:val="24"/>
              </w:rPr>
            </w:pPr>
            <w:r w:rsidRPr="0003587F">
              <w:rPr>
                <w:rFonts w:ascii="Arial" w:hAnsi="Arial" w:cs="Arial"/>
                <w:color w:val="000000" w:themeColor="text1"/>
                <w:sz w:val="18"/>
                <w:szCs w:val="18"/>
              </w:rPr>
              <w:t>Erosion of natural deposits; water additive which promotes strong teeth; discharge from fertilizer and aluminum factories</w:t>
            </w:r>
          </w:p>
        </w:tc>
      </w:tr>
      <w:tr w:rsidR="00375BBC" w:rsidRPr="005162DE" w14:paraId="56255611" w14:textId="77777777" w:rsidTr="00186843">
        <w:trPr>
          <w:trHeight w:val="432"/>
        </w:trPr>
        <w:tc>
          <w:tcPr>
            <w:tcW w:w="2065" w:type="dxa"/>
            <w:tcMar>
              <w:left w:w="58" w:type="dxa"/>
              <w:right w:w="58" w:type="dxa"/>
            </w:tcMar>
          </w:tcPr>
          <w:p w14:paraId="5D2D178B" w14:textId="09DC02CE" w:rsidR="00375BBC" w:rsidRPr="005162DE" w:rsidRDefault="00375BBC" w:rsidP="00186843">
            <w:pPr>
              <w:spacing w:before="40" w:after="40"/>
              <w:ind w:left="30"/>
              <w:rPr>
                <w:rFonts w:ascii="Arial" w:hAnsi="Arial" w:cs="Arial"/>
                <w:sz w:val="24"/>
                <w:szCs w:val="24"/>
              </w:rPr>
            </w:pPr>
            <w:r w:rsidRPr="0003587F">
              <w:rPr>
                <w:rFonts w:ascii="Arial" w:hAnsi="Arial" w:cs="Arial"/>
                <w:color w:val="000000" w:themeColor="text1"/>
              </w:rPr>
              <w:t>Selenium, ppb</w:t>
            </w:r>
          </w:p>
        </w:tc>
        <w:tc>
          <w:tcPr>
            <w:tcW w:w="1080" w:type="dxa"/>
          </w:tcPr>
          <w:p w14:paraId="25ED2A88" w14:textId="4B6C3585" w:rsidR="00375BBC" w:rsidRPr="005162DE" w:rsidRDefault="00C13A28" w:rsidP="00375BBC">
            <w:pPr>
              <w:spacing w:before="40" w:after="40"/>
              <w:jc w:val="center"/>
              <w:rPr>
                <w:rFonts w:ascii="Arial" w:hAnsi="Arial" w:cs="Arial"/>
                <w:sz w:val="24"/>
                <w:szCs w:val="24"/>
              </w:rPr>
            </w:pPr>
            <w:r>
              <w:rPr>
                <w:rFonts w:ascii="Arial" w:hAnsi="Arial" w:cs="Arial"/>
                <w:sz w:val="24"/>
                <w:szCs w:val="24"/>
              </w:rPr>
              <w:t>2023</w:t>
            </w:r>
          </w:p>
        </w:tc>
        <w:tc>
          <w:tcPr>
            <w:tcW w:w="1170" w:type="dxa"/>
          </w:tcPr>
          <w:p w14:paraId="168560A0" w14:textId="782C3C5C" w:rsidR="00375BBC" w:rsidRPr="005162DE" w:rsidRDefault="00C13A28" w:rsidP="00375BBC">
            <w:pPr>
              <w:spacing w:before="40" w:after="40"/>
              <w:jc w:val="center"/>
              <w:rPr>
                <w:rFonts w:ascii="Arial" w:hAnsi="Arial" w:cs="Arial"/>
                <w:sz w:val="24"/>
                <w:szCs w:val="24"/>
              </w:rPr>
            </w:pPr>
            <w:r>
              <w:rPr>
                <w:rFonts w:ascii="Arial" w:hAnsi="Arial" w:cs="Arial"/>
                <w:sz w:val="24"/>
                <w:szCs w:val="24"/>
              </w:rPr>
              <w:t>6.5</w:t>
            </w:r>
          </w:p>
        </w:tc>
        <w:tc>
          <w:tcPr>
            <w:tcW w:w="1530" w:type="dxa"/>
          </w:tcPr>
          <w:p w14:paraId="15D89CF7" w14:textId="1541EDF8" w:rsidR="00375BBC" w:rsidRPr="005162DE" w:rsidRDefault="00C13A28" w:rsidP="00375BBC">
            <w:pPr>
              <w:spacing w:before="40" w:after="40"/>
              <w:jc w:val="center"/>
              <w:rPr>
                <w:rFonts w:ascii="Arial" w:hAnsi="Arial" w:cs="Arial"/>
                <w:sz w:val="24"/>
                <w:szCs w:val="24"/>
              </w:rPr>
            </w:pPr>
            <w:r>
              <w:rPr>
                <w:rFonts w:ascii="Arial" w:hAnsi="Arial" w:cs="Arial"/>
                <w:sz w:val="24"/>
                <w:szCs w:val="24"/>
              </w:rPr>
              <w:t>ND-13</w:t>
            </w:r>
          </w:p>
        </w:tc>
        <w:tc>
          <w:tcPr>
            <w:tcW w:w="1080" w:type="dxa"/>
          </w:tcPr>
          <w:p w14:paraId="320A641B" w14:textId="147C1D30" w:rsidR="00375BBC" w:rsidRPr="005162DE" w:rsidRDefault="00C13A28" w:rsidP="00375BBC">
            <w:pPr>
              <w:spacing w:before="40" w:after="40"/>
              <w:jc w:val="center"/>
              <w:rPr>
                <w:rFonts w:ascii="Arial" w:hAnsi="Arial" w:cs="Arial"/>
                <w:sz w:val="24"/>
                <w:szCs w:val="24"/>
              </w:rPr>
            </w:pPr>
            <w:r>
              <w:rPr>
                <w:rFonts w:ascii="Arial" w:hAnsi="Arial" w:cs="Arial"/>
                <w:sz w:val="24"/>
                <w:szCs w:val="24"/>
              </w:rPr>
              <w:t>50</w:t>
            </w:r>
          </w:p>
        </w:tc>
        <w:tc>
          <w:tcPr>
            <w:tcW w:w="1260" w:type="dxa"/>
          </w:tcPr>
          <w:p w14:paraId="53AF385F" w14:textId="4DCDC8E9" w:rsidR="00375BBC" w:rsidRPr="005162DE" w:rsidRDefault="00C13A28" w:rsidP="00375BBC">
            <w:pPr>
              <w:spacing w:before="40" w:after="40"/>
              <w:jc w:val="center"/>
              <w:rPr>
                <w:rFonts w:ascii="Arial" w:hAnsi="Arial" w:cs="Arial"/>
                <w:sz w:val="24"/>
                <w:szCs w:val="24"/>
              </w:rPr>
            </w:pPr>
            <w:r>
              <w:rPr>
                <w:rFonts w:ascii="Arial" w:hAnsi="Arial" w:cs="Arial"/>
                <w:sz w:val="24"/>
                <w:szCs w:val="24"/>
              </w:rPr>
              <w:t>(50)</w:t>
            </w:r>
          </w:p>
        </w:tc>
        <w:tc>
          <w:tcPr>
            <w:tcW w:w="2651" w:type="dxa"/>
          </w:tcPr>
          <w:p w14:paraId="0412892E" w14:textId="335997CA" w:rsidR="00375BBC" w:rsidRPr="005162DE" w:rsidRDefault="00375BBC" w:rsidP="00186843">
            <w:pPr>
              <w:spacing w:before="40" w:after="40"/>
              <w:rPr>
                <w:rFonts w:ascii="Arial" w:hAnsi="Arial" w:cs="Arial"/>
                <w:sz w:val="24"/>
                <w:szCs w:val="24"/>
              </w:rPr>
            </w:pPr>
            <w:r w:rsidRPr="0003587F">
              <w:rPr>
                <w:rFonts w:ascii="Arial" w:hAnsi="Arial" w:cs="Arial"/>
                <w:color w:val="000000" w:themeColor="text1"/>
                <w:sz w:val="18"/>
                <w:szCs w:val="18"/>
              </w:rPr>
              <w:t>Discharge from petroleum, glass, and metal refineries; erosion of natural deposits; discharge from mines and chemical manufactures; runoff from livestock lots (feed additive)</w:t>
            </w:r>
          </w:p>
        </w:tc>
      </w:tr>
      <w:tr w:rsidR="00186843" w:rsidRPr="005162DE" w14:paraId="4FA466CC" w14:textId="77777777" w:rsidTr="00186843">
        <w:trPr>
          <w:trHeight w:val="432"/>
        </w:trPr>
        <w:tc>
          <w:tcPr>
            <w:tcW w:w="2065" w:type="dxa"/>
            <w:tcMar>
              <w:left w:w="58" w:type="dxa"/>
              <w:right w:w="58" w:type="dxa"/>
            </w:tcMar>
          </w:tcPr>
          <w:p w14:paraId="341B85ED" w14:textId="0CF0466A" w:rsidR="00186843" w:rsidRPr="0003587F" w:rsidRDefault="00186843" w:rsidP="00186843">
            <w:pPr>
              <w:spacing w:before="40" w:after="40"/>
              <w:ind w:left="30"/>
              <w:rPr>
                <w:rFonts w:ascii="Arial" w:hAnsi="Arial" w:cs="Arial"/>
                <w:color w:val="000000" w:themeColor="text1"/>
              </w:rPr>
            </w:pPr>
            <w:r w:rsidRPr="0003587F">
              <w:rPr>
                <w:rFonts w:ascii="Arial" w:hAnsi="Arial" w:cs="Arial"/>
                <w:color w:val="000000" w:themeColor="text1"/>
              </w:rPr>
              <w:t xml:space="preserve">Gross Alpha Particle Activity, </w:t>
            </w:r>
            <w:proofErr w:type="spellStart"/>
            <w:r w:rsidRPr="0003587F">
              <w:rPr>
                <w:rFonts w:ascii="Arial" w:hAnsi="Arial" w:cs="Arial"/>
                <w:color w:val="000000" w:themeColor="text1"/>
              </w:rPr>
              <w:t>pCi</w:t>
            </w:r>
            <w:proofErr w:type="spellEnd"/>
            <w:r w:rsidRPr="0003587F">
              <w:rPr>
                <w:rFonts w:ascii="Arial" w:hAnsi="Arial" w:cs="Arial"/>
                <w:color w:val="000000" w:themeColor="text1"/>
              </w:rPr>
              <w:t>/L</w:t>
            </w:r>
          </w:p>
        </w:tc>
        <w:tc>
          <w:tcPr>
            <w:tcW w:w="1080" w:type="dxa"/>
          </w:tcPr>
          <w:p w14:paraId="1EEDB35C" w14:textId="78CA0D46" w:rsidR="00186843" w:rsidRDefault="00186843" w:rsidP="00186843">
            <w:pPr>
              <w:spacing w:before="40" w:after="40"/>
              <w:jc w:val="center"/>
              <w:rPr>
                <w:rFonts w:ascii="Arial" w:hAnsi="Arial" w:cs="Arial"/>
                <w:sz w:val="24"/>
                <w:szCs w:val="24"/>
              </w:rPr>
            </w:pPr>
            <w:r>
              <w:rPr>
                <w:rFonts w:ascii="Arial" w:hAnsi="Arial" w:cs="Arial"/>
                <w:sz w:val="24"/>
                <w:szCs w:val="24"/>
              </w:rPr>
              <w:t>2020</w:t>
            </w:r>
          </w:p>
        </w:tc>
        <w:tc>
          <w:tcPr>
            <w:tcW w:w="1170" w:type="dxa"/>
          </w:tcPr>
          <w:p w14:paraId="2006973B" w14:textId="7A6C1C2E" w:rsidR="00186843" w:rsidRDefault="00186843" w:rsidP="00186843">
            <w:pPr>
              <w:spacing w:before="40" w:after="40"/>
              <w:jc w:val="center"/>
              <w:rPr>
                <w:rFonts w:ascii="Arial" w:hAnsi="Arial" w:cs="Arial"/>
                <w:sz w:val="24"/>
                <w:szCs w:val="24"/>
              </w:rPr>
            </w:pPr>
            <w:r>
              <w:rPr>
                <w:rFonts w:ascii="Arial" w:hAnsi="Arial" w:cs="Arial"/>
                <w:sz w:val="24"/>
                <w:szCs w:val="24"/>
              </w:rPr>
              <w:t>6.3</w:t>
            </w:r>
          </w:p>
        </w:tc>
        <w:tc>
          <w:tcPr>
            <w:tcW w:w="1530" w:type="dxa"/>
          </w:tcPr>
          <w:p w14:paraId="37E47EDC" w14:textId="20820454" w:rsidR="00186843" w:rsidRDefault="00186843" w:rsidP="00186843">
            <w:pPr>
              <w:spacing w:before="40" w:after="40"/>
              <w:jc w:val="center"/>
              <w:rPr>
                <w:rFonts w:ascii="Arial" w:hAnsi="Arial" w:cs="Arial"/>
                <w:sz w:val="24"/>
                <w:szCs w:val="24"/>
              </w:rPr>
            </w:pPr>
            <w:r>
              <w:rPr>
                <w:rFonts w:ascii="Arial" w:hAnsi="Arial" w:cs="Arial"/>
                <w:sz w:val="24"/>
                <w:szCs w:val="24"/>
              </w:rPr>
              <w:t>5.48-7.12</w:t>
            </w:r>
          </w:p>
        </w:tc>
        <w:tc>
          <w:tcPr>
            <w:tcW w:w="1080" w:type="dxa"/>
          </w:tcPr>
          <w:p w14:paraId="53E3A240" w14:textId="36ECC87B" w:rsidR="00186843" w:rsidRDefault="00186843" w:rsidP="00186843">
            <w:pPr>
              <w:spacing w:before="40" w:after="40"/>
              <w:jc w:val="center"/>
              <w:rPr>
                <w:rFonts w:ascii="Arial" w:hAnsi="Arial" w:cs="Arial"/>
                <w:sz w:val="24"/>
                <w:szCs w:val="24"/>
              </w:rPr>
            </w:pPr>
            <w:r>
              <w:rPr>
                <w:rFonts w:ascii="Arial" w:hAnsi="Arial" w:cs="Arial"/>
                <w:sz w:val="24"/>
                <w:szCs w:val="24"/>
              </w:rPr>
              <w:t>15</w:t>
            </w:r>
          </w:p>
        </w:tc>
        <w:tc>
          <w:tcPr>
            <w:tcW w:w="1260" w:type="dxa"/>
          </w:tcPr>
          <w:p w14:paraId="5ED45368" w14:textId="34D3F8D7" w:rsidR="00186843" w:rsidRDefault="00186843" w:rsidP="00186843">
            <w:pPr>
              <w:spacing w:before="40" w:after="40"/>
              <w:jc w:val="center"/>
              <w:rPr>
                <w:rFonts w:ascii="Arial" w:hAnsi="Arial" w:cs="Arial"/>
                <w:sz w:val="24"/>
                <w:szCs w:val="24"/>
              </w:rPr>
            </w:pPr>
            <w:r>
              <w:rPr>
                <w:rFonts w:ascii="Arial" w:hAnsi="Arial" w:cs="Arial"/>
                <w:sz w:val="24"/>
                <w:szCs w:val="24"/>
              </w:rPr>
              <w:t>(0)</w:t>
            </w:r>
          </w:p>
        </w:tc>
        <w:tc>
          <w:tcPr>
            <w:tcW w:w="2651" w:type="dxa"/>
          </w:tcPr>
          <w:p w14:paraId="129094AD" w14:textId="42FE27FF" w:rsidR="00186843" w:rsidRPr="0003587F" w:rsidRDefault="00186843" w:rsidP="00186843">
            <w:pPr>
              <w:spacing w:before="40" w:after="40"/>
              <w:rPr>
                <w:rFonts w:ascii="Arial" w:hAnsi="Arial" w:cs="Arial"/>
                <w:color w:val="000000" w:themeColor="text1"/>
                <w:sz w:val="18"/>
                <w:szCs w:val="18"/>
              </w:rPr>
            </w:pPr>
            <w:r w:rsidRPr="0003587F">
              <w:rPr>
                <w:rFonts w:ascii="Arial" w:hAnsi="Arial" w:cs="Arial"/>
                <w:color w:val="000000" w:themeColor="text1"/>
                <w:sz w:val="18"/>
                <w:szCs w:val="18"/>
              </w:rPr>
              <w:t>Erosion of natural deposits</w:t>
            </w:r>
          </w:p>
        </w:tc>
      </w:tr>
      <w:tr w:rsidR="00186843" w:rsidRPr="005162DE" w14:paraId="7A36469C" w14:textId="77777777" w:rsidTr="00186843">
        <w:trPr>
          <w:trHeight w:val="432"/>
        </w:trPr>
        <w:tc>
          <w:tcPr>
            <w:tcW w:w="2065" w:type="dxa"/>
            <w:tcMar>
              <w:left w:w="58" w:type="dxa"/>
              <w:right w:w="58" w:type="dxa"/>
            </w:tcMar>
          </w:tcPr>
          <w:p w14:paraId="5E2E1EB4" w14:textId="3D9201BB" w:rsidR="00186843" w:rsidRPr="005162DE" w:rsidRDefault="00186843" w:rsidP="00186843">
            <w:pPr>
              <w:spacing w:before="40" w:after="40"/>
              <w:ind w:left="30"/>
              <w:rPr>
                <w:rFonts w:ascii="Arial" w:hAnsi="Arial" w:cs="Arial"/>
                <w:sz w:val="24"/>
                <w:szCs w:val="24"/>
              </w:rPr>
            </w:pPr>
            <w:r w:rsidRPr="0003587F">
              <w:rPr>
                <w:rFonts w:ascii="Arial" w:hAnsi="Arial" w:cs="Arial"/>
                <w:color w:val="000000" w:themeColor="text1"/>
              </w:rPr>
              <w:t xml:space="preserve">Uranium, </w:t>
            </w:r>
            <w:proofErr w:type="spellStart"/>
            <w:r w:rsidRPr="0003587F">
              <w:rPr>
                <w:rFonts w:ascii="Arial" w:hAnsi="Arial" w:cs="Arial"/>
                <w:color w:val="000000" w:themeColor="text1"/>
              </w:rPr>
              <w:t>pCi</w:t>
            </w:r>
            <w:proofErr w:type="spellEnd"/>
            <w:r w:rsidRPr="0003587F">
              <w:rPr>
                <w:rFonts w:ascii="Arial" w:hAnsi="Arial" w:cs="Arial"/>
                <w:color w:val="000000" w:themeColor="text1"/>
              </w:rPr>
              <w:t>/L</w:t>
            </w:r>
          </w:p>
        </w:tc>
        <w:tc>
          <w:tcPr>
            <w:tcW w:w="1080" w:type="dxa"/>
          </w:tcPr>
          <w:p w14:paraId="2A5CD435" w14:textId="3A0246F6" w:rsidR="00186843" w:rsidRPr="005162DE" w:rsidRDefault="00186843" w:rsidP="00186843">
            <w:pPr>
              <w:spacing w:before="40" w:after="40"/>
              <w:jc w:val="center"/>
              <w:rPr>
                <w:rFonts w:ascii="Arial" w:hAnsi="Arial" w:cs="Arial"/>
                <w:sz w:val="24"/>
                <w:szCs w:val="24"/>
              </w:rPr>
            </w:pPr>
            <w:r>
              <w:rPr>
                <w:rFonts w:ascii="Arial" w:hAnsi="Arial" w:cs="Arial"/>
                <w:sz w:val="24"/>
                <w:szCs w:val="24"/>
              </w:rPr>
              <w:t>2020</w:t>
            </w:r>
          </w:p>
        </w:tc>
        <w:tc>
          <w:tcPr>
            <w:tcW w:w="1170" w:type="dxa"/>
          </w:tcPr>
          <w:p w14:paraId="4645AF8C" w14:textId="04692CC7" w:rsidR="00186843" w:rsidRPr="005162DE" w:rsidRDefault="00186843" w:rsidP="00186843">
            <w:pPr>
              <w:spacing w:before="40" w:after="40"/>
              <w:jc w:val="center"/>
              <w:rPr>
                <w:rFonts w:ascii="Arial" w:hAnsi="Arial" w:cs="Arial"/>
                <w:sz w:val="24"/>
                <w:szCs w:val="24"/>
              </w:rPr>
            </w:pPr>
            <w:r>
              <w:rPr>
                <w:rFonts w:ascii="Arial" w:hAnsi="Arial" w:cs="Arial"/>
                <w:sz w:val="24"/>
                <w:szCs w:val="24"/>
              </w:rPr>
              <w:t>5</w:t>
            </w:r>
          </w:p>
        </w:tc>
        <w:tc>
          <w:tcPr>
            <w:tcW w:w="1530" w:type="dxa"/>
          </w:tcPr>
          <w:p w14:paraId="7A6C73D5" w14:textId="62A94C14" w:rsidR="00186843" w:rsidRPr="005162DE" w:rsidRDefault="00186843" w:rsidP="00186843">
            <w:pPr>
              <w:spacing w:before="40" w:after="40"/>
              <w:jc w:val="center"/>
              <w:rPr>
                <w:rFonts w:ascii="Arial" w:hAnsi="Arial" w:cs="Arial"/>
                <w:sz w:val="24"/>
                <w:szCs w:val="24"/>
              </w:rPr>
            </w:pPr>
            <w:r>
              <w:rPr>
                <w:rFonts w:ascii="Arial" w:hAnsi="Arial" w:cs="Arial"/>
                <w:sz w:val="24"/>
                <w:szCs w:val="24"/>
              </w:rPr>
              <w:t>ND-9.9</w:t>
            </w:r>
          </w:p>
        </w:tc>
        <w:tc>
          <w:tcPr>
            <w:tcW w:w="1080" w:type="dxa"/>
          </w:tcPr>
          <w:p w14:paraId="2DA4BAC0" w14:textId="72679A99" w:rsidR="00186843" w:rsidRPr="005162DE" w:rsidRDefault="00186843" w:rsidP="00186843">
            <w:pPr>
              <w:spacing w:before="40" w:after="40"/>
              <w:jc w:val="center"/>
              <w:rPr>
                <w:rFonts w:ascii="Arial" w:hAnsi="Arial" w:cs="Arial"/>
                <w:sz w:val="24"/>
                <w:szCs w:val="24"/>
              </w:rPr>
            </w:pPr>
            <w:r>
              <w:rPr>
                <w:rFonts w:ascii="Arial" w:hAnsi="Arial" w:cs="Arial"/>
                <w:sz w:val="24"/>
                <w:szCs w:val="24"/>
              </w:rPr>
              <w:t>20</w:t>
            </w:r>
          </w:p>
        </w:tc>
        <w:tc>
          <w:tcPr>
            <w:tcW w:w="1260" w:type="dxa"/>
          </w:tcPr>
          <w:p w14:paraId="239D21B5" w14:textId="105C7417" w:rsidR="00186843" w:rsidRPr="005162DE" w:rsidRDefault="00186843" w:rsidP="00186843">
            <w:pPr>
              <w:spacing w:before="40" w:after="40"/>
              <w:jc w:val="center"/>
              <w:rPr>
                <w:rFonts w:ascii="Arial" w:hAnsi="Arial" w:cs="Arial"/>
                <w:sz w:val="24"/>
                <w:szCs w:val="24"/>
              </w:rPr>
            </w:pPr>
            <w:r>
              <w:rPr>
                <w:rFonts w:ascii="Arial" w:hAnsi="Arial" w:cs="Arial"/>
                <w:sz w:val="24"/>
                <w:szCs w:val="24"/>
              </w:rPr>
              <w:t>0.43</w:t>
            </w:r>
          </w:p>
        </w:tc>
        <w:tc>
          <w:tcPr>
            <w:tcW w:w="2651" w:type="dxa"/>
          </w:tcPr>
          <w:p w14:paraId="5E22DAF1" w14:textId="02C80037" w:rsidR="00186843" w:rsidRPr="005162DE" w:rsidRDefault="00186843" w:rsidP="00186843">
            <w:pPr>
              <w:spacing w:before="40" w:after="40"/>
              <w:rPr>
                <w:rFonts w:ascii="Arial" w:hAnsi="Arial" w:cs="Arial"/>
                <w:sz w:val="24"/>
                <w:szCs w:val="24"/>
              </w:rPr>
            </w:pPr>
            <w:r w:rsidRPr="0003587F">
              <w:rPr>
                <w:rFonts w:ascii="Arial" w:hAnsi="Arial" w:cs="Arial"/>
                <w:color w:val="000000" w:themeColor="text1"/>
                <w:sz w:val="18"/>
                <w:szCs w:val="18"/>
              </w:rPr>
              <w:t>Some people who drink water containing uranium in excess of the MCL over many years may have kidney problems or an increased risk of getting cancer</w:t>
            </w:r>
          </w:p>
        </w:tc>
      </w:tr>
      <w:tr w:rsidR="00186843" w:rsidRPr="005162DE" w14:paraId="1D9717BA" w14:textId="77777777" w:rsidTr="00186843">
        <w:trPr>
          <w:trHeight w:val="432"/>
        </w:trPr>
        <w:tc>
          <w:tcPr>
            <w:tcW w:w="2065" w:type="dxa"/>
            <w:tcMar>
              <w:left w:w="58" w:type="dxa"/>
              <w:right w:w="58" w:type="dxa"/>
            </w:tcMar>
          </w:tcPr>
          <w:p w14:paraId="1A514179" w14:textId="442CBB52" w:rsidR="00186843" w:rsidRPr="005162DE" w:rsidRDefault="00186843" w:rsidP="00186843">
            <w:pPr>
              <w:spacing w:before="40" w:after="40"/>
              <w:ind w:left="30"/>
              <w:rPr>
                <w:rFonts w:ascii="Arial" w:hAnsi="Arial" w:cs="Arial"/>
                <w:sz w:val="24"/>
                <w:szCs w:val="24"/>
              </w:rPr>
            </w:pPr>
            <w:r w:rsidRPr="0003587F">
              <w:rPr>
                <w:rFonts w:ascii="Arial" w:hAnsi="Arial" w:cs="Arial"/>
                <w:color w:val="000000" w:themeColor="text1"/>
              </w:rPr>
              <w:t xml:space="preserve">Radium 228, </w:t>
            </w:r>
            <w:proofErr w:type="spellStart"/>
            <w:r w:rsidRPr="0003587F">
              <w:rPr>
                <w:rFonts w:ascii="Arial" w:hAnsi="Arial" w:cs="Arial"/>
                <w:color w:val="000000" w:themeColor="text1"/>
              </w:rPr>
              <w:t>pCi</w:t>
            </w:r>
            <w:proofErr w:type="spellEnd"/>
            <w:r w:rsidRPr="0003587F">
              <w:rPr>
                <w:rFonts w:ascii="Arial" w:hAnsi="Arial" w:cs="Arial"/>
                <w:color w:val="000000" w:themeColor="text1"/>
              </w:rPr>
              <w:t>/L</w:t>
            </w:r>
          </w:p>
        </w:tc>
        <w:tc>
          <w:tcPr>
            <w:tcW w:w="1080" w:type="dxa"/>
          </w:tcPr>
          <w:p w14:paraId="3A496BEA" w14:textId="71CBD0C7" w:rsidR="00186843" w:rsidRPr="005162DE" w:rsidRDefault="00186843" w:rsidP="00186843">
            <w:pPr>
              <w:spacing w:before="40" w:after="40"/>
              <w:jc w:val="center"/>
              <w:rPr>
                <w:rFonts w:ascii="Arial" w:hAnsi="Arial" w:cs="Arial"/>
                <w:sz w:val="24"/>
                <w:szCs w:val="24"/>
              </w:rPr>
            </w:pPr>
            <w:r>
              <w:rPr>
                <w:rFonts w:ascii="Arial" w:hAnsi="Arial" w:cs="Arial"/>
                <w:sz w:val="24"/>
                <w:szCs w:val="24"/>
              </w:rPr>
              <w:t>2020</w:t>
            </w:r>
          </w:p>
        </w:tc>
        <w:tc>
          <w:tcPr>
            <w:tcW w:w="1170" w:type="dxa"/>
          </w:tcPr>
          <w:p w14:paraId="2DBDC940" w14:textId="506F05E1" w:rsidR="00186843" w:rsidRPr="005162DE" w:rsidRDefault="00186843" w:rsidP="00186843">
            <w:pPr>
              <w:spacing w:before="40" w:after="40"/>
              <w:jc w:val="center"/>
              <w:rPr>
                <w:rFonts w:ascii="Arial" w:hAnsi="Arial" w:cs="Arial"/>
                <w:sz w:val="24"/>
                <w:szCs w:val="24"/>
              </w:rPr>
            </w:pPr>
            <w:r>
              <w:rPr>
                <w:rFonts w:ascii="Arial" w:hAnsi="Arial" w:cs="Arial"/>
                <w:sz w:val="24"/>
                <w:szCs w:val="24"/>
              </w:rPr>
              <w:t>0.16</w:t>
            </w:r>
          </w:p>
        </w:tc>
        <w:tc>
          <w:tcPr>
            <w:tcW w:w="1530" w:type="dxa"/>
          </w:tcPr>
          <w:p w14:paraId="64DE5C89" w14:textId="4377274F" w:rsidR="00186843" w:rsidRPr="005162DE" w:rsidRDefault="00186843" w:rsidP="00186843">
            <w:pPr>
              <w:spacing w:before="40" w:after="40"/>
              <w:jc w:val="center"/>
              <w:rPr>
                <w:rFonts w:ascii="Arial" w:hAnsi="Arial" w:cs="Arial"/>
                <w:sz w:val="24"/>
                <w:szCs w:val="24"/>
              </w:rPr>
            </w:pPr>
            <w:r>
              <w:rPr>
                <w:rFonts w:ascii="Arial" w:hAnsi="Arial" w:cs="Arial"/>
                <w:sz w:val="24"/>
                <w:szCs w:val="24"/>
              </w:rPr>
              <w:t>ND-0.32</w:t>
            </w:r>
          </w:p>
        </w:tc>
        <w:tc>
          <w:tcPr>
            <w:tcW w:w="1080" w:type="dxa"/>
          </w:tcPr>
          <w:p w14:paraId="4190EE21" w14:textId="4D2BDB3D" w:rsidR="00186843" w:rsidRPr="005162DE" w:rsidRDefault="00186843" w:rsidP="00186843">
            <w:pPr>
              <w:spacing w:before="40" w:after="40"/>
              <w:jc w:val="center"/>
              <w:rPr>
                <w:rFonts w:ascii="Arial" w:hAnsi="Arial" w:cs="Arial"/>
                <w:sz w:val="24"/>
                <w:szCs w:val="24"/>
              </w:rPr>
            </w:pPr>
            <w:r>
              <w:rPr>
                <w:rFonts w:ascii="Arial" w:hAnsi="Arial" w:cs="Arial"/>
                <w:sz w:val="24"/>
                <w:szCs w:val="24"/>
              </w:rPr>
              <w:t>5</w:t>
            </w:r>
          </w:p>
        </w:tc>
        <w:tc>
          <w:tcPr>
            <w:tcW w:w="1260" w:type="dxa"/>
          </w:tcPr>
          <w:p w14:paraId="700C3337" w14:textId="7919147B" w:rsidR="00186843" w:rsidRPr="005162DE" w:rsidRDefault="00186843" w:rsidP="00186843">
            <w:pPr>
              <w:spacing w:before="40" w:after="40"/>
              <w:jc w:val="center"/>
              <w:rPr>
                <w:rFonts w:ascii="Arial" w:hAnsi="Arial" w:cs="Arial"/>
                <w:sz w:val="24"/>
                <w:szCs w:val="24"/>
              </w:rPr>
            </w:pPr>
            <w:r>
              <w:rPr>
                <w:rFonts w:ascii="Arial" w:hAnsi="Arial" w:cs="Arial"/>
                <w:sz w:val="24"/>
                <w:szCs w:val="24"/>
              </w:rPr>
              <w:t>(0)</w:t>
            </w:r>
          </w:p>
        </w:tc>
        <w:tc>
          <w:tcPr>
            <w:tcW w:w="2651" w:type="dxa"/>
          </w:tcPr>
          <w:p w14:paraId="1F15ACE9" w14:textId="69F201CE" w:rsidR="00186843" w:rsidRPr="005162DE" w:rsidRDefault="00186843" w:rsidP="00186843">
            <w:pPr>
              <w:spacing w:before="40" w:after="40"/>
              <w:rPr>
                <w:rFonts w:ascii="Arial" w:hAnsi="Arial" w:cs="Arial"/>
                <w:sz w:val="24"/>
                <w:szCs w:val="24"/>
              </w:rPr>
            </w:pPr>
            <w:r w:rsidRPr="0003587F">
              <w:rPr>
                <w:rFonts w:ascii="Arial" w:hAnsi="Arial" w:cs="Arial"/>
                <w:color w:val="000000" w:themeColor="text1"/>
                <w:sz w:val="18"/>
                <w:szCs w:val="18"/>
              </w:rPr>
              <w:t>Erosion of natural deposits</w:t>
            </w:r>
          </w:p>
        </w:tc>
      </w:tr>
      <w:tr w:rsidR="00186843" w:rsidRPr="005162DE" w14:paraId="64C5E42D" w14:textId="77777777" w:rsidTr="00186843">
        <w:trPr>
          <w:trHeight w:val="432"/>
        </w:trPr>
        <w:tc>
          <w:tcPr>
            <w:tcW w:w="2065" w:type="dxa"/>
            <w:tcMar>
              <w:left w:w="58" w:type="dxa"/>
              <w:right w:w="58" w:type="dxa"/>
            </w:tcMar>
          </w:tcPr>
          <w:p w14:paraId="5F8B5E72" w14:textId="259E8560" w:rsidR="00186843" w:rsidRPr="0003587F" w:rsidRDefault="00186843" w:rsidP="00186843">
            <w:pPr>
              <w:spacing w:before="40" w:after="40"/>
              <w:ind w:left="30"/>
              <w:rPr>
                <w:rFonts w:ascii="Arial" w:hAnsi="Arial" w:cs="Arial"/>
                <w:color w:val="000000" w:themeColor="text1"/>
              </w:rPr>
            </w:pPr>
            <w:r w:rsidRPr="0003587F">
              <w:rPr>
                <w:rFonts w:ascii="Arial" w:hAnsi="Arial" w:cs="Arial"/>
                <w:color w:val="000000" w:themeColor="text1"/>
              </w:rPr>
              <w:t>TTHMs</w:t>
            </w:r>
            <w:r>
              <w:rPr>
                <w:rFonts w:ascii="Arial" w:hAnsi="Arial" w:cs="Arial"/>
                <w:color w:val="000000" w:themeColor="text1"/>
              </w:rPr>
              <w:t xml:space="preserve"> </w:t>
            </w:r>
            <w:r w:rsidRPr="0003587F">
              <w:rPr>
                <w:rFonts w:ascii="Arial" w:hAnsi="Arial" w:cs="Arial"/>
                <w:color w:val="000000" w:themeColor="text1"/>
              </w:rPr>
              <w:t>(Total Trihalomethanes), ppb</w:t>
            </w:r>
          </w:p>
        </w:tc>
        <w:tc>
          <w:tcPr>
            <w:tcW w:w="1080" w:type="dxa"/>
          </w:tcPr>
          <w:p w14:paraId="00B31209" w14:textId="4D6F6E18" w:rsidR="00186843" w:rsidRDefault="00186843" w:rsidP="00186843">
            <w:pPr>
              <w:spacing w:before="40" w:after="40"/>
              <w:jc w:val="center"/>
              <w:rPr>
                <w:rFonts w:ascii="Arial" w:hAnsi="Arial" w:cs="Arial"/>
                <w:sz w:val="24"/>
                <w:szCs w:val="24"/>
              </w:rPr>
            </w:pPr>
            <w:r>
              <w:rPr>
                <w:rFonts w:ascii="Arial" w:hAnsi="Arial" w:cs="Arial"/>
                <w:sz w:val="24"/>
                <w:szCs w:val="24"/>
              </w:rPr>
              <w:t>2023</w:t>
            </w:r>
          </w:p>
        </w:tc>
        <w:tc>
          <w:tcPr>
            <w:tcW w:w="1170" w:type="dxa"/>
          </w:tcPr>
          <w:p w14:paraId="70C795D8" w14:textId="46DF6DBA" w:rsidR="00186843" w:rsidRDefault="00186843" w:rsidP="00186843">
            <w:pPr>
              <w:spacing w:before="40" w:after="40"/>
              <w:jc w:val="center"/>
              <w:rPr>
                <w:rFonts w:ascii="Arial" w:hAnsi="Arial" w:cs="Arial"/>
                <w:sz w:val="24"/>
                <w:szCs w:val="24"/>
              </w:rPr>
            </w:pPr>
            <w:r>
              <w:rPr>
                <w:rFonts w:ascii="Arial" w:hAnsi="Arial" w:cs="Arial"/>
                <w:sz w:val="24"/>
                <w:szCs w:val="24"/>
              </w:rPr>
              <w:t>6.3</w:t>
            </w:r>
          </w:p>
        </w:tc>
        <w:tc>
          <w:tcPr>
            <w:tcW w:w="1530" w:type="dxa"/>
          </w:tcPr>
          <w:p w14:paraId="33CC709D" w14:textId="04815EB4" w:rsidR="00186843" w:rsidRDefault="00186843" w:rsidP="00186843">
            <w:pPr>
              <w:spacing w:before="40" w:after="40"/>
              <w:jc w:val="center"/>
              <w:rPr>
                <w:rFonts w:ascii="Arial" w:hAnsi="Arial" w:cs="Arial"/>
                <w:sz w:val="24"/>
                <w:szCs w:val="24"/>
              </w:rPr>
            </w:pPr>
            <w:r>
              <w:rPr>
                <w:rFonts w:ascii="Arial" w:hAnsi="Arial" w:cs="Arial"/>
                <w:sz w:val="24"/>
                <w:szCs w:val="24"/>
              </w:rPr>
              <w:t>6.3</w:t>
            </w:r>
          </w:p>
        </w:tc>
        <w:tc>
          <w:tcPr>
            <w:tcW w:w="1080" w:type="dxa"/>
          </w:tcPr>
          <w:p w14:paraId="450900B1" w14:textId="721AC29B" w:rsidR="00186843" w:rsidRDefault="00186843" w:rsidP="00186843">
            <w:pPr>
              <w:spacing w:before="40" w:after="40"/>
              <w:jc w:val="center"/>
              <w:rPr>
                <w:rFonts w:ascii="Arial" w:hAnsi="Arial" w:cs="Arial"/>
                <w:sz w:val="24"/>
                <w:szCs w:val="24"/>
              </w:rPr>
            </w:pPr>
            <w:r>
              <w:rPr>
                <w:rFonts w:ascii="Arial" w:hAnsi="Arial" w:cs="Arial"/>
                <w:sz w:val="24"/>
                <w:szCs w:val="24"/>
              </w:rPr>
              <w:t>80</w:t>
            </w:r>
          </w:p>
        </w:tc>
        <w:tc>
          <w:tcPr>
            <w:tcW w:w="1260" w:type="dxa"/>
          </w:tcPr>
          <w:p w14:paraId="056C4EFC" w14:textId="07A89C63" w:rsidR="00186843" w:rsidRDefault="00186843" w:rsidP="00186843">
            <w:pPr>
              <w:spacing w:before="40" w:after="40"/>
              <w:jc w:val="center"/>
              <w:rPr>
                <w:rFonts w:ascii="Arial" w:hAnsi="Arial" w:cs="Arial"/>
                <w:sz w:val="24"/>
                <w:szCs w:val="24"/>
              </w:rPr>
            </w:pPr>
            <w:r>
              <w:rPr>
                <w:rFonts w:ascii="Arial" w:hAnsi="Arial" w:cs="Arial"/>
                <w:sz w:val="24"/>
                <w:szCs w:val="24"/>
              </w:rPr>
              <w:t>N/A</w:t>
            </w:r>
          </w:p>
        </w:tc>
        <w:tc>
          <w:tcPr>
            <w:tcW w:w="2651" w:type="dxa"/>
          </w:tcPr>
          <w:p w14:paraId="271ED45E" w14:textId="6A8440FA" w:rsidR="00186843" w:rsidRPr="0003587F" w:rsidRDefault="00186843" w:rsidP="00186843">
            <w:pPr>
              <w:spacing w:before="40" w:after="40"/>
              <w:rPr>
                <w:rFonts w:ascii="Arial" w:hAnsi="Arial" w:cs="Arial"/>
                <w:color w:val="000000" w:themeColor="text1"/>
                <w:sz w:val="18"/>
                <w:szCs w:val="18"/>
              </w:rPr>
            </w:pPr>
            <w:r w:rsidRPr="0003587F">
              <w:rPr>
                <w:rFonts w:ascii="Arial" w:hAnsi="Arial" w:cs="Arial"/>
                <w:color w:val="000000" w:themeColor="text1"/>
                <w:sz w:val="18"/>
                <w:szCs w:val="18"/>
              </w:rPr>
              <w:t>By-product of drinking water disinfection</w:t>
            </w:r>
          </w:p>
        </w:tc>
      </w:tr>
      <w:tr w:rsidR="00186843" w:rsidRPr="005162DE" w14:paraId="634716F8" w14:textId="77777777" w:rsidTr="00186843">
        <w:trPr>
          <w:trHeight w:val="432"/>
        </w:trPr>
        <w:tc>
          <w:tcPr>
            <w:tcW w:w="2065" w:type="dxa"/>
            <w:tcMar>
              <w:left w:w="58" w:type="dxa"/>
              <w:right w:w="58" w:type="dxa"/>
            </w:tcMar>
          </w:tcPr>
          <w:p w14:paraId="35D006F0" w14:textId="09342E7F" w:rsidR="00186843" w:rsidRPr="0003587F" w:rsidRDefault="00186843" w:rsidP="00186843">
            <w:pPr>
              <w:spacing w:before="40" w:after="40"/>
              <w:ind w:left="30"/>
              <w:rPr>
                <w:rFonts w:ascii="Arial" w:hAnsi="Arial" w:cs="Arial"/>
                <w:color w:val="000000" w:themeColor="text1"/>
              </w:rPr>
            </w:pPr>
            <w:proofErr w:type="spellStart"/>
            <w:r w:rsidRPr="0003587F">
              <w:rPr>
                <w:rFonts w:ascii="Arial" w:hAnsi="Arial" w:cs="Arial"/>
                <w:color w:val="000000" w:themeColor="text1"/>
              </w:rPr>
              <w:t>Haloacetic</w:t>
            </w:r>
            <w:proofErr w:type="spellEnd"/>
            <w:r w:rsidRPr="0003587F">
              <w:rPr>
                <w:rFonts w:ascii="Arial" w:hAnsi="Arial" w:cs="Arial"/>
                <w:color w:val="000000" w:themeColor="text1"/>
              </w:rPr>
              <w:t xml:space="preserve"> Acids, ppb</w:t>
            </w:r>
          </w:p>
        </w:tc>
        <w:tc>
          <w:tcPr>
            <w:tcW w:w="1080" w:type="dxa"/>
          </w:tcPr>
          <w:p w14:paraId="08A6FAAF" w14:textId="31E87FB3" w:rsidR="00186843" w:rsidRDefault="00186843" w:rsidP="00186843">
            <w:pPr>
              <w:spacing w:before="40" w:after="40"/>
              <w:jc w:val="center"/>
              <w:rPr>
                <w:rFonts w:ascii="Arial" w:hAnsi="Arial" w:cs="Arial"/>
                <w:sz w:val="24"/>
                <w:szCs w:val="24"/>
              </w:rPr>
            </w:pPr>
            <w:r>
              <w:rPr>
                <w:rFonts w:ascii="Arial" w:hAnsi="Arial" w:cs="Arial"/>
                <w:sz w:val="24"/>
                <w:szCs w:val="24"/>
              </w:rPr>
              <w:t>2023</w:t>
            </w:r>
          </w:p>
        </w:tc>
        <w:tc>
          <w:tcPr>
            <w:tcW w:w="1170" w:type="dxa"/>
          </w:tcPr>
          <w:p w14:paraId="08EBC8B8" w14:textId="3F77CD65" w:rsidR="00186843" w:rsidRDefault="00186843" w:rsidP="00186843">
            <w:pPr>
              <w:spacing w:before="40" w:after="40"/>
              <w:jc w:val="center"/>
              <w:rPr>
                <w:rFonts w:ascii="Arial" w:hAnsi="Arial" w:cs="Arial"/>
                <w:sz w:val="24"/>
                <w:szCs w:val="24"/>
              </w:rPr>
            </w:pPr>
            <w:r>
              <w:rPr>
                <w:rFonts w:ascii="Arial" w:hAnsi="Arial" w:cs="Arial"/>
                <w:sz w:val="24"/>
                <w:szCs w:val="24"/>
              </w:rPr>
              <w:t>2.4</w:t>
            </w:r>
          </w:p>
        </w:tc>
        <w:tc>
          <w:tcPr>
            <w:tcW w:w="1530" w:type="dxa"/>
          </w:tcPr>
          <w:p w14:paraId="587FF6B6" w14:textId="720F6D96" w:rsidR="00186843" w:rsidRDefault="00186843" w:rsidP="00186843">
            <w:pPr>
              <w:spacing w:before="40" w:after="40"/>
              <w:jc w:val="center"/>
              <w:rPr>
                <w:rFonts w:ascii="Arial" w:hAnsi="Arial" w:cs="Arial"/>
                <w:sz w:val="24"/>
                <w:szCs w:val="24"/>
              </w:rPr>
            </w:pPr>
            <w:r>
              <w:rPr>
                <w:rFonts w:ascii="Arial" w:hAnsi="Arial" w:cs="Arial"/>
                <w:sz w:val="24"/>
                <w:szCs w:val="24"/>
              </w:rPr>
              <w:t>2.4</w:t>
            </w:r>
          </w:p>
        </w:tc>
        <w:tc>
          <w:tcPr>
            <w:tcW w:w="1080" w:type="dxa"/>
          </w:tcPr>
          <w:p w14:paraId="402882FA" w14:textId="54EC01C9" w:rsidR="00186843" w:rsidRDefault="00186843" w:rsidP="00186843">
            <w:pPr>
              <w:spacing w:before="40" w:after="40"/>
              <w:jc w:val="center"/>
              <w:rPr>
                <w:rFonts w:ascii="Arial" w:hAnsi="Arial" w:cs="Arial"/>
                <w:sz w:val="24"/>
                <w:szCs w:val="24"/>
              </w:rPr>
            </w:pPr>
            <w:r>
              <w:rPr>
                <w:rFonts w:ascii="Arial" w:hAnsi="Arial" w:cs="Arial"/>
                <w:sz w:val="24"/>
                <w:szCs w:val="24"/>
              </w:rPr>
              <w:t>60</w:t>
            </w:r>
          </w:p>
        </w:tc>
        <w:tc>
          <w:tcPr>
            <w:tcW w:w="1260" w:type="dxa"/>
          </w:tcPr>
          <w:p w14:paraId="6D358902" w14:textId="7D0D643E" w:rsidR="00186843" w:rsidRDefault="00186843" w:rsidP="00186843">
            <w:pPr>
              <w:spacing w:before="40" w:after="40"/>
              <w:jc w:val="center"/>
              <w:rPr>
                <w:rFonts w:ascii="Arial" w:hAnsi="Arial" w:cs="Arial"/>
                <w:sz w:val="24"/>
                <w:szCs w:val="24"/>
              </w:rPr>
            </w:pPr>
            <w:r>
              <w:rPr>
                <w:rFonts w:ascii="Arial" w:hAnsi="Arial" w:cs="Arial"/>
                <w:sz w:val="24"/>
                <w:szCs w:val="24"/>
              </w:rPr>
              <w:t>N/A</w:t>
            </w:r>
          </w:p>
        </w:tc>
        <w:tc>
          <w:tcPr>
            <w:tcW w:w="2651" w:type="dxa"/>
          </w:tcPr>
          <w:p w14:paraId="39D609EA" w14:textId="05CB91C4" w:rsidR="00186843" w:rsidRPr="0003587F" w:rsidRDefault="00186843" w:rsidP="00186843">
            <w:pPr>
              <w:spacing w:before="40" w:after="40"/>
              <w:rPr>
                <w:rFonts w:ascii="Arial" w:hAnsi="Arial" w:cs="Arial"/>
                <w:color w:val="000000" w:themeColor="text1"/>
                <w:sz w:val="18"/>
                <w:szCs w:val="18"/>
              </w:rPr>
            </w:pPr>
            <w:r w:rsidRPr="0003587F">
              <w:rPr>
                <w:rFonts w:ascii="Arial" w:hAnsi="Arial" w:cs="Arial"/>
                <w:color w:val="000000" w:themeColor="text1"/>
                <w:sz w:val="18"/>
                <w:szCs w:val="18"/>
              </w:rPr>
              <w:t>By-product of drinking water disinfection</w:t>
            </w:r>
          </w:p>
        </w:tc>
      </w:tr>
    </w:tbl>
    <w:p w14:paraId="66C264B9" w14:textId="77777777" w:rsidR="00186843" w:rsidRDefault="00186843" w:rsidP="00070C22">
      <w:pPr>
        <w:pStyle w:val="Caption"/>
      </w:pPr>
    </w:p>
    <w:p w14:paraId="5B583CDC" w14:textId="77777777" w:rsidR="00186843" w:rsidRDefault="00186843" w:rsidP="00186843"/>
    <w:p w14:paraId="6CF9FEE0" w14:textId="77777777" w:rsidR="00186843" w:rsidRPr="00186843" w:rsidRDefault="00186843" w:rsidP="00186843"/>
    <w:p w14:paraId="4F9F0BAC" w14:textId="77777777" w:rsidR="00186843" w:rsidRDefault="00186843" w:rsidP="00070C22">
      <w:pPr>
        <w:pStyle w:val="Caption"/>
      </w:pPr>
    </w:p>
    <w:p w14:paraId="032C2AF0" w14:textId="77777777" w:rsidR="00186843" w:rsidRPr="00186843" w:rsidRDefault="00186843" w:rsidP="00186843"/>
    <w:p w14:paraId="7CEB1FE7" w14:textId="4A9EF80E" w:rsidR="005D3708" w:rsidRPr="005162DE" w:rsidRDefault="005D3708" w:rsidP="00070C22">
      <w:pPr>
        <w:pStyle w:val="Caption"/>
      </w:pPr>
      <w:r w:rsidRPr="005162DE">
        <w:lastRenderedPageBreak/>
        <w:t xml:space="preserve">Table </w:t>
      </w:r>
      <w:r w:rsidR="00375BBC">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375BBC" w:rsidRPr="005162DE" w14:paraId="029A4A7D" w14:textId="77777777" w:rsidTr="002D3FB5">
        <w:trPr>
          <w:trHeight w:val="432"/>
        </w:trPr>
        <w:tc>
          <w:tcPr>
            <w:tcW w:w="2245" w:type="dxa"/>
          </w:tcPr>
          <w:p w14:paraId="04C2A80B" w14:textId="7828DBFD" w:rsidR="00375BBC" w:rsidRPr="005162DE" w:rsidRDefault="00375BBC" w:rsidP="00375BBC">
            <w:pPr>
              <w:spacing w:before="40" w:after="40"/>
              <w:ind w:left="187"/>
              <w:rPr>
                <w:rFonts w:ascii="Arial" w:hAnsi="Arial" w:cs="Arial"/>
                <w:sz w:val="24"/>
                <w:szCs w:val="24"/>
              </w:rPr>
            </w:pPr>
            <w:r w:rsidRPr="00254838">
              <w:rPr>
                <w:rFonts w:ascii="Arial" w:hAnsi="Arial" w:cs="Arial"/>
                <w:sz w:val="18"/>
                <w:szCs w:val="18"/>
              </w:rPr>
              <w:t>Specific Conductance, µS/cm</w:t>
            </w:r>
          </w:p>
        </w:tc>
        <w:tc>
          <w:tcPr>
            <w:tcW w:w="1440" w:type="dxa"/>
          </w:tcPr>
          <w:p w14:paraId="3AB56DE9" w14:textId="13ECF015" w:rsidR="00375BBC" w:rsidRPr="005162DE" w:rsidRDefault="00C13A28" w:rsidP="00375BBC">
            <w:pPr>
              <w:spacing w:before="40" w:after="40"/>
              <w:jc w:val="center"/>
              <w:rPr>
                <w:rFonts w:ascii="Arial" w:hAnsi="Arial" w:cs="Arial"/>
                <w:sz w:val="24"/>
                <w:szCs w:val="24"/>
              </w:rPr>
            </w:pPr>
            <w:r>
              <w:rPr>
                <w:rFonts w:ascii="Arial" w:hAnsi="Arial" w:cs="Arial"/>
                <w:sz w:val="24"/>
                <w:szCs w:val="24"/>
              </w:rPr>
              <w:t>2023</w:t>
            </w:r>
          </w:p>
        </w:tc>
        <w:tc>
          <w:tcPr>
            <w:tcW w:w="1260" w:type="dxa"/>
          </w:tcPr>
          <w:p w14:paraId="5D465B29" w14:textId="58507BEC" w:rsidR="00375BBC" w:rsidRPr="005162DE" w:rsidRDefault="00C13A28" w:rsidP="00375BBC">
            <w:pPr>
              <w:spacing w:before="40" w:after="40"/>
              <w:jc w:val="center"/>
              <w:rPr>
                <w:rFonts w:ascii="Arial" w:hAnsi="Arial" w:cs="Arial"/>
                <w:sz w:val="24"/>
                <w:szCs w:val="24"/>
              </w:rPr>
            </w:pPr>
            <w:r>
              <w:rPr>
                <w:rFonts w:ascii="Arial" w:hAnsi="Arial" w:cs="Arial"/>
                <w:sz w:val="24"/>
                <w:szCs w:val="24"/>
              </w:rPr>
              <w:t>1510</w:t>
            </w:r>
          </w:p>
        </w:tc>
        <w:tc>
          <w:tcPr>
            <w:tcW w:w="1530" w:type="dxa"/>
          </w:tcPr>
          <w:p w14:paraId="6F2413BA" w14:textId="42255D17" w:rsidR="00375BBC" w:rsidRPr="005162DE" w:rsidRDefault="00C13A28" w:rsidP="00375BBC">
            <w:pPr>
              <w:spacing w:before="40" w:after="40"/>
              <w:jc w:val="center"/>
              <w:rPr>
                <w:rFonts w:ascii="Arial" w:hAnsi="Arial" w:cs="Arial"/>
                <w:sz w:val="24"/>
                <w:szCs w:val="24"/>
              </w:rPr>
            </w:pPr>
            <w:r>
              <w:rPr>
                <w:rFonts w:ascii="Arial" w:hAnsi="Arial" w:cs="Arial"/>
                <w:sz w:val="24"/>
                <w:szCs w:val="24"/>
              </w:rPr>
              <w:t>520-2500</w:t>
            </w:r>
          </w:p>
        </w:tc>
        <w:tc>
          <w:tcPr>
            <w:tcW w:w="900" w:type="dxa"/>
          </w:tcPr>
          <w:p w14:paraId="5615AC9F" w14:textId="3BF10B28" w:rsidR="00375BBC" w:rsidRPr="005162DE" w:rsidRDefault="00C13A28" w:rsidP="00375BBC">
            <w:pPr>
              <w:spacing w:before="40" w:after="40"/>
              <w:jc w:val="center"/>
              <w:rPr>
                <w:rFonts w:ascii="Arial" w:hAnsi="Arial" w:cs="Arial"/>
                <w:sz w:val="24"/>
                <w:szCs w:val="24"/>
              </w:rPr>
            </w:pPr>
            <w:r>
              <w:rPr>
                <w:rFonts w:ascii="Arial" w:hAnsi="Arial" w:cs="Arial"/>
                <w:sz w:val="24"/>
                <w:szCs w:val="24"/>
              </w:rPr>
              <w:t>1600</w:t>
            </w:r>
          </w:p>
        </w:tc>
        <w:tc>
          <w:tcPr>
            <w:tcW w:w="1170" w:type="dxa"/>
          </w:tcPr>
          <w:p w14:paraId="188C38E4" w14:textId="5933922D" w:rsidR="00375BBC" w:rsidRPr="005162DE" w:rsidRDefault="00C13A28" w:rsidP="00375BBC">
            <w:pPr>
              <w:spacing w:before="40" w:after="40"/>
              <w:jc w:val="center"/>
              <w:rPr>
                <w:rFonts w:ascii="Arial" w:hAnsi="Arial" w:cs="Arial"/>
                <w:sz w:val="24"/>
                <w:szCs w:val="24"/>
              </w:rPr>
            </w:pPr>
            <w:r>
              <w:rPr>
                <w:rFonts w:ascii="Arial" w:hAnsi="Arial" w:cs="Arial"/>
                <w:sz w:val="24"/>
                <w:szCs w:val="24"/>
              </w:rPr>
              <w:t>None</w:t>
            </w:r>
          </w:p>
        </w:tc>
        <w:tc>
          <w:tcPr>
            <w:tcW w:w="2291" w:type="dxa"/>
          </w:tcPr>
          <w:p w14:paraId="566F303C" w14:textId="3BC7FB37" w:rsidR="00375BBC" w:rsidRPr="005162DE" w:rsidRDefault="00375BBC" w:rsidP="00375BBC">
            <w:pPr>
              <w:spacing w:before="40" w:after="40"/>
              <w:rPr>
                <w:rFonts w:ascii="Arial" w:hAnsi="Arial" w:cs="Arial"/>
                <w:sz w:val="24"/>
                <w:szCs w:val="24"/>
              </w:rPr>
            </w:pPr>
            <w:r w:rsidRPr="00EC00E3">
              <w:rPr>
                <w:rFonts w:ascii="Arial" w:hAnsi="Arial" w:cs="Arial"/>
                <w:color w:val="000000" w:themeColor="text1"/>
                <w:sz w:val="18"/>
                <w:szCs w:val="18"/>
              </w:rPr>
              <w:t>Substances that form ions when in water; seawater influence</w:t>
            </w:r>
          </w:p>
        </w:tc>
      </w:tr>
      <w:tr w:rsidR="00375BBC" w:rsidRPr="005162DE" w14:paraId="43BA6B8D" w14:textId="77777777" w:rsidTr="002D3FB5">
        <w:trPr>
          <w:trHeight w:val="432"/>
        </w:trPr>
        <w:tc>
          <w:tcPr>
            <w:tcW w:w="2245" w:type="dxa"/>
          </w:tcPr>
          <w:p w14:paraId="581AB298" w14:textId="6916394D" w:rsidR="00375BBC" w:rsidRPr="005162DE" w:rsidRDefault="00375BBC" w:rsidP="00375BBC">
            <w:pPr>
              <w:spacing w:before="40" w:after="40"/>
              <w:ind w:left="187"/>
              <w:rPr>
                <w:rFonts w:ascii="Arial" w:hAnsi="Arial" w:cs="Arial"/>
                <w:sz w:val="24"/>
                <w:szCs w:val="24"/>
              </w:rPr>
            </w:pPr>
            <w:r w:rsidRPr="00254838">
              <w:rPr>
                <w:rFonts w:ascii="Arial" w:hAnsi="Arial" w:cs="Arial"/>
                <w:color w:val="000000" w:themeColor="text1"/>
                <w:sz w:val="18"/>
                <w:szCs w:val="18"/>
              </w:rPr>
              <w:t>Total Dissolved Solids, ppm</w:t>
            </w:r>
          </w:p>
        </w:tc>
        <w:tc>
          <w:tcPr>
            <w:tcW w:w="1440" w:type="dxa"/>
          </w:tcPr>
          <w:p w14:paraId="13425507" w14:textId="60339E1B" w:rsidR="00375BBC" w:rsidRPr="005162DE" w:rsidRDefault="005D1082" w:rsidP="00375BBC">
            <w:pPr>
              <w:spacing w:before="40" w:after="40"/>
              <w:jc w:val="center"/>
              <w:rPr>
                <w:rFonts w:ascii="Arial" w:hAnsi="Arial" w:cs="Arial"/>
                <w:sz w:val="24"/>
                <w:szCs w:val="24"/>
              </w:rPr>
            </w:pPr>
            <w:r>
              <w:rPr>
                <w:rFonts w:ascii="Arial" w:hAnsi="Arial" w:cs="Arial"/>
                <w:sz w:val="24"/>
                <w:szCs w:val="24"/>
              </w:rPr>
              <w:t>2023</w:t>
            </w:r>
          </w:p>
        </w:tc>
        <w:tc>
          <w:tcPr>
            <w:tcW w:w="1260" w:type="dxa"/>
          </w:tcPr>
          <w:p w14:paraId="72C49EEB" w14:textId="242DA1E5" w:rsidR="00375BBC" w:rsidRPr="005162DE" w:rsidRDefault="005D1082" w:rsidP="00375BBC">
            <w:pPr>
              <w:spacing w:before="40" w:after="40"/>
              <w:jc w:val="center"/>
              <w:rPr>
                <w:rFonts w:ascii="Arial" w:hAnsi="Arial" w:cs="Arial"/>
                <w:sz w:val="24"/>
                <w:szCs w:val="24"/>
              </w:rPr>
            </w:pPr>
            <w:r>
              <w:rPr>
                <w:rFonts w:ascii="Arial" w:hAnsi="Arial" w:cs="Arial"/>
                <w:sz w:val="24"/>
                <w:szCs w:val="24"/>
              </w:rPr>
              <w:t>985</w:t>
            </w:r>
          </w:p>
        </w:tc>
        <w:tc>
          <w:tcPr>
            <w:tcW w:w="1530" w:type="dxa"/>
          </w:tcPr>
          <w:p w14:paraId="7C11921B" w14:textId="7AA75A67" w:rsidR="00375BBC" w:rsidRPr="005162DE" w:rsidRDefault="005D1082" w:rsidP="00375BBC">
            <w:pPr>
              <w:spacing w:before="40" w:after="40"/>
              <w:jc w:val="center"/>
              <w:rPr>
                <w:rFonts w:ascii="Arial" w:hAnsi="Arial" w:cs="Arial"/>
                <w:sz w:val="24"/>
                <w:szCs w:val="24"/>
              </w:rPr>
            </w:pPr>
            <w:r>
              <w:rPr>
                <w:rFonts w:ascii="Arial" w:hAnsi="Arial" w:cs="Arial"/>
                <w:sz w:val="24"/>
                <w:szCs w:val="24"/>
              </w:rPr>
              <w:t>270-1700</w:t>
            </w:r>
          </w:p>
        </w:tc>
        <w:tc>
          <w:tcPr>
            <w:tcW w:w="900" w:type="dxa"/>
          </w:tcPr>
          <w:p w14:paraId="491F1603" w14:textId="22B918DA" w:rsidR="00375BBC" w:rsidRPr="005162DE" w:rsidRDefault="00C13A28" w:rsidP="00375BBC">
            <w:pPr>
              <w:spacing w:before="40" w:after="40"/>
              <w:jc w:val="center"/>
              <w:rPr>
                <w:rFonts w:ascii="Arial" w:hAnsi="Arial" w:cs="Arial"/>
                <w:sz w:val="24"/>
                <w:szCs w:val="24"/>
              </w:rPr>
            </w:pPr>
            <w:r>
              <w:rPr>
                <w:rFonts w:ascii="Arial" w:hAnsi="Arial" w:cs="Arial"/>
                <w:sz w:val="24"/>
                <w:szCs w:val="24"/>
              </w:rPr>
              <w:t>1000</w:t>
            </w:r>
          </w:p>
        </w:tc>
        <w:tc>
          <w:tcPr>
            <w:tcW w:w="1170" w:type="dxa"/>
          </w:tcPr>
          <w:p w14:paraId="489C42D6" w14:textId="5FB726E9" w:rsidR="00375BBC" w:rsidRPr="005162DE" w:rsidRDefault="00C13A28" w:rsidP="00375BBC">
            <w:pPr>
              <w:spacing w:before="40" w:after="40"/>
              <w:jc w:val="center"/>
              <w:rPr>
                <w:rFonts w:ascii="Arial" w:hAnsi="Arial" w:cs="Arial"/>
                <w:sz w:val="24"/>
                <w:szCs w:val="24"/>
              </w:rPr>
            </w:pPr>
            <w:r>
              <w:rPr>
                <w:rFonts w:ascii="Arial" w:hAnsi="Arial" w:cs="Arial"/>
                <w:sz w:val="24"/>
                <w:szCs w:val="24"/>
              </w:rPr>
              <w:t>None</w:t>
            </w:r>
          </w:p>
        </w:tc>
        <w:tc>
          <w:tcPr>
            <w:tcW w:w="2291" w:type="dxa"/>
          </w:tcPr>
          <w:p w14:paraId="2DBCEC1A" w14:textId="628F6698" w:rsidR="00375BBC" w:rsidRPr="005162DE" w:rsidRDefault="00375BBC" w:rsidP="00375BBC">
            <w:pPr>
              <w:spacing w:before="40" w:after="40"/>
              <w:rPr>
                <w:rFonts w:ascii="Arial" w:hAnsi="Arial" w:cs="Arial"/>
                <w:sz w:val="24"/>
                <w:szCs w:val="24"/>
              </w:rPr>
            </w:pPr>
            <w:r w:rsidRPr="00EC00E3">
              <w:rPr>
                <w:rFonts w:ascii="Arial" w:hAnsi="Arial" w:cs="Arial"/>
                <w:color w:val="000000" w:themeColor="text1"/>
                <w:sz w:val="18"/>
                <w:szCs w:val="18"/>
              </w:rPr>
              <w:t>Runoff/leaching from natural deposits</w:t>
            </w:r>
          </w:p>
        </w:tc>
      </w:tr>
      <w:tr w:rsidR="00375BBC" w:rsidRPr="005162DE" w14:paraId="18FA2C38" w14:textId="77777777" w:rsidTr="002D3FB5">
        <w:trPr>
          <w:trHeight w:val="432"/>
        </w:trPr>
        <w:tc>
          <w:tcPr>
            <w:tcW w:w="2245" w:type="dxa"/>
          </w:tcPr>
          <w:p w14:paraId="39D2E538" w14:textId="337B3950" w:rsidR="00375BBC" w:rsidRPr="005162DE" w:rsidRDefault="00375BBC" w:rsidP="00375BBC">
            <w:pPr>
              <w:spacing w:before="40" w:after="40"/>
              <w:ind w:left="187"/>
              <w:rPr>
                <w:rFonts w:ascii="Arial" w:hAnsi="Arial" w:cs="Arial"/>
                <w:sz w:val="24"/>
                <w:szCs w:val="24"/>
              </w:rPr>
            </w:pPr>
            <w:r w:rsidRPr="00254838">
              <w:rPr>
                <w:rFonts w:ascii="Arial" w:hAnsi="Arial" w:cs="Arial"/>
                <w:color w:val="000000" w:themeColor="text1"/>
                <w:sz w:val="18"/>
                <w:szCs w:val="18"/>
              </w:rPr>
              <w:t>Sulfate, ppm</w:t>
            </w:r>
          </w:p>
        </w:tc>
        <w:tc>
          <w:tcPr>
            <w:tcW w:w="1440" w:type="dxa"/>
          </w:tcPr>
          <w:p w14:paraId="6AB05BED" w14:textId="24BB3687" w:rsidR="00375BBC" w:rsidRPr="005162DE" w:rsidRDefault="005D1082" w:rsidP="00375BBC">
            <w:pPr>
              <w:spacing w:before="40" w:after="40"/>
              <w:jc w:val="center"/>
              <w:rPr>
                <w:rFonts w:ascii="Arial" w:hAnsi="Arial" w:cs="Arial"/>
                <w:sz w:val="24"/>
                <w:szCs w:val="24"/>
              </w:rPr>
            </w:pPr>
            <w:r>
              <w:rPr>
                <w:rFonts w:ascii="Arial" w:hAnsi="Arial" w:cs="Arial"/>
                <w:sz w:val="24"/>
                <w:szCs w:val="24"/>
              </w:rPr>
              <w:t>2023</w:t>
            </w:r>
          </w:p>
        </w:tc>
        <w:tc>
          <w:tcPr>
            <w:tcW w:w="1260" w:type="dxa"/>
          </w:tcPr>
          <w:p w14:paraId="0AC370FD" w14:textId="64F05B92" w:rsidR="00375BBC" w:rsidRPr="005162DE" w:rsidRDefault="005D1082" w:rsidP="00375BBC">
            <w:pPr>
              <w:spacing w:before="40" w:after="40"/>
              <w:jc w:val="center"/>
              <w:rPr>
                <w:rFonts w:ascii="Arial" w:hAnsi="Arial" w:cs="Arial"/>
                <w:sz w:val="24"/>
                <w:szCs w:val="24"/>
              </w:rPr>
            </w:pPr>
            <w:r>
              <w:rPr>
                <w:rFonts w:ascii="Arial" w:hAnsi="Arial" w:cs="Arial"/>
                <w:sz w:val="24"/>
                <w:szCs w:val="24"/>
              </w:rPr>
              <w:t>341</w:t>
            </w:r>
          </w:p>
        </w:tc>
        <w:tc>
          <w:tcPr>
            <w:tcW w:w="1530" w:type="dxa"/>
          </w:tcPr>
          <w:p w14:paraId="06D23DE1" w14:textId="6BE65E53" w:rsidR="00375BBC" w:rsidRPr="005162DE" w:rsidRDefault="005D1082" w:rsidP="00375BBC">
            <w:pPr>
              <w:spacing w:before="40" w:after="40"/>
              <w:jc w:val="center"/>
              <w:rPr>
                <w:rFonts w:ascii="Arial" w:hAnsi="Arial" w:cs="Arial"/>
                <w:sz w:val="24"/>
                <w:szCs w:val="24"/>
              </w:rPr>
            </w:pPr>
            <w:r>
              <w:rPr>
                <w:rFonts w:ascii="Arial" w:hAnsi="Arial" w:cs="Arial"/>
                <w:sz w:val="24"/>
                <w:szCs w:val="24"/>
              </w:rPr>
              <w:t>61-620</w:t>
            </w:r>
          </w:p>
        </w:tc>
        <w:tc>
          <w:tcPr>
            <w:tcW w:w="900" w:type="dxa"/>
          </w:tcPr>
          <w:p w14:paraId="4A9C9B68" w14:textId="0CFD2985" w:rsidR="00375BBC" w:rsidRPr="005162DE" w:rsidRDefault="00C13A28" w:rsidP="00375BBC">
            <w:pPr>
              <w:spacing w:before="40" w:after="40"/>
              <w:jc w:val="center"/>
              <w:rPr>
                <w:rFonts w:ascii="Arial" w:hAnsi="Arial" w:cs="Arial"/>
                <w:sz w:val="24"/>
                <w:szCs w:val="24"/>
              </w:rPr>
            </w:pPr>
            <w:r>
              <w:rPr>
                <w:rFonts w:ascii="Arial" w:hAnsi="Arial" w:cs="Arial"/>
                <w:sz w:val="24"/>
                <w:szCs w:val="24"/>
              </w:rPr>
              <w:t>500</w:t>
            </w:r>
          </w:p>
        </w:tc>
        <w:tc>
          <w:tcPr>
            <w:tcW w:w="1170" w:type="dxa"/>
          </w:tcPr>
          <w:p w14:paraId="7502C73C" w14:textId="41ED539D" w:rsidR="00375BBC" w:rsidRPr="005162DE" w:rsidRDefault="00C13A28" w:rsidP="00375BBC">
            <w:pPr>
              <w:spacing w:before="40" w:after="40"/>
              <w:jc w:val="center"/>
              <w:rPr>
                <w:rFonts w:ascii="Arial" w:hAnsi="Arial" w:cs="Arial"/>
                <w:sz w:val="24"/>
                <w:szCs w:val="24"/>
              </w:rPr>
            </w:pPr>
            <w:r>
              <w:rPr>
                <w:rFonts w:ascii="Arial" w:hAnsi="Arial" w:cs="Arial"/>
                <w:sz w:val="24"/>
                <w:szCs w:val="24"/>
              </w:rPr>
              <w:t>None</w:t>
            </w:r>
          </w:p>
        </w:tc>
        <w:tc>
          <w:tcPr>
            <w:tcW w:w="2291" w:type="dxa"/>
          </w:tcPr>
          <w:p w14:paraId="06A23C91" w14:textId="6352528B" w:rsidR="00375BBC" w:rsidRPr="005162DE" w:rsidRDefault="00375BBC" w:rsidP="00375BBC">
            <w:pPr>
              <w:spacing w:before="40" w:after="40"/>
              <w:rPr>
                <w:rFonts w:ascii="Arial" w:hAnsi="Arial" w:cs="Arial"/>
                <w:sz w:val="24"/>
                <w:szCs w:val="24"/>
              </w:rPr>
            </w:pPr>
            <w:r w:rsidRPr="00EC00E3">
              <w:rPr>
                <w:rFonts w:ascii="Arial" w:hAnsi="Arial" w:cs="Arial"/>
                <w:color w:val="000000" w:themeColor="text1"/>
                <w:sz w:val="18"/>
                <w:szCs w:val="18"/>
              </w:rPr>
              <w:t>Runoff/leaching from natural deposits; industrial wastes</w:t>
            </w:r>
          </w:p>
        </w:tc>
      </w:tr>
      <w:tr w:rsidR="00375BBC" w:rsidRPr="005162DE" w14:paraId="302B51B5" w14:textId="77777777" w:rsidTr="002D3FB5">
        <w:trPr>
          <w:trHeight w:val="432"/>
        </w:trPr>
        <w:tc>
          <w:tcPr>
            <w:tcW w:w="2245" w:type="dxa"/>
          </w:tcPr>
          <w:p w14:paraId="7FD7AA52" w14:textId="1CD92846" w:rsidR="00375BBC" w:rsidRPr="005162DE" w:rsidRDefault="00375BBC" w:rsidP="00375BBC">
            <w:pPr>
              <w:spacing w:before="40" w:after="40"/>
              <w:ind w:left="187"/>
              <w:rPr>
                <w:rFonts w:ascii="Arial" w:hAnsi="Arial" w:cs="Arial"/>
                <w:sz w:val="24"/>
                <w:szCs w:val="24"/>
              </w:rPr>
            </w:pPr>
            <w:r w:rsidRPr="00254838">
              <w:rPr>
                <w:rFonts w:ascii="Arial" w:hAnsi="Arial" w:cs="Arial"/>
                <w:color w:val="000000" w:themeColor="text1"/>
                <w:sz w:val="18"/>
                <w:szCs w:val="18"/>
              </w:rPr>
              <w:t>Chloride, ppm</w:t>
            </w:r>
          </w:p>
        </w:tc>
        <w:tc>
          <w:tcPr>
            <w:tcW w:w="1440" w:type="dxa"/>
          </w:tcPr>
          <w:p w14:paraId="0FAE0972" w14:textId="29842F22" w:rsidR="00375BBC" w:rsidRPr="005162DE" w:rsidRDefault="005D1082" w:rsidP="00375BBC">
            <w:pPr>
              <w:spacing w:before="40" w:after="40"/>
              <w:jc w:val="center"/>
              <w:rPr>
                <w:rFonts w:ascii="Arial" w:hAnsi="Arial" w:cs="Arial"/>
                <w:sz w:val="24"/>
                <w:szCs w:val="24"/>
              </w:rPr>
            </w:pPr>
            <w:r>
              <w:rPr>
                <w:rFonts w:ascii="Arial" w:hAnsi="Arial" w:cs="Arial"/>
                <w:sz w:val="24"/>
                <w:szCs w:val="24"/>
              </w:rPr>
              <w:t>2023</w:t>
            </w:r>
          </w:p>
        </w:tc>
        <w:tc>
          <w:tcPr>
            <w:tcW w:w="1260" w:type="dxa"/>
          </w:tcPr>
          <w:p w14:paraId="22AD256B" w14:textId="77CFAA8C" w:rsidR="00375BBC" w:rsidRPr="005162DE" w:rsidRDefault="005D1082" w:rsidP="00375BBC">
            <w:pPr>
              <w:spacing w:before="40" w:after="40"/>
              <w:jc w:val="center"/>
              <w:rPr>
                <w:rFonts w:ascii="Arial" w:hAnsi="Arial" w:cs="Arial"/>
                <w:sz w:val="24"/>
                <w:szCs w:val="24"/>
              </w:rPr>
            </w:pPr>
            <w:r>
              <w:rPr>
                <w:rFonts w:ascii="Arial" w:hAnsi="Arial" w:cs="Arial"/>
                <w:sz w:val="24"/>
                <w:szCs w:val="24"/>
              </w:rPr>
              <w:t>207</w:t>
            </w:r>
          </w:p>
        </w:tc>
        <w:tc>
          <w:tcPr>
            <w:tcW w:w="1530" w:type="dxa"/>
          </w:tcPr>
          <w:p w14:paraId="67814CE4" w14:textId="7E6B6E3B" w:rsidR="00375BBC" w:rsidRPr="005162DE" w:rsidRDefault="005D1082" w:rsidP="00375BBC">
            <w:pPr>
              <w:spacing w:before="40" w:after="40"/>
              <w:jc w:val="center"/>
              <w:rPr>
                <w:rFonts w:ascii="Arial" w:hAnsi="Arial" w:cs="Arial"/>
                <w:sz w:val="24"/>
                <w:szCs w:val="24"/>
              </w:rPr>
            </w:pPr>
            <w:r>
              <w:rPr>
                <w:rFonts w:ascii="Arial" w:hAnsi="Arial" w:cs="Arial"/>
                <w:sz w:val="24"/>
                <w:szCs w:val="24"/>
              </w:rPr>
              <w:t>44-370</w:t>
            </w:r>
          </w:p>
        </w:tc>
        <w:tc>
          <w:tcPr>
            <w:tcW w:w="900" w:type="dxa"/>
          </w:tcPr>
          <w:p w14:paraId="666FAA8E" w14:textId="70947F41" w:rsidR="00375BBC" w:rsidRPr="005162DE" w:rsidRDefault="00C13A28" w:rsidP="00375BBC">
            <w:pPr>
              <w:spacing w:before="40" w:after="40"/>
              <w:jc w:val="center"/>
              <w:rPr>
                <w:rFonts w:ascii="Arial" w:hAnsi="Arial" w:cs="Arial"/>
                <w:sz w:val="24"/>
                <w:szCs w:val="24"/>
              </w:rPr>
            </w:pPr>
            <w:r>
              <w:rPr>
                <w:rFonts w:ascii="Arial" w:hAnsi="Arial" w:cs="Arial"/>
                <w:sz w:val="24"/>
                <w:szCs w:val="24"/>
              </w:rPr>
              <w:t>5</w:t>
            </w:r>
            <w:r w:rsidR="005D1082">
              <w:rPr>
                <w:rFonts w:ascii="Arial" w:hAnsi="Arial" w:cs="Arial"/>
                <w:sz w:val="24"/>
                <w:szCs w:val="24"/>
              </w:rPr>
              <w:t>00</w:t>
            </w:r>
          </w:p>
        </w:tc>
        <w:tc>
          <w:tcPr>
            <w:tcW w:w="1170" w:type="dxa"/>
          </w:tcPr>
          <w:p w14:paraId="64EF00B8" w14:textId="2443BE25" w:rsidR="00375BBC" w:rsidRPr="005162DE" w:rsidRDefault="005D1082" w:rsidP="00375BBC">
            <w:pPr>
              <w:spacing w:before="40" w:after="40"/>
              <w:jc w:val="center"/>
              <w:rPr>
                <w:rFonts w:ascii="Arial" w:hAnsi="Arial" w:cs="Arial"/>
                <w:sz w:val="24"/>
                <w:szCs w:val="24"/>
              </w:rPr>
            </w:pPr>
            <w:r>
              <w:rPr>
                <w:rFonts w:ascii="Arial" w:hAnsi="Arial" w:cs="Arial"/>
                <w:sz w:val="24"/>
                <w:szCs w:val="24"/>
              </w:rPr>
              <w:t>None</w:t>
            </w:r>
          </w:p>
        </w:tc>
        <w:tc>
          <w:tcPr>
            <w:tcW w:w="2291" w:type="dxa"/>
          </w:tcPr>
          <w:p w14:paraId="3FFB8BB4" w14:textId="5DAAB435" w:rsidR="00375BBC" w:rsidRPr="005162DE" w:rsidRDefault="00375BBC" w:rsidP="00375BBC">
            <w:pPr>
              <w:spacing w:before="40" w:after="40"/>
              <w:rPr>
                <w:rFonts w:ascii="Arial" w:hAnsi="Arial" w:cs="Arial"/>
                <w:sz w:val="24"/>
                <w:szCs w:val="24"/>
              </w:rPr>
            </w:pPr>
            <w:r w:rsidRPr="00EC00E3">
              <w:rPr>
                <w:rFonts w:ascii="Arial" w:hAnsi="Arial" w:cs="Arial"/>
                <w:color w:val="000000" w:themeColor="text1"/>
                <w:sz w:val="18"/>
                <w:szCs w:val="18"/>
              </w:rPr>
              <w:t>Runoff/leaching from natural deposits; seawater influence</w:t>
            </w:r>
          </w:p>
        </w:tc>
      </w:tr>
      <w:tr w:rsidR="00375BBC" w:rsidRPr="005162DE" w14:paraId="7ED5E799" w14:textId="77777777" w:rsidTr="002D3FB5">
        <w:trPr>
          <w:trHeight w:val="432"/>
        </w:trPr>
        <w:tc>
          <w:tcPr>
            <w:tcW w:w="2245" w:type="dxa"/>
          </w:tcPr>
          <w:p w14:paraId="57A3FB05" w14:textId="46707C6A" w:rsidR="00375BBC" w:rsidRPr="005162DE" w:rsidRDefault="00375BBC" w:rsidP="00375BBC">
            <w:pPr>
              <w:spacing w:before="40" w:after="40"/>
              <w:ind w:left="187"/>
              <w:rPr>
                <w:rFonts w:ascii="Arial" w:hAnsi="Arial" w:cs="Arial"/>
                <w:sz w:val="24"/>
                <w:szCs w:val="24"/>
              </w:rPr>
            </w:pPr>
            <w:r w:rsidRPr="00254838">
              <w:rPr>
                <w:rFonts w:ascii="Arial" w:hAnsi="Arial" w:cs="Arial"/>
                <w:color w:val="000000" w:themeColor="text1"/>
                <w:sz w:val="18"/>
                <w:szCs w:val="18"/>
              </w:rPr>
              <w:t>Turbidity, Units</w:t>
            </w:r>
          </w:p>
        </w:tc>
        <w:tc>
          <w:tcPr>
            <w:tcW w:w="1440" w:type="dxa"/>
          </w:tcPr>
          <w:p w14:paraId="48E1CC07" w14:textId="73EB2F86" w:rsidR="00375BBC" w:rsidRPr="005162DE" w:rsidRDefault="005D1082" w:rsidP="00375BBC">
            <w:pPr>
              <w:spacing w:before="40" w:after="40"/>
              <w:jc w:val="center"/>
              <w:rPr>
                <w:rFonts w:ascii="Arial" w:hAnsi="Arial" w:cs="Arial"/>
                <w:sz w:val="24"/>
                <w:szCs w:val="24"/>
              </w:rPr>
            </w:pPr>
            <w:r>
              <w:rPr>
                <w:rFonts w:ascii="Arial" w:hAnsi="Arial" w:cs="Arial"/>
                <w:sz w:val="24"/>
                <w:szCs w:val="24"/>
              </w:rPr>
              <w:t>2023</w:t>
            </w:r>
          </w:p>
        </w:tc>
        <w:tc>
          <w:tcPr>
            <w:tcW w:w="1260" w:type="dxa"/>
          </w:tcPr>
          <w:p w14:paraId="195D00E3" w14:textId="5198F206" w:rsidR="00375BBC" w:rsidRPr="005162DE" w:rsidRDefault="005D1082" w:rsidP="00375BBC">
            <w:pPr>
              <w:spacing w:before="40" w:after="40"/>
              <w:jc w:val="center"/>
              <w:rPr>
                <w:rFonts w:ascii="Arial" w:hAnsi="Arial" w:cs="Arial"/>
                <w:sz w:val="24"/>
                <w:szCs w:val="24"/>
              </w:rPr>
            </w:pPr>
            <w:r>
              <w:rPr>
                <w:rFonts w:ascii="Arial" w:hAnsi="Arial" w:cs="Arial"/>
                <w:sz w:val="24"/>
                <w:szCs w:val="24"/>
              </w:rPr>
              <w:t>1.3</w:t>
            </w:r>
          </w:p>
        </w:tc>
        <w:tc>
          <w:tcPr>
            <w:tcW w:w="1530" w:type="dxa"/>
          </w:tcPr>
          <w:p w14:paraId="1FF7BDDD" w14:textId="7310FD22" w:rsidR="00375BBC" w:rsidRPr="005162DE" w:rsidRDefault="005D1082" w:rsidP="00375BBC">
            <w:pPr>
              <w:spacing w:before="40" w:after="40"/>
              <w:jc w:val="center"/>
              <w:rPr>
                <w:rFonts w:ascii="Arial" w:hAnsi="Arial" w:cs="Arial"/>
                <w:sz w:val="24"/>
                <w:szCs w:val="24"/>
              </w:rPr>
            </w:pPr>
            <w:r>
              <w:rPr>
                <w:rFonts w:ascii="Arial" w:hAnsi="Arial" w:cs="Arial"/>
                <w:sz w:val="24"/>
                <w:szCs w:val="24"/>
              </w:rPr>
              <w:t>1.3</w:t>
            </w:r>
          </w:p>
        </w:tc>
        <w:tc>
          <w:tcPr>
            <w:tcW w:w="900" w:type="dxa"/>
          </w:tcPr>
          <w:p w14:paraId="7E3B8001" w14:textId="55E26968" w:rsidR="00375BBC" w:rsidRPr="005162DE" w:rsidRDefault="005D1082" w:rsidP="00375BBC">
            <w:pPr>
              <w:spacing w:before="40" w:after="40"/>
              <w:jc w:val="center"/>
              <w:rPr>
                <w:rFonts w:ascii="Arial" w:hAnsi="Arial" w:cs="Arial"/>
                <w:sz w:val="24"/>
                <w:szCs w:val="24"/>
              </w:rPr>
            </w:pPr>
            <w:r>
              <w:rPr>
                <w:rFonts w:ascii="Arial" w:hAnsi="Arial" w:cs="Arial"/>
                <w:sz w:val="24"/>
                <w:szCs w:val="24"/>
              </w:rPr>
              <w:t>5</w:t>
            </w:r>
          </w:p>
        </w:tc>
        <w:tc>
          <w:tcPr>
            <w:tcW w:w="1170" w:type="dxa"/>
          </w:tcPr>
          <w:p w14:paraId="4BAA9375" w14:textId="7EA2D440" w:rsidR="00375BBC" w:rsidRPr="005162DE" w:rsidRDefault="005D1082" w:rsidP="00375BBC">
            <w:pPr>
              <w:spacing w:before="40" w:after="40"/>
              <w:jc w:val="center"/>
              <w:rPr>
                <w:rFonts w:ascii="Arial" w:hAnsi="Arial" w:cs="Arial"/>
                <w:sz w:val="24"/>
                <w:szCs w:val="24"/>
              </w:rPr>
            </w:pPr>
            <w:r>
              <w:rPr>
                <w:rFonts w:ascii="Arial" w:hAnsi="Arial" w:cs="Arial"/>
                <w:sz w:val="24"/>
                <w:szCs w:val="24"/>
              </w:rPr>
              <w:t>None</w:t>
            </w:r>
          </w:p>
        </w:tc>
        <w:tc>
          <w:tcPr>
            <w:tcW w:w="2291" w:type="dxa"/>
          </w:tcPr>
          <w:p w14:paraId="69E7DB53" w14:textId="4321EBB4" w:rsidR="00375BBC" w:rsidRPr="005162DE" w:rsidRDefault="00375BBC" w:rsidP="00375BBC">
            <w:pPr>
              <w:spacing w:before="40" w:after="40"/>
              <w:rPr>
                <w:rFonts w:ascii="Arial" w:hAnsi="Arial" w:cs="Arial"/>
                <w:sz w:val="24"/>
                <w:szCs w:val="24"/>
              </w:rPr>
            </w:pPr>
            <w:r w:rsidRPr="00EC00E3">
              <w:rPr>
                <w:rFonts w:ascii="Arial" w:hAnsi="Arial" w:cs="Arial"/>
                <w:color w:val="000000" w:themeColor="text1"/>
                <w:sz w:val="18"/>
                <w:szCs w:val="18"/>
              </w:rPr>
              <w:t>Soil runoff</w:t>
            </w:r>
          </w:p>
        </w:tc>
      </w:tr>
    </w:tbl>
    <w:p w14:paraId="0121D313" w14:textId="77777777" w:rsidR="00375BBC" w:rsidRDefault="00375BBC" w:rsidP="00375BBC">
      <w:pPr>
        <w:pStyle w:val="Caption"/>
        <w:spacing w:before="100" w:beforeAutospacing="1"/>
      </w:pPr>
      <w:bookmarkStart w:id="8" w:name="_Toc58336719"/>
    </w:p>
    <w:p w14:paraId="46EB89CA" w14:textId="6B43060C" w:rsidR="00375BBC" w:rsidRPr="005162DE" w:rsidRDefault="00375BBC" w:rsidP="00375BBC">
      <w:pPr>
        <w:pStyle w:val="Caption"/>
        <w:spacing w:before="100" w:beforeAutospacing="1"/>
      </w:pPr>
      <w:r w:rsidRPr="005162DE">
        <w:t xml:space="preserve">Table </w:t>
      </w:r>
      <w:r w:rsidR="009E1E53">
        <w:t>5</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705"/>
        <w:gridCol w:w="1620"/>
        <w:gridCol w:w="1170"/>
        <w:gridCol w:w="3600"/>
        <w:gridCol w:w="2547"/>
      </w:tblGrid>
      <w:tr w:rsidR="00375BBC" w:rsidRPr="005162DE" w14:paraId="2722A5C0" w14:textId="77777777" w:rsidTr="009E1E53">
        <w:trPr>
          <w:trHeight w:val="457"/>
        </w:trPr>
        <w:tc>
          <w:tcPr>
            <w:tcW w:w="1705" w:type="dxa"/>
            <w:tcMar>
              <w:left w:w="58" w:type="dxa"/>
              <w:right w:w="58" w:type="dxa"/>
            </w:tcMar>
            <w:vAlign w:val="center"/>
          </w:tcPr>
          <w:p w14:paraId="5511DAA1" w14:textId="77777777" w:rsidR="00375BBC" w:rsidRPr="005162DE" w:rsidRDefault="00375BBC" w:rsidP="002F3094">
            <w:pPr>
              <w:spacing w:before="40" w:after="40"/>
              <w:jc w:val="center"/>
              <w:rPr>
                <w:rFonts w:ascii="Arial" w:hAnsi="Arial" w:cs="Arial"/>
                <w:b/>
                <w:sz w:val="24"/>
                <w:szCs w:val="24"/>
              </w:rPr>
            </w:pPr>
            <w:r w:rsidRPr="005162DE">
              <w:rPr>
                <w:rFonts w:ascii="Arial" w:hAnsi="Arial" w:cs="Arial"/>
                <w:b/>
                <w:sz w:val="24"/>
                <w:szCs w:val="24"/>
              </w:rPr>
              <w:t>Violation</w:t>
            </w:r>
          </w:p>
        </w:tc>
        <w:tc>
          <w:tcPr>
            <w:tcW w:w="1620" w:type="dxa"/>
            <w:tcMar>
              <w:left w:w="58" w:type="dxa"/>
              <w:right w:w="58" w:type="dxa"/>
            </w:tcMar>
            <w:vAlign w:val="center"/>
          </w:tcPr>
          <w:p w14:paraId="28FD40EF" w14:textId="77777777" w:rsidR="00375BBC" w:rsidRPr="005162DE" w:rsidRDefault="00375BBC" w:rsidP="002F3094">
            <w:pPr>
              <w:spacing w:before="40" w:after="40"/>
              <w:jc w:val="center"/>
              <w:rPr>
                <w:rFonts w:ascii="Arial" w:hAnsi="Arial" w:cs="Arial"/>
                <w:b/>
                <w:sz w:val="24"/>
                <w:szCs w:val="24"/>
              </w:rPr>
            </w:pPr>
            <w:r w:rsidRPr="005162DE">
              <w:rPr>
                <w:rFonts w:ascii="Arial" w:hAnsi="Arial" w:cs="Arial"/>
                <w:b/>
                <w:sz w:val="24"/>
                <w:szCs w:val="24"/>
              </w:rPr>
              <w:t>Explanation</w:t>
            </w:r>
          </w:p>
        </w:tc>
        <w:tc>
          <w:tcPr>
            <w:tcW w:w="1170" w:type="dxa"/>
            <w:tcMar>
              <w:left w:w="58" w:type="dxa"/>
              <w:right w:w="58" w:type="dxa"/>
            </w:tcMar>
            <w:vAlign w:val="center"/>
          </w:tcPr>
          <w:p w14:paraId="16B0E0A0" w14:textId="77777777" w:rsidR="00375BBC" w:rsidRPr="005162DE" w:rsidRDefault="00375BBC" w:rsidP="002F3094">
            <w:pPr>
              <w:spacing w:before="40" w:after="40"/>
              <w:jc w:val="center"/>
              <w:rPr>
                <w:rFonts w:ascii="Arial" w:hAnsi="Arial" w:cs="Arial"/>
                <w:b/>
                <w:sz w:val="24"/>
                <w:szCs w:val="24"/>
              </w:rPr>
            </w:pPr>
            <w:r w:rsidRPr="005162DE">
              <w:rPr>
                <w:rFonts w:ascii="Arial" w:hAnsi="Arial" w:cs="Arial"/>
                <w:b/>
                <w:sz w:val="24"/>
                <w:szCs w:val="24"/>
              </w:rPr>
              <w:t>Duration</w:t>
            </w:r>
          </w:p>
        </w:tc>
        <w:tc>
          <w:tcPr>
            <w:tcW w:w="3600" w:type="dxa"/>
            <w:tcMar>
              <w:left w:w="58" w:type="dxa"/>
              <w:right w:w="58" w:type="dxa"/>
            </w:tcMar>
            <w:vAlign w:val="center"/>
          </w:tcPr>
          <w:p w14:paraId="1AA61EC3" w14:textId="77777777" w:rsidR="00375BBC" w:rsidRPr="005162DE" w:rsidRDefault="00375BBC" w:rsidP="002F3094">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547" w:type="dxa"/>
            <w:tcMar>
              <w:left w:w="58" w:type="dxa"/>
              <w:right w:w="58" w:type="dxa"/>
            </w:tcMar>
            <w:vAlign w:val="center"/>
          </w:tcPr>
          <w:p w14:paraId="71F6E100" w14:textId="77777777" w:rsidR="00375BBC" w:rsidRPr="005162DE" w:rsidRDefault="00375BBC" w:rsidP="002F3094">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375BBC" w:rsidRPr="005162DE" w14:paraId="0F01B7F1" w14:textId="77777777" w:rsidTr="009E1E53">
        <w:trPr>
          <w:trHeight w:val="449"/>
        </w:trPr>
        <w:tc>
          <w:tcPr>
            <w:tcW w:w="1705" w:type="dxa"/>
            <w:tcMar>
              <w:left w:w="58" w:type="dxa"/>
              <w:right w:w="58" w:type="dxa"/>
            </w:tcMar>
          </w:tcPr>
          <w:p w14:paraId="773D8E30" w14:textId="135100DD" w:rsidR="00375BBC" w:rsidRPr="005162DE" w:rsidRDefault="00AE2EBD" w:rsidP="002F3094">
            <w:pPr>
              <w:spacing w:before="40" w:after="40"/>
              <w:rPr>
                <w:rFonts w:ascii="Arial" w:hAnsi="Arial" w:cs="Arial"/>
                <w:sz w:val="24"/>
                <w:szCs w:val="24"/>
              </w:rPr>
            </w:pPr>
            <w:r w:rsidRPr="00EC00E3">
              <w:rPr>
                <w:rFonts w:ascii="Arial" w:hAnsi="Arial" w:cs="Arial"/>
                <w:color w:val="000000" w:themeColor="text1"/>
              </w:rPr>
              <w:t>Arsenic exceedance</w:t>
            </w:r>
          </w:p>
        </w:tc>
        <w:tc>
          <w:tcPr>
            <w:tcW w:w="1620" w:type="dxa"/>
            <w:tcMar>
              <w:left w:w="58" w:type="dxa"/>
              <w:right w:w="58" w:type="dxa"/>
            </w:tcMar>
          </w:tcPr>
          <w:p w14:paraId="0F84C6AB" w14:textId="60FD84F4" w:rsidR="00375BBC" w:rsidRPr="005162DE" w:rsidRDefault="00AE2EBD" w:rsidP="002F3094">
            <w:pPr>
              <w:spacing w:before="40" w:after="40"/>
              <w:rPr>
                <w:rFonts w:ascii="Arial" w:hAnsi="Arial" w:cs="Arial"/>
                <w:sz w:val="24"/>
                <w:szCs w:val="24"/>
              </w:rPr>
            </w:pPr>
            <w:r w:rsidRPr="00EC00E3">
              <w:rPr>
                <w:rFonts w:ascii="Arial" w:hAnsi="Arial" w:cs="Arial"/>
              </w:rPr>
              <w:t>Naturally occurring</w:t>
            </w:r>
          </w:p>
        </w:tc>
        <w:tc>
          <w:tcPr>
            <w:tcW w:w="1170" w:type="dxa"/>
            <w:tcMar>
              <w:left w:w="58" w:type="dxa"/>
              <w:right w:w="58" w:type="dxa"/>
            </w:tcMar>
          </w:tcPr>
          <w:p w14:paraId="73C65214" w14:textId="627CCBB1" w:rsidR="00375BBC" w:rsidRPr="005162DE" w:rsidRDefault="00AE2EBD" w:rsidP="002F3094">
            <w:pPr>
              <w:spacing w:before="40" w:after="40"/>
              <w:rPr>
                <w:rFonts w:ascii="Arial" w:hAnsi="Arial" w:cs="Arial"/>
                <w:sz w:val="24"/>
                <w:szCs w:val="24"/>
              </w:rPr>
            </w:pPr>
            <w:r w:rsidRPr="00EC00E3">
              <w:rPr>
                <w:rFonts w:ascii="Arial" w:hAnsi="Arial" w:cs="Arial"/>
                <w:color w:val="000000" w:themeColor="text1"/>
              </w:rPr>
              <w:t>All year around</w:t>
            </w:r>
          </w:p>
        </w:tc>
        <w:tc>
          <w:tcPr>
            <w:tcW w:w="3600" w:type="dxa"/>
            <w:tcMar>
              <w:left w:w="58" w:type="dxa"/>
              <w:right w:w="58" w:type="dxa"/>
            </w:tcMar>
          </w:tcPr>
          <w:p w14:paraId="1A47BFCE" w14:textId="70E96D7E" w:rsidR="00375BBC" w:rsidRPr="005162DE" w:rsidRDefault="00AE2EBD" w:rsidP="002F3094">
            <w:pPr>
              <w:spacing w:before="40" w:after="40"/>
              <w:rPr>
                <w:rFonts w:ascii="Arial" w:hAnsi="Arial" w:cs="Arial"/>
                <w:sz w:val="24"/>
                <w:szCs w:val="24"/>
              </w:rPr>
            </w:pPr>
            <w:r w:rsidRPr="00EC00E3">
              <w:rPr>
                <w:rFonts w:ascii="Arial" w:hAnsi="Arial" w:cs="Arial"/>
                <w:sz w:val="18"/>
                <w:szCs w:val="18"/>
              </w:rPr>
              <w:t>The Water System is working to potentially consolidate with a neighboring system, Lamont Public Utility District to provide drinking water that meets standards through state grants. In the meantime, the Water System is doing quarterly monitoring and public notification</w:t>
            </w:r>
          </w:p>
        </w:tc>
        <w:tc>
          <w:tcPr>
            <w:tcW w:w="2547" w:type="dxa"/>
            <w:tcMar>
              <w:left w:w="58" w:type="dxa"/>
              <w:right w:w="58" w:type="dxa"/>
            </w:tcMar>
          </w:tcPr>
          <w:p w14:paraId="4D960319" w14:textId="0D22AD17" w:rsidR="00375BBC" w:rsidRPr="005162DE" w:rsidRDefault="00AE2EBD" w:rsidP="002F3094">
            <w:pPr>
              <w:spacing w:before="40" w:after="40"/>
              <w:rPr>
                <w:rFonts w:ascii="Arial" w:hAnsi="Arial" w:cs="Arial"/>
                <w:sz w:val="24"/>
                <w:szCs w:val="24"/>
              </w:rPr>
            </w:pPr>
            <w:r w:rsidRPr="00EC00E3">
              <w:rPr>
                <w:rFonts w:ascii="Arial" w:hAnsi="Arial" w:cs="Arial"/>
                <w:color w:val="000000" w:themeColor="text1"/>
                <w:sz w:val="18"/>
                <w:szCs w:val="18"/>
              </w:rPr>
              <w:t>Some people who drink water containing arsenic in excess of the MCL over many years may experience skin damage or circulatory system problem, and may have an increased risk of getting cancer</w:t>
            </w:r>
          </w:p>
        </w:tc>
      </w:tr>
      <w:tr w:rsidR="00375BBC" w:rsidRPr="005162DE" w14:paraId="693546D1" w14:textId="77777777" w:rsidTr="009E1E53">
        <w:trPr>
          <w:trHeight w:val="449"/>
        </w:trPr>
        <w:tc>
          <w:tcPr>
            <w:tcW w:w="1705" w:type="dxa"/>
            <w:tcMar>
              <w:left w:w="58" w:type="dxa"/>
              <w:right w:w="58" w:type="dxa"/>
            </w:tcMar>
          </w:tcPr>
          <w:p w14:paraId="4FFA5491" w14:textId="4DA2ABD8" w:rsidR="00375BBC" w:rsidRPr="005162DE" w:rsidRDefault="00AE2EBD" w:rsidP="002F3094">
            <w:pPr>
              <w:spacing w:before="40" w:after="40"/>
              <w:rPr>
                <w:rFonts w:ascii="Arial" w:hAnsi="Arial" w:cs="Arial"/>
                <w:sz w:val="24"/>
                <w:szCs w:val="24"/>
              </w:rPr>
            </w:pPr>
            <w:r>
              <w:rPr>
                <w:rFonts w:ascii="Arial" w:hAnsi="Arial" w:cs="Arial"/>
                <w:color w:val="000000" w:themeColor="text1"/>
              </w:rPr>
              <w:t xml:space="preserve">1,2,3- </w:t>
            </w:r>
            <w:proofErr w:type="spellStart"/>
            <w:r>
              <w:rPr>
                <w:rFonts w:ascii="Arial" w:hAnsi="Arial" w:cs="Arial"/>
                <w:color w:val="000000" w:themeColor="text1"/>
              </w:rPr>
              <w:t>Trichloropropane</w:t>
            </w:r>
            <w:proofErr w:type="spellEnd"/>
            <w:r>
              <w:rPr>
                <w:rFonts w:ascii="Arial" w:hAnsi="Arial" w:cs="Arial"/>
                <w:color w:val="000000" w:themeColor="text1"/>
              </w:rPr>
              <w:t xml:space="preserve"> Exceedance</w:t>
            </w:r>
          </w:p>
        </w:tc>
        <w:tc>
          <w:tcPr>
            <w:tcW w:w="1620" w:type="dxa"/>
            <w:tcMar>
              <w:left w:w="58" w:type="dxa"/>
              <w:right w:w="58" w:type="dxa"/>
            </w:tcMar>
          </w:tcPr>
          <w:p w14:paraId="518B2B79" w14:textId="4482D0A4" w:rsidR="00375BBC" w:rsidRPr="005162DE" w:rsidRDefault="00AE2EBD" w:rsidP="002F3094">
            <w:pPr>
              <w:spacing w:before="40" w:after="40"/>
              <w:rPr>
                <w:rFonts w:ascii="Arial" w:hAnsi="Arial" w:cs="Arial"/>
                <w:sz w:val="24"/>
                <w:szCs w:val="24"/>
              </w:rPr>
            </w:pPr>
            <w:r>
              <w:rPr>
                <w:rFonts w:ascii="Arial" w:hAnsi="Arial" w:cs="Arial"/>
              </w:rPr>
              <w:t>Byproduct during the production of other compounds and pesticides</w:t>
            </w:r>
          </w:p>
        </w:tc>
        <w:tc>
          <w:tcPr>
            <w:tcW w:w="1170" w:type="dxa"/>
            <w:tcMar>
              <w:left w:w="58" w:type="dxa"/>
              <w:right w:w="58" w:type="dxa"/>
            </w:tcMar>
          </w:tcPr>
          <w:p w14:paraId="630F90E7" w14:textId="3D5EB530" w:rsidR="00375BBC" w:rsidRPr="005162DE" w:rsidRDefault="00AE2EBD" w:rsidP="002F3094">
            <w:pPr>
              <w:spacing w:before="40" w:after="40"/>
              <w:rPr>
                <w:rFonts w:ascii="Arial" w:hAnsi="Arial" w:cs="Arial"/>
                <w:sz w:val="24"/>
                <w:szCs w:val="24"/>
              </w:rPr>
            </w:pPr>
            <w:r w:rsidRPr="00EC00E3">
              <w:rPr>
                <w:rFonts w:ascii="Arial" w:hAnsi="Arial" w:cs="Arial"/>
                <w:color w:val="000000" w:themeColor="text1"/>
              </w:rPr>
              <w:t>All year around</w:t>
            </w:r>
          </w:p>
        </w:tc>
        <w:tc>
          <w:tcPr>
            <w:tcW w:w="3600" w:type="dxa"/>
            <w:tcMar>
              <w:left w:w="58" w:type="dxa"/>
              <w:right w:w="58" w:type="dxa"/>
            </w:tcMar>
          </w:tcPr>
          <w:p w14:paraId="6736E6DA" w14:textId="7FB7418C" w:rsidR="00375BBC" w:rsidRPr="005162DE" w:rsidRDefault="00AE2EBD" w:rsidP="002F3094">
            <w:pPr>
              <w:spacing w:before="40" w:after="40"/>
              <w:rPr>
                <w:rFonts w:ascii="Arial" w:hAnsi="Arial" w:cs="Arial"/>
                <w:sz w:val="24"/>
                <w:szCs w:val="24"/>
              </w:rPr>
            </w:pPr>
            <w:r>
              <w:rPr>
                <w:rFonts w:ascii="Arial" w:hAnsi="Arial" w:cs="Arial"/>
              </w:rPr>
              <w:t>Notification and Quarterly testing</w:t>
            </w:r>
          </w:p>
        </w:tc>
        <w:tc>
          <w:tcPr>
            <w:tcW w:w="2547" w:type="dxa"/>
            <w:tcMar>
              <w:left w:w="58" w:type="dxa"/>
              <w:right w:w="58" w:type="dxa"/>
            </w:tcMar>
          </w:tcPr>
          <w:p w14:paraId="4043197A" w14:textId="4CD68226" w:rsidR="00375BBC" w:rsidRPr="005162DE" w:rsidRDefault="00AE2EBD" w:rsidP="002F3094">
            <w:pPr>
              <w:spacing w:before="40" w:after="40"/>
              <w:rPr>
                <w:rFonts w:ascii="Arial" w:hAnsi="Arial" w:cs="Arial"/>
                <w:sz w:val="24"/>
                <w:szCs w:val="24"/>
              </w:rPr>
            </w:pPr>
            <w:r>
              <w:rPr>
                <w:rFonts w:ascii="Arial" w:hAnsi="Arial" w:cs="Arial"/>
                <w:color w:val="000000" w:themeColor="text1"/>
              </w:rPr>
              <w:t>Some people who drink water containing 1,2,3-trichloropropane in excess of the MCL over many years may have an increased risk of getting cancer.</w:t>
            </w:r>
          </w:p>
        </w:tc>
      </w:tr>
    </w:tbl>
    <w:p w14:paraId="6B15A5D7" w14:textId="77777777" w:rsidR="009E1E53" w:rsidRPr="00D61733" w:rsidRDefault="009E1E53" w:rsidP="009E1E53">
      <w:pPr>
        <w:spacing w:before="240" w:after="240"/>
        <w:outlineLvl w:val="2"/>
        <w:rPr>
          <w:rFonts w:ascii="Arial" w:hAnsi="Arial" w:cs="Arial"/>
          <w:b/>
          <w:bCs/>
          <w:sz w:val="24"/>
          <w:szCs w:val="24"/>
        </w:rPr>
      </w:pPr>
      <w:r w:rsidRPr="00D61733">
        <w:rPr>
          <w:rFonts w:ascii="Arial" w:hAnsi="Arial" w:cs="Arial"/>
          <w:b/>
          <w:bCs/>
          <w:sz w:val="24"/>
          <w:szCs w:val="24"/>
        </w:rPr>
        <w:t>Additional General Information on Drinking Water</w:t>
      </w:r>
    </w:p>
    <w:p w14:paraId="38882557" w14:textId="77777777" w:rsidR="009E1E53" w:rsidRPr="00D61733" w:rsidRDefault="009E1E53" w:rsidP="009E1E53">
      <w:pPr>
        <w:tabs>
          <w:tab w:val="left" w:pos="9900"/>
        </w:tabs>
        <w:spacing w:after="240"/>
        <w:rPr>
          <w:rFonts w:ascii="Arial" w:hAnsi="Arial" w:cs="Arial"/>
          <w:sz w:val="24"/>
          <w:szCs w:val="24"/>
        </w:rPr>
      </w:pPr>
      <w:r w:rsidRPr="00D61733">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5A0D3FC3" w14:textId="77777777" w:rsidR="009E1E53" w:rsidRPr="00D61733" w:rsidRDefault="009E1E53" w:rsidP="009E1E53">
      <w:pPr>
        <w:spacing w:after="240"/>
        <w:rPr>
          <w:rFonts w:ascii="Arial" w:hAnsi="Arial" w:cs="Arial"/>
          <w:sz w:val="24"/>
          <w:szCs w:val="24"/>
        </w:rPr>
      </w:pPr>
      <w:r w:rsidRPr="00D61733">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D61733">
        <w:rPr>
          <w:rFonts w:ascii="Arial" w:hAnsi="Arial" w:cs="Arial"/>
          <w:i/>
          <w:sz w:val="24"/>
          <w:szCs w:val="24"/>
        </w:rPr>
        <w:t>Cryptosporidium</w:t>
      </w:r>
      <w:r w:rsidRPr="00D61733">
        <w:rPr>
          <w:rFonts w:ascii="Arial" w:hAnsi="Arial" w:cs="Arial"/>
          <w:sz w:val="24"/>
          <w:szCs w:val="24"/>
        </w:rPr>
        <w:t xml:space="preserve"> and other microbial contaminants are available from the Safe Drinking Water Hotline (1-800-426-4791).</w:t>
      </w:r>
    </w:p>
    <w:p w14:paraId="49540EC8" w14:textId="5BD6AB87" w:rsidR="009E1E53" w:rsidRPr="00D61733" w:rsidRDefault="009E1E53" w:rsidP="009E1E53">
      <w:pPr>
        <w:spacing w:after="240"/>
        <w:rPr>
          <w:rFonts w:ascii="Arial" w:hAnsi="Arial" w:cs="Arial"/>
          <w:sz w:val="24"/>
          <w:szCs w:val="24"/>
        </w:rPr>
      </w:pPr>
      <w:r w:rsidRPr="00D61733">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Pr>
          <w:rFonts w:ascii="Arial" w:hAnsi="Arial" w:cs="Arial"/>
          <w:bCs/>
          <w:sz w:val="24"/>
          <w:szCs w:val="24"/>
          <w:u w:val="single"/>
        </w:rPr>
        <w:t>El Adobe POA</w:t>
      </w:r>
      <w:r w:rsidRPr="00D61733">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D61733">
        <w:rPr>
          <w:rFonts w:ascii="Arial" w:hAnsi="Arial" w:cs="Arial"/>
          <w:sz w:val="24"/>
          <w:szCs w:val="24"/>
        </w:rPr>
        <w:t xml:space="preserve">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D61733">
          <w:rPr>
            <w:rFonts w:ascii="Arial" w:hAnsi="Arial" w:cs="Arial"/>
            <w:color w:val="0000FF"/>
            <w:sz w:val="24"/>
            <w:szCs w:val="24"/>
            <w:u w:val="single"/>
          </w:rPr>
          <w:t>http://www.epa.gov/lead</w:t>
        </w:r>
      </w:hyperlink>
      <w:r w:rsidRPr="00D61733">
        <w:rPr>
          <w:rFonts w:ascii="Arial" w:hAnsi="Arial" w:cs="Arial"/>
          <w:sz w:val="24"/>
          <w:szCs w:val="24"/>
        </w:rPr>
        <w:t>.</w:t>
      </w:r>
    </w:p>
    <w:p w14:paraId="5C5B0988" w14:textId="77777777" w:rsidR="00375BBC" w:rsidRDefault="00375BBC" w:rsidP="00BF628D">
      <w:pPr>
        <w:pStyle w:val="Heading3"/>
        <w:rPr>
          <w:color w:val="auto"/>
        </w:rPr>
      </w:pPr>
    </w:p>
    <w:p w14:paraId="551B01C8" w14:textId="77777777" w:rsidR="00375BBC" w:rsidRDefault="00375BBC" w:rsidP="00BF628D">
      <w:pPr>
        <w:pStyle w:val="Heading3"/>
        <w:rPr>
          <w:color w:val="auto"/>
        </w:rPr>
      </w:pPr>
    </w:p>
    <w:p w14:paraId="4E5EAF9C" w14:textId="77777777" w:rsidR="00375BBC" w:rsidRDefault="00375BBC" w:rsidP="00BF628D">
      <w:pPr>
        <w:pStyle w:val="Heading3"/>
        <w:rPr>
          <w:color w:val="auto"/>
        </w:rPr>
      </w:pPr>
    </w:p>
    <w:p w14:paraId="4ED6FC3F" w14:textId="053F4367" w:rsidR="0020216E" w:rsidRPr="005162DE" w:rsidRDefault="0020216E" w:rsidP="00BF628D">
      <w:pPr>
        <w:pStyle w:val="Heading3"/>
        <w:rPr>
          <w:color w:val="auto"/>
        </w:rPr>
      </w:pPr>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2"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C586EA6" w14:textId="0A16D99B" w:rsidR="00827994" w:rsidRPr="005162DE" w:rsidRDefault="00827994" w:rsidP="00827994">
      <w:pPr>
        <w:rPr>
          <w:rFonts w:ascii="Arial" w:hAnsi="Arial" w:cs="Arial"/>
          <w:sz w:val="24"/>
          <w:szCs w:val="24"/>
        </w:rPr>
      </w:pPr>
    </w:p>
    <w:sectPr w:rsidR="00827994" w:rsidRPr="005162DE" w:rsidSect="001300C2">
      <w:headerReference w:type="even" r:id="rId13"/>
      <w:headerReference w:type="default" r:id="rId14"/>
      <w:footerReference w:type="even" r:id="rId15"/>
      <w:footerReference w:type="default" r:id="rId16"/>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6EF"/>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6843"/>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388E"/>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2BE4"/>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1438"/>
    <w:rsid w:val="002C50A7"/>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5BBC"/>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27D8"/>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082"/>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37166"/>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1E53"/>
    <w:rsid w:val="009E2850"/>
    <w:rsid w:val="009E4BDC"/>
    <w:rsid w:val="009E54B2"/>
    <w:rsid w:val="009E59A6"/>
    <w:rsid w:val="009F5401"/>
    <w:rsid w:val="009F5D81"/>
    <w:rsid w:val="00A0317C"/>
    <w:rsid w:val="00A0355F"/>
    <w:rsid w:val="00A05D14"/>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E2EBD"/>
    <w:rsid w:val="00AF0445"/>
    <w:rsid w:val="00AF2E38"/>
    <w:rsid w:val="00AF5724"/>
    <w:rsid w:val="00AF62FC"/>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4E13"/>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13A28"/>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27C14"/>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83FC9"/>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35D99"/>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52F"/>
    <w:rsid w:val="00EB6CF4"/>
    <w:rsid w:val="00EB73F5"/>
    <w:rsid w:val="00EC57B2"/>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42D5"/>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5BBC"/>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pa.gov/le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2404</Words>
  <Characters>13313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2022-01-19T18:53:00Z</cp:lastPrinted>
  <dcterms:created xsi:type="dcterms:W3CDTF">2024-06-17T22:28:00Z</dcterms:created>
  <dcterms:modified xsi:type="dcterms:W3CDTF">2024-06-17T22:28:00Z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