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46D97B" w:rsidR="00BC6327" w:rsidRPr="00412B2F" w:rsidRDefault="00745A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William Fisher Memorial </w:t>
            </w:r>
            <w:r w:rsidR="0080395A">
              <w:rPr>
                <w:b/>
                <w:sz w:val="21"/>
                <w:szCs w:val="21"/>
              </w:rPr>
              <w:t>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F239C3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45ACF">
        <w:rPr>
          <w:b/>
          <w:bCs/>
          <w:i/>
          <w:sz w:val="21"/>
          <w:szCs w:val="21"/>
          <w:u w:val="single"/>
          <w:lang w:val="es-MX"/>
        </w:rPr>
        <w:t xml:space="preserve">William Fisher Memorial Water </w:t>
      </w:r>
      <w:r w:rsidR="0080395A">
        <w:rPr>
          <w:b/>
          <w:bCs/>
          <w:i/>
          <w:sz w:val="21"/>
          <w:szCs w:val="21"/>
          <w:u w:val="single"/>
          <w:lang w:val="es-MX"/>
        </w:rPr>
        <w:t>Sistema</w:t>
      </w:r>
      <w:r w:rsidRPr="00442D66">
        <w:rPr>
          <w:b/>
          <w:bCs/>
          <w:sz w:val="21"/>
          <w:szCs w:val="21"/>
          <w:lang w:val="es-MX"/>
        </w:rPr>
        <w:t xml:space="preserve"> a </w:t>
      </w:r>
      <w:r w:rsidR="00745ACF">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C8AD556"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3244F">
              <w:rPr>
                <w:sz w:val="21"/>
                <w:szCs w:val="21"/>
              </w:rPr>
              <w:t>Ground Water Well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9FDE651"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3244F">
              <w:rPr>
                <w:sz w:val="21"/>
                <w:szCs w:val="21"/>
              </w:rPr>
              <w:t>Well # 2, 70th &amp; Dobbs, Mojave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33F7017"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is available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CEF0AED" w:rsidR="00BC6327" w:rsidRPr="00412B2F" w:rsidRDefault="00745A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0B883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45ACF">
              <w:rPr>
                <w:sz w:val="21"/>
                <w:szCs w:val="21"/>
              </w:rPr>
              <w:t>661</w:t>
            </w:r>
            <w:r w:rsidRPr="008E4080">
              <w:rPr>
                <w:sz w:val="21"/>
                <w:szCs w:val="21"/>
              </w:rPr>
              <w:t>)</w:t>
            </w:r>
            <w:r w:rsidR="00745ACF">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2ADBCC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B9E287C" w:rsidR="00745ACF" w:rsidRPr="00F41F91" w:rsidRDefault="00745AC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6F08EF3" w:rsidR="00BC6327" w:rsidRPr="00F41F91" w:rsidRDefault="00745AC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A0D8431" w14:textId="77777777" w:rsidR="008F7660" w:rsidRDefault="005540D9" w:rsidP="00383730">
            <w:pPr>
              <w:jc w:val="center"/>
              <w:rPr>
                <w:sz w:val="18"/>
                <w:szCs w:val="18"/>
              </w:rPr>
            </w:pPr>
            <w:r w:rsidRPr="00F41F91">
              <w:rPr>
                <w:sz w:val="18"/>
                <w:szCs w:val="18"/>
              </w:rPr>
              <w:t>(In the year)</w:t>
            </w:r>
          </w:p>
          <w:p w14:paraId="0F22EBDD" w14:textId="63951647" w:rsidR="00745ACF" w:rsidRPr="00F41F91" w:rsidRDefault="00745AC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5A8AA03" w:rsidR="008F7660" w:rsidRPr="00F41F91" w:rsidRDefault="00745AC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DB2630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F8EDE3C" w:rsidR="00745ACF" w:rsidRPr="00F41F91" w:rsidRDefault="00745AC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28F1599" w:rsidR="005540D9" w:rsidRPr="00F41F91" w:rsidRDefault="00745AC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4920A60" w:rsidR="00B44817" w:rsidRPr="00F41F91" w:rsidRDefault="00AD6B97" w:rsidP="00D057C3">
            <w:pPr>
              <w:jc w:val="center"/>
              <w:rPr>
                <w:sz w:val="18"/>
              </w:rPr>
            </w:pPr>
            <w:r>
              <w:rPr>
                <w:sz w:val="18"/>
              </w:rPr>
              <w:t>8/22/18</w:t>
            </w:r>
          </w:p>
        </w:tc>
        <w:tc>
          <w:tcPr>
            <w:tcW w:w="991" w:type="dxa"/>
            <w:gridSpan w:val="2"/>
            <w:tcBorders>
              <w:top w:val="nil"/>
            </w:tcBorders>
          </w:tcPr>
          <w:p w14:paraId="2EB76238" w14:textId="421F6A97" w:rsidR="00B44817" w:rsidRPr="00F41F91" w:rsidRDefault="00AD6B97" w:rsidP="00D057C3">
            <w:pPr>
              <w:jc w:val="center"/>
              <w:rPr>
                <w:sz w:val="18"/>
              </w:rPr>
            </w:pPr>
            <w:r>
              <w:rPr>
                <w:sz w:val="18"/>
              </w:rPr>
              <w:t>5</w:t>
            </w:r>
          </w:p>
        </w:tc>
        <w:tc>
          <w:tcPr>
            <w:tcW w:w="990" w:type="dxa"/>
            <w:gridSpan w:val="2"/>
            <w:tcBorders>
              <w:top w:val="nil"/>
              <w:bottom w:val="nil"/>
            </w:tcBorders>
          </w:tcPr>
          <w:p w14:paraId="4C3FDB54" w14:textId="340A6AD1" w:rsidR="00B44817" w:rsidRPr="00F41F91" w:rsidRDefault="00AD6B97" w:rsidP="00D057C3">
            <w:pPr>
              <w:jc w:val="center"/>
              <w:rPr>
                <w:sz w:val="18"/>
              </w:rPr>
            </w:pPr>
            <w:r>
              <w:rPr>
                <w:sz w:val="18"/>
              </w:rPr>
              <w:t>&lt;0.001</w:t>
            </w:r>
          </w:p>
        </w:tc>
        <w:tc>
          <w:tcPr>
            <w:tcW w:w="1080" w:type="dxa"/>
            <w:tcBorders>
              <w:top w:val="nil"/>
              <w:bottom w:val="nil"/>
            </w:tcBorders>
          </w:tcPr>
          <w:p w14:paraId="48CE0F50" w14:textId="245CC061" w:rsidR="00B44817" w:rsidRPr="00F41F91" w:rsidRDefault="00AD6B9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63C66A0" w:rsidR="00B44817" w:rsidRPr="00F41F91" w:rsidRDefault="00745AC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00CB242" w:rsidR="00B44817" w:rsidRPr="00F41F91" w:rsidRDefault="00AD6B97" w:rsidP="00D057C3">
            <w:pPr>
              <w:jc w:val="center"/>
              <w:rPr>
                <w:sz w:val="18"/>
              </w:rPr>
            </w:pPr>
            <w:r>
              <w:rPr>
                <w:sz w:val="18"/>
              </w:rPr>
              <w:t>8/22/18</w:t>
            </w:r>
          </w:p>
        </w:tc>
        <w:tc>
          <w:tcPr>
            <w:tcW w:w="991" w:type="dxa"/>
            <w:gridSpan w:val="2"/>
            <w:tcBorders>
              <w:bottom w:val="single" w:sz="18" w:space="0" w:color="auto"/>
            </w:tcBorders>
          </w:tcPr>
          <w:p w14:paraId="18011756" w14:textId="4A48E9D0" w:rsidR="00B44817" w:rsidRPr="00F41F91" w:rsidRDefault="00AD6B97" w:rsidP="00D057C3">
            <w:pPr>
              <w:jc w:val="center"/>
              <w:rPr>
                <w:sz w:val="18"/>
              </w:rPr>
            </w:pPr>
            <w:r>
              <w:rPr>
                <w:sz w:val="18"/>
              </w:rPr>
              <w:t>5</w:t>
            </w:r>
          </w:p>
        </w:tc>
        <w:tc>
          <w:tcPr>
            <w:tcW w:w="990" w:type="dxa"/>
            <w:gridSpan w:val="2"/>
            <w:tcBorders>
              <w:bottom w:val="single" w:sz="18" w:space="0" w:color="auto"/>
            </w:tcBorders>
          </w:tcPr>
          <w:p w14:paraId="7CE90126" w14:textId="2A917214" w:rsidR="00B44817" w:rsidRPr="00F41F91" w:rsidRDefault="00AD6B97" w:rsidP="00D057C3">
            <w:pPr>
              <w:jc w:val="center"/>
              <w:rPr>
                <w:sz w:val="18"/>
              </w:rPr>
            </w:pPr>
            <w:r>
              <w:rPr>
                <w:sz w:val="18"/>
              </w:rPr>
              <w:t>&lt;0.001</w:t>
            </w:r>
          </w:p>
        </w:tc>
        <w:tc>
          <w:tcPr>
            <w:tcW w:w="1080" w:type="dxa"/>
            <w:tcBorders>
              <w:bottom w:val="single" w:sz="18" w:space="0" w:color="auto"/>
            </w:tcBorders>
          </w:tcPr>
          <w:p w14:paraId="11DE16E1" w14:textId="28D23C37" w:rsidR="00B44817" w:rsidRPr="00F41F91" w:rsidRDefault="00AD6B9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45AC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45ACF" w:rsidRPr="00F41F91" w:rsidRDefault="00745ACF" w:rsidP="00745ACF">
            <w:pPr>
              <w:rPr>
                <w:sz w:val="18"/>
              </w:rPr>
            </w:pPr>
            <w:r w:rsidRPr="00F41F91">
              <w:rPr>
                <w:sz w:val="18"/>
              </w:rPr>
              <w:t>Sodium (ppm)</w:t>
            </w:r>
          </w:p>
        </w:tc>
        <w:tc>
          <w:tcPr>
            <w:tcW w:w="1008" w:type="dxa"/>
            <w:gridSpan w:val="2"/>
            <w:tcBorders>
              <w:top w:val="nil"/>
              <w:bottom w:val="single" w:sz="4" w:space="0" w:color="auto"/>
            </w:tcBorders>
          </w:tcPr>
          <w:p w14:paraId="2DC49168" w14:textId="4FF7C27C" w:rsidR="00745ACF" w:rsidRPr="00F41F91" w:rsidRDefault="00745ACF" w:rsidP="00745ACF">
            <w:pPr>
              <w:jc w:val="center"/>
              <w:rPr>
                <w:sz w:val="18"/>
              </w:rPr>
            </w:pPr>
            <w:r>
              <w:rPr>
                <w:sz w:val="18"/>
              </w:rPr>
              <w:t>7/18/18</w:t>
            </w:r>
          </w:p>
        </w:tc>
        <w:tc>
          <w:tcPr>
            <w:tcW w:w="1350" w:type="dxa"/>
            <w:tcBorders>
              <w:top w:val="nil"/>
              <w:bottom w:val="single" w:sz="4" w:space="0" w:color="auto"/>
            </w:tcBorders>
          </w:tcPr>
          <w:p w14:paraId="690B0D1C" w14:textId="6EECF625" w:rsidR="00745ACF" w:rsidRPr="00F41F91" w:rsidRDefault="00745ACF" w:rsidP="00745ACF">
            <w:pPr>
              <w:jc w:val="center"/>
              <w:rPr>
                <w:sz w:val="18"/>
              </w:rPr>
            </w:pPr>
            <w:r>
              <w:rPr>
                <w:sz w:val="18"/>
              </w:rPr>
              <w:t>47</w:t>
            </w:r>
          </w:p>
        </w:tc>
        <w:tc>
          <w:tcPr>
            <w:tcW w:w="1440" w:type="dxa"/>
            <w:tcBorders>
              <w:top w:val="nil"/>
              <w:bottom w:val="single" w:sz="4" w:space="0" w:color="auto"/>
            </w:tcBorders>
          </w:tcPr>
          <w:p w14:paraId="6802CC34" w14:textId="13ABE740" w:rsidR="00745ACF" w:rsidRPr="00F41F91" w:rsidRDefault="00745ACF" w:rsidP="00745ACF">
            <w:pPr>
              <w:jc w:val="center"/>
              <w:rPr>
                <w:sz w:val="18"/>
              </w:rPr>
            </w:pPr>
            <w:r>
              <w:rPr>
                <w:sz w:val="18"/>
              </w:rPr>
              <w:t>47</w:t>
            </w:r>
          </w:p>
        </w:tc>
        <w:tc>
          <w:tcPr>
            <w:tcW w:w="900" w:type="dxa"/>
            <w:tcBorders>
              <w:top w:val="nil"/>
              <w:bottom w:val="single" w:sz="4" w:space="0" w:color="auto"/>
            </w:tcBorders>
          </w:tcPr>
          <w:p w14:paraId="4E60C959" w14:textId="77777777" w:rsidR="00745ACF" w:rsidRPr="00F41F91" w:rsidRDefault="00745ACF" w:rsidP="00745ACF">
            <w:pPr>
              <w:jc w:val="center"/>
              <w:rPr>
                <w:sz w:val="18"/>
              </w:rPr>
            </w:pPr>
            <w:r w:rsidRPr="00F41F91">
              <w:rPr>
                <w:sz w:val="18"/>
              </w:rPr>
              <w:t>None</w:t>
            </w:r>
          </w:p>
        </w:tc>
        <w:tc>
          <w:tcPr>
            <w:tcW w:w="1080" w:type="dxa"/>
            <w:tcBorders>
              <w:top w:val="nil"/>
              <w:bottom w:val="single" w:sz="4" w:space="0" w:color="auto"/>
            </w:tcBorders>
          </w:tcPr>
          <w:p w14:paraId="721928BB" w14:textId="77777777" w:rsidR="00745ACF" w:rsidRPr="00F41F91" w:rsidRDefault="00745ACF" w:rsidP="00745AC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45ACF" w:rsidRPr="00F41F91" w:rsidRDefault="00745ACF" w:rsidP="00745ACF">
            <w:pPr>
              <w:rPr>
                <w:sz w:val="18"/>
              </w:rPr>
            </w:pPr>
            <w:r w:rsidRPr="00F41F91">
              <w:rPr>
                <w:sz w:val="18"/>
              </w:rPr>
              <w:t>Salt present in the water and is generally naturally occurring</w:t>
            </w:r>
          </w:p>
        </w:tc>
      </w:tr>
      <w:tr w:rsidR="00745AC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45ACF" w:rsidRPr="00F41F91" w:rsidRDefault="00745ACF" w:rsidP="00745ACF">
            <w:pPr>
              <w:rPr>
                <w:sz w:val="18"/>
              </w:rPr>
            </w:pPr>
            <w:r w:rsidRPr="00F41F91">
              <w:rPr>
                <w:sz w:val="18"/>
              </w:rPr>
              <w:t>Hardness (ppm)</w:t>
            </w:r>
          </w:p>
        </w:tc>
        <w:tc>
          <w:tcPr>
            <w:tcW w:w="1008" w:type="dxa"/>
            <w:gridSpan w:val="2"/>
            <w:tcBorders>
              <w:bottom w:val="single" w:sz="18" w:space="0" w:color="auto"/>
            </w:tcBorders>
          </w:tcPr>
          <w:p w14:paraId="7A81C45D" w14:textId="450746D4" w:rsidR="00745ACF" w:rsidRPr="00F41F91" w:rsidRDefault="00745ACF" w:rsidP="00745ACF">
            <w:pPr>
              <w:jc w:val="center"/>
              <w:rPr>
                <w:sz w:val="18"/>
              </w:rPr>
            </w:pPr>
            <w:r>
              <w:rPr>
                <w:sz w:val="18"/>
              </w:rPr>
              <w:t>7/18/18</w:t>
            </w:r>
          </w:p>
        </w:tc>
        <w:tc>
          <w:tcPr>
            <w:tcW w:w="1350" w:type="dxa"/>
            <w:tcBorders>
              <w:bottom w:val="single" w:sz="18" w:space="0" w:color="auto"/>
            </w:tcBorders>
          </w:tcPr>
          <w:p w14:paraId="5F571C45" w14:textId="43350849" w:rsidR="00745ACF" w:rsidRPr="00F41F91" w:rsidRDefault="00745ACF" w:rsidP="00745ACF">
            <w:pPr>
              <w:jc w:val="center"/>
              <w:rPr>
                <w:sz w:val="18"/>
              </w:rPr>
            </w:pPr>
            <w:r>
              <w:rPr>
                <w:sz w:val="18"/>
              </w:rPr>
              <w:t>100</w:t>
            </w:r>
          </w:p>
        </w:tc>
        <w:tc>
          <w:tcPr>
            <w:tcW w:w="1440" w:type="dxa"/>
            <w:tcBorders>
              <w:bottom w:val="single" w:sz="18" w:space="0" w:color="auto"/>
            </w:tcBorders>
          </w:tcPr>
          <w:p w14:paraId="2BE476FB" w14:textId="648BA71E" w:rsidR="00745ACF" w:rsidRPr="00F41F91" w:rsidRDefault="00745ACF" w:rsidP="00745ACF">
            <w:pPr>
              <w:jc w:val="center"/>
              <w:rPr>
                <w:sz w:val="18"/>
              </w:rPr>
            </w:pPr>
            <w:r>
              <w:rPr>
                <w:sz w:val="18"/>
              </w:rPr>
              <w:t>100</w:t>
            </w:r>
          </w:p>
        </w:tc>
        <w:tc>
          <w:tcPr>
            <w:tcW w:w="900" w:type="dxa"/>
            <w:tcBorders>
              <w:bottom w:val="single" w:sz="18" w:space="0" w:color="auto"/>
            </w:tcBorders>
          </w:tcPr>
          <w:p w14:paraId="76B554F2" w14:textId="77777777" w:rsidR="00745ACF" w:rsidRPr="00F41F91" w:rsidRDefault="00745ACF" w:rsidP="00745ACF">
            <w:pPr>
              <w:jc w:val="center"/>
              <w:rPr>
                <w:sz w:val="18"/>
              </w:rPr>
            </w:pPr>
            <w:r w:rsidRPr="00F41F91">
              <w:rPr>
                <w:sz w:val="18"/>
              </w:rPr>
              <w:t>None</w:t>
            </w:r>
          </w:p>
        </w:tc>
        <w:tc>
          <w:tcPr>
            <w:tcW w:w="1080" w:type="dxa"/>
            <w:tcBorders>
              <w:bottom w:val="single" w:sz="18" w:space="0" w:color="auto"/>
            </w:tcBorders>
          </w:tcPr>
          <w:p w14:paraId="2588B8FC" w14:textId="77777777" w:rsidR="00745ACF" w:rsidRPr="00F41F91" w:rsidRDefault="00745ACF" w:rsidP="00745AC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45ACF" w:rsidRPr="00F41F91" w:rsidRDefault="00745ACF" w:rsidP="00745AC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96DE078" w:rsidR="00227914" w:rsidRPr="00F41F91" w:rsidRDefault="00F92C5B" w:rsidP="00227914">
            <w:pPr>
              <w:jc w:val="center"/>
              <w:rPr>
                <w:sz w:val="18"/>
              </w:rPr>
            </w:pPr>
            <w:r>
              <w:rPr>
                <w:sz w:val="18"/>
              </w:rPr>
              <w:t>8/7/19</w:t>
            </w:r>
          </w:p>
        </w:tc>
        <w:tc>
          <w:tcPr>
            <w:tcW w:w="1350" w:type="dxa"/>
            <w:tcBorders>
              <w:top w:val="nil"/>
            </w:tcBorders>
          </w:tcPr>
          <w:p w14:paraId="492AEBB3" w14:textId="133A4AC0" w:rsidR="00227914" w:rsidRPr="00F41F91" w:rsidRDefault="00F92C5B" w:rsidP="00227914">
            <w:pPr>
              <w:jc w:val="center"/>
              <w:rPr>
                <w:sz w:val="18"/>
              </w:rPr>
            </w:pPr>
            <w:r>
              <w:rPr>
                <w:sz w:val="18"/>
              </w:rPr>
              <w:t>0.90</w:t>
            </w:r>
          </w:p>
        </w:tc>
        <w:tc>
          <w:tcPr>
            <w:tcW w:w="1440" w:type="dxa"/>
            <w:tcBorders>
              <w:top w:val="nil"/>
            </w:tcBorders>
          </w:tcPr>
          <w:p w14:paraId="0EA1207A" w14:textId="14D45721" w:rsidR="00227914" w:rsidRPr="00F41F91" w:rsidRDefault="00F92C5B" w:rsidP="00227914">
            <w:pPr>
              <w:jc w:val="center"/>
              <w:rPr>
                <w:sz w:val="18"/>
              </w:rPr>
            </w:pPr>
            <w:r>
              <w:rPr>
                <w:sz w:val="18"/>
              </w:rPr>
              <w:t>0.90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265BE76" w:rsidR="00227914" w:rsidRPr="00F41F91" w:rsidRDefault="00745ACF" w:rsidP="00227914">
            <w:pPr>
              <w:jc w:val="center"/>
              <w:rPr>
                <w:sz w:val="18"/>
              </w:rPr>
            </w:pPr>
            <w:r>
              <w:rPr>
                <w:sz w:val="18"/>
              </w:rPr>
              <w:t>2020</w:t>
            </w:r>
          </w:p>
        </w:tc>
        <w:tc>
          <w:tcPr>
            <w:tcW w:w="1350" w:type="dxa"/>
            <w:tcBorders>
              <w:top w:val="nil"/>
            </w:tcBorders>
          </w:tcPr>
          <w:p w14:paraId="6407ED2C" w14:textId="15C159F1" w:rsidR="00227914" w:rsidRPr="00F41F91" w:rsidRDefault="00F92C5B" w:rsidP="00227914">
            <w:pPr>
              <w:jc w:val="center"/>
              <w:rPr>
                <w:sz w:val="18"/>
              </w:rPr>
            </w:pPr>
            <w:r>
              <w:rPr>
                <w:sz w:val="18"/>
              </w:rPr>
              <w:t>21.3</w:t>
            </w:r>
          </w:p>
        </w:tc>
        <w:tc>
          <w:tcPr>
            <w:tcW w:w="1440" w:type="dxa"/>
            <w:tcBorders>
              <w:top w:val="nil"/>
            </w:tcBorders>
          </w:tcPr>
          <w:p w14:paraId="1F229C6F" w14:textId="5ABCE5BB" w:rsidR="00227914" w:rsidRPr="00F41F91" w:rsidRDefault="00F92C5B" w:rsidP="00227914">
            <w:pPr>
              <w:jc w:val="center"/>
              <w:rPr>
                <w:sz w:val="18"/>
              </w:rPr>
            </w:pPr>
            <w:r>
              <w:rPr>
                <w:sz w:val="18"/>
              </w:rPr>
              <w:t>20 - 21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45ACF"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45ACF" w:rsidRPr="00F41F91" w:rsidRDefault="00745ACF" w:rsidP="00745ACF">
            <w:pPr>
              <w:ind w:left="180"/>
              <w:rPr>
                <w:sz w:val="18"/>
              </w:rPr>
            </w:pPr>
            <w:r>
              <w:rPr>
                <w:sz w:val="18"/>
              </w:rPr>
              <w:t>Barium</w:t>
            </w:r>
          </w:p>
        </w:tc>
        <w:tc>
          <w:tcPr>
            <w:tcW w:w="990" w:type="dxa"/>
            <w:tcBorders>
              <w:top w:val="nil"/>
            </w:tcBorders>
          </w:tcPr>
          <w:p w14:paraId="3EBC825C" w14:textId="3E5F456F" w:rsidR="00745ACF" w:rsidRPr="00F41F91" w:rsidRDefault="00745ACF" w:rsidP="00745ACF">
            <w:pPr>
              <w:jc w:val="center"/>
              <w:rPr>
                <w:sz w:val="18"/>
              </w:rPr>
            </w:pPr>
            <w:r w:rsidRPr="000B546E">
              <w:rPr>
                <w:sz w:val="18"/>
              </w:rPr>
              <w:t>7/18/18</w:t>
            </w:r>
          </w:p>
        </w:tc>
        <w:tc>
          <w:tcPr>
            <w:tcW w:w="1350" w:type="dxa"/>
            <w:tcBorders>
              <w:top w:val="nil"/>
            </w:tcBorders>
          </w:tcPr>
          <w:p w14:paraId="60E1D7F0" w14:textId="67F78A77" w:rsidR="00745ACF" w:rsidRPr="00F41F91" w:rsidRDefault="00745ACF" w:rsidP="00745ACF">
            <w:pPr>
              <w:jc w:val="center"/>
              <w:rPr>
                <w:sz w:val="18"/>
              </w:rPr>
            </w:pPr>
            <w:r>
              <w:rPr>
                <w:sz w:val="18"/>
              </w:rPr>
              <w:t>.038</w:t>
            </w:r>
          </w:p>
        </w:tc>
        <w:tc>
          <w:tcPr>
            <w:tcW w:w="1440" w:type="dxa"/>
            <w:tcBorders>
              <w:top w:val="nil"/>
            </w:tcBorders>
          </w:tcPr>
          <w:p w14:paraId="53260E31" w14:textId="1E87DA96" w:rsidR="00745ACF" w:rsidRPr="00F41F91" w:rsidRDefault="00745ACF" w:rsidP="00745ACF">
            <w:pPr>
              <w:jc w:val="center"/>
              <w:rPr>
                <w:sz w:val="18"/>
              </w:rPr>
            </w:pPr>
            <w:r>
              <w:rPr>
                <w:sz w:val="18"/>
              </w:rPr>
              <w:t>.038</w:t>
            </w:r>
          </w:p>
        </w:tc>
        <w:tc>
          <w:tcPr>
            <w:tcW w:w="900" w:type="dxa"/>
            <w:tcBorders>
              <w:top w:val="nil"/>
            </w:tcBorders>
          </w:tcPr>
          <w:p w14:paraId="75FB5F3D" w14:textId="58BAF1D5" w:rsidR="00745ACF" w:rsidRPr="00F41F91" w:rsidRDefault="00745ACF" w:rsidP="00745ACF">
            <w:pPr>
              <w:jc w:val="center"/>
              <w:rPr>
                <w:sz w:val="18"/>
              </w:rPr>
            </w:pPr>
            <w:r>
              <w:rPr>
                <w:sz w:val="18"/>
              </w:rPr>
              <w:t>1</w:t>
            </w:r>
          </w:p>
        </w:tc>
        <w:tc>
          <w:tcPr>
            <w:tcW w:w="1080" w:type="dxa"/>
            <w:tcBorders>
              <w:top w:val="nil"/>
            </w:tcBorders>
          </w:tcPr>
          <w:p w14:paraId="4781A783" w14:textId="16DC5A50" w:rsidR="00745ACF" w:rsidRPr="00F41F91" w:rsidRDefault="00745ACF" w:rsidP="00745ACF">
            <w:pPr>
              <w:jc w:val="center"/>
              <w:rPr>
                <w:sz w:val="18"/>
              </w:rPr>
            </w:pPr>
            <w:r>
              <w:rPr>
                <w:sz w:val="18"/>
              </w:rPr>
              <w:t>2</w:t>
            </w:r>
          </w:p>
        </w:tc>
        <w:tc>
          <w:tcPr>
            <w:tcW w:w="2808" w:type="dxa"/>
            <w:tcBorders>
              <w:top w:val="nil"/>
              <w:right w:val="single" w:sz="6" w:space="0" w:color="auto"/>
            </w:tcBorders>
          </w:tcPr>
          <w:p w14:paraId="54042C46" w14:textId="1E81720D" w:rsidR="00745ACF" w:rsidRPr="00F41F91" w:rsidRDefault="00745ACF" w:rsidP="00745ACF">
            <w:pPr>
              <w:rPr>
                <w:sz w:val="18"/>
              </w:rPr>
            </w:pPr>
            <w:r>
              <w:rPr>
                <w:sz w:val="18"/>
              </w:rPr>
              <w:t>Discharge of oil drilling wastes and from metal refineries; erosion of natural deposits</w:t>
            </w:r>
          </w:p>
        </w:tc>
      </w:tr>
      <w:tr w:rsidR="00745ACF"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45ACF" w:rsidRPr="00F41F91" w:rsidRDefault="00745ACF" w:rsidP="00745ACF">
            <w:pPr>
              <w:ind w:left="180"/>
              <w:rPr>
                <w:sz w:val="18"/>
              </w:rPr>
            </w:pPr>
            <w:r>
              <w:rPr>
                <w:sz w:val="18"/>
              </w:rPr>
              <w:t>Fluoride</w:t>
            </w:r>
          </w:p>
        </w:tc>
        <w:tc>
          <w:tcPr>
            <w:tcW w:w="990" w:type="dxa"/>
            <w:tcBorders>
              <w:top w:val="nil"/>
            </w:tcBorders>
          </w:tcPr>
          <w:p w14:paraId="27C6966F" w14:textId="40FB08BE" w:rsidR="00745ACF" w:rsidRPr="00F41F91" w:rsidRDefault="00745ACF" w:rsidP="00745ACF">
            <w:pPr>
              <w:jc w:val="center"/>
              <w:rPr>
                <w:sz w:val="18"/>
              </w:rPr>
            </w:pPr>
            <w:r w:rsidRPr="000B546E">
              <w:rPr>
                <w:sz w:val="18"/>
              </w:rPr>
              <w:t>7/18/18</w:t>
            </w:r>
          </w:p>
        </w:tc>
        <w:tc>
          <w:tcPr>
            <w:tcW w:w="1350" w:type="dxa"/>
            <w:tcBorders>
              <w:top w:val="nil"/>
            </w:tcBorders>
          </w:tcPr>
          <w:p w14:paraId="0885F200" w14:textId="798B2C06" w:rsidR="00745ACF" w:rsidRPr="00F41F91" w:rsidRDefault="00745ACF" w:rsidP="00745ACF">
            <w:pPr>
              <w:jc w:val="center"/>
              <w:rPr>
                <w:sz w:val="18"/>
              </w:rPr>
            </w:pPr>
            <w:r>
              <w:rPr>
                <w:sz w:val="18"/>
              </w:rPr>
              <w:t>0.12</w:t>
            </w:r>
          </w:p>
        </w:tc>
        <w:tc>
          <w:tcPr>
            <w:tcW w:w="1440" w:type="dxa"/>
            <w:tcBorders>
              <w:top w:val="nil"/>
            </w:tcBorders>
          </w:tcPr>
          <w:p w14:paraId="15A19D07" w14:textId="6B24DB90" w:rsidR="00745ACF" w:rsidRPr="00F41F91" w:rsidRDefault="00745ACF" w:rsidP="00745ACF">
            <w:pPr>
              <w:jc w:val="center"/>
              <w:rPr>
                <w:sz w:val="18"/>
              </w:rPr>
            </w:pPr>
            <w:r>
              <w:rPr>
                <w:sz w:val="18"/>
              </w:rPr>
              <w:t>0.12</w:t>
            </w:r>
          </w:p>
        </w:tc>
        <w:tc>
          <w:tcPr>
            <w:tcW w:w="900" w:type="dxa"/>
            <w:tcBorders>
              <w:top w:val="nil"/>
            </w:tcBorders>
          </w:tcPr>
          <w:p w14:paraId="7411E3C4" w14:textId="03904401" w:rsidR="00745ACF" w:rsidRPr="00F41F91" w:rsidRDefault="00745ACF" w:rsidP="00745ACF">
            <w:pPr>
              <w:jc w:val="center"/>
              <w:rPr>
                <w:sz w:val="18"/>
              </w:rPr>
            </w:pPr>
            <w:r>
              <w:rPr>
                <w:sz w:val="18"/>
              </w:rPr>
              <w:t>2.0</w:t>
            </w:r>
          </w:p>
        </w:tc>
        <w:tc>
          <w:tcPr>
            <w:tcW w:w="1080" w:type="dxa"/>
            <w:tcBorders>
              <w:top w:val="nil"/>
            </w:tcBorders>
          </w:tcPr>
          <w:p w14:paraId="6D5BC851" w14:textId="508D8752" w:rsidR="00745ACF" w:rsidRPr="00F41F91" w:rsidRDefault="00745ACF" w:rsidP="00745ACF">
            <w:pPr>
              <w:jc w:val="center"/>
              <w:rPr>
                <w:sz w:val="18"/>
              </w:rPr>
            </w:pPr>
            <w:r>
              <w:rPr>
                <w:sz w:val="18"/>
              </w:rPr>
              <w:t>1</w:t>
            </w:r>
          </w:p>
        </w:tc>
        <w:tc>
          <w:tcPr>
            <w:tcW w:w="2808" w:type="dxa"/>
            <w:tcBorders>
              <w:top w:val="nil"/>
              <w:right w:val="single" w:sz="6" w:space="0" w:color="auto"/>
            </w:tcBorders>
          </w:tcPr>
          <w:p w14:paraId="7520BDD7" w14:textId="608D2E07" w:rsidR="00745ACF" w:rsidRPr="00F41F91" w:rsidRDefault="00745ACF" w:rsidP="00745AC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398552D6" w:rsidR="00227914" w:rsidRPr="00F41F91" w:rsidRDefault="00F92C5B" w:rsidP="00227914">
            <w:pPr>
              <w:ind w:left="180"/>
              <w:rPr>
                <w:sz w:val="18"/>
              </w:rPr>
            </w:pPr>
            <w:r>
              <w:rPr>
                <w:sz w:val="18"/>
              </w:rPr>
              <w:t>Uranium</w:t>
            </w:r>
          </w:p>
        </w:tc>
        <w:tc>
          <w:tcPr>
            <w:tcW w:w="990" w:type="dxa"/>
            <w:tcBorders>
              <w:top w:val="nil"/>
            </w:tcBorders>
          </w:tcPr>
          <w:p w14:paraId="164C3BE3" w14:textId="6033FED8" w:rsidR="00227914" w:rsidRPr="00F41F91" w:rsidRDefault="00F92C5B" w:rsidP="00227914">
            <w:pPr>
              <w:jc w:val="center"/>
              <w:rPr>
                <w:sz w:val="18"/>
              </w:rPr>
            </w:pPr>
            <w:r>
              <w:rPr>
                <w:sz w:val="18"/>
              </w:rPr>
              <w:t>2019</w:t>
            </w:r>
          </w:p>
        </w:tc>
        <w:tc>
          <w:tcPr>
            <w:tcW w:w="1350" w:type="dxa"/>
            <w:tcBorders>
              <w:top w:val="nil"/>
            </w:tcBorders>
          </w:tcPr>
          <w:p w14:paraId="05A2419E" w14:textId="6628F015" w:rsidR="00227914" w:rsidRPr="00F41F91" w:rsidRDefault="00F92C5B" w:rsidP="00227914">
            <w:pPr>
              <w:jc w:val="center"/>
              <w:rPr>
                <w:sz w:val="18"/>
              </w:rPr>
            </w:pPr>
            <w:r>
              <w:rPr>
                <w:sz w:val="18"/>
              </w:rPr>
              <w:t>1.25</w:t>
            </w:r>
          </w:p>
        </w:tc>
        <w:tc>
          <w:tcPr>
            <w:tcW w:w="1440" w:type="dxa"/>
            <w:tcBorders>
              <w:top w:val="nil"/>
            </w:tcBorders>
          </w:tcPr>
          <w:p w14:paraId="3CBC0F2F" w14:textId="36CB9702" w:rsidR="00227914" w:rsidRPr="00F41F91" w:rsidRDefault="00F92C5B" w:rsidP="00227914">
            <w:pPr>
              <w:jc w:val="center"/>
              <w:rPr>
                <w:sz w:val="18"/>
              </w:rPr>
            </w:pPr>
            <w:r>
              <w:rPr>
                <w:sz w:val="18"/>
              </w:rPr>
              <w:t>1.2 - 1.3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608FC7E" w:rsidR="00227914" w:rsidRPr="00F41F91" w:rsidRDefault="00F92C5B" w:rsidP="00227914">
            <w:pPr>
              <w:jc w:val="center"/>
              <w:rPr>
                <w:sz w:val="18"/>
              </w:rPr>
            </w:pPr>
            <w:r>
              <w:rPr>
                <w:sz w:val="18"/>
              </w:rPr>
              <w:t>2019</w:t>
            </w:r>
          </w:p>
        </w:tc>
        <w:tc>
          <w:tcPr>
            <w:tcW w:w="1350" w:type="dxa"/>
            <w:tcBorders>
              <w:bottom w:val="single" w:sz="18" w:space="0" w:color="auto"/>
            </w:tcBorders>
          </w:tcPr>
          <w:p w14:paraId="5EA66A78" w14:textId="560CAE14" w:rsidR="00227914" w:rsidRPr="00F41F91" w:rsidRDefault="00F92C5B" w:rsidP="00227914">
            <w:pPr>
              <w:jc w:val="center"/>
              <w:rPr>
                <w:sz w:val="18"/>
              </w:rPr>
            </w:pPr>
            <w:r>
              <w:rPr>
                <w:sz w:val="18"/>
              </w:rPr>
              <w:t>0.65</w:t>
            </w:r>
          </w:p>
        </w:tc>
        <w:tc>
          <w:tcPr>
            <w:tcW w:w="1440" w:type="dxa"/>
            <w:tcBorders>
              <w:bottom w:val="single" w:sz="18" w:space="0" w:color="auto"/>
            </w:tcBorders>
          </w:tcPr>
          <w:p w14:paraId="314F6572" w14:textId="08168743" w:rsidR="00227914" w:rsidRPr="00F41F91" w:rsidRDefault="00F92C5B" w:rsidP="00227914">
            <w:pPr>
              <w:jc w:val="center"/>
              <w:rPr>
                <w:sz w:val="18"/>
              </w:rPr>
            </w:pPr>
            <w:r>
              <w:rPr>
                <w:sz w:val="18"/>
              </w:rPr>
              <w:t>0.20 – 1.96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5ACF" w:rsidRPr="001F3468" w14:paraId="51CC94F2" w14:textId="77777777" w:rsidTr="002F1DD3">
        <w:trPr>
          <w:trHeight w:val="432"/>
          <w:jc w:val="center"/>
        </w:trPr>
        <w:tc>
          <w:tcPr>
            <w:tcW w:w="2268" w:type="dxa"/>
            <w:gridSpan w:val="2"/>
            <w:tcBorders>
              <w:left w:val="single" w:sz="6" w:space="0" w:color="auto"/>
            </w:tcBorders>
          </w:tcPr>
          <w:p w14:paraId="3DAB9A83" w14:textId="264B4853" w:rsidR="00745ACF" w:rsidRPr="00F41F91" w:rsidRDefault="00745ACF" w:rsidP="00745ACF">
            <w:pPr>
              <w:ind w:left="187"/>
              <w:rPr>
                <w:sz w:val="18"/>
              </w:rPr>
            </w:pPr>
            <w:r>
              <w:rPr>
                <w:sz w:val="18"/>
              </w:rPr>
              <w:t>Chloride (ppm)</w:t>
            </w:r>
          </w:p>
        </w:tc>
        <w:tc>
          <w:tcPr>
            <w:tcW w:w="990" w:type="dxa"/>
          </w:tcPr>
          <w:p w14:paraId="7B53609D" w14:textId="73B40961" w:rsidR="00745ACF" w:rsidRPr="00F41F91" w:rsidRDefault="00745ACF" w:rsidP="00745ACF">
            <w:pPr>
              <w:jc w:val="center"/>
              <w:rPr>
                <w:sz w:val="18"/>
              </w:rPr>
            </w:pPr>
            <w:r w:rsidRPr="002F57D4">
              <w:rPr>
                <w:sz w:val="18"/>
              </w:rPr>
              <w:t>7/18/18</w:t>
            </w:r>
          </w:p>
        </w:tc>
        <w:tc>
          <w:tcPr>
            <w:tcW w:w="1350" w:type="dxa"/>
          </w:tcPr>
          <w:p w14:paraId="48AE5CBF" w14:textId="5CD8C61F" w:rsidR="00745ACF" w:rsidRPr="00F41F91" w:rsidRDefault="00745ACF" w:rsidP="00745ACF">
            <w:pPr>
              <w:jc w:val="center"/>
              <w:rPr>
                <w:sz w:val="18"/>
              </w:rPr>
            </w:pPr>
            <w:r>
              <w:rPr>
                <w:sz w:val="18"/>
              </w:rPr>
              <w:t>14</w:t>
            </w:r>
          </w:p>
        </w:tc>
        <w:tc>
          <w:tcPr>
            <w:tcW w:w="1440" w:type="dxa"/>
          </w:tcPr>
          <w:p w14:paraId="6428F303" w14:textId="03358515" w:rsidR="00745ACF" w:rsidRPr="00F41F91" w:rsidRDefault="00745ACF" w:rsidP="00745ACF">
            <w:pPr>
              <w:jc w:val="center"/>
              <w:rPr>
                <w:sz w:val="18"/>
              </w:rPr>
            </w:pPr>
            <w:r>
              <w:rPr>
                <w:sz w:val="18"/>
              </w:rPr>
              <w:t>14</w:t>
            </w:r>
          </w:p>
        </w:tc>
        <w:tc>
          <w:tcPr>
            <w:tcW w:w="900" w:type="dxa"/>
          </w:tcPr>
          <w:p w14:paraId="11FF9BF3" w14:textId="31226495" w:rsidR="00745ACF" w:rsidRPr="00F41F91" w:rsidRDefault="00745ACF" w:rsidP="00745ACF">
            <w:pPr>
              <w:jc w:val="center"/>
              <w:rPr>
                <w:sz w:val="18"/>
              </w:rPr>
            </w:pPr>
            <w:r>
              <w:t>500</w:t>
            </w:r>
          </w:p>
        </w:tc>
        <w:tc>
          <w:tcPr>
            <w:tcW w:w="1080" w:type="dxa"/>
          </w:tcPr>
          <w:p w14:paraId="160E754C" w14:textId="0F796619" w:rsidR="00745ACF" w:rsidRPr="00F41F91" w:rsidRDefault="00745ACF" w:rsidP="00745ACF">
            <w:pPr>
              <w:jc w:val="center"/>
              <w:rPr>
                <w:sz w:val="18"/>
              </w:rPr>
            </w:pPr>
            <w:r>
              <w:t>None</w:t>
            </w:r>
          </w:p>
        </w:tc>
        <w:tc>
          <w:tcPr>
            <w:tcW w:w="2808" w:type="dxa"/>
            <w:tcBorders>
              <w:right w:val="single" w:sz="6" w:space="0" w:color="auto"/>
            </w:tcBorders>
          </w:tcPr>
          <w:p w14:paraId="43B6AB0B" w14:textId="3F4E88E0" w:rsidR="00745ACF" w:rsidRPr="00F41F91" w:rsidRDefault="00745ACF" w:rsidP="00745ACF">
            <w:pPr>
              <w:rPr>
                <w:sz w:val="18"/>
              </w:rPr>
            </w:pPr>
            <w:r>
              <w:rPr>
                <w:sz w:val="18"/>
              </w:rPr>
              <w:t>Runoff/leaching from natural deposits; seawater influence</w:t>
            </w:r>
          </w:p>
        </w:tc>
      </w:tr>
      <w:tr w:rsidR="00745ACF" w:rsidRPr="001F3468" w14:paraId="4B18ECC9" w14:textId="77777777" w:rsidTr="002F1DD3">
        <w:trPr>
          <w:trHeight w:val="432"/>
          <w:jc w:val="center"/>
        </w:trPr>
        <w:tc>
          <w:tcPr>
            <w:tcW w:w="2268" w:type="dxa"/>
            <w:gridSpan w:val="2"/>
            <w:tcBorders>
              <w:left w:val="single" w:sz="6" w:space="0" w:color="auto"/>
            </w:tcBorders>
          </w:tcPr>
          <w:p w14:paraId="3A82FD4E" w14:textId="42E5D144" w:rsidR="00745ACF" w:rsidRPr="00F41F91" w:rsidRDefault="00745ACF" w:rsidP="00745ACF">
            <w:pPr>
              <w:ind w:left="187"/>
              <w:rPr>
                <w:sz w:val="18"/>
              </w:rPr>
            </w:pPr>
            <w:r>
              <w:rPr>
                <w:sz w:val="18"/>
              </w:rPr>
              <w:t>Sulfate (ppm)</w:t>
            </w:r>
          </w:p>
        </w:tc>
        <w:tc>
          <w:tcPr>
            <w:tcW w:w="990" w:type="dxa"/>
          </w:tcPr>
          <w:p w14:paraId="4E3C7F2A" w14:textId="458859DC" w:rsidR="00745ACF" w:rsidRPr="00F41F91" w:rsidRDefault="00745ACF" w:rsidP="00745ACF">
            <w:pPr>
              <w:jc w:val="center"/>
              <w:rPr>
                <w:sz w:val="18"/>
              </w:rPr>
            </w:pPr>
            <w:r w:rsidRPr="002F57D4">
              <w:rPr>
                <w:sz w:val="18"/>
              </w:rPr>
              <w:t>7/18/18</w:t>
            </w:r>
          </w:p>
        </w:tc>
        <w:tc>
          <w:tcPr>
            <w:tcW w:w="1350" w:type="dxa"/>
          </w:tcPr>
          <w:p w14:paraId="01E74255" w14:textId="1AEC1F92" w:rsidR="00745ACF" w:rsidRPr="00F41F91" w:rsidRDefault="00745ACF" w:rsidP="00745ACF">
            <w:pPr>
              <w:jc w:val="center"/>
              <w:rPr>
                <w:sz w:val="18"/>
              </w:rPr>
            </w:pPr>
            <w:r>
              <w:rPr>
                <w:sz w:val="18"/>
              </w:rPr>
              <w:t>63</w:t>
            </w:r>
          </w:p>
        </w:tc>
        <w:tc>
          <w:tcPr>
            <w:tcW w:w="1440" w:type="dxa"/>
          </w:tcPr>
          <w:p w14:paraId="1FE862B7" w14:textId="6F83E4ED" w:rsidR="00745ACF" w:rsidRPr="00F41F91" w:rsidRDefault="00745ACF" w:rsidP="00745ACF">
            <w:pPr>
              <w:jc w:val="center"/>
              <w:rPr>
                <w:sz w:val="18"/>
              </w:rPr>
            </w:pPr>
            <w:r>
              <w:rPr>
                <w:sz w:val="18"/>
              </w:rPr>
              <w:t>63</w:t>
            </w:r>
          </w:p>
        </w:tc>
        <w:tc>
          <w:tcPr>
            <w:tcW w:w="900" w:type="dxa"/>
          </w:tcPr>
          <w:p w14:paraId="311FC3ED" w14:textId="0599FA05" w:rsidR="00745ACF" w:rsidRPr="00F41F91" w:rsidRDefault="00745ACF" w:rsidP="00745ACF">
            <w:pPr>
              <w:jc w:val="center"/>
              <w:rPr>
                <w:sz w:val="18"/>
              </w:rPr>
            </w:pPr>
            <w:r>
              <w:t>500</w:t>
            </w:r>
          </w:p>
        </w:tc>
        <w:tc>
          <w:tcPr>
            <w:tcW w:w="1080" w:type="dxa"/>
          </w:tcPr>
          <w:p w14:paraId="2AAC237B" w14:textId="7F193CE6" w:rsidR="00745ACF" w:rsidRPr="00F41F91" w:rsidRDefault="00745ACF" w:rsidP="00745ACF">
            <w:pPr>
              <w:jc w:val="center"/>
              <w:rPr>
                <w:sz w:val="18"/>
              </w:rPr>
            </w:pPr>
            <w:r>
              <w:t>None</w:t>
            </w:r>
          </w:p>
        </w:tc>
        <w:tc>
          <w:tcPr>
            <w:tcW w:w="2808" w:type="dxa"/>
            <w:tcBorders>
              <w:right w:val="single" w:sz="6" w:space="0" w:color="auto"/>
            </w:tcBorders>
          </w:tcPr>
          <w:p w14:paraId="28D9EAFE" w14:textId="06422E68" w:rsidR="00745ACF" w:rsidRPr="00F41F91" w:rsidRDefault="00745ACF" w:rsidP="00745ACF">
            <w:pPr>
              <w:rPr>
                <w:sz w:val="18"/>
              </w:rPr>
            </w:pPr>
            <w:r>
              <w:rPr>
                <w:sz w:val="18"/>
              </w:rPr>
              <w:t>Runoff/leaching from natural deposits; industrial wastes</w:t>
            </w:r>
          </w:p>
        </w:tc>
      </w:tr>
      <w:tr w:rsidR="00745ACF" w:rsidRPr="001F3468" w14:paraId="21EDC580" w14:textId="77777777" w:rsidTr="002F1DD3">
        <w:trPr>
          <w:trHeight w:val="432"/>
          <w:jc w:val="center"/>
        </w:trPr>
        <w:tc>
          <w:tcPr>
            <w:tcW w:w="2268" w:type="dxa"/>
            <w:gridSpan w:val="2"/>
            <w:tcBorders>
              <w:left w:val="single" w:sz="6" w:space="0" w:color="auto"/>
            </w:tcBorders>
          </w:tcPr>
          <w:p w14:paraId="128F38BD" w14:textId="33FB0028" w:rsidR="00745ACF" w:rsidRPr="00F41F91" w:rsidRDefault="00745ACF" w:rsidP="00745ACF">
            <w:pPr>
              <w:ind w:left="187"/>
              <w:rPr>
                <w:sz w:val="18"/>
              </w:rPr>
            </w:pPr>
            <w:r>
              <w:rPr>
                <w:sz w:val="18"/>
              </w:rPr>
              <w:t>Total Dissolved Solids (TDS)</w:t>
            </w:r>
          </w:p>
        </w:tc>
        <w:tc>
          <w:tcPr>
            <w:tcW w:w="990" w:type="dxa"/>
          </w:tcPr>
          <w:p w14:paraId="1B805752" w14:textId="12ED1DE1" w:rsidR="00745ACF" w:rsidRPr="00F41F91" w:rsidRDefault="00745ACF" w:rsidP="00745ACF">
            <w:pPr>
              <w:jc w:val="center"/>
              <w:rPr>
                <w:sz w:val="18"/>
              </w:rPr>
            </w:pPr>
            <w:r w:rsidRPr="002F57D4">
              <w:rPr>
                <w:sz w:val="18"/>
              </w:rPr>
              <w:t>7/18/18</w:t>
            </w:r>
          </w:p>
        </w:tc>
        <w:tc>
          <w:tcPr>
            <w:tcW w:w="1350" w:type="dxa"/>
          </w:tcPr>
          <w:p w14:paraId="25A2A228" w14:textId="2D9FEDB2" w:rsidR="00745ACF" w:rsidRPr="00F41F91" w:rsidRDefault="00745ACF" w:rsidP="00745ACF">
            <w:pPr>
              <w:jc w:val="center"/>
              <w:rPr>
                <w:sz w:val="18"/>
              </w:rPr>
            </w:pPr>
            <w:r>
              <w:rPr>
                <w:sz w:val="18"/>
              </w:rPr>
              <w:t>280</w:t>
            </w:r>
          </w:p>
        </w:tc>
        <w:tc>
          <w:tcPr>
            <w:tcW w:w="1440" w:type="dxa"/>
          </w:tcPr>
          <w:p w14:paraId="6B33A94D" w14:textId="6B6E9EE7" w:rsidR="00745ACF" w:rsidRPr="00F41F91" w:rsidRDefault="00745ACF" w:rsidP="00745ACF">
            <w:pPr>
              <w:jc w:val="center"/>
              <w:rPr>
                <w:sz w:val="18"/>
              </w:rPr>
            </w:pPr>
            <w:r>
              <w:rPr>
                <w:sz w:val="18"/>
              </w:rPr>
              <w:t>280</w:t>
            </w:r>
          </w:p>
        </w:tc>
        <w:tc>
          <w:tcPr>
            <w:tcW w:w="900" w:type="dxa"/>
          </w:tcPr>
          <w:p w14:paraId="37F2E7D5" w14:textId="3F41D719" w:rsidR="00745ACF" w:rsidRPr="00F41F91" w:rsidRDefault="00745ACF" w:rsidP="00745ACF">
            <w:pPr>
              <w:jc w:val="center"/>
              <w:rPr>
                <w:sz w:val="18"/>
              </w:rPr>
            </w:pPr>
            <w:r>
              <w:t>1000</w:t>
            </w:r>
          </w:p>
        </w:tc>
        <w:tc>
          <w:tcPr>
            <w:tcW w:w="1080" w:type="dxa"/>
          </w:tcPr>
          <w:p w14:paraId="7CB4AFC4" w14:textId="5BE5A861" w:rsidR="00745ACF" w:rsidRPr="00F41F91" w:rsidRDefault="00745ACF" w:rsidP="00745ACF">
            <w:pPr>
              <w:jc w:val="center"/>
              <w:rPr>
                <w:sz w:val="18"/>
              </w:rPr>
            </w:pPr>
            <w:r>
              <w:t>None</w:t>
            </w:r>
          </w:p>
        </w:tc>
        <w:tc>
          <w:tcPr>
            <w:tcW w:w="2808" w:type="dxa"/>
            <w:tcBorders>
              <w:right w:val="single" w:sz="6" w:space="0" w:color="auto"/>
            </w:tcBorders>
          </w:tcPr>
          <w:p w14:paraId="3AC7E6CB" w14:textId="14798A53" w:rsidR="00745ACF" w:rsidRPr="00F41F91" w:rsidRDefault="00745ACF" w:rsidP="00745ACF">
            <w:pPr>
              <w:rPr>
                <w:sz w:val="18"/>
              </w:rPr>
            </w:pPr>
            <w:r>
              <w:rPr>
                <w:sz w:val="18"/>
              </w:rPr>
              <w:t>Runoff/leaching from natural deposits</w:t>
            </w:r>
          </w:p>
        </w:tc>
      </w:tr>
      <w:tr w:rsidR="00745ACF" w:rsidRPr="001F3468" w14:paraId="65A37FCB" w14:textId="77777777" w:rsidTr="0080395A">
        <w:trPr>
          <w:trHeight w:val="314"/>
          <w:jc w:val="center"/>
        </w:trPr>
        <w:tc>
          <w:tcPr>
            <w:tcW w:w="2268" w:type="dxa"/>
            <w:gridSpan w:val="2"/>
            <w:tcBorders>
              <w:left w:val="single" w:sz="6" w:space="0" w:color="auto"/>
            </w:tcBorders>
          </w:tcPr>
          <w:p w14:paraId="3DF75EEC" w14:textId="7170E925" w:rsidR="00745ACF" w:rsidRPr="00F41F91" w:rsidRDefault="00745ACF" w:rsidP="00745ACF">
            <w:pPr>
              <w:ind w:left="187"/>
              <w:rPr>
                <w:sz w:val="18"/>
              </w:rPr>
            </w:pPr>
            <w:r>
              <w:t>Color (Units)</w:t>
            </w:r>
          </w:p>
        </w:tc>
        <w:tc>
          <w:tcPr>
            <w:tcW w:w="990" w:type="dxa"/>
          </w:tcPr>
          <w:p w14:paraId="56015FAC" w14:textId="7C53BD56" w:rsidR="00745ACF" w:rsidRPr="00F41F91" w:rsidRDefault="00745ACF" w:rsidP="00745ACF">
            <w:pPr>
              <w:jc w:val="center"/>
              <w:rPr>
                <w:sz w:val="18"/>
              </w:rPr>
            </w:pPr>
            <w:r w:rsidRPr="002F57D4">
              <w:rPr>
                <w:sz w:val="18"/>
              </w:rPr>
              <w:t>7/18/18</w:t>
            </w:r>
          </w:p>
        </w:tc>
        <w:tc>
          <w:tcPr>
            <w:tcW w:w="1350" w:type="dxa"/>
          </w:tcPr>
          <w:p w14:paraId="0DC01E75" w14:textId="33937BE3" w:rsidR="00745ACF" w:rsidRPr="00F41F91" w:rsidRDefault="00745ACF" w:rsidP="00745ACF">
            <w:pPr>
              <w:jc w:val="center"/>
              <w:rPr>
                <w:sz w:val="18"/>
              </w:rPr>
            </w:pPr>
            <w:r>
              <w:rPr>
                <w:sz w:val="18"/>
              </w:rPr>
              <w:t>1.0</w:t>
            </w:r>
          </w:p>
        </w:tc>
        <w:tc>
          <w:tcPr>
            <w:tcW w:w="1440" w:type="dxa"/>
          </w:tcPr>
          <w:p w14:paraId="1E5D213C" w14:textId="3C047FD1" w:rsidR="00745ACF" w:rsidRPr="00F41F91" w:rsidRDefault="00745ACF" w:rsidP="00745ACF">
            <w:pPr>
              <w:jc w:val="center"/>
              <w:rPr>
                <w:sz w:val="18"/>
              </w:rPr>
            </w:pPr>
            <w:r>
              <w:rPr>
                <w:sz w:val="18"/>
              </w:rPr>
              <w:t>1.0</w:t>
            </w:r>
          </w:p>
        </w:tc>
        <w:tc>
          <w:tcPr>
            <w:tcW w:w="900" w:type="dxa"/>
          </w:tcPr>
          <w:p w14:paraId="75D0AD25" w14:textId="4F26277F" w:rsidR="00745ACF" w:rsidRPr="00F41F91" w:rsidRDefault="00745ACF" w:rsidP="00745ACF">
            <w:pPr>
              <w:jc w:val="center"/>
              <w:rPr>
                <w:sz w:val="18"/>
              </w:rPr>
            </w:pPr>
            <w:r>
              <w:t>15</w:t>
            </w:r>
          </w:p>
        </w:tc>
        <w:tc>
          <w:tcPr>
            <w:tcW w:w="1080" w:type="dxa"/>
          </w:tcPr>
          <w:p w14:paraId="618F670A" w14:textId="05C61F30" w:rsidR="00745ACF" w:rsidRPr="00F41F91" w:rsidRDefault="00745ACF" w:rsidP="00745ACF">
            <w:pPr>
              <w:jc w:val="center"/>
              <w:rPr>
                <w:sz w:val="18"/>
              </w:rPr>
            </w:pPr>
            <w:r>
              <w:t>None</w:t>
            </w:r>
          </w:p>
        </w:tc>
        <w:tc>
          <w:tcPr>
            <w:tcW w:w="2808" w:type="dxa"/>
            <w:tcBorders>
              <w:right w:val="single" w:sz="6" w:space="0" w:color="auto"/>
            </w:tcBorders>
          </w:tcPr>
          <w:p w14:paraId="5570DB8C" w14:textId="1CA72512" w:rsidR="00745ACF" w:rsidRPr="00F41F91" w:rsidRDefault="00745ACF" w:rsidP="00745ACF">
            <w:pPr>
              <w:rPr>
                <w:sz w:val="18"/>
              </w:rPr>
            </w:pPr>
            <w:r>
              <w:t>Naturally-occurring materials.</w:t>
            </w:r>
          </w:p>
        </w:tc>
      </w:tr>
      <w:tr w:rsidR="0080395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D97A47F" w:rsidR="0080395A" w:rsidRPr="00F41F91" w:rsidRDefault="0080395A" w:rsidP="0080395A">
            <w:pPr>
              <w:ind w:left="187"/>
              <w:rPr>
                <w:sz w:val="18"/>
              </w:rPr>
            </w:pPr>
            <w:r>
              <w:t>Specific Conductance (µS/cm)</w:t>
            </w:r>
          </w:p>
        </w:tc>
        <w:tc>
          <w:tcPr>
            <w:tcW w:w="990" w:type="dxa"/>
            <w:tcBorders>
              <w:bottom w:val="single" w:sz="18" w:space="0" w:color="auto"/>
            </w:tcBorders>
          </w:tcPr>
          <w:p w14:paraId="741CA754" w14:textId="1D8E833E" w:rsidR="0080395A" w:rsidRPr="00F41F91" w:rsidRDefault="0080395A" w:rsidP="0080395A">
            <w:pPr>
              <w:jc w:val="center"/>
              <w:rPr>
                <w:sz w:val="18"/>
              </w:rPr>
            </w:pPr>
            <w:r w:rsidRPr="002F57D4">
              <w:rPr>
                <w:sz w:val="18"/>
              </w:rPr>
              <w:t>7/18/18</w:t>
            </w:r>
          </w:p>
        </w:tc>
        <w:tc>
          <w:tcPr>
            <w:tcW w:w="1350" w:type="dxa"/>
            <w:tcBorders>
              <w:bottom w:val="single" w:sz="18" w:space="0" w:color="auto"/>
              <w:right w:val="single" w:sz="6" w:space="0" w:color="auto"/>
            </w:tcBorders>
          </w:tcPr>
          <w:p w14:paraId="0A4C2B05" w14:textId="7F4D9299" w:rsidR="0080395A" w:rsidRPr="00F41F91" w:rsidRDefault="0080395A" w:rsidP="0080395A">
            <w:pPr>
              <w:jc w:val="center"/>
              <w:rPr>
                <w:sz w:val="18"/>
              </w:rPr>
            </w:pPr>
            <w:r>
              <w:rPr>
                <w:sz w:val="18"/>
              </w:rPr>
              <w:t>413</w:t>
            </w:r>
          </w:p>
        </w:tc>
        <w:tc>
          <w:tcPr>
            <w:tcW w:w="1440" w:type="dxa"/>
            <w:tcBorders>
              <w:left w:val="single" w:sz="6" w:space="0" w:color="auto"/>
              <w:bottom w:val="single" w:sz="18" w:space="0" w:color="auto"/>
              <w:right w:val="single" w:sz="6" w:space="0" w:color="auto"/>
            </w:tcBorders>
          </w:tcPr>
          <w:p w14:paraId="271B08B4" w14:textId="5DFDF6CF" w:rsidR="0080395A" w:rsidRPr="00F41F91" w:rsidRDefault="0080395A" w:rsidP="0080395A">
            <w:pPr>
              <w:jc w:val="center"/>
              <w:rPr>
                <w:sz w:val="18"/>
              </w:rPr>
            </w:pPr>
            <w:r>
              <w:rPr>
                <w:sz w:val="18"/>
              </w:rPr>
              <w:t>413</w:t>
            </w:r>
          </w:p>
        </w:tc>
        <w:tc>
          <w:tcPr>
            <w:tcW w:w="900" w:type="dxa"/>
            <w:tcBorders>
              <w:left w:val="single" w:sz="6" w:space="0" w:color="auto"/>
              <w:bottom w:val="single" w:sz="18" w:space="0" w:color="auto"/>
            </w:tcBorders>
          </w:tcPr>
          <w:p w14:paraId="5329A979" w14:textId="72F24D85" w:rsidR="0080395A" w:rsidRPr="00F41F91" w:rsidRDefault="0080395A" w:rsidP="0080395A">
            <w:pPr>
              <w:jc w:val="center"/>
              <w:rPr>
                <w:sz w:val="18"/>
              </w:rPr>
            </w:pPr>
            <w:r>
              <w:t>1600</w:t>
            </w:r>
          </w:p>
        </w:tc>
        <w:tc>
          <w:tcPr>
            <w:tcW w:w="1080" w:type="dxa"/>
            <w:tcBorders>
              <w:bottom w:val="single" w:sz="18" w:space="0" w:color="auto"/>
            </w:tcBorders>
          </w:tcPr>
          <w:p w14:paraId="005756C3" w14:textId="5494DDDA" w:rsidR="0080395A" w:rsidRPr="00F41F91" w:rsidRDefault="0080395A" w:rsidP="0080395A">
            <w:pPr>
              <w:jc w:val="center"/>
              <w:rPr>
                <w:sz w:val="18"/>
              </w:rPr>
            </w:pPr>
            <w:r>
              <w:t>None</w:t>
            </w:r>
          </w:p>
        </w:tc>
        <w:tc>
          <w:tcPr>
            <w:tcW w:w="2808" w:type="dxa"/>
            <w:tcBorders>
              <w:bottom w:val="single" w:sz="18" w:space="0" w:color="auto"/>
              <w:right w:val="single" w:sz="6" w:space="0" w:color="auto"/>
            </w:tcBorders>
          </w:tcPr>
          <w:p w14:paraId="31A8151D" w14:textId="6E0FDBD2" w:rsidR="0080395A" w:rsidRPr="00F41F91" w:rsidRDefault="0080395A" w:rsidP="0080395A">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9A1002"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45ACF">
        <w:rPr>
          <w:rFonts w:ascii="Times New Roman" w:hAnsi="Times New Roman"/>
          <w:b/>
          <w:i/>
          <w:u w:val="single"/>
        </w:rPr>
        <w:t xml:space="preserve">William Fisher Memorial Water </w:t>
      </w:r>
      <w:r w:rsidR="0080395A">
        <w:rPr>
          <w:rFonts w:ascii="Times New Roman" w:hAnsi="Times New Roman"/>
          <w:b/>
          <w:i/>
          <w:u w:val="single"/>
        </w:rPr>
        <w:t>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36"/>
        <w:gridCol w:w="2236"/>
        <w:gridCol w:w="2236"/>
        <w:gridCol w:w="2129"/>
      </w:tblGrid>
      <w:tr w:rsidR="00803861" w:rsidRPr="00F41F91" w14:paraId="6BF75C0F" w14:textId="77777777" w:rsidTr="00AD6B97">
        <w:trPr>
          <w:trHeight w:val="384"/>
        </w:trPr>
        <w:tc>
          <w:tcPr>
            <w:tcW w:w="1096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AD6B97">
        <w:trPr>
          <w:trHeight w:val="480"/>
        </w:trPr>
        <w:tc>
          <w:tcPr>
            <w:tcW w:w="2127"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29"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45ACF" w:rsidRPr="00F41F91" w14:paraId="1405D2B4" w14:textId="77777777" w:rsidTr="00AD6B97">
        <w:trPr>
          <w:trHeight w:val="538"/>
        </w:trPr>
        <w:tc>
          <w:tcPr>
            <w:tcW w:w="2127" w:type="dxa"/>
            <w:tcBorders>
              <w:top w:val="double" w:sz="6" w:space="0" w:color="auto"/>
              <w:bottom w:val="single" w:sz="4" w:space="0" w:color="auto"/>
            </w:tcBorders>
            <w:shd w:val="clear" w:color="auto" w:fill="auto"/>
          </w:tcPr>
          <w:p w14:paraId="29967769" w14:textId="2EDC8FD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Arsenic MCL</w:t>
            </w:r>
          </w:p>
        </w:tc>
        <w:tc>
          <w:tcPr>
            <w:tcW w:w="2236" w:type="dxa"/>
            <w:tcBorders>
              <w:top w:val="double" w:sz="6" w:space="0" w:color="auto"/>
              <w:bottom w:val="single" w:sz="4" w:space="0" w:color="auto"/>
            </w:tcBorders>
            <w:shd w:val="clear" w:color="auto" w:fill="auto"/>
          </w:tcPr>
          <w:p w14:paraId="0C6FD2A3" w14:textId="5E8736EC"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Well is above the MCL for Arsenic.</w:t>
            </w:r>
          </w:p>
        </w:tc>
        <w:tc>
          <w:tcPr>
            <w:tcW w:w="2236" w:type="dxa"/>
            <w:tcBorders>
              <w:top w:val="double" w:sz="6" w:space="0" w:color="auto"/>
              <w:bottom w:val="single" w:sz="4" w:space="0" w:color="auto"/>
            </w:tcBorders>
            <w:shd w:val="clear" w:color="auto" w:fill="auto"/>
          </w:tcPr>
          <w:p w14:paraId="38F06260" w14:textId="0452D354"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On going</w:t>
            </w:r>
          </w:p>
        </w:tc>
        <w:tc>
          <w:tcPr>
            <w:tcW w:w="2236" w:type="dxa"/>
            <w:tcBorders>
              <w:top w:val="double" w:sz="6" w:space="0" w:color="auto"/>
              <w:bottom w:val="single" w:sz="4" w:space="0" w:color="auto"/>
            </w:tcBorders>
            <w:shd w:val="clear" w:color="auto" w:fill="auto"/>
          </w:tcPr>
          <w:p w14:paraId="78FAC853" w14:textId="51CA30A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 xml:space="preserve">Quarterly </w:t>
            </w:r>
            <w:r>
              <w:rPr>
                <w:rFonts w:ascii="Times New Roman" w:hAnsi="Times New Roman"/>
                <w:sz w:val="20"/>
              </w:rPr>
              <w:t xml:space="preserve">sampling, and notification. Investigation on possible </w:t>
            </w:r>
            <w:r>
              <w:rPr>
                <w:rFonts w:ascii="Times New Roman" w:hAnsi="Times New Roman"/>
                <w:sz w:val="20"/>
              </w:rPr>
              <w:t>treatment</w:t>
            </w:r>
            <w:r>
              <w:rPr>
                <w:rFonts w:ascii="Times New Roman" w:hAnsi="Times New Roman"/>
                <w:sz w:val="20"/>
              </w:rPr>
              <w:t xml:space="preserve"> and costs for treatment.</w:t>
            </w:r>
          </w:p>
        </w:tc>
        <w:tc>
          <w:tcPr>
            <w:tcW w:w="2129" w:type="dxa"/>
            <w:tcBorders>
              <w:top w:val="double" w:sz="6" w:space="0" w:color="auto"/>
              <w:bottom w:val="single" w:sz="4" w:space="0" w:color="auto"/>
            </w:tcBorders>
            <w:shd w:val="clear" w:color="auto" w:fill="auto"/>
          </w:tcPr>
          <w:p w14:paraId="47E414FC" w14:textId="2DF85B93"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D6B97" w:rsidRPr="00F41F91" w14:paraId="76923A7E" w14:textId="77777777" w:rsidTr="00626F5E">
        <w:trPr>
          <w:cantSplit/>
        </w:trPr>
        <w:tc>
          <w:tcPr>
            <w:tcW w:w="10800" w:type="dxa"/>
          </w:tcPr>
          <w:p w14:paraId="37774B58" w14:textId="77777777" w:rsidR="00AD6B97" w:rsidRPr="00F41F91" w:rsidRDefault="00AD6B97" w:rsidP="00626F5E">
            <w:pPr>
              <w:pStyle w:val="BodyText"/>
              <w:spacing w:before="0"/>
              <w:jc w:val="left"/>
              <w:rPr>
                <w:rFonts w:ascii="Times New Roman" w:hAnsi="Times New Roman"/>
              </w:rPr>
            </w:pPr>
            <w:r>
              <w:rPr>
                <w:rFonts w:ascii="Times New Roman" w:hAnsi="Times New Roman"/>
              </w:rPr>
              <w:t>Some people who drink water containing arsenic in excess of the MCL over many years may experience skin damage</w:t>
            </w:r>
          </w:p>
        </w:tc>
      </w:tr>
      <w:tr w:rsidR="00AD6B97" w:rsidRPr="00F41F91" w14:paraId="0558895D" w14:textId="77777777" w:rsidTr="00626F5E">
        <w:trPr>
          <w:cantSplit/>
        </w:trPr>
        <w:tc>
          <w:tcPr>
            <w:tcW w:w="10800" w:type="dxa"/>
          </w:tcPr>
          <w:p w14:paraId="62DAF792" w14:textId="77777777" w:rsidR="00AD6B97" w:rsidRPr="00F41F91" w:rsidRDefault="00AD6B97" w:rsidP="00626F5E">
            <w:pPr>
              <w:pStyle w:val="BodyText"/>
              <w:spacing w:before="0"/>
              <w:jc w:val="left"/>
              <w:rPr>
                <w:rFonts w:ascii="Times New Roman" w:hAnsi="Times New Roman"/>
              </w:rPr>
            </w:pPr>
            <w:r>
              <w:rPr>
                <w:rFonts w:ascii="Times New Roman" w:hAnsi="Times New Roman"/>
              </w:rPr>
              <w:t>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791F"/>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5ACF"/>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95A"/>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6B97"/>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2C5B"/>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1889</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2020-06-17T20:44:00Z</dcterms:created>
  <dcterms:modified xsi:type="dcterms:W3CDTF">2020-06-17T20:44:00Z</dcterms:modified>
</cp:coreProperties>
</file>