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710B8D" w:rsidR="00BC6327" w:rsidRPr="001F7181" w:rsidRDefault="00BC6327" w:rsidP="008E66E2">
      <w:pPr>
        <w:pStyle w:val="Heading1"/>
        <w:spacing w:before="0"/>
        <w:jc w:val="center"/>
      </w:pPr>
      <w:bookmarkStart w:id="0" w:name="_Toc58336712"/>
      <w:r w:rsidRPr="001F7181">
        <w:t>20</w:t>
      </w:r>
      <w:r w:rsidR="00587220" w:rsidRPr="001F7181">
        <w:t>2</w:t>
      </w:r>
      <w:r w:rsidR="00420671">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BA9BC1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D6AC0">
        <w:rPr>
          <w:rFonts w:ascii="Arial" w:hAnsi="Arial" w:cs="Arial"/>
          <w:sz w:val="24"/>
          <w:szCs w:val="24"/>
        </w:rPr>
        <w:t>Rainbird Valley Mutual Water Co.</w:t>
      </w:r>
      <w:r w:rsidR="00494C7A">
        <w:rPr>
          <w:rFonts w:ascii="Arial" w:hAnsi="Arial" w:cs="Arial"/>
          <w:sz w:val="24"/>
          <w:szCs w:val="24"/>
        </w:rPr>
        <w:t xml:space="preserve"> </w:t>
      </w:r>
    </w:p>
    <w:p w14:paraId="65A99AB1" w14:textId="627FD5F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D6AC0" w:rsidRPr="00AD6AC0">
        <w:rPr>
          <w:rFonts w:ascii="Arial" w:hAnsi="Arial" w:cs="Arial"/>
          <w:i/>
          <w:iCs/>
          <w:sz w:val="24"/>
          <w:szCs w:val="24"/>
        </w:rPr>
        <w:t>Ju</w:t>
      </w:r>
      <w:r w:rsidR="00F57458">
        <w:rPr>
          <w:rFonts w:ascii="Arial" w:hAnsi="Arial" w:cs="Arial"/>
          <w:i/>
          <w:iCs/>
          <w:sz w:val="24"/>
          <w:szCs w:val="24"/>
        </w:rPr>
        <w:t>ne 30</w:t>
      </w:r>
      <w:r w:rsidR="00AD6AC0" w:rsidRPr="00AD6AC0">
        <w:rPr>
          <w:rFonts w:ascii="Arial" w:hAnsi="Arial" w:cs="Arial"/>
          <w:i/>
          <w:iCs/>
          <w:sz w:val="24"/>
          <w:szCs w:val="24"/>
        </w:rPr>
        <w:t>, 202</w:t>
      </w:r>
      <w:r w:rsidR="00420671">
        <w:rPr>
          <w:rFonts w:ascii="Arial" w:hAnsi="Arial" w:cs="Arial"/>
          <w:i/>
          <w:iCs/>
          <w:sz w:val="24"/>
          <w:szCs w:val="24"/>
        </w:rPr>
        <w:t>3</w:t>
      </w:r>
    </w:p>
    <w:p w14:paraId="21C05768" w14:textId="270C6F1B" w:rsidR="004263A6" w:rsidRPr="00AD6AC0" w:rsidRDefault="004263A6" w:rsidP="0092687A">
      <w:pPr>
        <w:spacing w:after="240"/>
        <w:rPr>
          <w:rFonts w:ascii="Arial" w:hAnsi="Arial" w:cs="Arial"/>
          <w:i/>
          <w:iCs/>
          <w:sz w:val="24"/>
          <w:szCs w:val="24"/>
        </w:rPr>
      </w:pPr>
      <w:r w:rsidRPr="005F082E">
        <w:rPr>
          <w:rFonts w:ascii="Arial" w:hAnsi="Arial" w:cs="Arial"/>
          <w:sz w:val="24"/>
          <w:szCs w:val="24"/>
        </w:rPr>
        <w:t xml:space="preserve">Type of Water Source(s) in Use: </w:t>
      </w:r>
      <w:r w:rsidR="00AD6AC0" w:rsidRPr="00AD6AC0">
        <w:rPr>
          <w:rFonts w:ascii="Arial" w:hAnsi="Arial" w:cs="Arial"/>
          <w:i/>
          <w:iCs/>
          <w:sz w:val="24"/>
          <w:szCs w:val="24"/>
        </w:rPr>
        <w:t>Ground Water Well</w:t>
      </w:r>
    </w:p>
    <w:p w14:paraId="6AE5ED8C" w14:textId="1D43E6E7" w:rsidR="004263A6" w:rsidRPr="00AD6AC0"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D6AC0" w:rsidRPr="00AD6AC0">
        <w:rPr>
          <w:rFonts w:ascii="Arial" w:hAnsi="Arial" w:cs="Arial"/>
          <w:i/>
          <w:sz w:val="24"/>
          <w:szCs w:val="24"/>
        </w:rPr>
        <w:t>Well 2, -001, Well 1, 002, Both well located in Weldon, Hwy 178 &amp; Polaris</w:t>
      </w:r>
    </w:p>
    <w:p w14:paraId="44F3964B" w14:textId="3398E5F0" w:rsidR="00AD6AC0" w:rsidRPr="00AD6AC0" w:rsidRDefault="004263A6" w:rsidP="0092687A">
      <w:pPr>
        <w:spacing w:after="240"/>
        <w:rPr>
          <w:i/>
          <w:sz w:val="22"/>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D6AC0" w:rsidRPr="00AD6AC0">
        <w:rPr>
          <w:rFonts w:ascii="Arial" w:hAnsi="Arial" w:cs="Arial"/>
          <w:i/>
          <w:sz w:val="24"/>
          <w:szCs w:val="24"/>
        </w:rPr>
        <w:t>These sources are considered most vulnerable to the following</w:t>
      </w:r>
      <w:r w:rsidR="007552EE">
        <w:rPr>
          <w:rFonts w:ascii="Arial" w:hAnsi="Arial" w:cs="Arial"/>
          <w:i/>
          <w:sz w:val="24"/>
          <w:szCs w:val="24"/>
        </w:rPr>
        <w:t xml:space="preserve"> </w:t>
      </w:r>
      <w:r w:rsidR="00AD6AC0" w:rsidRPr="00AD6AC0">
        <w:rPr>
          <w:rFonts w:ascii="Arial" w:hAnsi="Arial" w:cs="Arial"/>
          <w:i/>
          <w:sz w:val="24"/>
          <w:szCs w:val="24"/>
        </w:rPr>
        <w:t xml:space="preserve">Activities associated with contaminants detected in the water supply: Grazing [&gt;5 large animals or equivalent per acre], Septic systems – low density [&lt;1/acre], Fertilizer/Pesticide/Herbicide application. A complete copy of the Assessment may be requested from </w:t>
      </w:r>
      <w:proofErr w:type="spellStart"/>
      <w:r w:rsidR="00AD6AC0" w:rsidRPr="00AD6AC0">
        <w:rPr>
          <w:rFonts w:ascii="Arial" w:hAnsi="Arial" w:cs="Arial"/>
          <w:i/>
          <w:sz w:val="24"/>
          <w:szCs w:val="24"/>
        </w:rPr>
        <w:t>J</w:t>
      </w:r>
      <w:r w:rsidR="00495684">
        <w:rPr>
          <w:rFonts w:ascii="Arial" w:hAnsi="Arial" w:cs="Arial"/>
          <w:i/>
          <w:sz w:val="24"/>
          <w:szCs w:val="24"/>
        </w:rPr>
        <w:t>annett</w:t>
      </w:r>
      <w:proofErr w:type="spellEnd"/>
      <w:r w:rsidR="00495684">
        <w:rPr>
          <w:rFonts w:ascii="Arial" w:hAnsi="Arial" w:cs="Arial"/>
          <w:i/>
          <w:sz w:val="24"/>
          <w:szCs w:val="24"/>
        </w:rPr>
        <w:t xml:space="preserve"> Baxter</w:t>
      </w:r>
      <w:r w:rsidR="00AD6AC0" w:rsidRPr="00AD6AC0">
        <w:rPr>
          <w:rFonts w:ascii="Arial" w:hAnsi="Arial" w:cs="Arial"/>
          <w:i/>
          <w:sz w:val="24"/>
          <w:szCs w:val="24"/>
        </w:rPr>
        <w:t xml:space="preserve"> @ 760</w:t>
      </w:r>
      <w:r w:rsidR="00495684">
        <w:rPr>
          <w:rFonts w:ascii="Arial" w:hAnsi="Arial" w:cs="Arial"/>
          <w:i/>
          <w:sz w:val="24"/>
          <w:szCs w:val="24"/>
        </w:rPr>
        <w:t>-</w:t>
      </w:r>
      <w:r w:rsidR="00AD6AC0" w:rsidRPr="00AD6AC0">
        <w:rPr>
          <w:rFonts w:ascii="Arial" w:hAnsi="Arial" w:cs="Arial"/>
          <w:i/>
          <w:sz w:val="24"/>
          <w:szCs w:val="24"/>
        </w:rPr>
        <w:t>378</w:t>
      </w:r>
      <w:r w:rsidR="00495684">
        <w:rPr>
          <w:rFonts w:ascii="Arial" w:hAnsi="Arial" w:cs="Arial"/>
          <w:i/>
          <w:sz w:val="24"/>
          <w:szCs w:val="24"/>
        </w:rPr>
        <w:t>-2277</w:t>
      </w:r>
    </w:p>
    <w:p w14:paraId="55CC3D7E" w14:textId="7E0739B5" w:rsidR="004263A6" w:rsidRPr="00AD6AC0" w:rsidRDefault="004263A6" w:rsidP="0092687A">
      <w:pPr>
        <w:spacing w:after="240"/>
        <w:rPr>
          <w:rFonts w:ascii="Arial" w:hAnsi="Arial" w:cs="Arial"/>
          <w:i/>
          <w:iCs/>
          <w:sz w:val="24"/>
          <w:szCs w:val="24"/>
        </w:rPr>
      </w:pPr>
      <w:r w:rsidRPr="005F082E">
        <w:rPr>
          <w:rFonts w:ascii="Arial" w:hAnsi="Arial" w:cs="Arial"/>
          <w:sz w:val="24"/>
          <w:szCs w:val="24"/>
        </w:rPr>
        <w:t>Time and Place of Regularly Scheduled Board Meetings for Public Participation</w:t>
      </w:r>
      <w:r w:rsidR="00AD6AC0">
        <w:rPr>
          <w:rFonts w:ascii="Arial" w:hAnsi="Arial" w:cs="Arial"/>
          <w:sz w:val="24"/>
          <w:szCs w:val="24"/>
        </w:rPr>
        <w:t xml:space="preserve">: </w:t>
      </w:r>
      <w:r w:rsidR="00AD6AC0" w:rsidRPr="00AD6AC0">
        <w:rPr>
          <w:rFonts w:ascii="Arial" w:hAnsi="Arial" w:cs="Arial"/>
          <w:i/>
          <w:iCs/>
          <w:sz w:val="24"/>
          <w:szCs w:val="24"/>
        </w:rPr>
        <w:t>Location to be announced.</w:t>
      </w:r>
      <w:r w:rsidRPr="00AD6AC0">
        <w:rPr>
          <w:rFonts w:ascii="Arial" w:hAnsi="Arial" w:cs="Arial"/>
          <w:i/>
          <w:iCs/>
          <w:sz w:val="24"/>
          <w:szCs w:val="24"/>
        </w:rPr>
        <w:t xml:space="preserve"> </w:t>
      </w:r>
    </w:p>
    <w:p w14:paraId="175FE9EF" w14:textId="704FD7C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roofErr w:type="spellStart"/>
      <w:r w:rsidR="00495684">
        <w:rPr>
          <w:rFonts w:ascii="Arial" w:hAnsi="Arial" w:cs="Arial"/>
          <w:sz w:val="24"/>
          <w:szCs w:val="24"/>
        </w:rPr>
        <w:t>Jannett</w:t>
      </w:r>
      <w:proofErr w:type="spellEnd"/>
      <w:r w:rsidR="00495684">
        <w:rPr>
          <w:rFonts w:ascii="Arial" w:hAnsi="Arial" w:cs="Arial"/>
          <w:sz w:val="24"/>
          <w:szCs w:val="24"/>
        </w:rPr>
        <w:t xml:space="preserve"> Baxter 760-378-2277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7FEEDFBD"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50DFE">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28A4A1A"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495684">
        <w:rPr>
          <w:rFonts w:ascii="Arial" w:hAnsi="Arial" w:cs="Arial"/>
          <w:sz w:val="24"/>
          <w:szCs w:val="24"/>
          <w:lang w:val="es-MX"/>
        </w:rPr>
        <w:t>Rainbird</w:t>
      </w:r>
      <w:proofErr w:type="spellEnd"/>
      <w:r w:rsidR="00495684">
        <w:rPr>
          <w:rFonts w:ascii="Arial" w:hAnsi="Arial" w:cs="Arial"/>
          <w:sz w:val="24"/>
          <w:szCs w:val="24"/>
          <w:lang w:val="es-MX"/>
        </w:rPr>
        <w:t xml:space="preserve"> Valley Mutual Water</w:t>
      </w:r>
      <w:r w:rsidR="00442D66" w:rsidRPr="0050755D">
        <w:rPr>
          <w:rFonts w:ascii="Arial" w:hAnsi="Arial" w:cs="Arial"/>
          <w:sz w:val="24"/>
          <w:szCs w:val="24"/>
          <w:lang w:val="es-MX"/>
        </w:rPr>
        <w:t xml:space="preserve"> a </w:t>
      </w:r>
      <w:r w:rsidR="00495684">
        <w:rPr>
          <w:rFonts w:ascii="Arial" w:hAnsi="Arial" w:cs="Arial"/>
          <w:sz w:val="24"/>
          <w:szCs w:val="24"/>
          <w:lang w:val="es-MX"/>
        </w:rPr>
        <w:t>760-378-2277</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48401261" w:rsidR="00BC6327" w:rsidRPr="005F082E" w:rsidRDefault="00BC6327" w:rsidP="004F23D7">
      <w:pPr>
        <w:pStyle w:val="ListParagraph"/>
        <w:spacing w:after="240"/>
      </w:pPr>
      <w:r w:rsidRPr="005F082E">
        <w:t>Inorganic contaminants, such as salts and metals</w:t>
      </w:r>
      <w:r w:rsidR="00420671">
        <w:t>,</w:t>
      </w:r>
      <w:r w:rsidRPr="005F082E">
        <w:t xml:space="preserve"> </w:t>
      </w:r>
      <w:r w:rsidR="00420671">
        <w:t xml:space="preserve">which </w:t>
      </w:r>
      <w:r w:rsidRPr="005F082E">
        <w:t>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71B5BFBB" w:rsidR="00BC6327" w:rsidRPr="005F082E" w:rsidRDefault="00BC6327" w:rsidP="0065365D">
      <w:pPr>
        <w:rPr>
          <w:rFonts w:ascii="Arial" w:hAnsi="Arial" w:cs="Arial"/>
          <w:sz w:val="24"/>
          <w:szCs w:val="24"/>
        </w:rPr>
      </w:pPr>
      <w:r w:rsidRPr="005F082E">
        <w:rPr>
          <w:rFonts w:ascii="Arial" w:hAnsi="Arial" w:cs="Arial"/>
          <w:bCs/>
          <w:sz w:val="24"/>
          <w:szCs w:val="24"/>
        </w:rPr>
        <w:t>Tables 1, 2,</w:t>
      </w:r>
      <w:r w:rsidR="004D5B38">
        <w:rPr>
          <w:rFonts w:ascii="Arial" w:hAnsi="Arial" w:cs="Arial"/>
          <w:bCs/>
          <w:sz w:val="24"/>
          <w:szCs w:val="24"/>
        </w:rPr>
        <w:t xml:space="preserve"> </w:t>
      </w:r>
      <w:r w:rsidRPr="005F082E">
        <w:rPr>
          <w:rFonts w:ascii="Arial" w:hAnsi="Arial" w:cs="Arial"/>
          <w:bCs/>
          <w:sz w:val="24"/>
          <w:szCs w:val="24"/>
        </w:rPr>
        <w:t>3</w:t>
      </w:r>
      <w:r w:rsidR="000E0191">
        <w:rPr>
          <w:rFonts w:ascii="Arial" w:hAnsi="Arial" w:cs="Arial"/>
          <w:bCs/>
          <w:sz w:val="24"/>
          <w:szCs w:val="24"/>
        </w:rPr>
        <w:t xml:space="preserve"> and 4</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r w:rsidR="00420671" w:rsidRPr="005F082E">
        <w:rPr>
          <w:rFonts w:ascii="Arial" w:hAnsi="Arial" w:cs="Arial"/>
          <w:sz w:val="24"/>
          <w:szCs w:val="24"/>
        </w:rPr>
        <w:t>is</w:t>
      </w:r>
      <w:r w:rsidRPr="005F082E">
        <w:rPr>
          <w:rFonts w:ascii="Arial" w:hAnsi="Arial" w:cs="Arial"/>
          <w:sz w:val="24"/>
          <w:szCs w:val="24"/>
        </w:rPr>
        <w:t xml:space="preserv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0F753E9D" w14:textId="7AB18444" w:rsidR="00095AAC" w:rsidRPr="000E0191" w:rsidRDefault="00BF6317" w:rsidP="000E0191">
      <w:pPr>
        <w:pStyle w:val="ListParagraph"/>
        <w:numPr>
          <w:ilvl w:val="0"/>
          <w:numId w:val="8"/>
        </w:numPr>
      </w:pPr>
      <w:r w:rsidRPr="000E0191">
        <w:t xml:space="preserve">Routine and repeat samples are total coliform-positive and either is </w:t>
      </w:r>
      <w:r w:rsidRPr="000E0191">
        <w:rPr>
          <w:i/>
        </w:rPr>
        <w:t>E. coli</w:t>
      </w:r>
      <w:r w:rsidRPr="000E0191">
        <w:t xml:space="preserve">-positive or system fails to take repeat samples following </w:t>
      </w:r>
      <w:r w:rsidRPr="000E0191">
        <w:rPr>
          <w:i/>
        </w:rPr>
        <w:t>E. coli</w:t>
      </w:r>
      <w:r w:rsidRPr="000E0191">
        <w:t xml:space="preserve">-positive routine sample or system fails to analyze total coliform-positive repeat sample for </w:t>
      </w:r>
      <w:r w:rsidRPr="000E0191">
        <w:rPr>
          <w:i/>
        </w:rPr>
        <w:t>E. coli</w:t>
      </w:r>
      <w:r w:rsidRPr="000E0191">
        <w:t>.</w:t>
      </w:r>
    </w:p>
    <w:p w14:paraId="0D9DD2ED" w14:textId="77777777" w:rsidR="000E0191" w:rsidRDefault="000E0191" w:rsidP="000E0191"/>
    <w:p w14:paraId="1642E9F3" w14:textId="77777777" w:rsidR="000E0191" w:rsidRDefault="000E0191" w:rsidP="000E0191"/>
    <w:p w14:paraId="7E2DB429" w14:textId="77777777" w:rsidR="000E0191" w:rsidRDefault="000E0191" w:rsidP="000E0191"/>
    <w:p w14:paraId="642C971F" w14:textId="77777777" w:rsidR="000E0191" w:rsidRDefault="000E0191" w:rsidP="000E0191"/>
    <w:p w14:paraId="462AB8F4" w14:textId="77777777" w:rsidR="000E0191" w:rsidRDefault="000E0191" w:rsidP="000E0191"/>
    <w:p w14:paraId="38AA7774" w14:textId="77777777" w:rsidR="000E0191" w:rsidRDefault="000E0191" w:rsidP="000E0191"/>
    <w:p w14:paraId="138E0241" w14:textId="77777777" w:rsidR="000E0191" w:rsidRDefault="000E0191" w:rsidP="000E0191"/>
    <w:p w14:paraId="77FF5720" w14:textId="77777777" w:rsidR="000E0191" w:rsidRPr="000E0191" w:rsidRDefault="000E0191" w:rsidP="000E0191"/>
    <w:p w14:paraId="19F1AA7D" w14:textId="67264AF5" w:rsidR="00E0214A" w:rsidRDefault="00E0214A" w:rsidP="00E1732D">
      <w:pPr>
        <w:rPr>
          <w:rFonts w:ascii="Arial" w:hAnsi="Arial" w:cs="Arial"/>
          <w:sz w:val="24"/>
          <w:szCs w:val="24"/>
        </w:rPr>
      </w:pPr>
    </w:p>
    <w:p w14:paraId="0E89F245" w14:textId="0E33B6E4" w:rsidR="000E0191" w:rsidRPr="005F082E" w:rsidRDefault="000E0191" w:rsidP="000E0191">
      <w:pPr>
        <w:pStyle w:val="Caption"/>
      </w:pPr>
      <w:r w:rsidRPr="005F082E">
        <w:lastRenderedPageBreak/>
        <w:t xml:space="preserve">Table </w:t>
      </w:r>
      <w:r>
        <w:t>1</w:t>
      </w:r>
      <w:r w:rsidRPr="005F082E">
        <w:t>.  Sampling Results Showing the Detection of Lead and Copper</w:t>
      </w:r>
    </w:p>
    <w:p w14:paraId="5D1FFE35" w14:textId="77777777" w:rsidR="000E0191" w:rsidRPr="005F082E" w:rsidRDefault="000E0191" w:rsidP="000E0191">
      <w:pPr>
        <w:rPr>
          <w:rFonts w:ascii="Arial" w:hAnsi="Arial" w:cs="Arial"/>
          <w:sz w:val="24"/>
          <w:szCs w:val="24"/>
        </w:rPr>
      </w:pPr>
      <w:r w:rsidRPr="005F082E">
        <w:rPr>
          <w:rFonts w:ascii="Arial" w:hAnsi="Arial" w:cs="Arial"/>
          <w:sz w:val="24"/>
          <w:szCs w:val="24"/>
        </w:rPr>
        <w:t>Complete if lead or copper is detected in the last sample set.</w:t>
      </w:r>
    </w:p>
    <w:p w14:paraId="0499777F" w14:textId="77777777" w:rsidR="000E0191" w:rsidRPr="008C7249" w:rsidRDefault="000E0191" w:rsidP="00E1732D">
      <w:pPr>
        <w:rPr>
          <w:rFonts w:ascii="Arial" w:hAnsi="Arial" w:cs="Arial"/>
          <w:sz w:val="24"/>
          <w:szCs w:val="24"/>
        </w:rPr>
      </w:pPr>
    </w:p>
    <w:p w14:paraId="7592214A" w14:textId="77777777" w:rsidR="006B5CF2" w:rsidRDefault="006B5CF2" w:rsidP="006B5CF2"/>
    <w:p w14:paraId="7DF7BE1D" w14:textId="77777777" w:rsidR="004D5B38" w:rsidRPr="005F082E" w:rsidRDefault="004D5B38"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45FE948" w:rsidR="008572DA" w:rsidRPr="005F082E" w:rsidRDefault="000E4DE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7/29/22</w:t>
            </w:r>
          </w:p>
        </w:tc>
        <w:tc>
          <w:tcPr>
            <w:tcW w:w="900" w:type="dxa"/>
            <w:tcMar>
              <w:left w:w="86" w:type="dxa"/>
              <w:right w:w="86" w:type="dxa"/>
            </w:tcMar>
          </w:tcPr>
          <w:p w14:paraId="102D5A02" w14:textId="463212FE" w:rsidR="008572DA" w:rsidRPr="005F082E" w:rsidRDefault="00BD63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BBE1FC1" w:rsidR="008572DA" w:rsidRPr="005F082E" w:rsidRDefault="000E4DE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ADF6FED" w:rsidR="008572DA" w:rsidRPr="005F082E" w:rsidRDefault="001D594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FA59E0B" w:rsidR="00FC33C4" w:rsidRPr="005F082E" w:rsidRDefault="000E4DE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7/29/22</w:t>
            </w:r>
          </w:p>
        </w:tc>
        <w:tc>
          <w:tcPr>
            <w:tcW w:w="900" w:type="dxa"/>
            <w:tcMar>
              <w:left w:w="86" w:type="dxa"/>
              <w:right w:w="86" w:type="dxa"/>
            </w:tcMar>
          </w:tcPr>
          <w:p w14:paraId="42CEE2F3" w14:textId="101C94BC" w:rsidR="00FC33C4" w:rsidRPr="005F082E" w:rsidRDefault="00BD63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E120DDC" w:rsidR="00FC33C4" w:rsidRPr="005F082E" w:rsidRDefault="000E4DE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0.140</w:t>
            </w:r>
          </w:p>
        </w:tc>
        <w:tc>
          <w:tcPr>
            <w:tcW w:w="900" w:type="dxa"/>
            <w:tcMar>
              <w:left w:w="86" w:type="dxa"/>
              <w:right w:w="86" w:type="dxa"/>
            </w:tcMar>
          </w:tcPr>
          <w:p w14:paraId="1AE57BBF" w14:textId="5ABAC472" w:rsidR="00FC33C4" w:rsidRPr="005F082E" w:rsidRDefault="001D594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916DDC8" w:rsidR="005D3708" w:rsidRPr="005F082E" w:rsidRDefault="005D3708" w:rsidP="00070C22">
      <w:pPr>
        <w:pStyle w:val="Caption"/>
      </w:pPr>
      <w:r w:rsidRPr="005F082E">
        <w:t xml:space="preserve">Table </w:t>
      </w:r>
      <w:r w:rsidR="000E0191">
        <w:t>2</w:t>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7552EE" w:rsidRPr="005F082E" w14:paraId="0E0C1E93" w14:textId="77777777" w:rsidTr="00CD78A4">
        <w:trPr>
          <w:trHeight w:val="432"/>
        </w:trPr>
        <w:tc>
          <w:tcPr>
            <w:tcW w:w="2250" w:type="dxa"/>
          </w:tcPr>
          <w:p w14:paraId="66AD9F49" w14:textId="77777777" w:rsidR="007552EE" w:rsidRPr="005F082E" w:rsidRDefault="007552EE" w:rsidP="007552E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2DED48C" w:rsidR="007552EE" w:rsidRPr="005F082E" w:rsidRDefault="00F80935" w:rsidP="007552E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5/4/22</w:t>
            </w:r>
          </w:p>
        </w:tc>
        <w:tc>
          <w:tcPr>
            <w:tcW w:w="1260" w:type="dxa"/>
            <w:tcMar>
              <w:left w:w="58" w:type="dxa"/>
              <w:right w:w="58" w:type="dxa"/>
            </w:tcMar>
          </w:tcPr>
          <w:p w14:paraId="690B0D1C" w14:textId="79FE5028" w:rsidR="007552EE" w:rsidRPr="005F082E" w:rsidRDefault="00F80935" w:rsidP="007552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60</w:t>
            </w:r>
          </w:p>
        </w:tc>
        <w:tc>
          <w:tcPr>
            <w:tcW w:w="1530" w:type="dxa"/>
            <w:tcMar>
              <w:left w:w="58" w:type="dxa"/>
              <w:right w:w="58" w:type="dxa"/>
            </w:tcMar>
          </w:tcPr>
          <w:p w14:paraId="6802CC34" w14:textId="4A9F1C80" w:rsidR="007552EE" w:rsidRPr="005F082E" w:rsidRDefault="00F80935" w:rsidP="007552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60</w:t>
            </w:r>
          </w:p>
        </w:tc>
        <w:tc>
          <w:tcPr>
            <w:tcW w:w="810" w:type="dxa"/>
            <w:tcMar>
              <w:left w:w="58" w:type="dxa"/>
              <w:right w:w="58" w:type="dxa"/>
            </w:tcMar>
          </w:tcPr>
          <w:p w14:paraId="4E60C959" w14:textId="77777777" w:rsidR="007552EE" w:rsidRPr="005F082E" w:rsidRDefault="007552EE" w:rsidP="007552E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7552EE" w:rsidRPr="005F082E" w:rsidRDefault="007552EE" w:rsidP="007552E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7552EE" w:rsidRPr="005F082E" w:rsidRDefault="007552EE" w:rsidP="007552E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7552EE" w:rsidRPr="005F082E" w14:paraId="2ACD2463" w14:textId="77777777" w:rsidTr="00CD78A4">
        <w:tc>
          <w:tcPr>
            <w:tcW w:w="2250" w:type="dxa"/>
          </w:tcPr>
          <w:p w14:paraId="01FDA3CE" w14:textId="77777777" w:rsidR="007552EE" w:rsidRPr="005F082E" w:rsidRDefault="007552EE" w:rsidP="007552E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7CDF5A3" w:rsidR="007552EE" w:rsidRPr="005F082E" w:rsidRDefault="00F80935" w:rsidP="007552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5/4/22</w:t>
            </w:r>
          </w:p>
        </w:tc>
        <w:tc>
          <w:tcPr>
            <w:tcW w:w="1260" w:type="dxa"/>
            <w:tcMar>
              <w:left w:w="58" w:type="dxa"/>
              <w:right w:w="58" w:type="dxa"/>
            </w:tcMar>
          </w:tcPr>
          <w:p w14:paraId="5F571C45" w14:textId="2B73BB90" w:rsidR="007552EE" w:rsidRPr="005F082E" w:rsidRDefault="00F80935" w:rsidP="007552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320</w:t>
            </w:r>
          </w:p>
        </w:tc>
        <w:tc>
          <w:tcPr>
            <w:tcW w:w="1530" w:type="dxa"/>
            <w:tcMar>
              <w:left w:w="58" w:type="dxa"/>
              <w:right w:w="58" w:type="dxa"/>
            </w:tcMar>
          </w:tcPr>
          <w:p w14:paraId="2BE476FB" w14:textId="50A8B6B5" w:rsidR="007552EE" w:rsidRPr="005F082E" w:rsidRDefault="00F80935" w:rsidP="007552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320</w:t>
            </w:r>
          </w:p>
        </w:tc>
        <w:tc>
          <w:tcPr>
            <w:tcW w:w="810" w:type="dxa"/>
            <w:tcMar>
              <w:left w:w="58" w:type="dxa"/>
              <w:right w:w="58" w:type="dxa"/>
            </w:tcMar>
          </w:tcPr>
          <w:p w14:paraId="76B554F2" w14:textId="77777777" w:rsidR="007552EE" w:rsidRPr="005F082E" w:rsidRDefault="007552EE" w:rsidP="007552E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7552EE" w:rsidRPr="005F082E" w:rsidRDefault="007552EE" w:rsidP="007552E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7552EE" w:rsidRPr="005F082E" w:rsidRDefault="007552EE" w:rsidP="007552E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68563294" w:rsidR="005D3708" w:rsidRPr="005F082E" w:rsidRDefault="005D3708" w:rsidP="00070C22">
      <w:pPr>
        <w:pStyle w:val="Caption"/>
      </w:pPr>
      <w:r w:rsidRPr="005F082E">
        <w:lastRenderedPageBreak/>
        <w:t xml:space="preserve">Table </w:t>
      </w:r>
      <w:r w:rsidR="000E0191">
        <w:t>3</w:t>
      </w:r>
      <w:r w:rsidRPr="005F082E">
        <w:t>.  Detection of Contaminants with a Primary Drinking Water Standard</w:t>
      </w:r>
    </w:p>
    <w:tbl>
      <w:tblPr>
        <w:tblStyle w:val="TableGrid"/>
        <w:tblW w:w="11065" w:type="dxa"/>
        <w:tblLayout w:type="fixed"/>
        <w:tblLook w:val="0020" w:firstRow="1" w:lastRow="0" w:firstColumn="0" w:lastColumn="0" w:noHBand="0" w:noVBand="0"/>
      </w:tblPr>
      <w:tblGrid>
        <w:gridCol w:w="2065"/>
        <w:gridCol w:w="1080"/>
        <w:gridCol w:w="1170"/>
        <w:gridCol w:w="1530"/>
        <w:gridCol w:w="1080"/>
        <w:gridCol w:w="1080"/>
        <w:gridCol w:w="3060"/>
      </w:tblGrid>
      <w:tr w:rsidR="005D3708" w:rsidRPr="005F082E" w14:paraId="4FC0937E" w14:textId="77777777" w:rsidTr="00E6408E">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08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06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E6408E">
        <w:trPr>
          <w:trHeight w:val="432"/>
        </w:trPr>
        <w:tc>
          <w:tcPr>
            <w:tcW w:w="2065" w:type="dxa"/>
            <w:tcMar>
              <w:left w:w="58" w:type="dxa"/>
              <w:right w:w="58" w:type="dxa"/>
            </w:tcMar>
          </w:tcPr>
          <w:p w14:paraId="29E71AAC" w14:textId="4168E937" w:rsidR="00512D8C" w:rsidRPr="005F082E" w:rsidRDefault="00F57458"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r w:rsidR="00EC313C">
              <w:rPr>
                <w:rFonts w:ascii="Arial" w:hAnsi="Arial" w:cs="Arial"/>
                <w:color w:val="000000" w:themeColor="text1"/>
                <w:sz w:val="24"/>
                <w:szCs w:val="24"/>
              </w:rPr>
              <w:t>Nitrate</w:t>
            </w:r>
            <w:r w:rsidR="00A80FF3">
              <w:rPr>
                <w:rFonts w:ascii="Arial" w:hAnsi="Arial" w:cs="Arial"/>
                <w:color w:val="000000" w:themeColor="text1"/>
                <w:sz w:val="24"/>
                <w:szCs w:val="24"/>
              </w:rPr>
              <w:t xml:space="preserve"> (mg/L)</w:t>
            </w:r>
          </w:p>
        </w:tc>
        <w:tc>
          <w:tcPr>
            <w:tcW w:w="1080" w:type="dxa"/>
          </w:tcPr>
          <w:p w14:paraId="21F7006B" w14:textId="2C295306" w:rsidR="00512D8C" w:rsidRPr="005F082E" w:rsidRDefault="00BE4B2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5A7660">
              <w:rPr>
                <w:rFonts w:ascii="Arial" w:hAnsi="Arial" w:cs="Arial"/>
                <w:color w:val="000000" w:themeColor="text1"/>
                <w:sz w:val="24"/>
                <w:szCs w:val="24"/>
              </w:rPr>
              <w:t>2</w:t>
            </w:r>
          </w:p>
        </w:tc>
        <w:tc>
          <w:tcPr>
            <w:tcW w:w="1170" w:type="dxa"/>
          </w:tcPr>
          <w:p w14:paraId="1BD7CABC" w14:textId="2ADCD39D" w:rsidR="00512D8C" w:rsidRPr="005F082E" w:rsidRDefault="005A76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8.96</w:t>
            </w:r>
          </w:p>
        </w:tc>
        <w:tc>
          <w:tcPr>
            <w:tcW w:w="1530" w:type="dxa"/>
          </w:tcPr>
          <w:p w14:paraId="40895B2C" w14:textId="14D63117" w:rsidR="007552EE" w:rsidRPr="005F082E" w:rsidRDefault="005A76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3.7-14</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08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3060"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1F7181" w:rsidRPr="005F082E" w14:paraId="5A2E4EDA" w14:textId="77777777" w:rsidTr="00E6408E">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23618945" w:rsidR="001F7181" w:rsidRPr="005F082E" w:rsidRDefault="004D5B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5/4/22</w:t>
            </w:r>
          </w:p>
        </w:tc>
        <w:tc>
          <w:tcPr>
            <w:tcW w:w="1170" w:type="dxa"/>
          </w:tcPr>
          <w:p w14:paraId="1A872876" w14:textId="60ABC894" w:rsidR="001F7181" w:rsidRPr="005F082E" w:rsidRDefault="004D5B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4E27FAAD" w14:textId="13241B4C" w:rsidR="001F7181" w:rsidRPr="005F082E" w:rsidRDefault="004D5B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08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3060"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A323FB" w:rsidRPr="005F082E" w14:paraId="5A53480E" w14:textId="77777777" w:rsidTr="00E6408E">
        <w:trPr>
          <w:trHeight w:val="432"/>
        </w:trPr>
        <w:tc>
          <w:tcPr>
            <w:tcW w:w="2065" w:type="dxa"/>
            <w:tcMar>
              <w:left w:w="58" w:type="dxa"/>
              <w:right w:w="58" w:type="dxa"/>
            </w:tcMar>
          </w:tcPr>
          <w:p w14:paraId="470251EA" w14:textId="3E18D1B5" w:rsidR="00A323FB" w:rsidRPr="005F082E" w:rsidRDefault="00A323FB" w:rsidP="00A323FB">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602532C8" w:rsidR="00A323FB" w:rsidRPr="005F082E" w:rsidRDefault="004D5B38"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5/4/22</w:t>
            </w:r>
          </w:p>
        </w:tc>
        <w:tc>
          <w:tcPr>
            <w:tcW w:w="1170" w:type="dxa"/>
          </w:tcPr>
          <w:p w14:paraId="7D96D582" w14:textId="44040A40" w:rsidR="00A323FB" w:rsidRPr="005F082E" w:rsidRDefault="004D5B38"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0.69</w:t>
            </w:r>
          </w:p>
        </w:tc>
        <w:tc>
          <w:tcPr>
            <w:tcW w:w="1530" w:type="dxa"/>
          </w:tcPr>
          <w:p w14:paraId="1E89E8A5" w14:textId="3C89938D" w:rsidR="00A323FB" w:rsidRPr="005F082E" w:rsidRDefault="004D5B38"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0.69</w:t>
            </w:r>
          </w:p>
        </w:tc>
        <w:tc>
          <w:tcPr>
            <w:tcW w:w="1080" w:type="dxa"/>
          </w:tcPr>
          <w:p w14:paraId="2BAEC4B4" w14:textId="42335B5B"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6ABD0128" w14:textId="47449231"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3060" w:type="dxa"/>
          </w:tcPr>
          <w:p w14:paraId="6FE25E94" w14:textId="6AF4C988" w:rsidR="00A323FB" w:rsidRPr="005F082E" w:rsidRDefault="00A323FB" w:rsidP="00A323F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D512D9" w:rsidRPr="005F082E" w14:paraId="58227015" w14:textId="77777777" w:rsidTr="00E6408E">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080" w:type="dxa"/>
          </w:tcPr>
          <w:p w14:paraId="009010AA" w14:textId="0C8B1E4D" w:rsidR="00D512D9" w:rsidRPr="005F082E" w:rsidRDefault="00D051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B66625">
              <w:rPr>
                <w:rFonts w:ascii="Arial" w:hAnsi="Arial" w:cs="Arial"/>
                <w:color w:val="000000" w:themeColor="text1"/>
                <w:sz w:val="24"/>
                <w:szCs w:val="24"/>
              </w:rPr>
              <w:t>2</w:t>
            </w:r>
          </w:p>
        </w:tc>
        <w:tc>
          <w:tcPr>
            <w:tcW w:w="1170" w:type="dxa"/>
          </w:tcPr>
          <w:p w14:paraId="31DC01BB" w14:textId="6EE6AE48" w:rsidR="00D512D9" w:rsidRPr="005F082E" w:rsidRDefault="007552E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B66625">
              <w:rPr>
                <w:rFonts w:ascii="Arial" w:hAnsi="Arial" w:cs="Arial"/>
                <w:color w:val="000000" w:themeColor="text1"/>
                <w:sz w:val="24"/>
                <w:szCs w:val="24"/>
              </w:rPr>
              <w:t>82</w:t>
            </w:r>
          </w:p>
        </w:tc>
        <w:tc>
          <w:tcPr>
            <w:tcW w:w="1530" w:type="dxa"/>
          </w:tcPr>
          <w:p w14:paraId="603B30B5" w14:textId="31722F98" w:rsidR="00D512D9" w:rsidRPr="005F082E" w:rsidRDefault="00B666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0.45-1.38</w:t>
            </w: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08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3060"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A323FB" w:rsidRPr="005F082E" w14:paraId="11BBAC28" w14:textId="77777777" w:rsidTr="00E6408E">
        <w:trPr>
          <w:trHeight w:val="432"/>
        </w:trPr>
        <w:tc>
          <w:tcPr>
            <w:tcW w:w="2065" w:type="dxa"/>
            <w:tcMar>
              <w:left w:w="58" w:type="dxa"/>
              <w:right w:w="58" w:type="dxa"/>
            </w:tcMar>
          </w:tcPr>
          <w:p w14:paraId="04AEFB70" w14:textId="6726C3AE" w:rsidR="00A323FB" w:rsidRPr="00A323FB" w:rsidRDefault="00A323FB" w:rsidP="00A323FB">
            <w:pPr>
              <w:spacing w:before="40" w:after="40"/>
              <w:ind w:left="30"/>
              <w:jc w:val="both"/>
              <w:rPr>
                <w:rFonts w:ascii="Arial" w:hAnsi="Arial" w:cs="Arial"/>
                <w:color w:val="000000" w:themeColor="text1"/>
                <w:sz w:val="24"/>
                <w:szCs w:val="24"/>
              </w:rPr>
            </w:pPr>
            <w:r w:rsidRPr="00A323FB">
              <w:rPr>
                <w:rFonts w:ascii="Arial" w:hAnsi="Arial" w:cs="Arial"/>
                <w:sz w:val="24"/>
                <w:szCs w:val="24"/>
              </w:rPr>
              <w:t>*Uranium (</w:t>
            </w:r>
            <w:proofErr w:type="spellStart"/>
            <w:r w:rsidRPr="00A323FB">
              <w:rPr>
                <w:rFonts w:ascii="Arial" w:hAnsi="Arial" w:cs="Arial"/>
                <w:sz w:val="24"/>
                <w:szCs w:val="24"/>
              </w:rPr>
              <w:t>pCi</w:t>
            </w:r>
            <w:proofErr w:type="spellEnd"/>
            <w:r w:rsidRPr="00A323FB">
              <w:rPr>
                <w:rFonts w:ascii="Arial" w:hAnsi="Arial" w:cs="Arial"/>
                <w:sz w:val="24"/>
                <w:szCs w:val="24"/>
              </w:rPr>
              <w:t>/L)</w:t>
            </w:r>
          </w:p>
        </w:tc>
        <w:tc>
          <w:tcPr>
            <w:tcW w:w="1080" w:type="dxa"/>
          </w:tcPr>
          <w:p w14:paraId="47F0A984" w14:textId="44D6E6C9"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3F52A8">
              <w:rPr>
                <w:rFonts w:ascii="Arial" w:hAnsi="Arial" w:cs="Arial"/>
                <w:color w:val="000000" w:themeColor="text1"/>
                <w:sz w:val="24"/>
                <w:szCs w:val="24"/>
              </w:rPr>
              <w:t>2</w:t>
            </w:r>
          </w:p>
        </w:tc>
        <w:tc>
          <w:tcPr>
            <w:tcW w:w="1170" w:type="dxa"/>
          </w:tcPr>
          <w:p w14:paraId="76A3FEC6" w14:textId="2BB034D0" w:rsidR="00A323FB" w:rsidRPr="005F082E" w:rsidRDefault="000236AA"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3F52A8">
              <w:rPr>
                <w:rFonts w:ascii="Arial" w:hAnsi="Arial" w:cs="Arial"/>
                <w:color w:val="000000" w:themeColor="text1"/>
                <w:sz w:val="24"/>
                <w:szCs w:val="24"/>
              </w:rPr>
              <w:t>2.88</w:t>
            </w:r>
          </w:p>
        </w:tc>
        <w:tc>
          <w:tcPr>
            <w:tcW w:w="1530" w:type="dxa"/>
          </w:tcPr>
          <w:p w14:paraId="0C71D942" w14:textId="5F73626C" w:rsidR="00A323FB" w:rsidRPr="005F082E" w:rsidRDefault="000236AA"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3F52A8">
              <w:rPr>
                <w:rFonts w:ascii="Arial" w:hAnsi="Arial" w:cs="Arial"/>
                <w:color w:val="000000" w:themeColor="text1"/>
                <w:sz w:val="24"/>
                <w:szCs w:val="24"/>
              </w:rPr>
              <w:t>3</w:t>
            </w:r>
            <w:r>
              <w:rPr>
                <w:rFonts w:ascii="Arial" w:hAnsi="Arial" w:cs="Arial"/>
                <w:color w:val="000000" w:themeColor="text1"/>
                <w:sz w:val="24"/>
                <w:szCs w:val="24"/>
              </w:rPr>
              <w:t xml:space="preserve"> - 130</w:t>
            </w:r>
          </w:p>
        </w:tc>
        <w:tc>
          <w:tcPr>
            <w:tcW w:w="1080" w:type="dxa"/>
          </w:tcPr>
          <w:p w14:paraId="06A87F0A" w14:textId="10BC0C23" w:rsidR="00A323FB" w:rsidRPr="00A323FB" w:rsidRDefault="00495684" w:rsidP="00A323FB">
            <w:pPr>
              <w:spacing w:before="40" w:after="40"/>
              <w:jc w:val="center"/>
              <w:rPr>
                <w:rFonts w:ascii="Arial" w:hAnsi="Arial" w:cs="Arial"/>
                <w:color w:val="000000" w:themeColor="text1"/>
                <w:sz w:val="24"/>
                <w:szCs w:val="24"/>
              </w:rPr>
            </w:pPr>
            <w:r>
              <w:rPr>
                <w:rFonts w:ascii="Arial" w:hAnsi="Arial" w:cs="Arial"/>
                <w:sz w:val="24"/>
                <w:szCs w:val="24"/>
              </w:rPr>
              <w:t>20</w:t>
            </w:r>
          </w:p>
        </w:tc>
        <w:tc>
          <w:tcPr>
            <w:tcW w:w="1080" w:type="dxa"/>
          </w:tcPr>
          <w:p w14:paraId="091E4FBE" w14:textId="58146190" w:rsidR="00A323FB" w:rsidRPr="00A323FB" w:rsidRDefault="00495684"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3060" w:type="dxa"/>
          </w:tcPr>
          <w:p w14:paraId="6AE5ECD6" w14:textId="5A347668" w:rsidR="00A323FB" w:rsidRPr="00A323FB" w:rsidRDefault="00A323FB" w:rsidP="00A323FB">
            <w:pPr>
              <w:spacing w:before="40" w:after="40"/>
              <w:rPr>
                <w:rFonts w:ascii="Arial" w:hAnsi="Arial" w:cs="Arial"/>
                <w:color w:val="000000" w:themeColor="text1"/>
                <w:sz w:val="24"/>
                <w:szCs w:val="24"/>
              </w:rPr>
            </w:pPr>
            <w:r w:rsidRPr="00A323FB">
              <w:rPr>
                <w:rFonts w:ascii="Arial" w:hAnsi="Arial" w:cs="Arial"/>
                <w:sz w:val="24"/>
                <w:szCs w:val="24"/>
              </w:rPr>
              <w:t>Erosion of natural deposits</w:t>
            </w:r>
          </w:p>
        </w:tc>
      </w:tr>
    </w:tbl>
    <w:p w14:paraId="7CEB1FE7" w14:textId="0A6FCB97" w:rsidR="005D3708" w:rsidRPr="005F082E" w:rsidRDefault="005D3708" w:rsidP="00070C22">
      <w:pPr>
        <w:pStyle w:val="Caption"/>
      </w:pPr>
      <w:r w:rsidRPr="005F082E">
        <w:t xml:space="preserve">Table </w:t>
      </w:r>
      <w:r w:rsidR="000E0191">
        <w:t>4</w:t>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051E9" w:rsidRPr="005F082E" w14:paraId="029A4A7D" w14:textId="77777777" w:rsidTr="00D512D9">
        <w:trPr>
          <w:trHeight w:val="432"/>
        </w:trPr>
        <w:tc>
          <w:tcPr>
            <w:tcW w:w="2065" w:type="dxa"/>
          </w:tcPr>
          <w:p w14:paraId="04C2A80B" w14:textId="232C2E3D" w:rsidR="00D051E9" w:rsidRPr="005F082E" w:rsidRDefault="00D051E9" w:rsidP="00D051E9">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0657C691"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5/4/22</w:t>
            </w:r>
          </w:p>
        </w:tc>
        <w:tc>
          <w:tcPr>
            <w:tcW w:w="1170" w:type="dxa"/>
          </w:tcPr>
          <w:p w14:paraId="5D465B29" w14:textId="7138280F"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440" w:type="dxa"/>
          </w:tcPr>
          <w:p w14:paraId="6F2413BA" w14:textId="61F1AE25"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36</w:t>
            </w:r>
            <w:r w:rsidR="00D051E9">
              <w:rPr>
                <w:rFonts w:ascii="Arial" w:hAnsi="Arial" w:cs="Arial"/>
                <w:color w:val="000000" w:themeColor="text1"/>
                <w:sz w:val="24"/>
                <w:szCs w:val="24"/>
              </w:rPr>
              <w:t>47</w:t>
            </w:r>
          </w:p>
        </w:tc>
        <w:tc>
          <w:tcPr>
            <w:tcW w:w="1080" w:type="dxa"/>
          </w:tcPr>
          <w:p w14:paraId="5615AC9F" w14:textId="19DE5012"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2C13E3AE" w:rsidR="00D051E9" w:rsidRPr="005F082E" w:rsidRDefault="00495684"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566F303C" w14:textId="6F55B665"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495684" w:rsidRPr="005F082E" w14:paraId="43BA6B8D" w14:textId="77777777" w:rsidTr="00D512D9">
        <w:trPr>
          <w:trHeight w:val="432"/>
        </w:trPr>
        <w:tc>
          <w:tcPr>
            <w:tcW w:w="2065" w:type="dxa"/>
          </w:tcPr>
          <w:p w14:paraId="581AB298" w14:textId="0CC3610F" w:rsidR="00495684" w:rsidRPr="005F082E" w:rsidRDefault="00495684" w:rsidP="004956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170" w:type="dxa"/>
          </w:tcPr>
          <w:p w14:paraId="13425507" w14:textId="5B5A3659" w:rsidR="00495684" w:rsidRPr="005F082E" w:rsidRDefault="00E6408E" w:rsidP="00495684">
            <w:pPr>
              <w:spacing w:before="40" w:after="40"/>
              <w:rPr>
                <w:rFonts w:ascii="Arial" w:hAnsi="Arial" w:cs="Arial"/>
                <w:color w:val="000000" w:themeColor="text1"/>
                <w:sz w:val="24"/>
                <w:szCs w:val="24"/>
              </w:rPr>
            </w:pPr>
            <w:r>
              <w:rPr>
                <w:rFonts w:ascii="Arial" w:hAnsi="Arial" w:cs="Arial"/>
                <w:color w:val="000000" w:themeColor="text1"/>
                <w:sz w:val="24"/>
                <w:szCs w:val="24"/>
              </w:rPr>
              <w:t>5/4/22</w:t>
            </w:r>
          </w:p>
        </w:tc>
        <w:tc>
          <w:tcPr>
            <w:tcW w:w="1170" w:type="dxa"/>
          </w:tcPr>
          <w:p w14:paraId="72C49EEB" w14:textId="1ABCCFF5" w:rsidR="00495684" w:rsidRPr="005F082E" w:rsidRDefault="00E6408E" w:rsidP="00495684">
            <w:pPr>
              <w:spacing w:before="40" w:after="40"/>
              <w:rPr>
                <w:rFonts w:ascii="Arial" w:hAnsi="Arial" w:cs="Arial"/>
                <w:color w:val="000000" w:themeColor="text1"/>
                <w:sz w:val="24"/>
                <w:szCs w:val="24"/>
              </w:rPr>
            </w:pPr>
            <w:r>
              <w:rPr>
                <w:rFonts w:ascii="Arial" w:hAnsi="Arial" w:cs="Arial"/>
                <w:color w:val="000000" w:themeColor="text1"/>
                <w:sz w:val="24"/>
                <w:szCs w:val="24"/>
              </w:rPr>
              <w:t>150</w:t>
            </w:r>
          </w:p>
        </w:tc>
        <w:tc>
          <w:tcPr>
            <w:tcW w:w="1440" w:type="dxa"/>
          </w:tcPr>
          <w:p w14:paraId="7C11921B" w14:textId="1408CD99" w:rsidR="00495684" w:rsidRPr="005F082E" w:rsidRDefault="00E6408E" w:rsidP="00495684">
            <w:pPr>
              <w:spacing w:before="40" w:after="40"/>
              <w:rPr>
                <w:rFonts w:ascii="Arial" w:hAnsi="Arial" w:cs="Arial"/>
                <w:color w:val="000000" w:themeColor="text1"/>
                <w:sz w:val="24"/>
                <w:szCs w:val="24"/>
              </w:rPr>
            </w:pPr>
            <w:r>
              <w:rPr>
                <w:rFonts w:ascii="Arial" w:hAnsi="Arial" w:cs="Arial"/>
                <w:color w:val="000000" w:themeColor="text1"/>
                <w:sz w:val="24"/>
                <w:szCs w:val="24"/>
              </w:rPr>
              <w:t>150</w:t>
            </w:r>
          </w:p>
        </w:tc>
        <w:tc>
          <w:tcPr>
            <w:tcW w:w="1080" w:type="dxa"/>
          </w:tcPr>
          <w:p w14:paraId="491F1603" w14:textId="7D1EF932"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23106CED" w:rsidR="00495684" w:rsidRPr="005F082E" w:rsidRDefault="00495684" w:rsidP="00495684">
            <w:pPr>
              <w:spacing w:before="40" w:after="40"/>
              <w:rPr>
                <w:rFonts w:ascii="Arial" w:hAnsi="Arial" w:cs="Arial"/>
                <w:color w:val="000000" w:themeColor="text1"/>
                <w:sz w:val="24"/>
                <w:szCs w:val="24"/>
              </w:rPr>
            </w:pPr>
            <w:r w:rsidRPr="006D79AD">
              <w:rPr>
                <w:rFonts w:ascii="Arial" w:hAnsi="Arial" w:cs="Arial"/>
                <w:color w:val="000000" w:themeColor="text1"/>
                <w:sz w:val="24"/>
                <w:szCs w:val="24"/>
              </w:rPr>
              <w:t>None</w:t>
            </w:r>
          </w:p>
        </w:tc>
        <w:tc>
          <w:tcPr>
            <w:tcW w:w="2741" w:type="dxa"/>
          </w:tcPr>
          <w:p w14:paraId="2DBCEC1A" w14:textId="31B964E2"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495684" w:rsidRPr="005F082E" w14:paraId="18FA2C38" w14:textId="77777777" w:rsidTr="00D512D9">
        <w:trPr>
          <w:trHeight w:val="432"/>
        </w:trPr>
        <w:tc>
          <w:tcPr>
            <w:tcW w:w="2065" w:type="dxa"/>
          </w:tcPr>
          <w:p w14:paraId="39D2E538" w14:textId="65D1C6AF" w:rsidR="00495684" w:rsidRPr="005F082E" w:rsidRDefault="00495684" w:rsidP="004956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Electrical Conductivity (EC)</w:t>
            </w:r>
          </w:p>
        </w:tc>
        <w:tc>
          <w:tcPr>
            <w:tcW w:w="1170" w:type="dxa"/>
          </w:tcPr>
          <w:p w14:paraId="6AB05BED" w14:textId="587C033B" w:rsidR="00495684" w:rsidRPr="005F082E" w:rsidRDefault="00E6408E" w:rsidP="00495684">
            <w:pPr>
              <w:spacing w:before="40" w:after="40"/>
              <w:rPr>
                <w:rFonts w:ascii="Arial" w:hAnsi="Arial" w:cs="Arial"/>
                <w:color w:val="000000" w:themeColor="text1"/>
                <w:sz w:val="24"/>
                <w:szCs w:val="24"/>
              </w:rPr>
            </w:pPr>
            <w:r>
              <w:rPr>
                <w:rFonts w:ascii="Arial" w:hAnsi="Arial" w:cs="Arial"/>
                <w:color w:val="000000" w:themeColor="text1"/>
                <w:sz w:val="24"/>
                <w:szCs w:val="24"/>
              </w:rPr>
              <w:t>5/4/22</w:t>
            </w:r>
          </w:p>
        </w:tc>
        <w:tc>
          <w:tcPr>
            <w:tcW w:w="1170" w:type="dxa"/>
          </w:tcPr>
          <w:p w14:paraId="0AC370FD" w14:textId="7BB4F8BA" w:rsidR="00495684" w:rsidRPr="005F082E" w:rsidRDefault="00E6408E" w:rsidP="00495684">
            <w:pPr>
              <w:spacing w:before="40" w:after="40"/>
              <w:rPr>
                <w:rFonts w:ascii="Arial" w:hAnsi="Arial" w:cs="Arial"/>
                <w:color w:val="000000" w:themeColor="text1"/>
                <w:sz w:val="24"/>
                <w:szCs w:val="24"/>
              </w:rPr>
            </w:pPr>
            <w:r>
              <w:rPr>
                <w:rFonts w:ascii="Arial" w:hAnsi="Arial" w:cs="Arial"/>
                <w:color w:val="000000" w:themeColor="text1"/>
                <w:sz w:val="24"/>
                <w:szCs w:val="24"/>
              </w:rPr>
              <w:t>866</w:t>
            </w:r>
          </w:p>
        </w:tc>
        <w:tc>
          <w:tcPr>
            <w:tcW w:w="1440" w:type="dxa"/>
          </w:tcPr>
          <w:p w14:paraId="06D23DE1" w14:textId="5BF72971" w:rsidR="00495684" w:rsidRPr="005F082E" w:rsidRDefault="00E6408E" w:rsidP="00495684">
            <w:pPr>
              <w:spacing w:before="40" w:after="40"/>
              <w:rPr>
                <w:rFonts w:ascii="Arial" w:hAnsi="Arial" w:cs="Arial"/>
                <w:color w:val="000000" w:themeColor="text1"/>
                <w:sz w:val="24"/>
                <w:szCs w:val="24"/>
              </w:rPr>
            </w:pPr>
            <w:r>
              <w:rPr>
                <w:rFonts w:ascii="Arial" w:hAnsi="Arial" w:cs="Arial"/>
                <w:color w:val="000000" w:themeColor="text1"/>
                <w:sz w:val="24"/>
                <w:szCs w:val="24"/>
              </w:rPr>
              <w:t>866</w:t>
            </w:r>
          </w:p>
        </w:tc>
        <w:tc>
          <w:tcPr>
            <w:tcW w:w="1080" w:type="dxa"/>
          </w:tcPr>
          <w:p w14:paraId="4A9C9B68" w14:textId="511325C5"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6037F726" w:rsidR="00495684" w:rsidRPr="005F082E" w:rsidRDefault="00495684" w:rsidP="00495684">
            <w:pPr>
              <w:spacing w:before="40" w:after="40"/>
              <w:rPr>
                <w:rFonts w:ascii="Arial" w:hAnsi="Arial" w:cs="Arial"/>
                <w:color w:val="000000" w:themeColor="text1"/>
                <w:sz w:val="24"/>
                <w:szCs w:val="24"/>
              </w:rPr>
            </w:pPr>
            <w:r w:rsidRPr="006D79AD">
              <w:rPr>
                <w:rFonts w:ascii="Arial" w:hAnsi="Arial" w:cs="Arial"/>
                <w:color w:val="000000" w:themeColor="text1"/>
                <w:sz w:val="24"/>
                <w:szCs w:val="24"/>
              </w:rPr>
              <w:t>None</w:t>
            </w:r>
          </w:p>
        </w:tc>
        <w:tc>
          <w:tcPr>
            <w:tcW w:w="2741" w:type="dxa"/>
          </w:tcPr>
          <w:p w14:paraId="06A23C91" w14:textId="2EC3D5D9"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D051E9" w:rsidRPr="005F082E" w14:paraId="3C774FEF" w14:textId="77777777" w:rsidTr="00D512D9">
        <w:trPr>
          <w:trHeight w:val="432"/>
        </w:trPr>
        <w:tc>
          <w:tcPr>
            <w:tcW w:w="2065" w:type="dxa"/>
          </w:tcPr>
          <w:p w14:paraId="78581DA8" w14:textId="78C43998" w:rsidR="00D051E9" w:rsidRDefault="00D051E9" w:rsidP="00D051E9">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4A70A757" w:rsidR="00E6408E"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5/4/22</w:t>
            </w:r>
          </w:p>
        </w:tc>
        <w:tc>
          <w:tcPr>
            <w:tcW w:w="1170" w:type="dxa"/>
          </w:tcPr>
          <w:p w14:paraId="4FEC50F6" w14:textId="536AC520"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570</w:t>
            </w:r>
          </w:p>
        </w:tc>
        <w:tc>
          <w:tcPr>
            <w:tcW w:w="1440" w:type="dxa"/>
          </w:tcPr>
          <w:p w14:paraId="37EAC2F0" w14:textId="6378AC7F"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570</w:t>
            </w:r>
          </w:p>
        </w:tc>
        <w:tc>
          <w:tcPr>
            <w:tcW w:w="1080" w:type="dxa"/>
          </w:tcPr>
          <w:p w14:paraId="4445354C" w14:textId="6AE0FA2B"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D051E9" w:rsidRPr="005F082E" w14:paraId="06591EF6" w14:textId="77777777" w:rsidTr="00D512D9">
        <w:trPr>
          <w:trHeight w:val="432"/>
        </w:trPr>
        <w:tc>
          <w:tcPr>
            <w:tcW w:w="2065" w:type="dxa"/>
          </w:tcPr>
          <w:p w14:paraId="5D858C3E" w14:textId="33C4322D" w:rsidR="00D051E9" w:rsidRDefault="00D051E9" w:rsidP="00D051E9">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170" w:type="dxa"/>
          </w:tcPr>
          <w:p w14:paraId="67621E42" w14:textId="0AEEB738"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5/4/22</w:t>
            </w:r>
          </w:p>
        </w:tc>
        <w:tc>
          <w:tcPr>
            <w:tcW w:w="1170" w:type="dxa"/>
          </w:tcPr>
          <w:p w14:paraId="3A2FADDB" w14:textId="334688E9"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440" w:type="dxa"/>
          </w:tcPr>
          <w:p w14:paraId="522D8944" w14:textId="675A8621"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080" w:type="dxa"/>
          </w:tcPr>
          <w:p w14:paraId="37F7E652" w14:textId="3DB47A67"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D051E9" w:rsidRPr="005F082E" w14:paraId="1CABDCB8" w14:textId="77777777" w:rsidTr="00D512D9">
        <w:trPr>
          <w:trHeight w:val="432"/>
        </w:trPr>
        <w:tc>
          <w:tcPr>
            <w:tcW w:w="2065" w:type="dxa"/>
          </w:tcPr>
          <w:p w14:paraId="1D015F05" w14:textId="2A6FB959" w:rsidR="00D051E9" w:rsidRDefault="00D051E9" w:rsidP="00D051E9">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170" w:type="dxa"/>
          </w:tcPr>
          <w:p w14:paraId="58A70730" w14:textId="55BA73C3"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5/4/22</w:t>
            </w:r>
          </w:p>
        </w:tc>
        <w:tc>
          <w:tcPr>
            <w:tcW w:w="1170" w:type="dxa"/>
          </w:tcPr>
          <w:p w14:paraId="1ACB9FC2" w14:textId="52E6F5D8"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3.5</w:t>
            </w:r>
          </w:p>
        </w:tc>
        <w:tc>
          <w:tcPr>
            <w:tcW w:w="1440" w:type="dxa"/>
          </w:tcPr>
          <w:p w14:paraId="10BC9312" w14:textId="6BFC13E9" w:rsidR="00D051E9" w:rsidRPr="005F082E" w:rsidRDefault="00E6408E" w:rsidP="00D051E9">
            <w:pPr>
              <w:spacing w:before="40" w:after="40"/>
              <w:rPr>
                <w:rFonts w:ascii="Arial" w:hAnsi="Arial" w:cs="Arial"/>
                <w:color w:val="000000" w:themeColor="text1"/>
                <w:sz w:val="24"/>
                <w:szCs w:val="24"/>
              </w:rPr>
            </w:pPr>
            <w:r>
              <w:rPr>
                <w:rFonts w:ascii="Arial" w:hAnsi="Arial" w:cs="Arial"/>
                <w:color w:val="000000" w:themeColor="text1"/>
                <w:sz w:val="24"/>
                <w:szCs w:val="24"/>
              </w:rPr>
              <w:t>3.5</w:t>
            </w:r>
          </w:p>
        </w:tc>
        <w:tc>
          <w:tcPr>
            <w:tcW w:w="1080" w:type="dxa"/>
          </w:tcPr>
          <w:p w14:paraId="2D62D8DB" w14:textId="55383C2F"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34B78232"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8C7249" w:rsidRPr="005F082E">
        <w:rPr>
          <w:rFonts w:ascii="Arial" w:hAnsi="Arial" w:cs="Arial"/>
          <w:bCs/>
          <w:sz w:val="24"/>
        </w:rPr>
        <w:t>: [</w:t>
      </w:r>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8C7249">
        <w:rPr>
          <w:rFonts w:ascii="Arial" w:hAnsi="Arial" w:cs="Arial"/>
          <w:sz w:val="24"/>
          <w:szCs w:val="24"/>
        </w:rPr>
        <w:t xml:space="preserve">State </w:t>
      </w:r>
      <w:r w:rsidR="0025569C" w:rsidRPr="008C7249">
        <w:rPr>
          <w:rFonts w:ascii="Arial" w:hAnsi="Arial" w:cs="Arial"/>
          <w:sz w:val="24"/>
          <w:szCs w:val="24"/>
        </w:rPr>
        <w:t>Revised Total Coliform Rule (RTCR): [</w:t>
      </w:r>
      <w:r w:rsidR="008F19DE" w:rsidRPr="008C7249">
        <w:rPr>
          <w:rFonts w:ascii="Arial" w:hAnsi="Arial" w:cs="Arial"/>
          <w:sz w:val="24"/>
          <w:szCs w:val="24"/>
        </w:rPr>
        <w:t>Enter</w:t>
      </w:r>
      <w:r w:rsidR="0025569C" w:rsidRPr="008C7249">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66AD42CC" w:rsidR="0087640F" w:rsidRPr="005F082E" w:rsidRDefault="0087640F" w:rsidP="0087640F">
      <w:pPr>
        <w:pStyle w:val="Caption"/>
        <w:spacing w:before="100" w:beforeAutospacing="1"/>
      </w:pPr>
      <w:r w:rsidRPr="005F082E">
        <w:t xml:space="preserve">Table </w:t>
      </w:r>
      <w:r w:rsidR="000E0191">
        <w:t>5</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1620"/>
        <w:gridCol w:w="1260"/>
        <w:gridCol w:w="2520"/>
        <w:gridCol w:w="3267"/>
      </w:tblGrid>
      <w:tr w:rsidR="001F503E" w:rsidRPr="005F082E" w14:paraId="5025737F" w14:textId="77777777" w:rsidTr="00F57458">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162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26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52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32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F57458">
        <w:trPr>
          <w:trHeight w:val="449"/>
        </w:trPr>
        <w:tc>
          <w:tcPr>
            <w:tcW w:w="1975" w:type="dxa"/>
            <w:tcMar>
              <w:left w:w="58" w:type="dxa"/>
              <w:right w:w="58" w:type="dxa"/>
            </w:tcMar>
          </w:tcPr>
          <w:p w14:paraId="47CCBF74" w14:textId="08C0D9A3" w:rsidR="001F503E" w:rsidRPr="005F082E" w:rsidRDefault="00127304" w:rsidP="001F503E">
            <w:pPr>
              <w:spacing w:before="40" w:after="40"/>
              <w:rPr>
                <w:rFonts w:ascii="Arial" w:hAnsi="Arial" w:cs="Arial"/>
                <w:color w:val="FFFFFF" w:themeColor="background1"/>
                <w:sz w:val="24"/>
                <w:szCs w:val="24"/>
              </w:rPr>
            </w:pPr>
            <w:r w:rsidRPr="004847AA">
              <w:rPr>
                <w:rFonts w:ascii="Arial" w:hAnsi="Arial" w:cs="Arial"/>
                <w:sz w:val="24"/>
                <w:szCs w:val="24"/>
              </w:rPr>
              <w:t>MCL Violation for Uraniu</w:t>
            </w:r>
            <w:r>
              <w:rPr>
                <w:rFonts w:ascii="Arial" w:hAnsi="Arial" w:cs="Arial"/>
                <w:sz w:val="24"/>
                <w:szCs w:val="24"/>
              </w:rPr>
              <w:t>m</w:t>
            </w:r>
          </w:p>
        </w:tc>
        <w:tc>
          <w:tcPr>
            <w:tcW w:w="1620" w:type="dxa"/>
            <w:tcMar>
              <w:left w:w="58" w:type="dxa"/>
              <w:right w:w="58" w:type="dxa"/>
            </w:tcMar>
          </w:tcPr>
          <w:p w14:paraId="14D9A9B3" w14:textId="664A6ED7" w:rsidR="001F503E" w:rsidRPr="005F082E" w:rsidRDefault="00127304" w:rsidP="001F503E">
            <w:pPr>
              <w:spacing w:before="40" w:after="40"/>
              <w:rPr>
                <w:rFonts w:ascii="Arial" w:hAnsi="Arial" w:cs="Arial"/>
                <w:color w:val="FFFFFF" w:themeColor="background1"/>
                <w:sz w:val="24"/>
                <w:szCs w:val="24"/>
              </w:rPr>
            </w:pPr>
            <w:r w:rsidRPr="004847AA">
              <w:rPr>
                <w:rFonts w:ascii="Arial" w:hAnsi="Arial" w:cs="Arial"/>
                <w:sz w:val="24"/>
                <w:szCs w:val="24"/>
              </w:rPr>
              <w:t>Our wells are over the MCL for Uranium</w:t>
            </w:r>
          </w:p>
        </w:tc>
        <w:tc>
          <w:tcPr>
            <w:tcW w:w="1260" w:type="dxa"/>
            <w:tcMar>
              <w:left w:w="58" w:type="dxa"/>
              <w:right w:w="58" w:type="dxa"/>
            </w:tcMar>
          </w:tcPr>
          <w:p w14:paraId="7D4FE25C" w14:textId="5BCE2880" w:rsidR="001F503E" w:rsidRPr="005F082E" w:rsidRDefault="007552EE" w:rsidP="00F57458">
            <w:pPr>
              <w:spacing w:before="40" w:after="40"/>
              <w:rPr>
                <w:rFonts w:ascii="Arial" w:hAnsi="Arial" w:cs="Arial"/>
                <w:color w:val="FFFFFF" w:themeColor="background1"/>
                <w:sz w:val="24"/>
                <w:szCs w:val="24"/>
              </w:rPr>
            </w:pPr>
            <w:r>
              <w:rPr>
                <w:rFonts w:ascii="Arial" w:hAnsi="Arial" w:cs="Arial"/>
                <w:color w:val="000000" w:themeColor="text1"/>
                <w:sz w:val="24"/>
                <w:szCs w:val="24"/>
              </w:rPr>
              <w:t>On Going</w:t>
            </w:r>
          </w:p>
        </w:tc>
        <w:tc>
          <w:tcPr>
            <w:tcW w:w="2520" w:type="dxa"/>
            <w:tcMar>
              <w:left w:w="58" w:type="dxa"/>
              <w:right w:w="58" w:type="dxa"/>
            </w:tcMar>
          </w:tcPr>
          <w:p w14:paraId="7CABD54F" w14:textId="2C4759D6" w:rsidR="001F503E" w:rsidRPr="005F082E" w:rsidRDefault="00127304" w:rsidP="001F503E">
            <w:pPr>
              <w:spacing w:before="40" w:after="40"/>
              <w:rPr>
                <w:rFonts w:ascii="Arial" w:hAnsi="Arial" w:cs="Arial"/>
                <w:color w:val="FFFFFF" w:themeColor="background1"/>
                <w:sz w:val="24"/>
                <w:szCs w:val="24"/>
              </w:rPr>
            </w:pPr>
            <w:r w:rsidRPr="004847AA">
              <w:rPr>
                <w:rFonts w:ascii="Arial" w:hAnsi="Arial" w:cs="Arial"/>
                <w:sz w:val="24"/>
                <w:szCs w:val="24"/>
              </w:rPr>
              <w:t>Quarterly sampling and reporting to SWRCB and our customers</w:t>
            </w:r>
            <w:r w:rsidRPr="005F082E">
              <w:rPr>
                <w:rFonts w:ascii="Arial" w:hAnsi="Arial" w:cs="Arial"/>
                <w:sz w:val="24"/>
                <w:szCs w:val="24"/>
              </w:rPr>
              <w:t xml:space="preserve"> </w:t>
            </w:r>
          </w:p>
        </w:tc>
        <w:tc>
          <w:tcPr>
            <w:tcW w:w="3267" w:type="dxa"/>
            <w:tcMar>
              <w:left w:w="58" w:type="dxa"/>
              <w:right w:w="58" w:type="dxa"/>
            </w:tcMar>
          </w:tcPr>
          <w:p w14:paraId="67233B7F" w14:textId="4B6742DC" w:rsidR="001F503E" w:rsidRPr="005F082E" w:rsidRDefault="00127304" w:rsidP="001F503E">
            <w:pPr>
              <w:spacing w:before="40" w:after="40"/>
              <w:rPr>
                <w:rFonts w:ascii="Arial" w:hAnsi="Arial" w:cs="Arial"/>
                <w:color w:val="FFFFFF" w:themeColor="background1"/>
                <w:sz w:val="24"/>
                <w:szCs w:val="24"/>
              </w:rPr>
            </w:pPr>
            <w:r w:rsidRPr="004847AA">
              <w:rPr>
                <w:rFonts w:ascii="Arial" w:hAnsi="Arial" w:cs="Arial"/>
                <w:sz w:val="24"/>
                <w:szCs w:val="24"/>
              </w:rPr>
              <w:t>Some people who drink water containing uranium in excess of the MCL over many years may have kidney problem or an increased risk of getting cancer</w:t>
            </w:r>
          </w:p>
        </w:tc>
      </w:tr>
      <w:tr w:rsidR="00E74D29" w:rsidRPr="005F082E" w14:paraId="2E9938F8" w14:textId="77777777" w:rsidTr="00F57458">
        <w:trPr>
          <w:trHeight w:val="449"/>
        </w:trPr>
        <w:tc>
          <w:tcPr>
            <w:tcW w:w="1975" w:type="dxa"/>
            <w:tcMar>
              <w:left w:w="58" w:type="dxa"/>
              <w:right w:w="58" w:type="dxa"/>
            </w:tcMar>
          </w:tcPr>
          <w:p w14:paraId="3650B6DE" w14:textId="6417ECFD" w:rsidR="00E74D29" w:rsidRPr="005F082E" w:rsidRDefault="00E74D29" w:rsidP="00E74D29">
            <w:pPr>
              <w:spacing w:before="40" w:after="40"/>
              <w:rPr>
                <w:rFonts w:ascii="Arial" w:hAnsi="Arial" w:cs="Arial"/>
                <w:color w:val="FFFFFF" w:themeColor="background1"/>
                <w:sz w:val="24"/>
                <w:szCs w:val="24"/>
              </w:rPr>
            </w:pPr>
            <w:r>
              <w:rPr>
                <w:rFonts w:ascii="Arial" w:hAnsi="Arial" w:cs="Arial"/>
                <w:color w:val="000000" w:themeColor="text1"/>
                <w:sz w:val="24"/>
                <w:szCs w:val="24"/>
              </w:rPr>
              <w:t>MCL Violation for Nitrate</w:t>
            </w:r>
          </w:p>
        </w:tc>
        <w:tc>
          <w:tcPr>
            <w:tcW w:w="1620" w:type="dxa"/>
            <w:tcMar>
              <w:left w:w="58" w:type="dxa"/>
              <w:right w:w="58" w:type="dxa"/>
            </w:tcMar>
          </w:tcPr>
          <w:p w14:paraId="51843EBC" w14:textId="44C531EA" w:rsidR="00E74D29" w:rsidRPr="005F082E" w:rsidRDefault="00E74D29" w:rsidP="00E74D29">
            <w:pPr>
              <w:spacing w:before="40" w:after="40"/>
              <w:rPr>
                <w:rFonts w:ascii="Arial" w:hAnsi="Arial" w:cs="Arial"/>
                <w:color w:val="FFFFFF" w:themeColor="background1"/>
                <w:sz w:val="24"/>
                <w:szCs w:val="24"/>
              </w:rPr>
            </w:pPr>
            <w:r w:rsidRPr="00127304">
              <w:rPr>
                <w:rFonts w:ascii="Arial" w:hAnsi="Arial" w:cs="Arial"/>
                <w:sz w:val="24"/>
                <w:szCs w:val="24"/>
              </w:rPr>
              <w:t xml:space="preserve">Well # 1 is above the </w:t>
            </w:r>
            <w:r w:rsidRPr="00127304">
              <w:rPr>
                <w:rFonts w:ascii="Arial" w:hAnsi="Arial" w:cs="Arial"/>
                <w:sz w:val="24"/>
                <w:szCs w:val="24"/>
              </w:rPr>
              <w:lastRenderedPageBreak/>
              <w:t>MCL for Nitrate</w:t>
            </w:r>
          </w:p>
        </w:tc>
        <w:tc>
          <w:tcPr>
            <w:tcW w:w="1260" w:type="dxa"/>
            <w:tcMar>
              <w:left w:w="58" w:type="dxa"/>
              <w:right w:w="58" w:type="dxa"/>
            </w:tcMar>
          </w:tcPr>
          <w:p w14:paraId="59679533" w14:textId="377AF6BC" w:rsidR="00E74D29" w:rsidRPr="005F082E" w:rsidRDefault="00E74D29" w:rsidP="007552E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On Going</w:t>
            </w:r>
          </w:p>
        </w:tc>
        <w:tc>
          <w:tcPr>
            <w:tcW w:w="2520" w:type="dxa"/>
            <w:tcMar>
              <w:left w:w="58" w:type="dxa"/>
              <w:right w:w="58" w:type="dxa"/>
            </w:tcMar>
          </w:tcPr>
          <w:p w14:paraId="75D3BCBC" w14:textId="5B118320" w:rsidR="00E74D29" w:rsidRPr="005F082E" w:rsidRDefault="00E74D29" w:rsidP="00E74D29">
            <w:pPr>
              <w:spacing w:before="40" w:after="40"/>
              <w:rPr>
                <w:rFonts w:ascii="Arial" w:hAnsi="Arial" w:cs="Arial"/>
                <w:color w:val="FFFFFF" w:themeColor="background1"/>
                <w:sz w:val="24"/>
                <w:szCs w:val="24"/>
              </w:rPr>
            </w:pPr>
            <w:r w:rsidRPr="004847AA">
              <w:rPr>
                <w:rFonts w:ascii="Arial" w:hAnsi="Arial" w:cs="Arial"/>
                <w:sz w:val="24"/>
                <w:szCs w:val="24"/>
              </w:rPr>
              <w:t>Well # 1 is only used in emergencies</w:t>
            </w:r>
          </w:p>
        </w:tc>
        <w:tc>
          <w:tcPr>
            <w:tcW w:w="3267" w:type="dxa"/>
            <w:tcMar>
              <w:left w:w="58" w:type="dxa"/>
              <w:right w:w="58" w:type="dxa"/>
            </w:tcMar>
          </w:tcPr>
          <w:p w14:paraId="56FC7820" w14:textId="6EA50477" w:rsidR="00E74D29" w:rsidRPr="005F082E" w:rsidRDefault="00E74D29" w:rsidP="00E74D29">
            <w:pPr>
              <w:spacing w:before="40" w:after="40"/>
              <w:rPr>
                <w:rFonts w:ascii="Arial" w:hAnsi="Arial" w:cs="Arial"/>
                <w:color w:val="FFFFFF" w:themeColor="background1"/>
                <w:sz w:val="24"/>
                <w:szCs w:val="24"/>
              </w:rPr>
            </w:pPr>
            <w:r w:rsidRPr="004847AA">
              <w:rPr>
                <w:rFonts w:ascii="Arial" w:hAnsi="Arial" w:cs="Arial"/>
                <w:sz w:val="24"/>
                <w:szCs w:val="24"/>
              </w:rPr>
              <w:t xml:space="preserve">Infants below the age of six months who drink water containing nitrate in excess </w:t>
            </w:r>
            <w:r w:rsidRPr="004847AA">
              <w:rPr>
                <w:rFonts w:ascii="Arial" w:hAnsi="Arial" w:cs="Arial"/>
                <w:sz w:val="24"/>
                <w:szCs w:val="24"/>
              </w:rPr>
              <w:lastRenderedPageBreak/>
              <w:t>of the MCL may quickly become seriously ill and, if untreated, may die because of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77777777" w:rsidR="001F503E" w:rsidRPr="005F082E" w:rsidRDefault="001F503E" w:rsidP="001F503E">
      <w:pPr>
        <w:rPr>
          <w:rFonts w:ascii="Arial" w:hAnsi="Arial" w:cs="Arial"/>
          <w:sz w:val="24"/>
          <w:szCs w:val="24"/>
        </w:rPr>
      </w:pPr>
    </w:p>
    <w:p w14:paraId="3A4042C2" w14:textId="533C2C96" w:rsidR="004847AA" w:rsidRPr="005F082E" w:rsidRDefault="003131EE" w:rsidP="004847AA">
      <w:pPr>
        <w:pStyle w:val="Heading3"/>
        <w:keepNext/>
      </w:pPr>
      <w:bookmarkStart w:id="10" w:name="_Toc58336725"/>
      <w:bookmarkStart w:id="11" w:name="_Hlk58234306"/>
      <w:r w:rsidRPr="005F082E">
        <w:t>Summary Information for Operating Under a</w:t>
      </w:r>
      <w:r w:rsidR="002D429D" w:rsidRPr="005F082E">
        <w:t xml:space="preserve"> Variance or Exemption</w:t>
      </w:r>
      <w:bookmarkEnd w:id="10"/>
      <w:bookmarkEnd w:id="11"/>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4847AA" w:rsidRPr="00F41F91" w14:paraId="1B16DF4B" w14:textId="77777777" w:rsidTr="00AF6846">
        <w:trPr>
          <w:cantSplit/>
        </w:trPr>
        <w:tc>
          <w:tcPr>
            <w:tcW w:w="10800" w:type="dxa"/>
          </w:tcPr>
          <w:p w14:paraId="4E4DD5FB" w14:textId="77777777" w:rsidR="004847AA" w:rsidRPr="00127304" w:rsidRDefault="004847AA" w:rsidP="00AF6846">
            <w:pPr>
              <w:pStyle w:val="BodyText"/>
              <w:spacing w:before="0"/>
              <w:jc w:val="left"/>
              <w:rPr>
                <w:rFonts w:ascii="Arial" w:hAnsi="Arial" w:cs="Arial"/>
              </w:rPr>
            </w:pPr>
            <w:r w:rsidRPr="00127304">
              <w:rPr>
                <w:rFonts w:ascii="Arial" w:hAnsi="Arial" w:cs="Arial"/>
                <w:b/>
                <w:bCs/>
                <w:i/>
                <w:iCs/>
              </w:rPr>
              <w:t>Nitrate</w:t>
            </w:r>
            <w:r w:rsidRPr="00127304">
              <w:rPr>
                <w:rFonts w:ascii="Arial" w:hAnsi="Arial" w:cs="Arial"/>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00A375D3" w14:textId="36C911C6" w:rsidR="00696362" w:rsidRPr="00696362" w:rsidRDefault="00696362" w:rsidP="00127304">
      <w:pPr>
        <w:pStyle w:val="Heading3"/>
        <w:keepNext/>
      </w:pPr>
    </w:p>
    <w:p w14:paraId="2C586EA6" w14:textId="46D29C6A"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0CC4" w14:textId="77777777" w:rsidR="00661EA9" w:rsidRDefault="00661EA9">
      <w:r>
        <w:separator/>
      </w:r>
    </w:p>
    <w:p w14:paraId="253E8349" w14:textId="77777777" w:rsidR="00661EA9" w:rsidRDefault="00661EA9"/>
  </w:endnote>
  <w:endnote w:type="continuationSeparator" w:id="0">
    <w:p w14:paraId="1B05A96D" w14:textId="77777777" w:rsidR="00661EA9" w:rsidRDefault="00661EA9">
      <w:r>
        <w:continuationSeparator/>
      </w:r>
    </w:p>
    <w:p w14:paraId="43417CC2" w14:textId="77777777" w:rsidR="00661EA9" w:rsidRDefault="00661EA9"/>
  </w:endnote>
  <w:endnote w:type="continuationNotice" w:id="1">
    <w:p w14:paraId="5F8E135C" w14:textId="77777777" w:rsidR="00661EA9" w:rsidRDefault="00661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7E49846"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C9A8" w14:textId="77777777" w:rsidR="00661EA9" w:rsidRDefault="00661EA9">
      <w:r>
        <w:separator/>
      </w:r>
    </w:p>
    <w:p w14:paraId="25DF21C0" w14:textId="77777777" w:rsidR="00661EA9" w:rsidRDefault="00661EA9"/>
  </w:footnote>
  <w:footnote w:type="continuationSeparator" w:id="0">
    <w:p w14:paraId="3C6A4A0A" w14:textId="77777777" w:rsidR="00661EA9" w:rsidRDefault="00661EA9">
      <w:r>
        <w:continuationSeparator/>
      </w:r>
    </w:p>
    <w:p w14:paraId="54A72A3D" w14:textId="77777777" w:rsidR="00661EA9" w:rsidRDefault="00661EA9"/>
  </w:footnote>
  <w:footnote w:type="continuationNotice" w:id="1">
    <w:p w14:paraId="6D0E7106" w14:textId="77777777" w:rsidR="00661EA9" w:rsidRDefault="00661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24F1E"/>
    <w:multiLevelType w:val="hybridMultilevel"/>
    <w:tmpl w:val="55006EE6"/>
    <w:lvl w:ilvl="0" w:tplc="BC604B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7"/>
  </w:num>
  <w:num w:numId="2" w16cid:durableId="1686202737">
    <w:abstractNumId w:val="2"/>
  </w:num>
  <w:num w:numId="3" w16cid:durableId="1588227881">
    <w:abstractNumId w:val="4"/>
  </w:num>
  <w:num w:numId="4" w16cid:durableId="613637686">
    <w:abstractNumId w:val="0"/>
  </w:num>
  <w:num w:numId="5" w16cid:durableId="572737994">
    <w:abstractNumId w:val="3"/>
  </w:num>
  <w:num w:numId="6" w16cid:durableId="2086762334">
    <w:abstractNumId w:val="6"/>
  </w:num>
  <w:num w:numId="7" w16cid:durableId="1836413580">
    <w:abstractNumId w:val="5"/>
  </w:num>
  <w:num w:numId="8" w16cid:durableId="100096399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36AA"/>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AA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0191"/>
    <w:rsid w:val="000E41AF"/>
    <w:rsid w:val="000E4DE0"/>
    <w:rsid w:val="000E693A"/>
    <w:rsid w:val="000F3C1E"/>
    <w:rsid w:val="000F6367"/>
    <w:rsid w:val="000F7BDF"/>
    <w:rsid w:val="00100750"/>
    <w:rsid w:val="00101107"/>
    <w:rsid w:val="001034E4"/>
    <w:rsid w:val="00115004"/>
    <w:rsid w:val="001151D3"/>
    <w:rsid w:val="00115AD5"/>
    <w:rsid w:val="0012695E"/>
    <w:rsid w:val="00127304"/>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207A"/>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594D"/>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2A8"/>
    <w:rsid w:val="003F5E00"/>
    <w:rsid w:val="00401832"/>
    <w:rsid w:val="004053E9"/>
    <w:rsid w:val="00405967"/>
    <w:rsid w:val="00412B2F"/>
    <w:rsid w:val="00415B66"/>
    <w:rsid w:val="00416A8E"/>
    <w:rsid w:val="0041709B"/>
    <w:rsid w:val="00420671"/>
    <w:rsid w:val="00420E84"/>
    <w:rsid w:val="004230E3"/>
    <w:rsid w:val="0042631E"/>
    <w:rsid w:val="004263A6"/>
    <w:rsid w:val="00427046"/>
    <w:rsid w:val="00427F0E"/>
    <w:rsid w:val="00435A3F"/>
    <w:rsid w:val="00441930"/>
    <w:rsid w:val="00442D66"/>
    <w:rsid w:val="004445E4"/>
    <w:rsid w:val="00446969"/>
    <w:rsid w:val="00450A4E"/>
    <w:rsid w:val="00450DFE"/>
    <w:rsid w:val="0045424E"/>
    <w:rsid w:val="004562E8"/>
    <w:rsid w:val="00470811"/>
    <w:rsid w:val="0047086C"/>
    <w:rsid w:val="00472D17"/>
    <w:rsid w:val="00473411"/>
    <w:rsid w:val="00475CB9"/>
    <w:rsid w:val="004847AA"/>
    <w:rsid w:val="004848BB"/>
    <w:rsid w:val="004912AD"/>
    <w:rsid w:val="00492061"/>
    <w:rsid w:val="00494C7A"/>
    <w:rsid w:val="00494E6C"/>
    <w:rsid w:val="00495684"/>
    <w:rsid w:val="00496939"/>
    <w:rsid w:val="004A05D8"/>
    <w:rsid w:val="004A07B2"/>
    <w:rsid w:val="004A1ABC"/>
    <w:rsid w:val="004A2077"/>
    <w:rsid w:val="004B7187"/>
    <w:rsid w:val="004C2D28"/>
    <w:rsid w:val="004C3239"/>
    <w:rsid w:val="004C5E5E"/>
    <w:rsid w:val="004D4C01"/>
    <w:rsid w:val="004D509C"/>
    <w:rsid w:val="004D5B38"/>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7660"/>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1EA9"/>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7DD"/>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52EE"/>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3FB"/>
    <w:rsid w:val="00A32EB0"/>
    <w:rsid w:val="00A37045"/>
    <w:rsid w:val="00A44246"/>
    <w:rsid w:val="00A63BCD"/>
    <w:rsid w:val="00A72ADF"/>
    <w:rsid w:val="00A77BCA"/>
    <w:rsid w:val="00A80FF3"/>
    <w:rsid w:val="00A85C1E"/>
    <w:rsid w:val="00A93A21"/>
    <w:rsid w:val="00A94D32"/>
    <w:rsid w:val="00A9766F"/>
    <w:rsid w:val="00AB01B0"/>
    <w:rsid w:val="00AB5690"/>
    <w:rsid w:val="00AB5E87"/>
    <w:rsid w:val="00AC41BE"/>
    <w:rsid w:val="00AC6D1E"/>
    <w:rsid w:val="00AD4876"/>
    <w:rsid w:val="00AD6AC0"/>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6625"/>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63F0"/>
    <w:rsid w:val="00BD70F3"/>
    <w:rsid w:val="00BE0247"/>
    <w:rsid w:val="00BE4B2F"/>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1E9"/>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08E"/>
    <w:rsid w:val="00E64AD6"/>
    <w:rsid w:val="00E6542D"/>
    <w:rsid w:val="00E67C01"/>
    <w:rsid w:val="00E7271A"/>
    <w:rsid w:val="00E74D29"/>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58"/>
    <w:rsid w:val="00F61DCB"/>
    <w:rsid w:val="00F64938"/>
    <w:rsid w:val="00F67D55"/>
    <w:rsid w:val="00F75012"/>
    <w:rsid w:val="00F75418"/>
    <w:rsid w:val="00F772CC"/>
    <w:rsid w:val="00F80935"/>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41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2113</Words>
  <Characters>11805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2</cp:revision>
  <cp:lastPrinted>2021-02-24T23:35:00Z</cp:lastPrinted>
  <dcterms:created xsi:type="dcterms:W3CDTF">2023-07-11T23:00:00Z</dcterms:created>
  <dcterms:modified xsi:type="dcterms:W3CDTF">2023-07-11T23:00:00Z</dcterms:modified>
</cp:coreProperties>
</file>