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CDB4A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9491D">
        <w:rPr>
          <w:rFonts w:ascii="Arial" w:hAnsi="Arial" w:cs="Arial"/>
          <w:sz w:val="24"/>
          <w:szCs w:val="24"/>
          <w:u w:val="single"/>
        </w:rPr>
        <w:t>Stockdale Mutual Water Co.</w:t>
      </w:r>
    </w:p>
    <w:p w14:paraId="65A99AB1" w14:textId="13F7626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A6B86">
        <w:rPr>
          <w:rFonts w:ascii="Arial" w:hAnsi="Arial" w:cs="Arial"/>
          <w:sz w:val="24"/>
          <w:szCs w:val="24"/>
          <w:u w:val="single"/>
        </w:rPr>
        <w:t>6</w:t>
      </w:r>
      <w:r w:rsidR="0079491D" w:rsidRPr="0079491D">
        <w:rPr>
          <w:rFonts w:ascii="Arial" w:hAnsi="Arial" w:cs="Arial"/>
          <w:sz w:val="24"/>
          <w:szCs w:val="24"/>
          <w:u w:val="single"/>
        </w:rPr>
        <w:t>/17/2024.</w:t>
      </w:r>
    </w:p>
    <w:p w14:paraId="21C05768" w14:textId="46859A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9491D" w:rsidRPr="00920EAB">
        <w:rPr>
          <w:rFonts w:ascii="Arial" w:hAnsi="Arial" w:cs="Arial"/>
          <w:sz w:val="24"/>
          <w:szCs w:val="24"/>
          <w:u w:val="single"/>
        </w:rPr>
        <w:t>Groundwater</w:t>
      </w:r>
    </w:p>
    <w:p w14:paraId="6AE5ED8C" w14:textId="6B44F309" w:rsidR="004263A6" w:rsidRPr="0079491D"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79491D">
        <w:rPr>
          <w:rFonts w:ascii="Arial" w:hAnsi="Arial" w:cs="Arial"/>
          <w:sz w:val="24"/>
          <w:szCs w:val="24"/>
          <w:u w:val="single"/>
        </w:rPr>
        <w:t>Well 01 North – Raw, Wee 02 South - Raw</w:t>
      </w:r>
    </w:p>
    <w:p w14:paraId="11D6F99D" w14:textId="2BAFC91E" w:rsidR="004263A6" w:rsidRPr="0079491D"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9491D">
        <w:rPr>
          <w:rFonts w:ascii="Arial" w:hAnsi="Arial" w:cs="Arial"/>
          <w:sz w:val="24"/>
          <w:szCs w:val="24"/>
          <w:u w:val="single"/>
        </w:rPr>
        <w:t>May be requested by contacting Robert Beechinor at (661) 809-7484.</w:t>
      </w:r>
    </w:p>
    <w:p w14:paraId="55CC3D7E" w14:textId="0AE7FBC3" w:rsidR="004263A6" w:rsidRPr="0079491D"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79491D">
        <w:rPr>
          <w:rFonts w:ascii="Arial" w:hAnsi="Arial" w:cs="Arial"/>
          <w:sz w:val="24"/>
          <w:szCs w:val="24"/>
          <w:u w:val="single"/>
        </w:rPr>
        <w:t>May be requested by contacting Robert Beechinor at (661) 809-7484</w:t>
      </w:r>
    </w:p>
    <w:p w14:paraId="175FE9EF" w14:textId="1E29B16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9491D" w:rsidRPr="00920EA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19E8BD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F6A4B">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CF3EC21" w14:textId="77777777" w:rsidR="004F6A4B" w:rsidRDefault="004F6A4B" w:rsidP="004F6A4B">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Stockdale Mutual Water Co.</w:t>
      </w:r>
      <w:r>
        <w:rPr>
          <w:rFonts w:ascii="Arial" w:hAnsi="Arial" w:cs="Arial"/>
          <w:sz w:val="24"/>
          <w:szCs w:val="24"/>
          <w:lang w:val="es-MX"/>
        </w:rPr>
        <w:t xml:space="preserve"> a 661-809-7484 para asistirlo en español.</w:t>
      </w:r>
    </w:p>
    <w:p w14:paraId="54B67E29" w14:textId="77777777" w:rsidR="004F6A4B" w:rsidRDefault="004F6A4B" w:rsidP="004F6A4B">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Stockdale Mutual Water Co</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PO Box 788 Bakersfield CA, 93302. </w:t>
      </w:r>
      <w:r>
        <w:rPr>
          <w:rFonts w:ascii="Arial" w:hAnsi="Arial" w:cs="Arial"/>
          <w:sz w:val="24"/>
          <w:szCs w:val="24"/>
          <w:lang w:val="es-MX"/>
        </w:rPr>
        <w:t>661-809-7484</w:t>
      </w:r>
      <w:r>
        <w:rPr>
          <w:rFonts w:ascii="Arial" w:eastAsia="PMingLiU" w:hAnsi="Arial" w:cs="Arial"/>
          <w:sz w:val="24"/>
          <w:szCs w:val="24"/>
        </w:rPr>
        <w:t>.</w:t>
      </w:r>
    </w:p>
    <w:p w14:paraId="7812D25E" w14:textId="77777777" w:rsidR="004F6A4B" w:rsidRDefault="004F6A4B" w:rsidP="004F6A4B">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Stockdale Mutual Water Co, </w:t>
      </w:r>
      <w:r>
        <w:rPr>
          <w:rFonts w:ascii="Arial" w:eastAsia="PMingLiU" w:hAnsi="Arial" w:cs="Arial"/>
          <w:sz w:val="24"/>
          <w:szCs w:val="24"/>
        </w:rPr>
        <w:t>PO Box 788 Bakersfield CA, 93302</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661-809-7484 </w:t>
      </w:r>
      <w:r>
        <w:rPr>
          <w:rFonts w:ascii="Arial" w:hAnsi="Arial" w:cs="Arial"/>
          <w:sz w:val="24"/>
          <w:szCs w:val="24"/>
          <w:lang w:val="fil-PH"/>
        </w:rPr>
        <w:t>para matulungan sa wikang Tagalog</w:t>
      </w:r>
      <w:r>
        <w:rPr>
          <w:rFonts w:ascii="Arial" w:hAnsi="Arial" w:cs="Arial"/>
          <w:sz w:val="24"/>
          <w:szCs w:val="24"/>
        </w:rPr>
        <w:t>.</w:t>
      </w:r>
    </w:p>
    <w:p w14:paraId="051D5A6F" w14:textId="77777777" w:rsidR="004F6A4B" w:rsidRDefault="004F6A4B" w:rsidP="004F6A4B">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Stockdale Mutual Water Co.</w:t>
      </w:r>
      <w:r>
        <w:rPr>
          <w:rFonts w:ascii="Arial" w:hAnsi="Arial" w:cs="Arial"/>
          <w:sz w:val="24"/>
          <w:szCs w:val="24"/>
          <w:lang w:val="es-MX"/>
        </w:rPr>
        <w:t xml:space="preserve"> </w:t>
      </w:r>
      <w:r>
        <w:rPr>
          <w:rFonts w:ascii="Arial" w:hAnsi="Arial" w:cs="Arial"/>
          <w:sz w:val="24"/>
          <w:szCs w:val="24"/>
        </w:rPr>
        <w:t xml:space="preserve"> </w:t>
      </w:r>
      <w:r>
        <w:rPr>
          <w:rFonts w:ascii="Arial" w:hAnsi="Arial" w:cs="Arial"/>
          <w:sz w:val="24"/>
          <w:szCs w:val="24"/>
          <w:lang w:val="vi-VN"/>
        </w:rPr>
        <w:t xml:space="preserve">tại </w:t>
      </w:r>
      <w:r>
        <w:rPr>
          <w:rFonts w:ascii="Arial" w:hAnsi="Arial" w:cs="Arial"/>
          <w:sz w:val="24"/>
          <w:szCs w:val="24"/>
          <w:lang w:val="es-MX"/>
        </w:rPr>
        <w:t xml:space="preserve">661-809-7484 </w:t>
      </w:r>
      <w:r>
        <w:rPr>
          <w:rFonts w:ascii="Arial" w:hAnsi="Arial" w:cs="Arial"/>
          <w:sz w:val="24"/>
          <w:szCs w:val="24"/>
          <w:lang w:val="vi-VN"/>
        </w:rPr>
        <w:t>để được hỗ trợ giúp bằng tiếng Việt.</w:t>
      </w:r>
    </w:p>
    <w:p w14:paraId="76F47AA3" w14:textId="52231895" w:rsidR="006537F6" w:rsidRPr="005162DE" w:rsidRDefault="004F6A4B" w:rsidP="004F6A4B">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Stockdale Mutual Water Co.</w:t>
      </w:r>
      <w:r>
        <w:rPr>
          <w:rFonts w:ascii="Arial" w:hAnsi="Arial" w:cs="Arial"/>
          <w:sz w:val="24"/>
          <w:szCs w:val="24"/>
          <w:lang w:val="es-MX"/>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661-809-</w:t>
      </w:r>
      <w:proofErr w:type="gramStart"/>
      <w:r>
        <w:rPr>
          <w:rFonts w:ascii="Arial" w:hAnsi="Arial" w:cs="Arial"/>
          <w:sz w:val="24"/>
          <w:szCs w:val="24"/>
          <w:lang w:val="es-MX"/>
        </w:rPr>
        <w:t>7484</w:t>
      </w:r>
      <w:r>
        <w:rPr>
          <w:rFonts w:ascii="Arial" w:hAnsi="Arial" w:cs="Arial"/>
          <w:sz w:val="24"/>
          <w:szCs w:val="24"/>
        </w:rPr>
        <w:t xml:space="preserve">  </w:t>
      </w:r>
      <w:proofErr w:type="spellStart"/>
      <w:r>
        <w:rPr>
          <w:rFonts w:ascii="Arial" w:hAnsi="Arial" w:cs="Arial"/>
          <w:sz w:val="24"/>
          <w:szCs w:val="24"/>
        </w:rPr>
        <w:t>rau</w:t>
      </w:r>
      <w:proofErr w:type="spellEnd"/>
      <w:proofErr w:type="gram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7CAECC3"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4F6A4B">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2C70E68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4F6A4B">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3001EED"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4F6A4B">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3A2EAD9"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4F6A4B">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E427138" w:rsidR="005210D2" w:rsidRPr="005162DE" w:rsidRDefault="005210D2" w:rsidP="00070C22">
      <w:pPr>
        <w:pStyle w:val="Caption"/>
      </w:pPr>
      <w:r w:rsidRPr="005162DE">
        <w:lastRenderedPageBreak/>
        <w:t xml:space="preserve">Table </w:t>
      </w:r>
      <w:r w:rsidR="0079491D">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6902658" w:rsidR="00D73637" w:rsidRPr="005162DE" w:rsidRDefault="00837D6A" w:rsidP="00960466">
            <w:pPr>
              <w:spacing w:before="40" w:after="40"/>
              <w:jc w:val="center"/>
              <w:rPr>
                <w:rFonts w:ascii="Arial" w:hAnsi="Arial" w:cs="Arial"/>
                <w:sz w:val="24"/>
                <w:szCs w:val="24"/>
              </w:rPr>
            </w:pPr>
            <w:r>
              <w:rPr>
                <w:rFonts w:ascii="Arial" w:hAnsi="Arial" w:cs="Arial"/>
                <w:sz w:val="24"/>
                <w:szCs w:val="24"/>
              </w:rPr>
              <w:t>07/26/2023</w:t>
            </w:r>
          </w:p>
        </w:tc>
        <w:tc>
          <w:tcPr>
            <w:tcW w:w="1021" w:type="dxa"/>
            <w:tcMar>
              <w:left w:w="86" w:type="dxa"/>
              <w:right w:w="86" w:type="dxa"/>
            </w:tcMar>
          </w:tcPr>
          <w:p w14:paraId="102D5A02" w14:textId="3E998577" w:rsidR="00D73637" w:rsidRPr="005162DE" w:rsidRDefault="0079491D" w:rsidP="0079491D">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36E2A949" w14:textId="5CD06C2D" w:rsidR="00D73637" w:rsidRPr="005162DE" w:rsidRDefault="0079491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9A5B0ED" w:rsidR="00D73637" w:rsidRPr="005162DE" w:rsidRDefault="0079491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E1584F0" w:rsidR="00D73637" w:rsidRPr="005162DE" w:rsidRDefault="00837D6A" w:rsidP="00FC33C4">
            <w:pPr>
              <w:spacing w:before="40" w:after="40"/>
              <w:jc w:val="center"/>
              <w:rPr>
                <w:rFonts w:ascii="Arial" w:hAnsi="Arial" w:cs="Arial"/>
                <w:sz w:val="24"/>
                <w:szCs w:val="24"/>
              </w:rPr>
            </w:pPr>
            <w:r>
              <w:rPr>
                <w:rFonts w:ascii="Arial" w:hAnsi="Arial" w:cs="Arial"/>
                <w:sz w:val="24"/>
                <w:szCs w:val="24"/>
              </w:rPr>
              <w:t>07/26/2023</w:t>
            </w:r>
          </w:p>
        </w:tc>
        <w:tc>
          <w:tcPr>
            <w:tcW w:w="1021" w:type="dxa"/>
            <w:tcMar>
              <w:left w:w="86" w:type="dxa"/>
              <w:right w:w="86" w:type="dxa"/>
            </w:tcMar>
          </w:tcPr>
          <w:p w14:paraId="42CEE2F3" w14:textId="4B9B0707" w:rsidR="00D73637" w:rsidRPr="005162DE" w:rsidRDefault="0079491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BDE2F1D" w:rsidR="00D73637" w:rsidRPr="005162DE" w:rsidRDefault="0079491D" w:rsidP="00FC33C4">
            <w:pPr>
              <w:spacing w:before="40" w:after="40"/>
              <w:jc w:val="center"/>
              <w:rPr>
                <w:rFonts w:ascii="Arial" w:hAnsi="Arial" w:cs="Arial"/>
                <w:sz w:val="24"/>
                <w:szCs w:val="24"/>
              </w:rPr>
            </w:pPr>
            <w:r>
              <w:rPr>
                <w:rFonts w:ascii="Arial" w:hAnsi="Arial" w:cs="Arial"/>
                <w:sz w:val="24"/>
                <w:szCs w:val="24"/>
              </w:rPr>
              <w:t>0.19</w:t>
            </w:r>
          </w:p>
        </w:tc>
        <w:tc>
          <w:tcPr>
            <w:tcW w:w="1021" w:type="dxa"/>
            <w:tcMar>
              <w:left w:w="86" w:type="dxa"/>
              <w:right w:w="86" w:type="dxa"/>
            </w:tcMar>
          </w:tcPr>
          <w:p w14:paraId="1AE57BBF" w14:textId="1FF78D1B" w:rsidR="00D73637" w:rsidRPr="005162DE" w:rsidRDefault="0079491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1291993" w:rsidR="005D3708" w:rsidRPr="005162DE" w:rsidRDefault="005D3708" w:rsidP="00070C22">
      <w:pPr>
        <w:pStyle w:val="Caption"/>
      </w:pPr>
      <w:r w:rsidRPr="005162DE">
        <w:t xml:space="preserve">Table </w:t>
      </w:r>
      <w:r w:rsidR="00D652BB">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40213AC" w:rsidR="00684C7E" w:rsidRPr="005162DE" w:rsidRDefault="00D652BB"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2D059617" w:rsidR="00684C7E" w:rsidRPr="005162DE" w:rsidRDefault="00D652BB" w:rsidP="00684C7E">
            <w:pPr>
              <w:spacing w:before="40" w:after="40"/>
              <w:jc w:val="center"/>
              <w:rPr>
                <w:rFonts w:ascii="Arial" w:hAnsi="Arial" w:cs="Arial"/>
                <w:sz w:val="24"/>
                <w:szCs w:val="24"/>
              </w:rPr>
            </w:pPr>
            <w:r>
              <w:rPr>
                <w:rFonts w:ascii="Arial" w:hAnsi="Arial" w:cs="Arial"/>
                <w:sz w:val="24"/>
                <w:szCs w:val="24"/>
              </w:rPr>
              <w:t>28</w:t>
            </w:r>
          </w:p>
        </w:tc>
        <w:tc>
          <w:tcPr>
            <w:tcW w:w="1530" w:type="dxa"/>
            <w:tcMar>
              <w:left w:w="58" w:type="dxa"/>
              <w:right w:w="58" w:type="dxa"/>
            </w:tcMar>
          </w:tcPr>
          <w:p w14:paraId="6802CC34" w14:textId="7D5FD417" w:rsidR="00684C7E" w:rsidRPr="005162DE" w:rsidRDefault="00D652BB" w:rsidP="00684C7E">
            <w:pPr>
              <w:spacing w:before="40" w:after="40"/>
              <w:jc w:val="center"/>
              <w:rPr>
                <w:rFonts w:ascii="Arial" w:hAnsi="Arial" w:cs="Arial"/>
                <w:sz w:val="24"/>
                <w:szCs w:val="24"/>
              </w:rPr>
            </w:pPr>
            <w:r>
              <w:rPr>
                <w:rFonts w:ascii="Arial" w:hAnsi="Arial" w:cs="Arial"/>
                <w:sz w:val="24"/>
                <w:szCs w:val="24"/>
              </w:rPr>
              <w:t>27-29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B3BAA3" w:rsidR="00684C7E" w:rsidRPr="005162DE" w:rsidRDefault="00D652BB"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171D526E" w:rsidR="00684C7E" w:rsidRPr="005162DE" w:rsidRDefault="00D652BB" w:rsidP="00684C7E">
            <w:pPr>
              <w:spacing w:before="40" w:after="40"/>
              <w:jc w:val="center"/>
              <w:rPr>
                <w:rFonts w:ascii="Arial" w:hAnsi="Arial" w:cs="Arial"/>
                <w:sz w:val="24"/>
                <w:szCs w:val="24"/>
              </w:rPr>
            </w:pPr>
            <w:r>
              <w:rPr>
                <w:rFonts w:ascii="Arial" w:hAnsi="Arial" w:cs="Arial"/>
                <w:sz w:val="24"/>
                <w:szCs w:val="24"/>
              </w:rPr>
              <w:t>102</w:t>
            </w:r>
          </w:p>
        </w:tc>
        <w:tc>
          <w:tcPr>
            <w:tcW w:w="1530" w:type="dxa"/>
            <w:tcMar>
              <w:left w:w="58" w:type="dxa"/>
              <w:right w:w="58" w:type="dxa"/>
            </w:tcMar>
          </w:tcPr>
          <w:p w14:paraId="2BE476FB" w14:textId="09D88E40" w:rsidR="00684C7E" w:rsidRPr="005162DE" w:rsidRDefault="00D652BB" w:rsidP="00684C7E">
            <w:pPr>
              <w:spacing w:before="40" w:after="40"/>
              <w:jc w:val="center"/>
              <w:rPr>
                <w:rFonts w:ascii="Arial" w:hAnsi="Arial" w:cs="Arial"/>
                <w:sz w:val="24"/>
                <w:szCs w:val="24"/>
              </w:rPr>
            </w:pPr>
            <w:r>
              <w:rPr>
                <w:rFonts w:ascii="Arial" w:hAnsi="Arial" w:cs="Arial"/>
                <w:sz w:val="24"/>
                <w:szCs w:val="24"/>
              </w:rPr>
              <w:t>93-110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4073518E" w14:textId="77777777" w:rsidR="00494049" w:rsidRDefault="00494049" w:rsidP="00070C22">
      <w:pPr>
        <w:pStyle w:val="Caption"/>
      </w:pPr>
    </w:p>
    <w:p w14:paraId="342558BE" w14:textId="77777777" w:rsidR="00494049" w:rsidRPr="00494049" w:rsidRDefault="00494049" w:rsidP="00494049"/>
    <w:p w14:paraId="26E86F03" w14:textId="14D81391" w:rsidR="005D3708" w:rsidRPr="005162DE" w:rsidRDefault="005D3708" w:rsidP="00070C22">
      <w:pPr>
        <w:pStyle w:val="Caption"/>
      </w:pPr>
      <w:r w:rsidRPr="005162DE">
        <w:lastRenderedPageBreak/>
        <w:t xml:space="preserve">Table </w:t>
      </w:r>
      <w:r w:rsidR="00D652BB">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530"/>
        <w:gridCol w:w="2381"/>
      </w:tblGrid>
      <w:tr w:rsidR="005162DE" w:rsidRPr="005162DE" w14:paraId="4FC0937E" w14:textId="77777777" w:rsidTr="00494049">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53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38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94049">
        <w:trPr>
          <w:trHeight w:val="432"/>
        </w:trPr>
        <w:tc>
          <w:tcPr>
            <w:tcW w:w="2065" w:type="dxa"/>
            <w:tcMar>
              <w:left w:w="58" w:type="dxa"/>
              <w:right w:w="58" w:type="dxa"/>
            </w:tcMar>
          </w:tcPr>
          <w:p w14:paraId="29E71AAC" w14:textId="4320363C" w:rsidR="00512D8C" w:rsidRPr="005162DE" w:rsidRDefault="00D652BB" w:rsidP="00BA6B86">
            <w:pPr>
              <w:keepNext/>
              <w:keepLines/>
              <w:spacing w:before="40" w:after="40"/>
              <w:ind w:left="30"/>
              <w:rPr>
                <w:rFonts w:ascii="Arial" w:hAnsi="Arial" w:cs="Arial"/>
                <w:sz w:val="24"/>
                <w:szCs w:val="24"/>
              </w:rPr>
            </w:pPr>
            <w:r w:rsidRPr="000D0063">
              <w:rPr>
                <w:rFonts w:ascii="Arial" w:hAnsi="Arial" w:cs="Arial"/>
              </w:rPr>
              <w:t>Nitrate (as nitrogen, N), ppm</w:t>
            </w:r>
          </w:p>
        </w:tc>
        <w:tc>
          <w:tcPr>
            <w:tcW w:w="1080" w:type="dxa"/>
          </w:tcPr>
          <w:p w14:paraId="21F7006B" w14:textId="670B5AD6" w:rsidR="00512D8C" w:rsidRPr="005162DE" w:rsidRDefault="00D652BB"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05768E5A" w:rsidR="00512D8C" w:rsidRPr="005162DE" w:rsidRDefault="00497943" w:rsidP="00512D8C">
            <w:pPr>
              <w:keepNext/>
              <w:keepLines/>
              <w:spacing w:before="40" w:after="40"/>
              <w:jc w:val="center"/>
              <w:rPr>
                <w:rFonts w:ascii="Arial" w:hAnsi="Arial" w:cs="Arial"/>
                <w:sz w:val="24"/>
                <w:szCs w:val="24"/>
              </w:rPr>
            </w:pPr>
            <w:r>
              <w:rPr>
                <w:rFonts w:ascii="Arial" w:hAnsi="Arial" w:cs="Arial"/>
                <w:sz w:val="24"/>
                <w:szCs w:val="24"/>
              </w:rPr>
              <w:t>0.48</w:t>
            </w:r>
          </w:p>
        </w:tc>
        <w:tc>
          <w:tcPr>
            <w:tcW w:w="1530" w:type="dxa"/>
          </w:tcPr>
          <w:p w14:paraId="40895B2C" w14:textId="2A29FBBE" w:rsidR="00512D8C" w:rsidRPr="005162DE" w:rsidRDefault="00497943" w:rsidP="00512D8C">
            <w:pPr>
              <w:keepNext/>
              <w:keepLines/>
              <w:spacing w:before="40" w:after="40"/>
              <w:jc w:val="center"/>
              <w:rPr>
                <w:rFonts w:ascii="Arial" w:hAnsi="Arial" w:cs="Arial"/>
                <w:sz w:val="24"/>
                <w:szCs w:val="24"/>
              </w:rPr>
            </w:pPr>
            <w:r>
              <w:rPr>
                <w:rFonts w:ascii="Arial" w:hAnsi="Arial" w:cs="Arial"/>
                <w:sz w:val="24"/>
                <w:szCs w:val="24"/>
              </w:rPr>
              <w:t>0.39-0.57</w:t>
            </w:r>
          </w:p>
        </w:tc>
        <w:tc>
          <w:tcPr>
            <w:tcW w:w="1080" w:type="dxa"/>
          </w:tcPr>
          <w:p w14:paraId="707B8EC2" w14:textId="2D522726" w:rsidR="00512D8C" w:rsidRPr="005162DE" w:rsidRDefault="00497943" w:rsidP="00512D8C">
            <w:pPr>
              <w:keepNext/>
              <w:keepLines/>
              <w:spacing w:before="40" w:after="40"/>
              <w:jc w:val="center"/>
              <w:rPr>
                <w:rFonts w:ascii="Arial" w:hAnsi="Arial" w:cs="Arial"/>
                <w:sz w:val="24"/>
                <w:szCs w:val="24"/>
              </w:rPr>
            </w:pPr>
            <w:r>
              <w:rPr>
                <w:rFonts w:ascii="Arial" w:hAnsi="Arial" w:cs="Arial"/>
                <w:sz w:val="24"/>
                <w:szCs w:val="24"/>
              </w:rPr>
              <w:t>10</w:t>
            </w:r>
          </w:p>
        </w:tc>
        <w:tc>
          <w:tcPr>
            <w:tcW w:w="1530" w:type="dxa"/>
          </w:tcPr>
          <w:p w14:paraId="4F209845" w14:textId="6D886ABF" w:rsidR="00512D8C" w:rsidRPr="005162DE" w:rsidRDefault="00497943" w:rsidP="00512D8C">
            <w:pPr>
              <w:keepNext/>
              <w:keepLines/>
              <w:spacing w:before="40" w:after="40"/>
              <w:jc w:val="center"/>
              <w:rPr>
                <w:rFonts w:ascii="Arial" w:hAnsi="Arial" w:cs="Arial"/>
                <w:sz w:val="24"/>
                <w:szCs w:val="24"/>
              </w:rPr>
            </w:pPr>
            <w:r>
              <w:rPr>
                <w:rFonts w:ascii="Arial" w:hAnsi="Arial" w:cs="Arial"/>
                <w:sz w:val="24"/>
                <w:szCs w:val="24"/>
              </w:rPr>
              <w:t>10</w:t>
            </w:r>
          </w:p>
        </w:tc>
        <w:tc>
          <w:tcPr>
            <w:tcW w:w="2381" w:type="dxa"/>
          </w:tcPr>
          <w:p w14:paraId="307E6935" w14:textId="713CCBD6" w:rsidR="00512D8C" w:rsidRPr="005162DE" w:rsidRDefault="00497943" w:rsidP="00494049">
            <w:pPr>
              <w:keepNext/>
              <w:keepLines/>
              <w:spacing w:before="40" w:after="40"/>
              <w:rPr>
                <w:rFonts w:ascii="Arial" w:hAnsi="Arial" w:cs="Arial"/>
                <w:sz w:val="24"/>
                <w:szCs w:val="24"/>
              </w:rPr>
            </w:pPr>
            <w:r w:rsidRPr="00DB6981">
              <w:rPr>
                <w:rFonts w:ascii="Arial" w:hAnsi="Arial" w:cs="Arial"/>
                <w:sz w:val="18"/>
                <w:szCs w:val="18"/>
              </w:rPr>
              <w:t>Runoff and leaching from fertilizer use; leaching from septic tanks and sewage; erosion of natural deposits</w:t>
            </w:r>
          </w:p>
        </w:tc>
      </w:tr>
      <w:tr w:rsidR="005162DE" w:rsidRPr="005162DE" w14:paraId="7E778FAF" w14:textId="77777777" w:rsidTr="00494049">
        <w:trPr>
          <w:trHeight w:val="432"/>
        </w:trPr>
        <w:tc>
          <w:tcPr>
            <w:tcW w:w="2065" w:type="dxa"/>
            <w:tcMar>
              <w:left w:w="58" w:type="dxa"/>
              <w:right w:w="58" w:type="dxa"/>
            </w:tcMar>
          </w:tcPr>
          <w:p w14:paraId="2BC454A4" w14:textId="616472B4" w:rsidR="00244938" w:rsidRPr="005162DE" w:rsidRDefault="00D652BB" w:rsidP="00BA6B86">
            <w:pPr>
              <w:spacing w:before="40" w:after="40"/>
              <w:ind w:left="30"/>
              <w:rPr>
                <w:rFonts w:ascii="Arial" w:hAnsi="Arial" w:cs="Arial"/>
                <w:sz w:val="24"/>
                <w:szCs w:val="24"/>
              </w:rPr>
            </w:pPr>
            <w:r w:rsidRPr="000D0063">
              <w:rPr>
                <w:rFonts w:ascii="Arial" w:hAnsi="Arial" w:cs="Arial"/>
              </w:rPr>
              <w:t>Fluoride, ppm</w:t>
            </w:r>
          </w:p>
        </w:tc>
        <w:tc>
          <w:tcPr>
            <w:tcW w:w="1080" w:type="dxa"/>
          </w:tcPr>
          <w:p w14:paraId="25EFD446" w14:textId="31B5E912" w:rsidR="00244938" w:rsidRPr="005162DE" w:rsidRDefault="00497943" w:rsidP="00244938">
            <w:pPr>
              <w:spacing w:before="40" w:after="40"/>
              <w:jc w:val="center"/>
              <w:rPr>
                <w:rFonts w:ascii="Arial" w:hAnsi="Arial" w:cs="Arial"/>
                <w:sz w:val="24"/>
                <w:szCs w:val="24"/>
              </w:rPr>
            </w:pPr>
            <w:r>
              <w:rPr>
                <w:rFonts w:ascii="Arial" w:hAnsi="Arial" w:cs="Arial"/>
                <w:sz w:val="24"/>
                <w:szCs w:val="24"/>
              </w:rPr>
              <w:t>2021</w:t>
            </w:r>
          </w:p>
        </w:tc>
        <w:tc>
          <w:tcPr>
            <w:tcW w:w="1170" w:type="dxa"/>
          </w:tcPr>
          <w:p w14:paraId="7CAF39D9" w14:textId="504BC4F8" w:rsidR="00244938" w:rsidRPr="005162DE" w:rsidRDefault="00497943" w:rsidP="00244938">
            <w:pPr>
              <w:spacing w:before="40" w:after="40"/>
              <w:jc w:val="center"/>
              <w:rPr>
                <w:rFonts w:ascii="Arial" w:hAnsi="Arial" w:cs="Arial"/>
                <w:sz w:val="24"/>
                <w:szCs w:val="24"/>
              </w:rPr>
            </w:pPr>
            <w:r>
              <w:rPr>
                <w:rFonts w:ascii="Arial" w:hAnsi="Arial" w:cs="Arial"/>
                <w:sz w:val="24"/>
                <w:szCs w:val="24"/>
              </w:rPr>
              <w:t>0.16</w:t>
            </w:r>
          </w:p>
        </w:tc>
        <w:tc>
          <w:tcPr>
            <w:tcW w:w="1530" w:type="dxa"/>
          </w:tcPr>
          <w:p w14:paraId="694B316A" w14:textId="4E3658C4" w:rsidR="00244938" w:rsidRPr="005162DE" w:rsidRDefault="00497943" w:rsidP="00244938">
            <w:pPr>
              <w:spacing w:before="40" w:after="40"/>
              <w:jc w:val="center"/>
              <w:rPr>
                <w:rFonts w:ascii="Arial" w:hAnsi="Arial" w:cs="Arial"/>
                <w:sz w:val="24"/>
                <w:szCs w:val="24"/>
              </w:rPr>
            </w:pPr>
            <w:r>
              <w:rPr>
                <w:rFonts w:ascii="Arial" w:hAnsi="Arial" w:cs="Arial"/>
                <w:sz w:val="24"/>
                <w:szCs w:val="24"/>
              </w:rPr>
              <w:t>0.15-0.16</w:t>
            </w:r>
          </w:p>
        </w:tc>
        <w:tc>
          <w:tcPr>
            <w:tcW w:w="1080" w:type="dxa"/>
          </w:tcPr>
          <w:p w14:paraId="04B3ABD1" w14:textId="1654EA79" w:rsidR="00244938" w:rsidRPr="005162DE" w:rsidRDefault="00497943" w:rsidP="00244938">
            <w:pPr>
              <w:spacing w:before="40" w:after="40"/>
              <w:jc w:val="center"/>
              <w:rPr>
                <w:rFonts w:ascii="Arial" w:hAnsi="Arial" w:cs="Arial"/>
                <w:sz w:val="24"/>
                <w:szCs w:val="24"/>
              </w:rPr>
            </w:pPr>
            <w:r>
              <w:rPr>
                <w:rFonts w:ascii="Arial" w:hAnsi="Arial" w:cs="Arial"/>
                <w:sz w:val="24"/>
                <w:szCs w:val="24"/>
              </w:rPr>
              <w:t>2.0</w:t>
            </w:r>
          </w:p>
        </w:tc>
        <w:tc>
          <w:tcPr>
            <w:tcW w:w="1530" w:type="dxa"/>
          </w:tcPr>
          <w:p w14:paraId="7BD33183" w14:textId="748CED6E" w:rsidR="00244938" w:rsidRPr="005162DE" w:rsidRDefault="00497943" w:rsidP="00244938">
            <w:pPr>
              <w:spacing w:before="40" w:after="40"/>
              <w:jc w:val="center"/>
              <w:rPr>
                <w:rFonts w:ascii="Arial" w:hAnsi="Arial" w:cs="Arial"/>
                <w:sz w:val="24"/>
                <w:szCs w:val="24"/>
              </w:rPr>
            </w:pPr>
            <w:r>
              <w:rPr>
                <w:rFonts w:ascii="Arial" w:hAnsi="Arial" w:cs="Arial"/>
                <w:sz w:val="24"/>
                <w:szCs w:val="24"/>
              </w:rPr>
              <w:t>0.1</w:t>
            </w:r>
          </w:p>
        </w:tc>
        <w:tc>
          <w:tcPr>
            <w:tcW w:w="2381" w:type="dxa"/>
          </w:tcPr>
          <w:p w14:paraId="701F5E75" w14:textId="77B1F36C" w:rsidR="00244938" w:rsidRPr="005162DE" w:rsidRDefault="00497943" w:rsidP="00494049">
            <w:pPr>
              <w:spacing w:before="40" w:after="40"/>
              <w:rPr>
                <w:rFonts w:ascii="Arial" w:hAnsi="Arial" w:cs="Arial"/>
                <w:sz w:val="24"/>
                <w:szCs w:val="24"/>
              </w:rPr>
            </w:pPr>
            <w:r w:rsidRPr="00DB6981">
              <w:rPr>
                <w:rFonts w:ascii="Arial" w:hAnsi="Arial" w:cs="Arial"/>
                <w:sz w:val="18"/>
                <w:szCs w:val="18"/>
              </w:rPr>
              <w:t>Erosion of natural deposits; water additive which promotes strong teeth; discharge from fertilizer and aluminum factories</w:t>
            </w:r>
          </w:p>
        </w:tc>
      </w:tr>
      <w:tr w:rsidR="005162DE" w:rsidRPr="005162DE" w14:paraId="5A2E4EDA" w14:textId="77777777" w:rsidTr="00494049">
        <w:trPr>
          <w:trHeight w:val="432"/>
        </w:trPr>
        <w:tc>
          <w:tcPr>
            <w:tcW w:w="2065" w:type="dxa"/>
            <w:tcMar>
              <w:left w:w="58" w:type="dxa"/>
              <w:right w:w="58" w:type="dxa"/>
            </w:tcMar>
          </w:tcPr>
          <w:p w14:paraId="490802B3" w14:textId="2B5E9331" w:rsidR="001F7181" w:rsidRPr="005162DE" w:rsidRDefault="00D652BB" w:rsidP="00BA6B86">
            <w:pPr>
              <w:spacing w:before="40" w:after="40"/>
              <w:ind w:left="30"/>
              <w:rPr>
                <w:rFonts w:ascii="Arial" w:hAnsi="Arial" w:cs="Arial"/>
                <w:sz w:val="24"/>
                <w:szCs w:val="24"/>
              </w:rPr>
            </w:pPr>
            <w:r w:rsidRPr="000D0063">
              <w:rPr>
                <w:rFonts w:ascii="Arial" w:hAnsi="Arial" w:cs="Arial"/>
              </w:rPr>
              <w:t>Barium, ppb</w:t>
            </w:r>
          </w:p>
        </w:tc>
        <w:tc>
          <w:tcPr>
            <w:tcW w:w="1080" w:type="dxa"/>
          </w:tcPr>
          <w:p w14:paraId="535C6478" w14:textId="16DE3E09" w:rsidR="001F7181" w:rsidRPr="005162DE" w:rsidRDefault="00497943"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1A872876" w14:textId="62A0ABC4" w:rsidR="001F7181" w:rsidRPr="005162DE" w:rsidRDefault="00497943"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4E27FAAD" w14:textId="084A1290" w:rsidR="001F7181" w:rsidRPr="005162DE" w:rsidRDefault="00497943" w:rsidP="001F7181">
            <w:pPr>
              <w:spacing w:before="40" w:after="40"/>
              <w:jc w:val="center"/>
              <w:rPr>
                <w:rFonts w:ascii="Arial" w:hAnsi="Arial" w:cs="Arial"/>
                <w:sz w:val="24"/>
                <w:szCs w:val="24"/>
              </w:rPr>
            </w:pPr>
            <w:r>
              <w:rPr>
                <w:rFonts w:ascii="Arial" w:hAnsi="Arial" w:cs="Arial"/>
                <w:sz w:val="24"/>
                <w:szCs w:val="24"/>
              </w:rPr>
              <w:t>48-58</w:t>
            </w:r>
          </w:p>
        </w:tc>
        <w:tc>
          <w:tcPr>
            <w:tcW w:w="1080" w:type="dxa"/>
          </w:tcPr>
          <w:p w14:paraId="6EC8A772" w14:textId="467C5398" w:rsidR="001F7181" w:rsidRPr="005162DE" w:rsidRDefault="00497943" w:rsidP="001F7181">
            <w:pPr>
              <w:spacing w:before="40" w:after="40"/>
              <w:jc w:val="center"/>
              <w:rPr>
                <w:rFonts w:ascii="Arial" w:hAnsi="Arial" w:cs="Arial"/>
                <w:sz w:val="24"/>
                <w:szCs w:val="24"/>
              </w:rPr>
            </w:pPr>
            <w:r>
              <w:rPr>
                <w:rFonts w:ascii="Arial" w:hAnsi="Arial" w:cs="Arial"/>
                <w:sz w:val="24"/>
                <w:szCs w:val="24"/>
              </w:rPr>
              <w:t>1000</w:t>
            </w:r>
          </w:p>
        </w:tc>
        <w:tc>
          <w:tcPr>
            <w:tcW w:w="1530" w:type="dxa"/>
          </w:tcPr>
          <w:p w14:paraId="22CCB022" w14:textId="07E0EEE9" w:rsidR="001F7181" w:rsidRPr="005162DE" w:rsidRDefault="004F6A4B" w:rsidP="001F7181">
            <w:pPr>
              <w:spacing w:before="40" w:after="40"/>
              <w:jc w:val="center"/>
              <w:rPr>
                <w:rFonts w:ascii="Arial" w:hAnsi="Arial" w:cs="Arial"/>
                <w:sz w:val="24"/>
                <w:szCs w:val="24"/>
              </w:rPr>
            </w:pPr>
            <w:r>
              <w:rPr>
                <w:rFonts w:ascii="Arial" w:hAnsi="Arial" w:cs="Arial"/>
                <w:sz w:val="24"/>
                <w:szCs w:val="24"/>
              </w:rPr>
              <w:t>20</w:t>
            </w:r>
            <w:r w:rsidR="00497943">
              <w:rPr>
                <w:rFonts w:ascii="Arial" w:hAnsi="Arial" w:cs="Arial"/>
                <w:sz w:val="24"/>
                <w:szCs w:val="24"/>
              </w:rPr>
              <w:t>00</w:t>
            </w:r>
          </w:p>
        </w:tc>
        <w:tc>
          <w:tcPr>
            <w:tcW w:w="2381" w:type="dxa"/>
          </w:tcPr>
          <w:p w14:paraId="218DDB99" w14:textId="5E16CC25" w:rsidR="001F7181" w:rsidRPr="005162DE" w:rsidRDefault="00497943" w:rsidP="00494049">
            <w:pPr>
              <w:spacing w:before="40" w:after="40"/>
              <w:rPr>
                <w:rFonts w:ascii="Arial" w:hAnsi="Arial" w:cs="Arial"/>
                <w:sz w:val="24"/>
                <w:szCs w:val="24"/>
              </w:rPr>
            </w:pPr>
            <w:r w:rsidRPr="00DB6981">
              <w:rPr>
                <w:rFonts w:ascii="Arial" w:hAnsi="Arial" w:cs="Arial"/>
                <w:sz w:val="18"/>
                <w:szCs w:val="18"/>
              </w:rPr>
              <w:t>Discharge of oil drilling wastes and from metal refineries; erosion of natural deposits</w:t>
            </w:r>
          </w:p>
        </w:tc>
      </w:tr>
      <w:tr w:rsidR="00D652BB" w:rsidRPr="005162DE" w14:paraId="31914C14" w14:textId="77777777" w:rsidTr="00494049">
        <w:trPr>
          <w:trHeight w:val="432"/>
        </w:trPr>
        <w:tc>
          <w:tcPr>
            <w:tcW w:w="2065" w:type="dxa"/>
            <w:tcMar>
              <w:left w:w="58" w:type="dxa"/>
              <w:right w:w="58" w:type="dxa"/>
            </w:tcMar>
          </w:tcPr>
          <w:p w14:paraId="33D72A85" w14:textId="1FB27D6C" w:rsidR="00D652BB" w:rsidRPr="000D0063" w:rsidRDefault="00D652BB" w:rsidP="00BA6B86">
            <w:pPr>
              <w:spacing w:before="40" w:after="40"/>
              <w:ind w:left="30"/>
              <w:rPr>
                <w:rFonts w:ascii="Arial" w:hAnsi="Arial" w:cs="Arial"/>
              </w:rPr>
            </w:pPr>
            <w:r>
              <w:rPr>
                <w:rFonts w:ascii="Arial" w:hAnsi="Arial" w:cs="Arial"/>
              </w:rPr>
              <w:t>Selenium, ppb</w:t>
            </w:r>
          </w:p>
        </w:tc>
        <w:tc>
          <w:tcPr>
            <w:tcW w:w="1080" w:type="dxa"/>
          </w:tcPr>
          <w:p w14:paraId="6086EDFB" w14:textId="351B4F69" w:rsidR="00D652BB" w:rsidRPr="005162DE" w:rsidRDefault="00497943"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3364A2D5" w14:textId="6A31F97B" w:rsidR="00D652BB" w:rsidRPr="005162DE" w:rsidRDefault="00497943" w:rsidP="001F7181">
            <w:pPr>
              <w:spacing w:before="40" w:after="40"/>
              <w:jc w:val="center"/>
              <w:rPr>
                <w:rFonts w:ascii="Arial" w:hAnsi="Arial" w:cs="Arial"/>
                <w:sz w:val="24"/>
                <w:szCs w:val="24"/>
              </w:rPr>
            </w:pPr>
            <w:r>
              <w:rPr>
                <w:rFonts w:ascii="Arial" w:hAnsi="Arial" w:cs="Arial"/>
                <w:sz w:val="24"/>
                <w:szCs w:val="24"/>
              </w:rPr>
              <w:t>1.05</w:t>
            </w:r>
          </w:p>
        </w:tc>
        <w:tc>
          <w:tcPr>
            <w:tcW w:w="1530" w:type="dxa"/>
          </w:tcPr>
          <w:p w14:paraId="36C78764" w14:textId="65626A08" w:rsidR="00D652BB" w:rsidRPr="005162DE" w:rsidRDefault="00497943" w:rsidP="001F7181">
            <w:pPr>
              <w:spacing w:before="40" w:after="40"/>
              <w:jc w:val="center"/>
              <w:rPr>
                <w:rFonts w:ascii="Arial" w:hAnsi="Arial" w:cs="Arial"/>
                <w:sz w:val="24"/>
                <w:szCs w:val="24"/>
              </w:rPr>
            </w:pPr>
            <w:r>
              <w:rPr>
                <w:rFonts w:ascii="Arial" w:hAnsi="Arial" w:cs="Arial"/>
                <w:sz w:val="24"/>
                <w:szCs w:val="24"/>
              </w:rPr>
              <w:t>ND-2.10</w:t>
            </w:r>
          </w:p>
        </w:tc>
        <w:tc>
          <w:tcPr>
            <w:tcW w:w="1080" w:type="dxa"/>
          </w:tcPr>
          <w:p w14:paraId="1FA1E225" w14:textId="5DBB453F" w:rsidR="00D652BB" w:rsidRPr="005162DE" w:rsidRDefault="00497943" w:rsidP="001F7181">
            <w:pPr>
              <w:spacing w:before="40" w:after="40"/>
              <w:jc w:val="center"/>
              <w:rPr>
                <w:rFonts w:ascii="Arial" w:hAnsi="Arial" w:cs="Arial"/>
                <w:sz w:val="24"/>
                <w:szCs w:val="24"/>
              </w:rPr>
            </w:pPr>
            <w:r>
              <w:rPr>
                <w:rFonts w:ascii="Arial" w:hAnsi="Arial" w:cs="Arial"/>
                <w:sz w:val="24"/>
                <w:szCs w:val="24"/>
              </w:rPr>
              <w:t>50</w:t>
            </w:r>
          </w:p>
        </w:tc>
        <w:tc>
          <w:tcPr>
            <w:tcW w:w="1530" w:type="dxa"/>
          </w:tcPr>
          <w:p w14:paraId="206D5E9D" w14:textId="1900A02C" w:rsidR="00D652BB" w:rsidRPr="005162DE" w:rsidRDefault="00497943" w:rsidP="001F7181">
            <w:pPr>
              <w:spacing w:before="40" w:after="40"/>
              <w:jc w:val="center"/>
              <w:rPr>
                <w:rFonts w:ascii="Arial" w:hAnsi="Arial" w:cs="Arial"/>
                <w:sz w:val="24"/>
                <w:szCs w:val="24"/>
              </w:rPr>
            </w:pPr>
            <w:r>
              <w:rPr>
                <w:rFonts w:ascii="Arial" w:hAnsi="Arial" w:cs="Arial"/>
                <w:sz w:val="24"/>
                <w:szCs w:val="24"/>
              </w:rPr>
              <w:t>30</w:t>
            </w:r>
          </w:p>
        </w:tc>
        <w:tc>
          <w:tcPr>
            <w:tcW w:w="2381" w:type="dxa"/>
          </w:tcPr>
          <w:p w14:paraId="1ED37737" w14:textId="55407ED7" w:rsidR="00D652BB" w:rsidRPr="00497943" w:rsidRDefault="00497943" w:rsidP="00494049">
            <w:pPr>
              <w:spacing w:before="40" w:after="40"/>
              <w:rPr>
                <w:rFonts w:ascii="Arial" w:hAnsi="Arial" w:cs="Arial"/>
                <w:sz w:val="24"/>
                <w:szCs w:val="24"/>
              </w:rPr>
            </w:pPr>
            <w:r w:rsidRPr="00497943">
              <w:rPr>
                <w:rFonts w:ascii="Arial" w:hAnsi="Arial" w:cs="Arial"/>
                <w:color w:val="000000"/>
              </w:rPr>
              <w:t>Discharge from petroleum, glass, and metal refineries; erosion of natural deposits; discharge from mines and chemical manufacturers; runoff from livestock lots (feed additive)</w:t>
            </w:r>
          </w:p>
        </w:tc>
      </w:tr>
      <w:tr w:rsidR="00D652BB" w:rsidRPr="005162DE" w14:paraId="295D0FA2" w14:textId="77777777" w:rsidTr="00494049">
        <w:trPr>
          <w:trHeight w:val="432"/>
        </w:trPr>
        <w:tc>
          <w:tcPr>
            <w:tcW w:w="2065" w:type="dxa"/>
            <w:tcMar>
              <w:left w:w="58" w:type="dxa"/>
              <w:right w:w="58" w:type="dxa"/>
            </w:tcMar>
          </w:tcPr>
          <w:p w14:paraId="647D731A" w14:textId="14D2AD24" w:rsidR="00D652BB" w:rsidRPr="000D0063" w:rsidRDefault="00D652BB" w:rsidP="00BA6B86">
            <w:pPr>
              <w:spacing w:before="40" w:after="40"/>
              <w:ind w:left="30"/>
              <w:rPr>
                <w:rFonts w:ascii="Arial" w:hAnsi="Arial" w:cs="Arial"/>
              </w:rPr>
            </w:pPr>
            <w:r>
              <w:rPr>
                <w:rFonts w:ascii="Arial" w:hAnsi="Arial" w:cs="Arial"/>
              </w:rPr>
              <w:t>Gross Alpha Particle Activity</w:t>
            </w:r>
            <w:r w:rsidRPr="000D0063">
              <w:rPr>
                <w:rFonts w:ascii="Arial" w:hAnsi="Arial" w:cs="Arial"/>
              </w:rPr>
              <w:t xml:space="preserve">, </w:t>
            </w:r>
            <w:proofErr w:type="spellStart"/>
            <w:r w:rsidRPr="000D0063">
              <w:rPr>
                <w:rFonts w:ascii="Arial" w:hAnsi="Arial" w:cs="Arial"/>
              </w:rPr>
              <w:t>pCi</w:t>
            </w:r>
            <w:proofErr w:type="spellEnd"/>
            <w:r w:rsidRPr="000D0063">
              <w:rPr>
                <w:rFonts w:ascii="Arial" w:hAnsi="Arial" w:cs="Arial"/>
              </w:rPr>
              <w:t>/L</w:t>
            </w:r>
          </w:p>
        </w:tc>
        <w:tc>
          <w:tcPr>
            <w:tcW w:w="1080" w:type="dxa"/>
          </w:tcPr>
          <w:p w14:paraId="3BB59306" w14:textId="2DB77721" w:rsidR="00D652BB" w:rsidRPr="005162DE" w:rsidRDefault="00497943"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3FD61A35" w14:textId="77736B09" w:rsidR="00D652BB" w:rsidRPr="005162DE" w:rsidRDefault="00497943"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13B8329B" w14:textId="39DAAAFD" w:rsidR="00D652BB" w:rsidRPr="005162DE" w:rsidRDefault="00497943" w:rsidP="001F7181">
            <w:pPr>
              <w:spacing w:before="40" w:after="40"/>
              <w:jc w:val="center"/>
              <w:rPr>
                <w:rFonts w:ascii="Arial" w:hAnsi="Arial" w:cs="Arial"/>
                <w:sz w:val="24"/>
                <w:szCs w:val="24"/>
              </w:rPr>
            </w:pPr>
            <w:r>
              <w:rPr>
                <w:rFonts w:ascii="Arial" w:hAnsi="Arial" w:cs="Arial"/>
                <w:sz w:val="24"/>
                <w:szCs w:val="24"/>
              </w:rPr>
              <w:t>ND-4.61</w:t>
            </w:r>
          </w:p>
        </w:tc>
        <w:tc>
          <w:tcPr>
            <w:tcW w:w="1080" w:type="dxa"/>
          </w:tcPr>
          <w:p w14:paraId="1C7A2580" w14:textId="370BB071" w:rsidR="00D652BB" w:rsidRPr="005162DE" w:rsidRDefault="00497943" w:rsidP="001F7181">
            <w:pPr>
              <w:spacing w:before="40" w:after="40"/>
              <w:jc w:val="center"/>
              <w:rPr>
                <w:rFonts w:ascii="Arial" w:hAnsi="Arial" w:cs="Arial"/>
                <w:sz w:val="24"/>
                <w:szCs w:val="24"/>
              </w:rPr>
            </w:pPr>
            <w:r>
              <w:rPr>
                <w:rFonts w:ascii="Arial" w:hAnsi="Arial" w:cs="Arial"/>
                <w:sz w:val="24"/>
                <w:szCs w:val="24"/>
              </w:rPr>
              <w:t>15</w:t>
            </w:r>
          </w:p>
        </w:tc>
        <w:tc>
          <w:tcPr>
            <w:tcW w:w="1530" w:type="dxa"/>
          </w:tcPr>
          <w:p w14:paraId="14FD5407" w14:textId="2DAB84ED" w:rsidR="00D652BB" w:rsidRPr="005162DE" w:rsidRDefault="00497943" w:rsidP="001F7181">
            <w:pPr>
              <w:spacing w:before="40" w:after="40"/>
              <w:jc w:val="center"/>
              <w:rPr>
                <w:rFonts w:ascii="Arial" w:hAnsi="Arial" w:cs="Arial"/>
                <w:sz w:val="24"/>
                <w:szCs w:val="24"/>
              </w:rPr>
            </w:pPr>
            <w:r>
              <w:rPr>
                <w:rFonts w:ascii="Arial" w:hAnsi="Arial" w:cs="Arial"/>
                <w:sz w:val="24"/>
                <w:szCs w:val="24"/>
              </w:rPr>
              <w:t>0.43</w:t>
            </w:r>
          </w:p>
        </w:tc>
        <w:tc>
          <w:tcPr>
            <w:tcW w:w="2381" w:type="dxa"/>
          </w:tcPr>
          <w:p w14:paraId="558D50AE" w14:textId="506DD834" w:rsidR="00D652BB" w:rsidRPr="005162DE" w:rsidRDefault="00497943" w:rsidP="00494049">
            <w:pPr>
              <w:spacing w:before="40" w:after="40"/>
              <w:rPr>
                <w:rFonts w:ascii="Arial" w:hAnsi="Arial" w:cs="Arial"/>
                <w:sz w:val="24"/>
                <w:szCs w:val="24"/>
              </w:rPr>
            </w:pPr>
            <w:r w:rsidRPr="00DB6981">
              <w:rPr>
                <w:rFonts w:ascii="Arial" w:hAnsi="Arial" w:cs="Arial"/>
                <w:sz w:val="18"/>
                <w:szCs w:val="18"/>
              </w:rPr>
              <w:t>Erosion of natural deposits</w:t>
            </w:r>
          </w:p>
        </w:tc>
      </w:tr>
    </w:tbl>
    <w:p w14:paraId="7CEB1FE7" w14:textId="153DC1F7" w:rsidR="005D3708" w:rsidRPr="005162DE" w:rsidRDefault="005D3708" w:rsidP="00070C22">
      <w:pPr>
        <w:pStyle w:val="Caption"/>
      </w:pPr>
      <w:r w:rsidRPr="005162DE">
        <w:t xml:space="preserve">Table </w:t>
      </w:r>
      <w:r w:rsidR="00D652BB">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4CA5FC9" w:rsidR="00086BEB" w:rsidRPr="00D652BB" w:rsidRDefault="00D652BB" w:rsidP="00086BEB">
            <w:pPr>
              <w:spacing w:before="40" w:after="40"/>
              <w:ind w:left="187"/>
              <w:rPr>
                <w:rFonts w:ascii="Arial" w:hAnsi="Arial" w:cs="Arial"/>
              </w:rPr>
            </w:pPr>
            <w:r w:rsidRPr="00D652BB">
              <w:rPr>
                <w:rFonts w:ascii="Arial" w:hAnsi="Arial" w:cs="Arial"/>
                <w:color w:val="000000" w:themeColor="text1"/>
              </w:rPr>
              <w:t>Iron, ppb</w:t>
            </w:r>
          </w:p>
        </w:tc>
        <w:tc>
          <w:tcPr>
            <w:tcW w:w="1440" w:type="dxa"/>
          </w:tcPr>
          <w:p w14:paraId="3AB56DE9" w14:textId="220CF283" w:rsidR="00086BEB" w:rsidRPr="005162DE" w:rsidRDefault="00497943"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6BBB8D8F" w:rsidR="00086BEB" w:rsidRPr="005162DE" w:rsidRDefault="005E791B" w:rsidP="004179E4">
            <w:pPr>
              <w:spacing w:before="40" w:after="40"/>
              <w:jc w:val="center"/>
              <w:rPr>
                <w:rFonts w:ascii="Arial" w:hAnsi="Arial" w:cs="Arial"/>
                <w:sz w:val="24"/>
                <w:szCs w:val="24"/>
              </w:rPr>
            </w:pPr>
            <w:r>
              <w:rPr>
                <w:rFonts w:ascii="Arial" w:hAnsi="Arial" w:cs="Arial"/>
                <w:sz w:val="24"/>
                <w:szCs w:val="24"/>
              </w:rPr>
              <w:t>532</w:t>
            </w:r>
          </w:p>
        </w:tc>
        <w:tc>
          <w:tcPr>
            <w:tcW w:w="1530" w:type="dxa"/>
          </w:tcPr>
          <w:p w14:paraId="6F2413BA" w14:textId="22F949A3" w:rsidR="00086BEB" w:rsidRPr="005162DE" w:rsidRDefault="005E791B" w:rsidP="004179E4">
            <w:pPr>
              <w:spacing w:before="40" w:after="40"/>
              <w:jc w:val="center"/>
              <w:rPr>
                <w:rFonts w:ascii="Arial" w:hAnsi="Arial" w:cs="Arial"/>
                <w:sz w:val="24"/>
                <w:szCs w:val="24"/>
              </w:rPr>
            </w:pPr>
            <w:r>
              <w:rPr>
                <w:rFonts w:ascii="Arial" w:hAnsi="Arial" w:cs="Arial"/>
                <w:sz w:val="24"/>
                <w:szCs w:val="24"/>
              </w:rPr>
              <w:t>ND-1100</w:t>
            </w:r>
          </w:p>
        </w:tc>
        <w:tc>
          <w:tcPr>
            <w:tcW w:w="900" w:type="dxa"/>
          </w:tcPr>
          <w:p w14:paraId="5615AC9F" w14:textId="5D7F0945" w:rsidR="00086BEB" w:rsidRPr="005162DE" w:rsidRDefault="0049794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2814669C" w:rsidR="00086BEB" w:rsidRPr="005162DE" w:rsidRDefault="005E791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57CCBAC" w:rsidR="00086BEB" w:rsidRPr="00D652BB" w:rsidRDefault="00D652BB" w:rsidP="00086BEB">
            <w:pPr>
              <w:spacing w:before="40" w:after="40"/>
              <w:rPr>
                <w:rFonts w:ascii="Arial" w:hAnsi="Arial" w:cs="Arial"/>
              </w:rPr>
            </w:pPr>
            <w:r w:rsidRPr="00D652BB">
              <w:rPr>
                <w:rFonts w:ascii="Arial" w:hAnsi="Arial" w:cs="Arial"/>
                <w:color w:val="000000" w:themeColor="text1"/>
              </w:rPr>
              <w:t>Leaching from natural deposits; industrial wastes</w:t>
            </w:r>
          </w:p>
        </w:tc>
      </w:tr>
      <w:tr w:rsidR="005E791B" w:rsidRPr="005162DE" w14:paraId="43BA6B8D" w14:textId="77777777" w:rsidTr="002D3FB5">
        <w:trPr>
          <w:trHeight w:val="432"/>
        </w:trPr>
        <w:tc>
          <w:tcPr>
            <w:tcW w:w="2245" w:type="dxa"/>
          </w:tcPr>
          <w:p w14:paraId="581AB298" w14:textId="076047CE" w:rsidR="005E791B" w:rsidRPr="005162DE" w:rsidRDefault="005E791B" w:rsidP="005E791B">
            <w:pPr>
              <w:spacing w:before="40" w:after="40"/>
              <w:ind w:left="187"/>
              <w:rPr>
                <w:rFonts w:ascii="Arial" w:hAnsi="Arial" w:cs="Arial"/>
                <w:sz w:val="24"/>
                <w:szCs w:val="24"/>
              </w:rPr>
            </w:pPr>
            <w:r w:rsidRPr="00B13FA2">
              <w:rPr>
                <w:rFonts w:ascii="Arial" w:hAnsi="Arial" w:cs="Arial"/>
              </w:rPr>
              <w:t>Sulfate, ppm</w:t>
            </w:r>
          </w:p>
        </w:tc>
        <w:tc>
          <w:tcPr>
            <w:tcW w:w="1440" w:type="dxa"/>
          </w:tcPr>
          <w:p w14:paraId="13425507" w14:textId="20634D5F"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63E8DE95" w:rsidR="005E791B" w:rsidRPr="005162DE" w:rsidRDefault="005E791B" w:rsidP="005E791B">
            <w:pPr>
              <w:spacing w:before="40" w:after="40"/>
              <w:jc w:val="center"/>
              <w:rPr>
                <w:rFonts w:ascii="Arial" w:hAnsi="Arial" w:cs="Arial"/>
                <w:sz w:val="24"/>
                <w:szCs w:val="24"/>
              </w:rPr>
            </w:pPr>
            <w:r>
              <w:rPr>
                <w:rFonts w:ascii="Arial" w:hAnsi="Arial" w:cs="Arial"/>
                <w:sz w:val="24"/>
                <w:szCs w:val="24"/>
              </w:rPr>
              <w:t>22</w:t>
            </w:r>
          </w:p>
        </w:tc>
        <w:tc>
          <w:tcPr>
            <w:tcW w:w="1530" w:type="dxa"/>
          </w:tcPr>
          <w:p w14:paraId="7C11921B" w14:textId="29E8A046" w:rsidR="005E791B" w:rsidRPr="005162DE" w:rsidRDefault="005E791B" w:rsidP="005E791B">
            <w:pPr>
              <w:spacing w:before="40" w:after="40"/>
              <w:jc w:val="center"/>
              <w:rPr>
                <w:rFonts w:ascii="Arial" w:hAnsi="Arial" w:cs="Arial"/>
                <w:sz w:val="24"/>
                <w:szCs w:val="24"/>
              </w:rPr>
            </w:pPr>
            <w:r>
              <w:rPr>
                <w:rFonts w:ascii="Arial" w:hAnsi="Arial" w:cs="Arial"/>
                <w:sz w:val="24"/>
                <w:szCs w:val="24"/>
              </w:rPr>
              <w:t>16-27</w:t>
            </w:r>
          </w:p>
        </w:tc>
        <w:tc>
          <w:tcPr>
            <w:tcW w:w="900" w:type="dxa"/>
          </w:tcPr>
          <w:p w14:paraId="491F1603" w14:textId="5773B55E" w:rsidR="005E791B" w:rsidRPr="005162DE" w:rsidRDefault="005E791B" w:rsidP="005E791B">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4EB05CD"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E4DB176" w:rsidR="005E791B" w:rsidRPr="005162DE" w:rsidRDefault="005E791B" w:rsidP="005E791B">
            <w:pPr>
              <w:spacing w:before="40" w:after="40"/>
              <w:rPr>
                <w:rFonts w:ascii="Arial" w:hAnsi="Arial" w:cs="Arial"/>
                <w:sz w:val="24"/>
                <w:szCs w:val="24"/>
              </w:rPr>
            </w:pPr>
            <w:r w:rsidRPr="00C609B3">
              <w:rPr>
                <w:rFonts w:ascii="Arial" w:hAnsi="Arial" w:cs="Arial"/>
                <w:color w:val="000000" w:themeColor="text1"/>
                <w:sz w:val="18"/>
                <w:szCs w:val="18"/>
              </w:rPr>
              <w:t>Runoff/leaching from natural deposits; industrial wastes</w:t>
            </w:r>
          </w:p>
        </w:tc>
      </w:tr>
      <w:tr w:rsidR="005E791B" w:rsidRPr="005162DE" w14:paraId="18FA2C38" w14:textId="77777777" w:rsidTr="002D3FB5">
        <w:trPr>
          <w:trHeight w:val="432"/>
        </w:trPr>
        <w:tc>
          <w:tcPr>
            <w:tcW w:w="2245" w:type="dxa"/>
          </w:tcPr>
          <w:p w14:paraId="39D2E538" w14:textId="566791A9" w:rsidR="005E791B" w:rsidRPr="005162DE" w:rsidRDefault="005E791B" w:rsidP="005E791B">
            <w:pPr>
              <w:spacing w:before="40" w:after="40"/>
              <w:ind w:left="187"/>
              <w:rPr>
                <w:rFonts w:ascii="Arial" w:hAnsi="Arial" w:cs="Arial"/>
                <w:sz w:val="24"/>
                <w:szCs w:val="24"/>
              </w:rPr>
            </w:pPr>
            <w:r w:rsidRPr="00B13FA2">
              <w:rPr>
                <w:rFonts w:ascii="Arial" w:hAnsi="Arial" w:cs="Arial"/>
              </w:rPr>
              <w:t>Manganese, ppb</w:t>
            </w:r>
          </w:p>
        </w:tc>
        <w:tc>
          <w:tcPr>
            <w:tcW w:w="1440" w:type="dxa"/>
          </w:tcPr>
          <w:p w14:paraId="6AB05BED" w14:textId="185F7F9F"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0AC370FD" w14:textId="71DA7CD8" w:rsidR="005E791B" w:rsidRPr="005162DE" w:rsidRDefault="005E791B" w:rsidP="005E791B">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5036F5A5" w:rsidR="005E791B" w:rsidRPr="005162DE" w:rsidRDefault="005E791B" w:rsidP="005E791B">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24C11FA6" w:rsidR="005E791B" w:rsidRPr="005162DE" w:rsidRDefault="005E791B" w:rsidP="005E791B">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475B6676"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A3FF9B4" w:rsidR="005E791B" w:rsidRPr="005162DE" w:rsidRDefault="005E791B" w:rsidP="005E791B">
            <w:pPr>
              <w:spacing w:before="40" w:after="40"/>
              <w:rPr>
                <w:rFonts w:ascii="Arial" w:hAnsi="Arial" w:cs="Arial"/>
                <w:sz w:val="24"/>
                <w:szCs w:val="24"/>
              </w:rPr>
            </w:pPr>
            <w:r w:rsidRPr="007E5905">
              <w:rPr>
                <w:rFonts w:ascii="Arial" w:hAnsi="Arial" w:cs="Arial"/>
                <w:sz w:val="18"/>
                <w:szCs w:val="18"/>
              </w:rPr>
              <w:t>Leaching from natural deposits</w:t>
            </w:r>
          </w:p>
        </w:tc>
      </w:tr>
      <w:tr w:rsidR="005E791B" w:rsidRPr="005162DE" w14:paraId="194189FB" w14:textId="77777777" w:rsidTr="002D3FB5">
        <w:trPr>
          <w:trHeight w:val="432"/>
        </w:trPr>
        <w:tc>
          <w:tcPr>
            <w:tcW w:w="2245" w:type="dxa"/>
          </w:tcPr>
          <w:p w14:paraId="787C61F5" w14:textId="7A714D0D" w:rsidR="005E791B" w:rsidRPr="00B13FA2" w:rsidRDefault="005E791B" w:rsidP="005E791B">
            <w:pPr>
              <w:spacing w:before="40" w:after="40"/>
              <w:ind w:left="187"/>
              <w:rPr>
                <w:rFonts w:ascii="Arial" w:hAnsi="Arial" w:cs="Arial"/>
              </w:rPr>
            </w:pPr>
            <w:r w:rsidRPr="00B13FA2">
              <w:rPr>
                <w:rFonts w:ascii="Arial" w:hAnsi="Arial" w:cs="Arial"/>
              </w:rPr>
              <w:t>Turbidity, units</w:t>
            </w:r>
          </w:p>
        </w:tc>
        <w:tc>
          <w:tcPr>
            <w:tcW w:w="1440" w:type="dxa"/>
          </w:tcPr>
          <w:p w14:paraId="56C6DE40" w14:textId="4B277B28"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26492CF8" w14:textId="7BA08508" w:rsidR="005E791B" w:rsidRPr="005162DE" w:rsidRDefault="005E791B" w:rsidP="005E791B">
            <w:pPr>
              <w:spacing w:before="40" w:after="40"/>
              <w:jc w:val="center"/>
              <w:rPr>
                <w:rFonts w:ascii="Arial" w:hAnsi="Arial" w:cs="Arial"/>
                <w:sz w:val="24"/>
                <w:szCs w:val="24"/>
              </w:rPr>
            </w:pPr>
            <w:r>
              <w:rPr>
                <w:rFonts w:ascii="Arial" w:hAnsi="Arial" w:cs="Arial"/>
                <w:sz w:val="24"/>
                <w:szCs w:val="24"/>
              </w:rPr>
              <w:t>6.2</w:t>
            </w:r>
          </w:p>
        </w:tc>
        <w:tc>
          <w:tcPr>
            <w:tcW w:w="1530" w:type="dxa"/>
          </w:tcPr>
          <w:p w14:paraId="604EF943" w14:textId="114D81AC" w:rsidR="005E791B" w:rsidRPr="005162DE" w:rsidRDefault="005E791B" w:rsidP="005E791B">
            <w:pPr>
              <w:spacing w:before="40" w:after="40"/>
              <w:jc w:val="center"/>
              <w:rPr>
                <w:rFonts w:ascii="Arial" w:hAnsi="Arial" w:cs="Arial"/>
                <w:sz w:val="24"/>
                <w:szCs w:val="24"/>
              </w:rPr>
            </w:pPr>
            <w:r>
              <w:rPr>
                <w:rFonts w:ascii="Arial" w:hAnsi="Arial" w:cs="Arial"/>
                <w:sz w:val="24"/>
                <w:szCs w:val="24"/>
              </w:rPr>
              <w:t>0.30-13</w:t>
            </w:r>
          </w:p>
        </w:tc>
        <w:tc>
          <w:tcPr>
            <w:tcW w:w="900" w:type="dxa"/>
          </w:tcPr>
          <w:p w14:paraId="50BD7101" w14:textId="65746366" w:rsidR="005E791B" w:rsidRPr="005162DE" w:rsidRDefault="005E791B" w:rsidP="005E791B">
            <w:pPr>
              <w:spacing w:before="40" w:after="40"/>
              <w:jc w:val="center"/>
              <w:rPr>
                <w:rFonts w:ascii="Arial" w:hAnsi="Arial" w:cs="Arial"/>
                <w:sz w:val="24"/>
                <w:szCs w:val="24"/>
              </w:rPr>
            </w:pPr>
            <w:r>
              <w:rPr>
                <w:rFonts w:ascii="Arial" w:hAnsi="Arial" w:cs="Arial"/>
                <w:sz w:val="24"/>
                <w:szCs w:val="24"/>
              </w:rPr>
              <w:t>5</w:t>
            </w:r>
          </w:p>
        </w:tc>
        <w:tc>
          <w:tcPr>
            <w:tcW w:w="1170" w:type="dxa"/>
          </w:tcPr>
          <w:p w14:paraId="0EA52243" w14:textId="26DFA891"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70201138" w14:textId="5C5AD322" w:rsidR="005E791B" w:rsidRPr="005162DE" w:rsidRDefault="005E791B" w:rsidP="005E791B">
            <w:pPr>
              <w:spacing w:before="40" w:after="40"/>
              <w:rPr>
                <w:rFonts w:ascii="Arial" w:hAnsi="Arial" w:cs="Arial"/>
                <w:sz w:val="24"/>
                <w:szCs w:val="24"/>
              </w:rPr>
            </w:pPr>
            <w:r w:rsidRPr="007E5905">
              <w:rPr>
                <w:rFonts w:ascii="Arial" w:hAnsi="Arial" w:cs="Arial"/>
                <w:sz w:val="18"/>
                <w:szCs w:val="18"/>
              </w:rPr>
              <w:t>Soil runoff</w:t>
            </w:r>
          </w:p>
        </w:tc>
      </w:tr>
      <w:tr w:rsidR="005E791B" w:rsidRPr="005162DE" w14:paraId="4F447E5C" w14:textId="77777777" w:rsidTr="002D3FB5">
        <w:trPr>
          <w:trHeight w:val="432"/>
        </w:trPr>
        <w:tc>
          <w:tcPr>
            <w:tcW w:w="2245" w:type="dxa"/>
          </w:tcPr>
          <w:p w14:paraId="062E9F12" w14:textId="11D77002" w:rsidR="005E791B" w:rsidRPr="00B13FA2" w:rsidRDefault="005E791B" w:rsidP="005E791B">
            <w:pPr>
              <w:spacing w:before="40" w:after="40"/>
              <w:ind w:left="187"/>
              <w:rPr>
                <w:rFonts w:ascii="Arial" w:hAnsi="Arial" w:cs="Arial"/>
              </w:rPr>
            </w:pPr>
            <w:r w:rsidRPr="00B13FA2">
              <w:rPr>
                <w:rFonts w:ascii="Arial" w:hAnsi="Arial" w:cs="Arial"/>
              </w:rPr>
              <w:t>Chloride, ppm</w:t>
            </w:r>
          </w:p>
        </w:tc>
        <w:tc>
          <w:tcPr>
            <w:tcW w:w="1440" w:type="dxa"/>
          </w:tcPr>
          <w:p w14:paraId="4599238C" w14:textId="7E632486"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1EF57991" w14:textId="2565DC94" w:rsidR="005E791B" w:rsidRPr="005162DE" w:rsidRDefault="005E791B" w:rsidP="005E791B">
            <w:pPr>
              <w:spacing w:before="40" w:after="40"/>
              <w:jc w:val="center"/>
              <w:rPr>
                <w:rFonts w:ascii="Arial" w:hAnsi="Arial" w:cs="Arial"/>
                <w:sz w:val="24"/>
                <w:szCs w:val="24"/>
              </w:rPr>
            </w:pPr>
            <w:r>
              <w:rPr>
                <w:rFonts w:ascii="Arial" w:hAnsi="Arial" w:cs="Arial"/>
                <w:sz w:val="24"/>
                <w:szCs w:val="24"/>
              </w:rPr>
              <w:t>27</w:t>
            </w:r>
          </w:p>
        </w:tc>
        <w:tc>
          <w:tcPr>
            <w:tcW w:w="1530" w:type="dxa"/>
          </w:tcPr>
          <w:p w14:paraId="4A4582FF" w14:textId="580EBD5B" w:rsidR="005E791B" w:rsidRPr="005162DE" w:rsidRDefault="005E791B" w:rsidP="005E791B">
            <w:pPr>
              <w:spacing w:before="40" w:after="40"/>
              <w:jc w:val="center"/>
              <w:rPr>
                <w:rFonts w:ascii="Arial" w:hAnsi="Arial" w:cs="Arial"/>
                <w:sz w:val="24"/>
                <w:szCs w:val="24"/>
              </w:rPr>
            </w:pPr>
            <w:r>
              <w:rPr>
                <w:rFonts w:ascii="Arial" w:hAnsi="Arial" w:cs="Arial"/>
                <w:sz w:val="24"/>
                <w:szCs w:val="24"/>
              </w:rPr>
              <w:t>16-37</w:t>
            </w:r>
          </w:p>
        </w:tc>
        <w:tc>
          <w:tcPr>
            <w:tcW w:w="900" w:type="dxa"/>
          </w:tcPr>
          <w:p w14:paraId="67BF49E0" w14:textId="153D89D0" w:rsidR="005E791B" w:rsidRPr="005162DE" w:rsidRDefault="005E791B" w:rsidP="005E791B">
            <w:pPr>
              <w:spacing w:before="40" w:after="40"/>
              <w:jc w:val="center"/>
              <w:rPr>
                <w:rFonts w:ascii="Arial" w:hAnsi="Arial" w:cs="Arial"/>
                <w:sz w:val="24"/>
                <w:szCs w:val="24"/>
              </w:rPr>
            </w:pPr>
            <w:r>
              <w:rPr>
                <w:rFonts w:ascii="Arial" w:hAnsi="Arial" w:cs="Arial"/>
                <w:sz w:val="24"/>
                <w:szCs w:val="24"/>
              </w:rPr>
              <w:t>500</w:t>
            </w:r>
          </w:p>
        </w:tc>
        <w:tc>
          <w:tcPr>
            <w:tcW w:w="1170" w:type="dxa"/>
          </w:tcPr>
          <w:p w14:paraId="3081FD07" w14:textId="4ABC6270"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05D4C98B" w14:textId="4714D64B" w:rsidR="005E791B" w:rsidRPr="005162DE" w:rsidRDefault="005E791B" w:rsidP="005E791B">
            <w:pPr>
              <w:spacing w:before="40" w:after="40"/>
              <w:rPr>
                <w:rFonts w:ascii="Arial" w:hAnsi="Arial" w:cs="Arial"/>
                <w:sz w:val="24"/>
                <w:szCs w:val="24"/>
              </w:rPr>
            </w:pPr>
            <w:r w:rsidRPr="007E5905">
              <w:rPr>
                <w:rFonts w:ascii="Arial" w:hAnsi="Arial" w:cs="Arial"/>
                <w:sz w:val="18"/>
                <w:szCs w:val="18"/>
              </w:rPr>
              <w:t>Runoff/leaching from natural deposits, seawater influence</w:t>
            </w:r>
          </w:p>
        </w:tc>
      </w:tr>
      <w:tr w:rsidR="005E791B" w:rsidRPr="005162DE" w14:paraId="089903CF" w14:textId="77777777" w:rsidTr="002D3FB5">
        <w:trPr>
          <w:trHeight w:val="432"/>
        </w:trPr>
        <w:tc>
          <w:tcPr>
            <w:tcW w:w="2245" w:type="dxa"/>
          </w:tcPr>
          <w:p w14:paraId="39ED3A30" w14:textId="1BB651A6" w:rsidR="005E791B" w:rsidRPr="00B13FA2" w:rsidRDefault="005E791B" w:rsidP="005E791B">
            <w:pPr>
              <w:spacing w:before="40" w:after="40"/>
              <w:ind w:left="187"/>
              <w:rPr>
                <w:rFonts w:ascii="Arial" w:hAnsi="Arial" w:cs="Arial"/>
              </w:rPr>
            </w:pPr>
            <w:r w:rsidRPr="00B13FA2">
              <w:rPr>
                <w:rFonts w:ascii="Arial" w:hAnsi="Arial" w:cs="Arial"/>
              </w:rPr>
              <w:t>Color, Units</w:t>
            </w:r>
          </w:p>
        </w:tc>
        <w:tc>
          <w:tcPr>
            <w:tcW w:w="1440" w:type="dxa"/>
          </w:tcPr>
          <w:p w14:paraId="5CDE1555" w14:textId="04F0278F"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4EE54C2C" w14:textId="25CD4D38" w:rsidR="005E791B" w:rsidRPr="005162DE" w:rsidRDefault="005E791B" w:rsidP="005E791B">
            <w:pPr>
              <w:spacing w:before="40" w:after="40"/>
              <w:jc w:val="center"/>
              <w:rPr>
                <w:rFonts w:ascii="Arial" w:hAnsi="Arial" w:cs="Arial"/>
                <w:sz w:val="24"/>
                <w:szCs w:val="24"/>
              </w:rPr>
            </w:pPr>
            <w:r>
              <w:rPr>
                <w:rFonts w:ascii="Arial" w:hAnsi="Arial" w:cs="Arial"/>
                <w:sz w:val="24"/>
                <w:szCs w:val="24"/>
              </w:rPr>
              <w:t>1.5</w:t>
            </w:r>
          </w:p>
        </w:tc>
        <w:tc>
          <w:tcPr>
            <w:tcW w:w="1530" w:type="dxa"/>
          </w:tcPr>
          <w:p w14:paraId="4DA81C36" w14:textId="39A51013" w:rsidR="005E791B" w:rsidRPr="005162DE" w:rsidRDefault="005E791B" w:rsidP="005E791B">
            <w:pPr>
              <w:spacing w:before="40" w:after="40"/>
              <w:jc w:val="center"/>
              <w:rPr>
                <w:rFonts w:ascii="Arial" w:hAnsi="Arial" w:cs="Arial"/>
                <w:sz w:val="24"/>
                <w:szCs w:val="24"/>
              </w:rPr>
            </w:pPr>
            <w:r>
              <w:rPr>
                <w:rFonts w:ascii="Arial" w:hAnsi="Arial" w:cs="Arial"/>
                <w:sz w:val="24"/>
                <w:szCs w:val="24"/>
              </w:rPr>
              <w:t>1.0-2.0</w:t>
            </w:r>
          </w:p>
        </w:tc>
        <w:tc>
          <w:tcPr>
            <w:tcW w:w="900" w:type="dxa"/>
          </w:tcPr>
          <w:p w14:paraId="454F107E" w14:textId="5045CC24" w:rsidR="005E791B" w:rsidRPr="005162DE" w:rsidRDefault="005E791B" w:rsidP="005E791B">
            <w:pPr>
              <w:spacing w:before="40" w:after="40"/>
              <w:jc w:val="center"/>
              <w:rPr>
                <w:rFonts w:ascii="Arial" w:hAnsi="Arial" w:cs="Arial"/>
                <w:sz w:val="24"/>
                <w:szCs w:val="24"/>
              </w:rPr>
            </w:pPr>
            <w:r>
              <w:rPr>
                <w:rFonts w:ascii="Arial" w:hAnsi="Arial" w:cs="Arial"/>
                <w:sz w:val="24"/>
                <w:szCs w:val="24"/>
              </w:rPr>
              <w:t>15</w:t>
            </w:r>
          </w:p>
        </w:tc>
        <w:tc>
          <w:tcPr>
            <w:tcW w:w="1170" w:type="dxa"/>
          </w:tcPr>
          <w:p w14:paraId="0538998E" w14:textId="1FBEE646"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67677FA6" w14:textId="60048372" w:rsidR="005E791B" w:rsidRPr="005162DE" w:rsidRDefault="005E791B" w:rsidP="005E791B">
            <w:pPr>
              <w:spacing w:before="40" w:after="40"/>
              <w:rPr>
                <w:rFonts w:ascii="Arial" w:hAnsi="Arial" w:cs="Arial"/>
                <w:sz w:val="24"/>
                <w:szCs w:val="24"/>
              </w:rPr>
            </w:pPr>
            <w:proofErr w:type="gramStart"/>
            <w:r w:rsidRPr="007E5905">
              <w:rPr>
                <w:rFonts w:ascii="Arial" w:hAnsi="Arial" w:cs="Arial"/>
                <w:sz w:val="18"/>
                <w:szCs w:val="18"/>
              </w:rPr>
              <w:t>Naturally-occurring</w:t>
            </w:r>
            <w:proofErr w:type="gramEnd"/>
            <w:r w:rsidRPr="007E5905">
              <w:rPr>
                <w:rFonts w:ascii="Arial" w:hAnsi="Arial" w:cs="Arial"/>
                <w:sz w:val="18"/>
                <w:szCs w:val="18"/>
              </w:rPr>
              <w:t xml:space="preserve"> organic materials</w:t>
            </w:r>
          </w:p>
        </w:tc>
      </w:tr>
      <w:tr w:rsidR="005E791B" w:rsidRPr="005162DE" w14:paraId="501A700B" w14:textId="77777777" w:rsidTr="002D3FB5">
        <w:trPr>
          <w:trHeight w:val="432"/>
        </w:trPr>
        <w:tc>
          <w:tcPr>
            <w:tcW w:w="2245" w:type="dxa"/>
          </w:tcPr>
          <w:p w14:paraId="17E85AA7" w14:textId="3153E355" w:rsidR="005E791B" w:rsidRPr="00B13FA2" w:rsidRDefault="005E791B" w:rsidP="005E791B">
            <w:pPr>
              <w:spacing w:before="40" w:after="40"/>
              <w:ind w:left="187"/>
              <w:rPr>
                <w:rFonts w:ascii="Arial" w:hAnsi="Arial" w:cs="Arial"/>
              </w:rPr>
            </w:pPr>
            <w:r w:rsidRPr="00B13FA2">
              <w:rPr>
                <w:rFonts w:ascii="Arial" w:hAnsi="Arial" w:cs="Arial"/>
              </w:rPr>
              <w:t>Total Dissolved Solids (TDS)</w:t>
            </w:r>
            <w:r w:rsidR="00BA6B86">
              <w:rPr>
                <w:rFonts w:ascii="Arial" w:hAnsi="Arial" w:cs="Arial"/>
              </w:rPr>
              <w:t>, ppm</w:t>
            </w:r>
          </w:p>
        </w:tc>
        <w:tc>
          <w:tcPr>
            <w:tcW w:w="1440" w:type="dxa"/>
          </w:tcPr>
          <w:p w14:paraId="47EA701D" w14:textId="62A7E1A6" w:rsidR="005E791B" w:rsidRPr="005162DE" w:rsidRDefault="005E791B" w:rsidP="005E791B">
            <w:pPr>
              <w:spacing w:before="40" w:after="40"/>
              <w:jc w:val="center"/>
              <w:rPr>
                <w:rFonts w:ascii="Arial" w:hAnsi="Arial" w:cs="Arial"/>
                <w:sz w:val="24"/>
                <w:szCs w:val="24"/>
              </w:rPr>
            </w:pPr>
            <w:r>
              <w:rPr>
                <w:rFonts w:ascii="Arial" w:hAnsi="Arial" w:cs="Arial"/>
                <w:sz w:val="24"/>
                <w:szCs w:val="24"/>
              </w:rPr>
              <w:t>2021</w:t>
            </w:r>
          </w:p>
        </w:tc>
        <w:tc>
          <w:tcPr>
            <w:tcW w:w="1260" w:type="dxa"/>
          </w:tcPr>
          <w:p w14:paraId="07DBF243" w14:textId="0F6E7B54" w:rsidR="005E791B" w:rsidRPr="005162DE" w:rsidRDefault="005E791B" w:rsidP="005E791B">
            <w:pPr>
              <w:spacing w:before="40" w:after="40"/>
              <w:jc w:val="center"/>
              <w:rPr>
                <w:rFonts w:ascii="Arial" w:hAnsi="Arial" w:cs="Arial"/>
                <w:sz w:val="24"/>
                <w:szCs w:val="24"/>
              </w:rPr>
            </w:pPr>
            <w:r>
              <w:rPr>
                <w:rFonts w:ascii="Arial" w:hAnsi="Arial" w:cs="Arial"/>
                <w:sz w:val="24"/>
                <w:szCs w:val="24"/>
              </w:rPr>
              <w:t>240</w:t>
            </w:r>
          </w:p>
        </w:tc>
        <w:tc>
          <w:tcPr>
            <w:tcW w:w="1530" w:type="dxa"/>
          </w:tcPr>
          <w:p w14:paraId="1BE9B322" w14:textId="1C0430B6" w:rsidR="005E791B" w:rsidRPr="005162DE" w:rsidRDefault="005E791B" w:rsidP="005E791B">
            <w:pPr>
              <w:spacing w:before="40" w:after="40"/>
              <w:jc w:val="center"/>
              <w:rPr>
                <w:rFonts w:ascii="Arial" w:hAnsi="Arial" w:cs="Arial"/>
                <w:sz w:val="24"/>
                <w:szCs w:val="24"/>
              </w:rPr>
            </w:pPr>
            <w:r>
              <w:rPr>
                <w:rFonts w:ascii="Arial" w:hAnsi="Arial" w:cs="Arial"/>
                <w:sz w:val="24"/>
                <w:szCs w:val="24"/>
              </w:rPr>
              <w:t>180-300</w:t>
            </w:r>
          </w:p>
        </w:tc>
        <w:tc>
          <w:tcPr>
            <w:tcW w:w="900" w:type="dxa"/>
          </w:tcPr>
          <w:p w14:paraId="6F89DB11" w14:textId="43A2BEAF" w:rsidR="005E791B" w:rsidRPr="005162DE" w:rsidRDefault="005E791B" w:rsidP="005E791B">
            <w:pPr>
              <w:spacing w:before="40" w:after="40"/>
              <w:jc w:val="center"/>
              <w:rPr>
                <w:rFonts w:ascii="Arial" w:hAnsi="Arial" w:cs="Arial"/>
                <w:sz w:val="24"/>
                <w:szCs w:val="24"/>
              </w:rPr>
            </w:pPr>
            <w:r>
              <w:rPr>
                <w:rFonts w:ascii="Arial" w:hAnsi="Arial" w:cs="Arial"/>
                <w:sz w:val="24"/>
                <w:szCs w:val="24"/>
              </w:rPr>
              <w:t>1000</w:t>
            </w:r>
          </w:p>
        </w:tc>
        <w:tc>
          <w:tcPr>
            <w:tcW w:w="1170" w:type="dxa"/>
          </w:tcPr>
          <w:p w14:paraId="16A61277" w14:textId="547A4B37" w:rsidR="005E791B" w:rsidRPr="005162DE" w:rsidRDefault="005E791B" w:rsidP="005E791B">
            <w:pPr>
              <w:spacing w:before="40" w:after="40"/>
              <w:jc w:val="center"/>
              <w:rPr>
                <w:rFonts w:ascii="Arial" w:hAnsi="Arial" w:cs="Arial"/>
                <w:sz w:val="24"/>
                <w:szCs w:val="24"/>
              </w:rPr>
            </w:pPr>
            <w:r>
              <w:rPr>
                <w:rFonts w:ascii="Arial" w:hAnsi="Arial" w:cs="Arial"/>
                <w:sz w:val="24"/>
                <w:szCs w:val="24"/>
              </w:rPr>
              <w:t>N/A</w:t>
            </w:r>
          </w:p>
        </w:tc>
        <w:tc>
          <w:tcPr>
            <w:tcW w:w="2291" w:type="dxa"/>
          </w:tcPr>
          <w:p w14:paraId="7C1F194C" w14:textId="44D68568" w:rsidR="005E791B" w:rsidRPr="005162DE" w:rsidRDefault="005E791B" w:rsidP="005E791B">
            <w:pPr>
              <w:spacing w:before="40" w:after="40"/>
              <w:rPr>
                <w:rFonts w:ascii="Arial" w:hAnsi="Arial" w:cs="Arial"/>
                <w:sz w:val="24"/>
                <w:szCs w:val="24"/>
              </w:rPr>
            </w:pPr>
            <w:r w:rsidRPr="007E5905">
              <w:rPr>
                <w:rFonts w:ascii="Arial" w:hAnsi="Arial" w:cs="Arial"/>
                <w:sz w:val="18"/>
                <w:szCs w:val="18"/>
              </w:rPr>
              <w:t>Runoff/leaching from natural deposits</w:t>
            </w:r>
          </w:p>
        </w:tc>
      </w:tr>
    </w:tbl>
    <w:p w14:paraId="4ED6FC3F" w14:textId="7029855E"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57B5AE"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F6A4B">
        <w:rPr>
          <w:rFonts w:ascii="Arial" w:hAnsi="Arial" w:cs="Arial"/>
          <w:bCs/>
          <w:sz w:val="24"/>
          <w:szCs w:val="24"/>
          <w:u w:val="single"/>
        </w:rPr>
        <w:t>Stockdale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FF5D558" w14:textId="05B72388" w:rsidR="00BA6B86" w:rsidRPr="005162DE" w:rsidRDefault="00BA6B86" w:rsidP="00BA6B86">
      <w:pPr>
        <w:pStyle w:val="Caption"/>
        <w:spacing w:before="100" w:beforeAutospacing="1"/>
      </w:pPr>
      <w:bookmarkStart w:id="9" w:name="_Hlk169700913"/>
      <w:r w:rsidRPr="005162DE">
        <w:t xml:space="preserve">Table </w:t>
      </w:r>
      <w:r w:rsidR="00F3201A">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A6B86" w:rsidRPr="005162DE" w14:paraId="1BAB3916" w14:textId="77777777" w:rsidTr="00795DAF">
        <w:trPr>
          <w:trHeight w:val="457"/>
        </w:trPr>
        <w:tc>
          <w:tcPr>
            <w:tcW w:w="1975" w:type="dxa"/>
            <w:tcMar>
              <w:left w:w="58" w:type="dxa"/>
              <w:right w:w="58" w:type="dxa"/>
            </w:tcMar>
            <w:vAlign w:val="center"/>
          </w:tcPr>
          <w:p w14:paraId="7506736C" w14:textId="77777777" w:rsidR="00BA6B86" w:rsidRPr="005162DE" w:rsidRDefault="00BA6B86" w:rsidP="00795DAF">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386EA00" w14:textId="77777777" w:rsidR="00BA6B86" w:rsidRPr="005162DE" w:rsidRDefault="00BA6B86" w:rsidP="00795DAF">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9CBCDE7" w14:textId="77777777" w:rsidR="00BA6B86" w:rsidRPr="005162DE" w:rsidRDefault="00BA6B86" w:rsidP="00795DAF">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AA6F0D5" w14:textId="77777777" w:rsidR="00BA6B86" w:rsidRPr="005162DE" w:rsidRDefault="00BA6B86" w:rsidP="00795DAF">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171F405" w14:textId="77777777" w:rsidR="00BA6B86" w:rsidRPr="005162DE" w:rsidRDefault="00BA6B86" w:rsidP="00795DAF">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A6B86" w:rsidRPr="005162DE" w14:paraId="04412E20" w14:textId="77777777" w:rsidTr="00795DAF">
        <w:trPr>
          <w:trHeight w:val="449"/>
        </w:trPr>
        <w:tc>
          <w:tcPr>
            <w:tcW w:w="1975" w:type="dxa"/>
            <w:tcMar>
              <w:left w:w="58" w:type="dxa"/>
              <w:right w:w="58" w:type="dxa"/>
            </w:tcMar>
          </w:tcPr>
          <w:p w14:paraId="12B9CF98" w14:textId="70AA1BF8" w:rsidR="00BA6B86" w:rsidRPr="00F3201A" w:rsidRDefault="00BA6B86" w:rsidP="00795DAF">
            <w:pPr>
              <w:spacing w:before="40" w:after="40"/>
              <w:rPr>
                <w:rFonts w:ascii="Arial" w:hAnsi="Arial" w:cs="Arial"/>
              </w:rPr>
            </w:pPr>
            <w:r w:rsidRPr="00F3201A">
              <w:rPr>
                <w:rFonts w:ascii="Arial" w:hAnsi="Arial" w:cs="Arial"/>
              </w:rPr>
              <w:t>Monitoring and Reporting PFOA</w:t>
            </w:r>
          </w:p>
        </w:tc>
        <w:tc>
          <w:tcPr>
            <w:tcW w:w="2250" w:type="dxa"/>
            <w:tcMar>
              <w:left w:w="58" w:type="dxa"/>
              <w:right w:w="58" w:type="dxa"/>
            </w:tcMar>
          </w:tcPr>
          <w:p w14:paraId="7D5DC272" w14:textId="2CB32E1C" w:rsidR="00BA6B86" w:rsidRPr="00F3201A" w:rsidRDefault="00BA6B86" w:rsidP="00795DAF">
            <w:pPr>
              <w:spacing w:before="40" w:after="40"/>
              <w:rPr>
                <w:rFonts w:ascii="Arial" w:hAnsi="Arial" w:cs="Arial"/>
                <w:sz w:val="18"/>
                <w:szCs w:val="18"/>
              </w:rPr>
            </w:pPr>
            <w:r w:rsidRPr="00F3201A">
              <w:rPr>
                <w:rFonts w:ascii="Arial" w:hAnsi="Arial" w:cs="Arial"/>
                <w:sz w:val="18"/>
                <w:szCs w:val="18"/>
              </w:rPr>
              <w:t xml:space="preserve">Stockdale Mutual Water Company failed to monitor and report PFOA levels for Well 1 and Well 2. </w:t>
            </w:r>
          </w:p>
        </w:tc>
        <w:tc>
          <w:tcPr>
            <w:tcW w:w="1890" w:type="dxa"/>
            <w:tcMar>
              <w:left w:w="58" w:type="dxa"/>
              <w:right w:w="58" w:type="dxa"/>
            </w:tcMar>
          </w:tcPr>
          <w:p w14:paraId="10F99384" w14:textId="5284F218" w:rsidR="00BA6B86" w:rsidRPr="00F3201A" w:rsidRDefault="00BA6B86" w:rsidP="00BA6B86">
            <w:pPr>
              <w:spacing w:before="40" w:after="40"/>
              <w:jc w:val="center"/>
              <w:rPr>
                <w:rFonts w:ascii="Arial" w:hAnsi="Arial" w:cs="Arial"/>
                <w:sz w:val="18"/>
                <w:szCs w:val="18"/>
              </w:rPr>
            </w:pPr>
            <w:r w:rsidRPr="00F3201A">
              <w:rPr>
                <w:rFonts w:ascii="Arial" w:hAnsi="Arial" w:cs="Arial"/>
                <w:sz w:val="18"/>
                <w:szCs w:val="18"/>
              </w:rPr>
              <w:t>2023</w:t>
            </w:r>
          </w:p>
        </w:tc>
        <w:tc>
          <w:tcPr>
            <w:tcW w:w="2160" w:type="dxa"/>
            <w:tcMar>
              <w:left w:w="58" w:type="dxa"/>
              <w:right w:w="58" w:type="dxa"/>
            </w:tcMar>
          </w:tcPr>
          <w:p w14:paraId="519CEB6B" w14:textId="36426DB5" w:rsidR="00BA6B86" w:rsidRPr="00F3201A" w:rsidRDefault="00BA6B86" w:rsidP="00795DAF">
            <w:pPr>
              <w:spacing w:before="40" w:after="40"/>
              <w:rPr>
                <w:rFonts w:ascii="Arial" w:hAnsi="Arial" w:cs="Arial"/>
                <w:sz w:val="18"/>
                <w:szCs w:val="18"/>
              </w:rPr>
            </w:pPr>
            <w:r w:rsidRPr="00F3201A">
              <w:rPr>
                <w:rFonts w:ascii="Arial" w:hAnsi="Arial" w:cs="Arial"/>
                <w:sz w:val="18"/>
                <w:szCs w:val="18"/>
              </w:rPr>
              <w:t>Monitoring and reporting began in 2024.</w:t>
            </w:r>
            <w:r w:rsidR="00F3201A" w:rsidRPr="00F3201A">
              <w:rPr>
                <w:rFonts w:ascii="Arial" w:hAnsi="Arial" w:cs="Arial"/>
                <w:sz w:val="18"/>
                <w:szCs w:val="18"/>
              </w:rPr>
              <w:t xml:space="preserve">  First quarter results indicated PFOA presence below the California Notification Level and below to USEPA Maximum Contaminant Level.</w:t>
            </w:r>
            <w:r w:rsidR="00F3201A">
              <w:rPr>
                <w:rFonts w:ascii="Arial" w:hAnsi="Arial" w:cs="Arial"/>
                <w:sz w:val="18"/>
                <w:szCs w:val="18"/>
              </w:rPr>
              <w:t xml:space="preserve">  Second Quarter results were non-detect.</w:t>
            </w:r>
          </w:p>
        </w:tc>
        <w:tc>
          <w:tcPr>
            <w:tcW w:w="2367" w:type="dxa"/>
            <w:tcMar>
              <w:left w:w="58" w:type="dxa"/>
              <w:right w:w="58" w:type="dxa"/>
            </w:tcMar>
          </w:tcPr>
          <w:p w14:paraId="0C00581E" w14:textId="346332FB" w:rsidR="00BA6B86" w:rsidRPr="00F3201A" w:rsidRDefault="00BA6B86" w:rsidP="00795DAF">
            <w:pPr>
              <w:spacing w:before="40" w:after="40"/>
              <w:rPr>
                <w:rFonts w:ascii="Arial" w:hAnsi="Arial" w:cs="Arial"/>
                <w:sz w:val="18"/>
                <w:szCs w:val="18"/>
              </w:rPr>
            </w:pPr>
            <w:r w:rsidRPr="00F3201A">
              <w:rPr>
                <w:rFonts w:ascii="Arial" w:hAnsi="Arial" w:cs="Arial"/>
                <w:sz w:val="18"/>
                <w:szCs w:val="18"/>
              </w:rPr>
              <w:t>Perfluorooctanoic acid exposures resulted in increased liver weight and cancer in laboratory animals.</w:t>
            </w:r>
          </w:p>
        </w:tc>
      </w:tr>
      <w:tr w:rsidR="00BA6B86" w:rsidRPr="005162DE" w14:paraId="168BB359" w14:textId="77777777" w:rsidTr="00795DAF">
        <w:trPr>
          <w:trHeight w:val="449"/>
        </w:trPr>
        <w:tc>
          <w:tcPr>
            <w:tcW w:w="1975" w:type="dxa"/>
            <w:tcMar>
              <w:left w:w="58" w:type="dxa"/>
              <w:right w:w="58" w:type="dxa"/>
            </w:tcMar>
          </w:tcPr>
          <w:p w14:paraId="53933014" w14:textId="0B90DF31" w:rsidR="00BA6B86" w:rsidRPr="00F3201A" w:rsidRDefault="00BA6B86" w:rsidP="00795DAF">
            <w:pPr>
              <w:spacing w:before="40" w:after="40"/>
              <w:rPr>
                <w:rFonts w:ascii="Arial" w:hAnsi="Arial" w:cs="Arial"/>
              </w:rPr>
            </w:pPr>
            <w:r w:rsidRPr="00F3201A">
              <w:rPr>
                <w:rFonts w:ascii="Arial" w:hAnsi="Arial" w:cs="Arial"/>
              </w:rPr>
              <w:t>Monitoring and Reporting PFO</w:t>
            </w:r>
            <w:r w:rsidRPr="00F3201A">
              <w:rPr>
                <w:rFonts w:ascii="Arial" w:hAnsi="Arial" w:cs="Arial"/>
              </w:rPr>
              <w:t>S</w:t>
            </w:r>
          </w:p>
        </w:tc>
        <w:tc>
          <w:tcPr>
            <w:tcW w:w="2250" w:type="dxa"/>
            <w:tcMar>
              <w:left w:w="58" w:type="dxa"/>
              <w:right w:w="58" w:type="dxa"/>
            </w:tcMar>
          </w:tcPr>
          <w:p w14:paraId="50A860C8" w14:textId="7295548C" w:rsidR="00BA6B86" w:rsidRPr="00F3201A" w:rsidRDefault="00BA6B86" w:rsidP="00795DAF">
            <w:pPr>
              <w:spacing w:before="40" w:after="40"/>
              <w:rPr>
                <w:rFonts w:ascii="Arial" w:hAnsi="Arial" w:cs="Arial"/>
                <w:sz w:val="18"/>
                <w:szCs w:val="18"/>
              </w:rPr>
            </w:pPr>
            <w:r w:rsidRPr="00F3201A">
              <w:rPr>
                <w:rFonts w:ascii="Arial" w:hAnsi="Arial" w:cs="Arial"/>
                <w:sz w:val="18"/>
                <w:szCs w:val="18"/>
              </w:rPr>
              <w:t>Stockdale Mutual Water Company failed to monitor and report PFO</w:t>
            </w:r>
            <w:r w:rsidRPr="00F3201A">
              <w:rPr>
                <w:rFonts w:ascii="Arial" w:hAnsi="Arial" w:cs="Arial"/>
                <w:sz w:val="18"/>
                <w:szCs w:val="18"/>
              </w:rPr>
              <w:t>S</w:t>
            </w:r>
            <w:r w:rsidRPr="00F3201A">
              <w:rPr>
                <w:rFonts w:ascii="Arial" w:hAnsi="Arial" w:cs="Arial"/>
                <w:sz w:val="18"/>
                <w:szCs w:val="18"/>
              </w:rPr>
              <w:t xml:space="preserve"> levels for Well 1 and Well 2.</w:t>
            </w:r>
          </w:p>
        </w:tc>
        <w:tc>
          <w:tcPr>
            <w:tcW w:w="1890" w:type="dxa"/>
            <w:tcMar>
              <w:left w:w="58" w:type="dxa"/>
              <w:right w:w="58" w:type="dxa"/>
            </w:tcMar>
          </w:tcPr>
          <w:p w14:paraId="6695B99D" w14:textId="17DB67F4" w:rsidR="00BA6B86" w:rsidRPr="00F3201A" w:rsidRDefault="00BA6B86" w:rsidP="00BA6B86">
            <w:pPr>
              <w:spacing w:before="40" w:after="40"/>
              <w:jc w:val="center"/>
              <w:rPr>
                <w:rFonts w:ascii="Arial" w:hAnsi="Arial" w:cs="Arial"/>
                <w:sz w:val="18"/>
                <w:szCs w:val="18"/>
              </w:rPr>
            </w:pPr>
            <w:r w:rsidRPr="00F3201A">
              <w:rPr>
                <w:rFonts w:ascii="Arial" w:hAnsi="Arial" w:cs="Arial"/>
                <w:sz w:val="18"/>
                <w:szCs w:val="18"/>
              </w:rPr>
              <w:t>2023</w:t>
            </w:r>
          </w:p>
        </w:tc>
        <w:tc>
          <w:tcPr>
            <w:tcW w:w="2160" w:type="dxa"/>
            <w:tcMar>
              <w:left w:w="58" w:type="dxa"/>
              <w:right w:w="58" w:type="dxa"/>
            </w:tcMar>
          </w:tcPr>
          <w:p w14:paraId="18FE9786" w14:textId="5053B25A" w:rsidR="00BA6B86" w:rsidRPr="00F3201A" w:rsidRDefault="00F3201A" w:rsidP="00795DAF">
            <w:pPr>
              <w:spacing w:before="40" w:after="40"/>
              <w:rPr>
                <w:rFonts w:ascii="Arial" w:hAnsi="Arial" w:cs="Arial"/>
                <w:sz w:val="18"/>
                <w:szCs w:val="18"/>
              </w:rPr>
            </w:pPr>
            <w:r>
              <w:rPr>
                <w:rFonts w:ascii="Arial" w:hAnsi="Arial" w:cs="Arial"/>
                <w:sz w:val="18"/>
                <w:szCs w:val="18"/>
              </w:rPr>
              <w:t>Monitoring and reporting began in 2024.  First two quarters results were all non-detect.</w:t>
            </w:r>
          </w:p>
        </w:tc>
        <w:tc>
          <w:tcPr>
            <w:tcW w:w="2367" w:type="dxa"/>
            <w:tcMar>
              <w:left w:w="58" w:type="dxa"/>
              <w:right w:w="58" w:type="dxa"/>
            </w:tcMar>
          </w:tcPr>
          <w:p w14:paraId="7A07C133" w14:textId="3AE6837C" w:rsidR="00BA6B86" w:rsidRPr="00F3201A" w:rsidRDefault="00BA6B86" w:rsidP="00795DAF">
            <w:pPr>
              <w:spacing w:before="40" w:after="40"/>
              <w:rPr>
                <w:rFonts w:ascii="Arial" w:hAnsi="Arial" w:cs="Arial"/>
                <w:sz w:val="18"/>
                <w:szCs w:val="18"/>
              </w:rPr>
            </w:pPr>
            <w:proofErr w:type="spellStart"/>
            <w:r w:rsidRPr="00F3201A">
              <w:rPr>
                <w:rFonts w:ascii="Arial" w:hAnsi="Arial" w:cs="Arial"/>
                <w:sz w:val="18"/>
                <w:szCs w:val="18"/>
              </w:rPr>
              <w:t>Perfluorooctanesulfonic</w:t>
            </w:r>
            <w:proofErr w:type="spellEnd"/>
            <w:r w:rsidRPr="00F3201A">
              <w:rPr>
                <w:rFonts w:ascii="Arial" w:hAnsi="Arial" w:cs="Arial"/>
                <w:sz w:val="18"/>
                <w:szCs w:val="18"/>
              </w:rPr>
              <w:t xml:space="preserve"> acid exposures resulted in immune suppression and cancer in laboratory animals.</w:t>
            </w:r>
          </w:p>
        </w:tc>
      </w:tr>
      <w:bookmarkEnd w:id="9"/>
    </w:tbl>
    <w:p w14:paraId="55B9136B" w14:textId="77777777" w:rsidR="00BA6B86" w:rsidRPr="005162DE" w:rsidRDefault="00BA6B86" w:rsidP="0025569C">
      <w:pPr>
        <w:spacing w:after="240"/>
        <w:rPr>
          <w:rFonts w:ascii="Arial" w:hAnsi="Arial" w:cs="Arial"/>
          <w:sz w:val="24"/>
          <w:szCs w:val="24"/>
        </w:rPr>
      </w:pPr>
    </w:p>
    <w:sectPr w:rsidR="00BA6B8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5BB"/>
    <w:rsid w:val="00264941"/>
    <w:rsid w:val="0027151E"/>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049"/>
    <w:rsid w:val="00494C7A"/>
    <w:rsid w:val="00494E6C"/>
    <w:rsid w:val="00496939"/>
    <w:rsid w:val="00497943"/>
    <w:rsid w:val="004A05D8"/>
    <w:rsid w:val="004A07B2"/>
    <w:rsid w:val="004A1ABC"/>
    <w:rsid w:val="004A2077"/>
    <w:rsid w:val="004B094E"/>
    <w:rsid w:val="004B7187"/>
    <w:rsid w:val="004C2D28"/>
    <w:rsid w:val="004C3239"/>
    <w:rsid w:val="004C42E0"/>
    <w:rsid w:val="004C5E5E"/>
    <w:rsid w:val="004D4C01"/>
    <w:rsid w:val="004D509C"/>
    <w:rsid w:val="004E6ADF"/>
    <w:rsid w:val="004F23D7"/>
    <w:rsid w:val="004F2F03"/>
    <w:rsid w:val="004F3C5B"/>
    <w:rsid w:val="004F5902"/>
    <w:rsid w:val="004F67E6"/>
    <w:rsid w:val="004F6A4B"/>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91B"/>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491D"/>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D6A"/>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CD1"/>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807"/>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F83"/>
    <w:rsid w:val="00B917F2"/>
    <w:rsid w:val="00B93439"/>
    <w:rsid w:val="00B96EC8"/>
    <w:rsid w:val="00BA159C"/>
    <w:rsid w:val="00BA2C8F"/>
    <w:rsid w:val="00BA538C"/>
    <w:rsid w:val="00BA6254"/>
    <w:rsid w:val="00BA6B86"/>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52BB"/>
    <w:rsid w:val="00D67F19"/>
    <w:rsid w:val="00D73637"/>
    <w:rsid w:val="00D7538B"/>
    <w:rsid w:val="00D77322"/>
    <w:rsid w:val="00D807E7"/>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324"/>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01A"/>
    <w:rsid w:val="00F41F91"/>
    <w:rsid w:val="00F467B0"/>
    <w:rsid w:val="00F51B61"/>
    <w:rsid w:val="00F53252"/>
    <w:rsid w:val="00F56F85"/>
    <w:rsid w:val="00F61DCB"/>
    <w:rsid w:val="00F63044"/>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12778471">
      <w:bodyDiv w:val="1"/>
      <w:marLeft w:val="0"/>
      <w:marRight w:val="0"/>
      <w:marTop w:val="0"/>
      <w:marBottom w:val="0"/>
      <w:divBdr>
        <w:top w:val="none" w:sz="0" w:space="0" w:color="auto"/>
        <w:left w:val="none" w:sz="0" w:space="0" w:color="auto"/>
        <w:bottom w:val="none" w:sz="0" w:space="0" w:color="auto"/>
        <w:right w:val="none" w:sz="0" w:space="0" w:color="auto"/>
      </w:divBdr>
    </w:div>
    <w:div w:id="176510355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2024-06-19T21:55:00Z</dcterms:created>
  <dcterms:modified xsi:type="dcterms:W3CDTF">2024-06-19T21:55:00Z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