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02D2D1BC" w:rsidR="00BC6327" w:rsidRPr="005162DE" w:rsidRDefault="00BC6327" w:rsidP="008E66E2">
      <w:pPr>
        <w:pStyle w:val="Heading1"/>
        <w:spacing w:before="0"/>
        <w:jc w:val="center"/>
      </w:pPr>
      <w:bookmarkStart w:id="0" w:name="_Toc58336712"/>
      <w:r w:rsidRPr="005162DE">
        <w:t>20</w:t>
      </w:r>
      <w:r w:rsidR="00587220" w:rsidRPr="005162DE">
        <w:t>2</w:t>
      </w:r>
      <w:r w:rsidR="00B07055">
        <w:t>2</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1F1788F5" w:rsidR="00D9256E" w:rsidRPr="00383313" w:rsidRDefault="003A4CAA" w:rsidP="0092687A">
      <w:pPr>
        <w:spacing w:after="240"/>
        <w:rPr>
          <w:rFonts w:ascii="Arial" w:hAnsi="Arial" w:cs="Arial"/>
          <w:sz w:val="24"/>
          <w:szCs w:val="24"/>
          <w:u w:val="single"/>
        </w:rPr>
      </w:pPr>
      <w:r w:rsidRPr="005162DE">
        <w:rPr>
          <w:rFonts w:ascii="Arial" w:hAnsi="Arial" w:cs="Arial"/>
          <w:sz w:val="24"/>
          <w:szCs w:val="24"/>
        </w:rPr>
        <w:t>Water System Name:</w:t>
      </w:r>
      <w:r w:rsidR="00ED7919" w:rsidRPr="005162DE">
        <w:rPr>
          <w:rFonts w:ascii="Arial" w:hAnsi="Arial" w:cs="Arial"/>
          <w:sz w:val="24"/>
          <w:szCs w:val="24"/>
        </w:rPr>
        <w:t xml:space="preserve"> </w:t>
      </w:r>
      <w:r w:rsidR="00F672C8" w:rsidRPr="00383313">
        <w:rPr>
          <w:rFonts w:ascii="Arial" w:hAnsi="Arial" w:cs="Arial"/>
          <w:sz w:val="24"/>
          <w:szCs w:val="24"/>
          <w:u w:val="single"/>
        </w:rPr>
        <w:t>Sierra Bella Mutual Water Company</w:t>
      </w:r>
      <w:r w:rsidR="00494C7A" w:rsidRPr="00383313">
        <w:rPr>
          <w:rFonts w:ascii="Arial" w:hAnsi="Arial" w:cs="Arial"/>
          <w:sz w:val="24"/>
          <w:szCs w:val="24"/>
          <w:u w:val="single"/>
        </w:rPr>
        <w:t xml:space="preserve"> </w:t>
      </w:r>
    </w:p>
    <w:p w14:paraId="65A99AB1" w14:textId="4F3ECDC7" w:rsidR="003A4CAA" w:rsidRPr="00383313" w:rsidRDefault="00ED7919" w:rsidP="0092687A">
      <w:pPr>
        <w:spacing w:after="240"/>
        <w:rPr>
          <w:rFonts w:ascii="Arial" w:hAnsi="Arial" w:cs="Arial"/>
          <w:sz w:val="24"/>
          <w:szCs w:val="24"/>
          <w:u w:val="single"/>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214F85">
        <w:rPr>
          <w:rFonts w:ascii="Arial" w:hAnsi="Arial" w:cs="Arial"/>
          <w:sz w:val="24"/>
          <w:szCs w:val="24"/>
          <w:u w:val="single"/>
        </w:rPr>
        <w:t>2</w:t>
      </w:r>
      <w:r w:rsidR="00F672C8" w:rsidRPr="00383313">
        <w:rPr>
          <w:rFonts w:ascii="Arial" w:hAnsi="Arial" w:cs="Arial"/>
          <w:sz w:val="24"/>
          <w:szCs w:val="24"/>
          <w:u w:val="single"/>
        </w:rPr>
        <w:t>/2</w:t>
      </w:r>
      <w:r w:rsidR="00214F85">
        <w:rPr>
          <w:rFonts w:ascii="Arial" w:hAnsi="Arial" w:cs="Arial"/>
          <w:sz w:val="24"/>
          <w:szCs w:val="24"/>
          <w:u w:val="single"/>
        </w:rPr>
        <w:t>2</w:t>
      </w:r>
      <w:r w:rsidR="00F672C8" w:rsidRPr="00383313">
        <w:rPr>
          <w:rFonts w:ascii="Arial" w:hAnsi="Arial" w:cs="Arial"/>
          <w:sz w:val="24"/>
          <w:szCs w:val="24"/>
          <w:u w:val="single"/>
        </w:rPr>
        <w:t>/2023</w:t>
      </w:r>
    </w:p>
    <w:p w14:paraId="21C05768" w14:textId="17879478" w:rsidR="004263A6" w:rsidRPr="00383313" w:rsidRDefault="004263A6" w:rsidP="0092687A">
      <w:pPr>
        <w:spacing w:after="240"/>
        <w:rPr>
          <w:rFonts w:ascii="Arial" w:hAnsi="Arial" w:cs="Arial"/>
          <w:sz w:val="24"/>
          <w:szCs w:val="24"/>
          <w:u w:val="single"/>
        </w:rPr>
      </w:pPr>
      <w:r w:rsidRPr="005162DE">
        <w:rPr>
          <w:rFonts w:ascii="Arial" w:hAnsi="Arial" w:cs="Arial"/>
          <w:sz w:val="24"/>
          <w:szCs w:val="24"/>
        </w:rPr>
        <w:t xml:space="preserve">Type of Water Source(s) in Use: </w:t>
      </w:r>
      <w:r w:rsidR="00F672C8" w:rsidRPr="00383313">
        <w:rPr>
          <w:rFonts w:ascii="Arial" w:hAnsi="Arial" w:cs="Arial"/>
          <w:sz w:val="24"/>
          <w:szCs w:val="24"/>
          <w:u w:val="single"/>
        </w:rPr>
        <w:t>Horizontal Well(s) Vertical Well</w:t>
      </w:r>
    </w:p>
    <w:p w14:paraId="6AE5ED8C" w14:textId="7C11CD0F"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F672C8" w:rsidRPr="00383313">
        <w:rPr>
          <w:rFonts w:ascii="Arial" w:hAnsi="Arial" w:cs="Arial"/>
          <w:sz w:val="24"/>
          <w:szCs w:val="24"/>
          <w:u w:val="single"/>
        </w:rPr>
        <w:t xml:space="preserve">Horizontal Well located South of the town Alta Sierra in old “Burn Area” Vertical Well located North of pump </w:t>
      </w:r>
      <w:proofErr w:type="gramStart"/>
      <w:r w:rsidR="00F672C8" w:rsidRPr="00383313">
        <w:rPr>
          <w:rFonts w:ascii="Arial" w:hAnsi="Arial" w:cs="Arial"/>
          <w:sz w:val="24"/>
          <w:szCs w:val="24"/>
          <w:u w:val="single"/>
        </w:rPr>
        <w:t>house</w:t>
      </w:r>
      <w:proofErr w:type="gramEnd"/>
    </w:p>
    <w:p w14:paraId="11D6F99D" w14:textId="0172EABF" w:rsidR="004263A6" w:rsidRPr="00383313" w:rsidRDefault="004263A6" w:rsidP="0092687A">
      <w:pPr>
        <w:spacing w:after="240"/>
        <w:rPr>
          <w:rFonts w:ascii="Arial" w:hAnsi="Arial" w:cs="Arial"/>
          <w:sz w:val="24"/>
          <w:szCs w:val="24"/>
          <w:u w:val="single"/>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F672C8" w:rsidRPr="00383313">
        <w:rPr>
          <w:rFonts w:ascii="Arial" w:hAnsi="Arial" w:cs="Arial"/>
          <w:sz w:val="24"/>
          <w:szCs w:val="24"/>
          <w:u w:val="single"/>
        </w:rPr>
        <w:t>N/A</w:t>
      </w:r>
    </w:p>
    <w:p w14:paraId="55CC3D7E" w14:textId="6579E591" w:rsidR="004263A6" w:rsidRPr="00383313" w:rsidRDefault="004263A6" w:rsidP="0092687A">
      <w:pPr>
        <w:spacing w:after="240"/>
        <w:rPr>
          <w:rFonts w:ascii="Arial" w:hAnsi="Arial" w:cs="Arial"/>
          <w:sz w:val="24"/>
          <w:szCs w:val="24"/>
          <w:u w:val="single"/>
        </w:rPr>
      </w:pPr>
      <w:r w:rsidRPr="005162DE">
        <w:rPr>
          <w:rFonts w:ascii="Arial" w:hAnsi="Arial" w:cs="Arial"/>
          <w:sz w:val="24"/>
          <w:szCs w:val="24"/>
        </w:rPr>
        <w:t>Time and Place of Regularly Scheduled Board Meetings for Public Participation</w:t>
      </w:r>
      <w:r w:rsidRPr="00383313">
        <w:rPr>
          <w:rFonts w:ascii="Arial" w:hAnsi="Arial" w:cs="Arial"/>
          <w:sz w:val="24"/>
          <w:szCs w:val="24"/>
          <w:u w:val="single"/>
        </w:rPr>
        <w:t xml:space="preserve">: </w:t>
      </w:r>
      <w:r w:rsidR="00F672C8" w:rsidRPr="00383313">
        <w:rPr>
          <w:rFonts w:ascii="Arial" w:hAnsi="Arial" w:cs="Arial"/>
          <w:sz w:val="24"/>
          <w:szCs w:val="24"/>
          <w:u w:val="single"/>
        </w:rPr>
        <w:t xml:space="preserve">You may request it by contacting board </w:t>
      </w:r>
      <w:proofErr w:type="gramStart"/>
      <w:r w:rsidR="00F672C8" w:rsidRPr="00383313">
        <w:rPr>
          <w:rFonts w:ascii="Arial" w:hAnsi="Arial" w:cs="Arial"/>
          <w:sz w:val="24"/>
          <w:szCs w:val="24"/>
          <w:u w:val="single"/>
        </w:rPr>
        <w:t>members</w:t>
      </w:r>
      <w:proofErr w:type="gramEnd"/>
    </w:p>
    <w:p w14:paraId="175FE9EF" w14:textId="6DFAF872" w:rsidR="004263A6" w:rsidRPr="00383313" w:rsidRDefault="0065365D" w:rsidP="0065365D">
      <w:pPr>
        <w:rPr>
          <w:rFonts w:ascii="Arial" w:hAnsi="Arial" w:cs="Arial"/>
          <w:sz w:val="24"/>
          <w:szCs w:val="24"/>
          <w:u w:val="single"/>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F672C8" w:rsidRPr="00383313">
        <w:rPr>
          <w:rFonts w:ascii="Arial" w:hAnsi="Arial" w:cs="Arial"/>
          <w:sz w:val="24"/>
          <w:szCs w:val="24"/>
          <w:u w:val="single"/>
        </w:rPr>
        <w:t>Phil Holderness / Contract Operator (661) 323-5115</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51DCFD0A"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B07055">
        <w:rPr>
          <w:rFonts w:ascii="Arial" w:hAnsi="Arial" w:cs="Arial"/>
          <w:sz w:val="24"/>
          <w:szCs w:val="24"/>
        </w:rPr>
        <w:t>2</w:t>
      </w:r>
      <w:proofErr w:type="gramEnd"/>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50CE84F2"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 xml:space="preserve">Este informe contiene información muy importante sobre su agua para beber.  Favor de comunicarse </w:t>
      </w:r>
      <w:r w:rsidR="009E43D7">
        <w:rPr>
          <w:rFonts w:ascii="Arial" w:hAnsi="Arial" w:cs="Arial"/>
          <w:sz w:val="24"/>
          <w:szCs w:val="24"/>
          <w:lang w:val="es-MX"/>
        </w:rPr>
        <w:t>Sierra Bella Mutual Water Company</w:t>
      </w:r>
      <w:r w:rsidR="00442D66" w:rsidRPr="005162DE">
        <w:rPr>
          <w:rFonts w:ascii="Arial" w:hAnsi="Arial" w:cs="Arial"/>
          <w:sz w:val="24"/>
          <w:szCs w:val="24"/>
          <w:lang w:val="es-MX"/>
        </w:rPr>
        <w:t xml:space="preserve"> a </w:t>
      </w:r>
      <w:r w:rsidR="009E43D7">
        <w:rPr>
          <w:rFonts w:ascii="Arial" w:hAnsi="Arial" w:cs="Arial"/>
          <w:sz w:val="24"/>
          <w:szCs w:val="24"/>
          <w:lang w:val="es-MX"/>
        </w:rPr>
        <w:t>760-376-6958</w:t>
      </w:r>
      <w:r w:rsidR="00442D66" w:rsidRPr="005162DE">
        <w:rPr>
          <w:rFonts w:ascii="Arial" w:hAnsi="Arial" w:cs="Arial"/>
          <w:sz w:val="24"/>
          <w:szCs w:val="24"/>
          <w:lang w:val="es-MX"/>
        </w:rPr>
        <w:t xml:space="preserve"> para asistirlo en español.</w:t>
      </w:r>
    </w:p>
    <w:p w14:paraId="72C2ECD4" w14:textId="2653F78F"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9E43D7">
        <w:rPr>
          <w:rFonts w:ascii="Arial" w:hAnsi="Arial" w:cs="Arial"/>
          <w:sz w:val="24"/>
          <w:szCs w:val="24"/>
          <w:lang w:val="es-MX"/>
        </w:rPr>
        <w:t>Sierra Bella Mutual Water Company</w:t>
      </w:r>
      <w:r w:rsidR="00B07055">
        <w:rPr>
          <w:rFonts w:ascii="Arial" w:eastAsia="PMingLiU" w:hAnsi="Arial" w:cs="Arial"/>
          <w:sz w:val="24"/>
          <w:szCs w:val="24"/>
        </w:rPr>
        <w:t xml:space="preserve"> </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9E43D7">
        <w:rPr>
          <w:rFonts w:ascii="Arial" w:hAnsi="Arial" w:cs="Arial"/>
          <w:sz w:val="24"/>
          <w:szCs w:val="24"/>
          <w:lang w:val="es-MX"/>
        </w:rPr>
        <w:t>760-376-6958</w:t>
      </w:r>
      <w:r w:rsidR="00FB5ACE" w:rsidRPr="005162DE">
        <w:rPr>
          <w:rFonts w:ascii="Arial" w:eastAsia="PMingLiU" w:hAnsi="Arial" w:cs="Arial"/>
          <w:sz w:val="24"/>
          <w:szCs w:val="24"/>
        </w:rPr>
        <w:t>.</w:t>
      </w:r>
    </w:p>
    <w:p w14:paraId="7D3636E6" w14:textId="68F86D81"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9E43D7">
        <w:rPr>
          <w:rFonts w:ascii="Arial" w:hAnsi="Arial" w:cs="Arial"/>
          <w:sz w:val="24"/>
          <w:szCs w:val="24"/>
          <w:lang w:val="es-MX"/>
        </w:rPr>
        <w:t>Sierra Bella Mutual Water Company</w:t>
      </w:r>
      <w:r w:rsidR="008A64D8" w:rsidRPr="005162DE">
        <w:rPr>
          <w:rFonts w:ascii="Arial" w:hAnsi="Arial" w:cs="Arial"/>
          <w:sz w:val="24"/>
          <w:szCs w:val="24"/>
        </w:rPr>
        <w:t xml:space="preserve">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9E43D7">
        <w:rPr>
          <w:rFonts w:ascii="Arial" w:hAnsi="Arial" w:cs="Arial"/>
          <w:sz w:val="24"/>
          <w:szCs w:val="24"/>
          <w:lang w:val="es-MX"/>
        </w:rPr>
        <w:t>760-376-6958</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6CAECAD"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E43D7">
        <w:rPr>
          <w:rFonts w:ascii="Arial" w:hAnsi="Arial" w:cs="Arial"/>
          <w:sz w:val="24"/>
          <w:szCs w:val="24"/>
          <w:lang w:val="es-MX"/>
        </w:rPr>
        <w:t>Sierra Bella Mutual Water Company</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9E43D7">
        <w:rPr>
          <w:rFonts w:ascii="Arial" w:hAnsi="Arial" w:cs="Arial"/>
          <w:sz w:val="24"/>
          <w:szCs w:val="24"/>
          <w:lang w:val="es-MX"/>
        </w:rPr>
        <w:t>760-376-6958</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56B70300"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9E43D7">
        <w:rPr>
          <w:rFonts w:ascii="Arial" w:hAnsi="Arial" w:cs="Arial"/>
          <w:sz w:val="24"/>
          <w:szCs w:val="24"/>
          <w:lang w:val="es-MX"/>
        </w:rPr>
        <w:t>Sierra Bella Mutual Water Company</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9E43D7">
        <w:rPr>
          <w:rFonts w:ascii="Arial" w:hAnsi="Arial" w:cs="Arial"/>
          <w:sz w:val="24"/>
          <w:szCs w:val="24"/>
          <w:lang w:val="es-MX"/>
        </w:rPr>
        <w:t>760-376-6958</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2CB2820C" w:rsidR="00BC6327" w:rsidRDefault="00BC6327" w:rsidP="0065365D">
      <w:pPr>
        <w:rPr>
          <w:rFonts w:ascii="Arial" w:hAnsi="Arial" w:cs="Arial"/>
          <w:sz w:val="24"/>
          <w:szCs w:val="24"/>
        </w:rPr>
      </w:pPr>
      <w:r w:rsidRPr="005162DE">
        <w:rPr>
          <w:rFonts w:ascii="Arial" w:hAnsi="Arial" w:cs="Arial"/>
          <w:bCs/>
          <w:sz w:val="24"/>
          <w:szCs w:val="24"/>
        </w:rPr>
        <w:t xml:space="preserve">Tables 1, 2, 3, </w:t>
      </w:r>
      <w:r w:rsidR="00214F85">
        <w:rPr>
          <w:rFonts w:ascii="Arial" w:hAnsi="Arial" w:cs="Arial"/>
          <w:bCs/>
          <w:sz w:val="24"/>
          <w:szCs w:val="24"/>
        </w:rPr>
        <w:t xml:space="preserve">and </w:t>
      </w:r>
      <w:r w:rsidRPr="005162DE">
        <w:rPr>
          <w:rFonts w:ascii="Arial" w:hAnsi="Arial" w:cs="Arial"/>
          <w:bCs/>
          <w:sz w:val="24"/>
          <w:szCs w:val="24"/>
        </w:rPr>
        <w:t>4</w:t>
      </w:r>
      <w:r w:rsidR="00214F85">
        <w:rPr>
          <w:rFonts w:ascii="Arial" w:hAnsi="Arial" w:cs="Arial"/>
          <w:bCs/>
          <w:sz w:val="24"/>
          <w:szCs w:val="24"/>
        </w:rPr>
        <w:t xml:space="preserve"> </w:t>
      </w:r>
      <w:r w:rsidRPr="005162DE">
        <w:rPr>
          <w:rFonts w:ascii="Arial" w:hAnsi="Arial" w:cs="Arial"/>
          <w:bCs/>
          <w:sz w:val="24"/>
          <w:szCs w:val="24"/>
        </w:rPr>
        <w:t xml:space="preserve">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p w14:paraId="4871A8B5" w14:textId="77777777" w:rsidR="009E43D7" w:rsidRPr="005162DE" w:rsidRDefault="009E43D7" w:rsidP="0065365D">
      <w:pPr>
        <w:rPr>
          <w:rFonts w:ascii="Arial" w:hAnsi="Arial" w:cs="Arial"/>
          <w:sz w:val="24"/>
          <w:szCs w:val="24"/>
        </w:rPr>
      </w:pPr>
    </w:p>
    <w:bookmarkEnd w:id="7"/>
    <w:p w14:paraId="643E57A7" w14:textId="1C38A39D" w:rsidR="005210D2" w:rsidRPr="005162DE" w:rsidRDefault="005210D2" w:rsidP="00070C22">
      <w:pPr>
        <w:pStyle w:val="Caption"/>
      </w:pPr>
      <w:r w:rsidRPr="005162DE">
        <w:t xml:space="preserve">Table </w:t>
      </w:r>
      <w:r w:rsidR="00214F85">
        <w:t>1</w:t>
      </w:r>
      <w:r w:rsidRPr="005162DE">
        <w:t>.  Sampling Results Showing the Detection of Lead and Copper</w:t>
      </w:r>
    </w:p>
    <w:tbl>
      <w:tblPr>
        <w:tblStyle w:val="TableGrid"/>
        <w:tblW w:w="10885" w:type="dxa"/>
        <w:tblLayout w:type="fixed"/>
        <w:tblLook w:val="00A0" w:firstRow="1" w:lastRow="0" w:firstColumn="1" w:lastColumn="0" w:noHBand="0" w:noVBand="0"/>
      </w:tblPr>
      <w:tblGrid>
        <w:gridCol w:w="895"/>
        <w:gridCol w:w="720"/>
        <w:gridCol w:w="810"/>
        <w:gridCol w:w="990"/>
        <w:gridCol w:w="810"/>
        <w:gridCol w:w="540"/>
        <w:gridCol w:w="630"/>
        <w:gridCol w:w="1080"/>
        <w:gridCol w:w="4410"/>
      </w:tblGrid>
      <w:tr w:rsidR="005162DE" w:rsidRPr="005162DE" w14:paraId="36B51181" w14:textId="77777777" w:rsidTr="009E43D7">
        <w:trPr>
          <w:cantSplit/>
          <w:trHeight w:val="1862"/>
          <w:tblHeader/>
        </w:trPr>
        <w:tc>
          <w:tcPr>
            <w:tcW w:w="895" w:type="dxa"/>
            <w:tcMar>
              <w:left w:w="86" w:type="dxa"/>
              <w:right w:w="86" w:type="dxa"/>
            </w:tcMar>
            <w:textDirection w:val="btLr"/>
            <w:vAlign w:val="center"/>
          </w:tcPr>
          <w:p w14:paraId="200AAF06" w14:textId="3C89A4DF"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Lead and Copper</w:t>
            </w:r>
            <w:r w:rsidR="004F23D7" w:rsidRPr="005162DE">
              <w:rPr>
                <w:rFonts w:ascii="Arial" w:hAnsi="Arial" w:cs="Arial"/>
                <w:b/>
                <w:bCs/>
                <w:sz w:val="24"/>
                <w:szCs w:val="24"/>
              </w:rPr>
              <w:t xml:space="preserve"> </w:t>
            </w:r>
          </w:p>
        </w:tc>
        <w:tc>
          <w:tcPr>
            <w:tcW w:w="720" w:type="dxa"/>
            <w:tcMar>
              <w:left w:w="86" w:type="dxa"/>
              <w:right w:w="86" w:type="dxa"/>
            </w:tcMar>
            <w:textDirection w:val="btLr"/>
            <w:vAlign w:val="center"/>
          </w:tcPr>
          <w:p w14:paraId="54E947A1"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Sample Date</w:t>
            </w:r>
          </w:p>
        </w:tc>
        <w:tc>
          <w:tcPr>
            <w:tcW w:w="810" w:type="dxa"/>
            <w:tcMar>
              <w:left w:w="86" w:type="dxa"/>
              <w:right w:w="86" w:type="dxa"/>
            </w:tcMar>
            <w:textDirection w:val="btLr"/>
            <w:vAlign w:val="center"/>
          </w:tcPr>
          <w:p w14:paraId="146DCC26"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810" w:type="dxa"/>
            <w:tcMar>
              <w:left w:w="86" w:type="dxa"/>
              <w:right w:w="86" w:type="dxa"/>
            </w:tcMar>
            <w:textDirection w:val="btLr"/>
            <w:vAlign w:val="center"/>
          </w:tcPr>
          <w:p w14:paraId="7B6723E0" w14:textId="07A4F5E8"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AL</w:t>
            </w:r>
          </w:p>
        </w:tc>
        <w:tc>
          <w:tcPr>
            <w:tcW w:w="630" w:type="dxa"/>
            <w:tcMar>
              <w:left w:w="86" w:type="dxa"/>
              <w:right w:w="86" w:type="dxa"/>
            </w:tcMar>
            <w:textDirection w:val="btLr"/>
            <w:vAlign w:val="center"/>
          </w:tcPr>
          <w:p w14:paraId="0803C2EF"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PHG</w:t>
            </w:r>
          </w:p>
        </w:tc>
        <w:tc>
          <w:tcPr>
            <w:tcW w:w="1080" w:type="dxa"/>
            <w:tcMar>
              <w:left w:w="86" w:type="dxa"/>
              <w:right w:w="86" w:type="dxa"/>
            </w:tcMar>
            <w:textDirection w:val="btLr"/>
            <w:vAlign w:val="center"/>
          </w:tcPr>
          <w:p w14:paraId="2C30767E" w14:textId="5E7A879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of Schools Requesting Lead Sampling</w:t>
            </w:r>
          </w:p>
        </w:tc>
        <w:tc>
          <w:tcPr>
            <w:tcW w:w="4410" w:type="dxa"/>
            <w:textDirection w:val="btLr"/>
            <w:vAlign w:val="center"/>
          </w:tcPr>
          <w:p w14:paraId="2AA33393" w14:textId="1DB0A28B" w:rsidR="002A5101" w:rsidRPr="005162DE" w:rsidRDefault="007F457C"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Contaminant</w:t>
            </w:r>
          </w:p>
        </w:tc>
      </w:tr>
      <w:tr w:rsidR="005162DE" w:rsidRPr="005162DE" w14:paraId="08D72929" w14:textId="77777777" w:rsidTr="009E43D7">
        <w:tc>
          <w:tcPr>
            <w:tcW w:w="895" w:type="dxa"/>
            <w:tcMar>
              <w:left w:w="86" w:type="dxa"/>
              <w:right w:w="86" w:type="dxa"/>
            </w:tcMar>
          </w:tcPr>
          <w:p w14:paraId="5B6D4539" w14:textId="77777777" w:rsidR="008572DA" w:rsidRPr="009E43D7" w:rsidRDefault="008572DA" w:rsidP="00960466">
            <w:pPr>
              <w:spacing w:before="40" w:after="40"/>
              <w:rPr>
                <w:rFonts w:ascii="Arial" w:hAnsi="Arial" w:cs="Arial"/>
              </w:rPr>
            </w:pPr>
            <w:r w:rsidRPr="009E43D7">
              <w:rPr>
                <w:rFonts w:ascii="Arial" w:hAnsi="Arial" w:cs="Arial"/>
              </w:rPr>
              <w:t>Lead (ppb)</w:t>
            </w:r>
          </w:p>
        </w:tc>
        <w:tc>
          <w:tcPr>
            <w:tcW w:w="720" w:type="dxa"/>
            <w:tcMar>
              <w:left w:w="86" w:type="dxa"/>
              <w:right w:w="86" w:type="dxa"/>
            </w:tcMar>
          </w:tcPr>
          <w:p w14:paraId="0A0580DD" w14:textId="21138209" w:rsidR="008572DA" w:rsidRPr="009E43D7" w:rsidRDefault="009074C8" w:rsidP="00960466">
            <w:pPr>
              <w:spacing w:before="40" w:after="40"/>
              <w:jc w:val="center"/>
              <w:rPr>
                <w:rFonts w:ascii="Arial" w:hAnsi="Arial" w:cs="Arial"/>
              </w:rPr>
            </w:pPr>
            <w:r w:rsidRPr="009E43D7">
              <w:rPr>
                <w:rFonts w:ascii="Arial" w:hAnsi="Arial" w:cs="Arial"/>
              </w:rPr>
              <w:t>2022</w:t>
            </w:r>
          </w:p>
        </w:tc>
        <w:tc>
          <w:tcPr>
            <w:tcW w:w="810" w:type="dxa"/>
            <w:tcMar>
              <w:left w:w="86" w:type="dxa"/>
              <w:right w:w="86" w:type="dxa"/>
            </w:tcMar>
          </w:tcPr>
          <w:p w14:paraId="102D5A02" w14:textId="28744D89" w:rsidR="008572DA" w:rsidRPr="009E43D7" w:rsidRDefault="009074C8" w:rsidP="00960466">
            <w:pPr>
              <w:spacing w:before="40" w:after="40"/>
              <w:jc w:val="center"/>
              <w:rPr>
                <w:rFonts w:ascii="Arial" w:hAnsi="Arial" w:cs="Arial"/>
              </w:rPr>
            </w:pPr>
            <w:r w:rsidRPr="009E43D7">
              <w:rPr>
                <w:rFonts w:ascii="Arial" w:hAnsi="Arial" w:cs="Arial"/>
              </w:rPr>
              <w:t>5</w:t>
            </w:r>
          </w:p>
        </w:tc>
        <w:tc>
          <w:tcPr>
            <w:tcW w:w="990" w:type="dxa"/>
            <w:tcMar>
              <w:left w:w="86" w:type="dxa"/>
              <w:right w:w="86" w:type="dxa"/>
            </w:tcMar>
          </w:tcPr>
          <w:p w14:paraId="36E2A949" w14:textId="7E47C7A0" w:rsidR="008572DA" w:rsidRPr="009E43D7" w:rsidRDefault="009074C8" w:rsidP="00960466">
            <w:pPr>
              <w:spacing w:before="40" w:after="40"/>
              <w:jc w:val="center"/>
              <w:rPr>
                <w:rFonts w:ascii="Arial" w:hAnsi="Arial" w:cs="Arial"/>
              </w:rPr>
            </w:pPr>
            <w:r w:rsidRPr="009E43D7">
              <w:rPr>
                <w:rFonts w:ascii="Arial" w:hAnsi="Arial" w:cs="Arial"/>
              </w:rPr>
              <w:t>0.0075</w:t>
            </w:r>
          </w:p>
        </w:tc>
        <w:tc>
          <w:tcPr>
            <w:tcW w:w="810" w:type="dxa"/>
            <w:tcMar>
              <w:left w:w="86" w:type="dxa"/>
              <w:right w:w="86" w:type="dxa"/>
            </w:tcMar>
          </w:tcPr>
          <w:p w14:paraId="308535F4" w14:textId="2C83E83B" w:rsidR="008572DA" w:rsidRPr="009E43D7" w:rsidRDefault="009074C8" w:rsidP="00960466">
            <w:pPr>
              <w:spacing w:before="40" w:after="40"/>
              <w:jc w:val="center"/>
              <w:rPr>
                <w:rFonts w:ascii="Arial" w:hAnsi="Arial" w:cs="Arial"/>
              </w:rPr>
            </w:pPr>
            <w:r w:rsidRPr="009E43D7">
              <w:rPr>
                <w:rFonts w:ascii="Arial" w:hAnsi="Arial" w:cs="Arial"/>
              </w:rPr>
              <w:t>0</w:t>
            </w:r>
          </w:p>
        </w:tc>
        <w:tc>
          <w:tcPr>
            <w:tcW w:w="540" w:type="dxa"/>
            <w:tcMar>
              <w:left w:w="86" w:type="dxa"/>
              <w:right w:w="86" w:type="dxa"/>
            </w:tcMar>
          </w:tcPr>
          <w:p w14:paraId="0173A2B8" w14:textId="77777777" w:rsidR="008572DA" w:rsidRPr="009E43D7" w:rsidRDefault="008572DA" w:rsidP="00960466">
            <w:pPr>
              <w:spacing w:before="40" w:after="40"/>
              <w:jc w:val="center"/>
              <w:rPr>
                <w:rFonts w:ascii="Arial" w:hAnsi="Arial" w:cs="Arial"/>
              </w:rPr>
            </w:pPr>
            <w:r w:rsidRPr="009E43D7">
              <w:rPr>
                <w:rFonts w:ascii="Arial" w:hAnsi="Arial" w:cs="Arial"/>
              </w:rPr>
              <w:t>15</w:t>
            </w:r>
          </w:p>
        </w:tc>
        <w:tc>
          <w:tcPr>
            <w:tcW w:w="630" w:type="dxa"/>
            <w:tcMar>
              <w:left w:w="86" w:type="dxa"/>
              <w:right w:w="86" w:type="dxa"/>
            </w:tcMar>
          </w:tcPr>
          <w:p w14:paraId="4C360E7C" w14:textId="77777777" w:rsidR="008572DA" w:rsidRPr="009E43D7" w:rsidRDefault="008572DA" w:rsidP="00960466">
            <w:pPr>
              <w:spacing w:before="40" w:after="40"/>
              <w:jc w:val="center"/>
              <w:rPr>
                <w:rFonts w:ascii="Arial" w:hAnsi="Arial" w:cs="Arial"/>
              </w:rPr>
            </w:pPr>
            <w:r w:rsidRPr="009E43D7">
              <w:rPr>
                <w:rFonts w:ascii="Arial" w:hAnsi="Arial" w:cs="Arial"/>
              </w:rPr>
              <w:t>0.2</w:t>
            </w:r>
          </w:p>
        </w:tc>
        <w:tc>
          <w:tcPr>
            <w:tcW w:w="1080" w:type="dxa"/>
            <w:tcMar>
              <w:left w:w="86" w:type="dxa"/>
              <w:right w:w="86" w:type="dxa"/>
            </w:tcMar>
          </w:tcPr>
          <w:p w14:paraId="2A95BBE1" w14:textId="37B9A909" w:rsidR="008572DA" w:rsidRPr="009E43D7" w:rsidRDefault="009074C8" w:rsidP="00960466">
            <w:pPr>
              <w:spacing w:before="40" w:after="40"/>
              <w:jc w:val="center"/>
              <w:rPr>
                <w:rFonts w:ascii="Arial" w:hAnsi="Arial" w:cs="Arial"/>
              </w:rPr>
            </w:pPr>
            <w:r w:rsidRPr="009E43D7">
              <w:rPr>
                <w:rFonts w:ascii="Arial" w:hAnsi="Arial" w:cs="Arial"/>
              </w:rPr>
              <w:t>0</w:t>
            </w:r>
          </w:p>
        </w:tc>
        <w:tc>
          <w:tcPr>
            <w:tcW w:w="4410" w:type="dxa"/>
          </w:tcPr>
          <w:p w14:paraId="53E810BE" w14:textId="23D40162" w:rsidR="008572DA" w:rsidRPr="009E43D7" w:rsidRDefault="008572DA" w:rsidP="00960466">
            <w:pPr>
              <w:spacing w:before="40" w:after="40"/>
              <w:rPr>
                <w:rFonts w:ascii="Arial" w:hAnsi="Arial" w:cs="Arial"/>
              </w:rPr>
            </w:pPr>
            <w:r w:rsidRPr="009E43D7">
              <w:rPr>
                <w:rFonts w:ascii="Arial" w:hAnsi="Arial" w:cs="Arial"/>
              </w:rPr>
              <w:t>Internal corrosion of household water plumbing systems; discharges from industrial manufacturers; erosion of natural deposits</w:t>
            </w:r>
          </w:p>
        </w:tc>
      </w:tr>
      <w:tr w:rsidR="005162DE" w:rsidRPr="005162DE" w14:paraId="3E0C72DE" w14:textId="77777777" w:rsidTr="009E43D7">
        <w:tc>
          <w:tcPr>
            <w:tcW w:w="895" w:type="dxa"/>
            <w:tcMar>
              <w:left w:w="86" w:type="dxa"/>
              <w:right w:w="86" w:type="dxa"/>
            </w:tcMar>
          </w:tcPr>
          <w:p w14:paraId="4152BF18" w14:textId="77777777" w:rsidR="00FC33C4" w:rsidRPr="009E43D7" w:rsidRDefault="00FC33C4" w:rsidP="00FC33C4">
            <w:pPr>
              <w:spacing w:before="40" w:after="40"/>
              <w:rPr>
                <w:rFonts w:ascii="Arial" w:hAnsi="Arial" w:cs="Arial"/>
              </w:rPr>
            </w:pPr>
            <w:r w:rsidRPr="009E43D7">
              <w:rPr>
                <w:rFonts w:ascii="Arial" w:hAnsi="Arial" w:cs="Arial"/>
              </w:rPr>
              <w:t>Copper (ppm)</w:t>
            </w:r>
          </w:p>
        </w:tc>
        <w:tc>
          <w:tcPr>
            <w:tcW w:w="720" w:type="dxa"/>
            <w:tcMar>
              <w:left w:w="86" w:type="dxa"/>
              <w:right w:w="86" w:type="dxa"/>
            </w:tcMar>
          </w:tcPr>
          <w:p w14:paraId="1E79D436" w14:textId="0ECDDCD2" w:rsidR="00FC33C4" w:rsidRPr="009E43D7" w:rsidRDefault="009074C8" w:rsidP="00FC33C4">
            <w:pPr>
              <w:spacing w:before="40" w:after="40"/>
              <w:jc w:val="center"/>
              <w:rPr>
                <w:rFonts w:ascii="Arial" w:hAnsi="Arial" w:cs="Arial"/>
              </w:rPr>
            </w:pPr>
            <w:r w:rsidRPr="009E43D7">
              <w:rPr>
                <w:rFonts w:ascii="Arial" w:hAnsi="Arial" w:cs="Arial"/>
              </w:rPr>
              <w:t>2022</w:t>
            </w:r>
          </w:p>
        </w:tc>
        <w:tc>
          <w:tcPr>
            <w:tcW w:w="810" w:type="dxa"/>
            <w:tcMar>
              <w:left w:w="86" w:type="dxa"/>
              <w:right w:w="86" w:type="dxa"/>
            </w:tcMar>
          </w:tcPr>
          <w:p w14:paraId="42CEE2F3" w14:textId="521B4803" w:rsidR="00FC33C4" w:rsidRPr="009E43D7" w:rsidRDefault="009074C8" w:rsidP="00FC33C4">
            <w:pPr>
              <w:spacing w:before="40" w:after="40"/>
              <w:jc w:val="center"/>
              <w:rPr>
                <w:rFonts w:ascii="Arial" w:hAnsi="Arial" w:cs="Arial"/>
              </w:rPr>
            </w:pPr>
            <w:r w:rsidRPr="009E43D7">
              <w:rPr>
                <w:rFonts w:ascii="Arial" w:hAnsi="Arial" w:cs="Arial"/>
              </w:rPr>
              <w:t>5</w:t>
            </w:r>
          </w:p>
        </w:tc>
        <w:tc>
          <w:tcPr>
            <w:tcW w:w="990" w:type="dxa"/>
            <w:tcMar>
              <w:left w:w="86" w:type="dxa"/>
              <w:right w:w="86" w:type="dxa"/>
            </w:tcMar>
          </w:tcPr>
          <w:p w14:paraId="15E55B1F" w14:textId="3A2DC831" w:rsidR="00FC33C4" w:rsidRPr="009E43D7" w:rsidRDefault="009074C8" w:rsidP="00FC33C4">
            <w:pPr>
              <w:spacing w:before="40" w:after="40"/>
              <w:jc w:val="center"/>
              <w:rPr>
                <w:rFonts w:ascii="Arial" w:hAnsi="Arial" w:cs="Arial"/>
              </w:rPr>
            </w:pPr>
            <w:r w:rsidRPr="009E43D7">
              <w:rPr>
                <w:rFonts w:ascii="Arial" w:hAnsi="Arial" w:cs="Arial"/>
              </w:rPr>
              <w:t>1.15</w:t>
            </w:r>
          </w:p>
        </w:tc>
        <w:tc>
          <w:tcPr>
            <w:tcW w:w="810" w:type="dxa"/>
            <w:tcMar>
              <w:left w:w="86" w:type="dxa"/>
              <w:right w:w="86" w:type="dxa"/>
            </w:tcMar>
          </w:tcPr>
          <w:p w14:paraId="1AE57BBF" w14:textId="71D5657C" w:rsidR="00FC33C4" w:rsidRPr="009E43D7" w:rsidRDefault="009074C8" w:rsidP="00FC33C4">
            <w:pPr>
              <w:spacing w:before="40" w:after="40"/>
              <w:jc w:val="center"/>
              <w:rPr>
                <w:rFonts w:ascii="Arial" w:hAnsi="Arial" w:cs="Arial"/>
              </w:rPr>
            </w:pPr>
            <w:r w:rsidRPr="009E43D7">
              <w:rPr>
                <w:rFonts w:ascii="Arial" w:hAnsi="Arial" w:cs="Arial"/>
              </w:rPr>
              <w:t>0</w:t>
            </w:r>
          </w:p>
        </w:tc>
        <w:tc>
          <w:tcPr>
            <w:tcW w:w="540" w:type="dxa"/>
            <w:tcMar>
              <w:left w:w="86" w:type="dxa"/>
              <w:right w:w="86" w:type="dxa"/>
            </w:tcMar>
          </w:tcPr>
          <w:p w14:paraId="70C90CCD" w14:textId="77777777" w:rsidR="00FC33C4" w:rsidRPr="009E43D7" w:rsidRDefault="00FC33C4" w:rsidP="00FC33C4">
            <w:pPr>
              <w:spacing w:before="40" w:after="40"/>
              <w:jc w:val="center"/>
              <w:rPr>
                <w:rFonts w:ascii="Arial" w:hAnsi="Arial" w:cs="Arial"/>
              </w:rPr>
            </w:pPr>
            <w:r w:rsidRPr="009E43D7">
              <w:rPr>
                <w:rFonts w:ascii="Arial" w:hAnsi="Arial" w:cs="Arial"/>
              </w:rPr>
              <w:t>1.3</w:t>
            </w:r>
          </w:p>
        </w:tc>
        <w:tc>
          <w:tcPr>
            <w:tcW w:w="630" w:type="dxa"/>
            <w:tcMar>
              <w:left w:w="86" w:type="dxa"/>
              <w:right w:w="86" w:type="dxa"/>
            </w:tcMar>
          </w:tcPr>
          <w:p w14:paraId="6BFCFA13" w14:textId="77777777" w:rsidR="00FC33C4" w:rsidRPr="009E43D7" w:rsidRDefault="00FC33C4" w:rsidP="00FC33C4">
            <w:pPr>
              <w:spacing w:before="40" w:after="40"/>
              <w:jc w:val="center"/>
              <w:rPr>
                <w:rFonts w:ascii="Arial" w:hAnsi="Arial" w:cs="Arial"/>
              </w:rPr>
            </w:pPr>
            <w:r w:rsidRPr="009E43D7">
              <w:rPr>
                <w:rFonts w:ascii="Arial" w:hAnsi="Arial" w:cs="Arial"/>
              </w:rPr>
              <w:t>0.3</w:t>
            </w:r>
          </w:p>
        </w:tc>
        <w:tc>
          <w:tcPr>
            <w:tcW w:w="1080" w:type="dxa"/>
            <w:tcMar>
              <w:left w:w="86" w:type="dxa"/>
              <w:right w:w="86" w:type="dxa"/>
            </w:tcMar>
          </w:tcPr>
          <w:p w14:paraId="0C5D1F0F" w14:textId="77777777" w:rsidR="00FC33C4" w:rsidRPr="009E43D7" w:rsidRDefault="00FC33C4" w:rsidP="00FC33C4">
            <w:pPr>
              <w:spacing w:before="40" w:after="40"/>
              <w:jc w:val="center"/>
              <w:rPr>
                <w:rFonts w:ascii="Arial" w:hAnsi="Arial" w:cs="Arial"/>
              </w:rPr>
            </w:pPr>
            <w:r w:rsidRPr="009E43D7">
              <w:rPr>
                <w:rFonts w:ascii="Arial" w:hAnsi="Arial" w:cs="Arial"/>
              </w:rPr>
              <w:t>Not</w:t>
            </w:r>
          </w:p>
          <w:p w14:paraId="60640B47" w14:textId="0040228E" w:rsidR="00FC33C4" w:rsidRPr="009E43D7" w:rsidRDefault="00FC33C4" w:rsidP="00FC33C4">
            <w:pPr>
              <w:spacing w:before="40" w:after="40"/>
              <w:jc w:val="center"/>
              <w:rPr>
                <w:rFonts w:ascii="Arial" w:hAnsi="Arial" w:cs="Arial"/>
              </w:rPr>
            </w:pPr>
            <w:r w:rsidRPr="009E43D7">
              <w:rPr>
                <w:rFonts w:ascii="Arial" w:hAnsi="Arial" w:cs="Arial"/>
              </w:rPr>
              <w:t>applicable</w:t>
            </w:r>
          </w:p>
        </w:tc>
        <w:tc>
          <w:tcPr>
            <w:tcW w:w="4410" w:type="dxa"/>
          </w:tcPr>
          <w:p w14:paraId="5A3BAA98" w14:textId="4D55672D" w:rsidR="00FC33C4" w:rsidRPr="009E43D7" w:rsidRDefault="00FC33C4" w:rsidP="00FC33C4">
            <w:pPr>
              <w:spacing w:before="40" w:after="40"/>
              <w:rPr>
                <w:rFonts w:ascii="Arial" w:hAnsi="Arial" w:cs="Arial"/>
              </w:rPr>
            </w:pPr>
            <w:r w:rsidRPr="009E43D7">
              <w:rPr>
                <w:rFonts w:ascii="Arial" w:hAnsi="Arial" w:cs="Arial"/>
              </w:rPr>
              <w:t>Internal corrosion of household plumbing systems; erosion of natural deposits; leaching from wood preservatives</w:t>
            </w:r>
          </w:p>
        </w:tc>
      </w:tr>
    </w:tbl>
    <w:p w14:paraId="28CE577E" w14:textId="6FD6A7B0" w:rsidR="005D3708" w:rsidRPr="005162DE" w:rsidRDefault="005D3708" w:rsidP="00070C22">
      <w:pPr>
        <w:pStyle w:val="Caption"/>
      </w:pPr>
      <w:r w:rsidRPr="005162DE">
        <w:t xml:space="preserve">Table </w:t>
      </w:r>
      <w:r w:rsidR="00214F85">
        <w:t>2</w:t>
      </w:r>
      <w:r w:rsidRPr="005162DE">
        <w:t>.  Sampling Results for Sodium and Hardness</w:t>
      </w:r>
    </w:p>
    <w:tbl>
      <w:tblPr>
        <w:tblStyle w:val="TableGrid"/>
        <w:tblW w:w="10836" w:type="dxa"/>
        <w:tblLayout w:type="fixed"/>
        <w:tblLook w:val="00A0" w:firstRow="1" w:lastRow="0" w:firstColumn="1" w:lastColumn="0" w:noHBand="0" w:noVBand="0"/>
      </w:tblPr>
      <w:tblGrid>
        <w:gridCol w:w="1705"/>
        <w:gridCol w:w="990"/>
        <w:gridCol w:w="1170"/>
        <w:gridCol w:w="1350"/>
        <w:gridCol w:w="720"/>
        <w:gridCol w:w="990"/>
        <w:gridCol w:w="3911"/>
      </w:tblGrid>
      <w:tr w:rsidR="005162DE" w:rsidRPr="005162DE" w14:paraId="6B0CD754" w14:textId="77777777" w:rsidTr="009E43D7">
        <w:tc>
          <w:tcPr>
            <w:tcW w:w="1705"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 xml:space="preserve">Chemical or Constituent </w:t>
            </w:r>
            <w:r w:rsidRPr="009E43D7">
              <w:rPr>
                <w:rFonts w:ascii="Arial" w:hAnsi="Arial" w:cs="Arial"/>
                <w:b/>
              </w:rPr>
              <w:t>(and reporting units)</w:t>
            </w:r>
          </w:p>
        </w:tc>
        <w:tc>
          <w:tcPr>
            <w:tcW w:w="990"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17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35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72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99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391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9E43D7">
        <w:trPr>
          <w:trHeight w:val="432"/>
        </w:trPr>
        <w:tc>
          <w:tcPr>
            <w:tcW w:w="1705" w:type="dxa"/>
          </w:tcPr>
          <w:p w14:paraId="66AD9F49" w14:textId="77777777" w:rsidR="00684C7E" w:rsidRPr="009E43D7" w:rsidRDefault="00684C7E" w:rsidP="00684C7E">
            <w:pPr>
              <w:spacing w:before="40" w:after="40"/>
              <w:rPr>
                <w:rFonts w:ascii="Arial" w:hAnsi="Arial" w:cs="Arial"/>
              </w:rPr>
            </w:pPr>
            <w:r w:rsidRPr="009E43D7">
              <w:rPr>
                <w:rFonts w:ascii="Arial" w:hAnsi="Arial" w:cs="Arial"/>
              </w:rPr>
              <w:t>Sodium (ppm)</w:t>
            </w:r>
          </w:p>
        </w:tc>
        <w:tc>
          <w:tcPr>
            <w:tcW w:w="990" w:type="dxa"/>
            <w:tcMar>
              <w:left w:w="58" w:type="dxa"/>
              <w:right w:w="58" w:type="dxa"/>
            </w:tcMar>
          </w:tcPr>
          <w:p w14:paraId="2DC49168" w14:textId="7A2B6985" w:rsidR="00684C7E" w:rsidRPr="009E43D7" w:rsidRDefault="00FB335D" w:rsidP="00684C7E">
            <w:pPr>
              <w:spacing w:before="40" w:after="40"/>
              <w:jc w:val="center"/>
              <w:rPr>
                <w:rFonts w:ascii="Arial" w:hAnsi="Arial" w:cs="Arial"/>
              </w:rPr>
            </w:pPr>
            <w:r w:rsidRPr="009E43D7">
              <w:rPr>
                <w:rFonts w:ascii="Arial" w:hAnsi="Arial" w:cs="Arial"/>
              </w:rPr>
              <w:t>2020</w:t>
            </w:r>
          </w:p>
        </w:tc>
        <w:tc>
          <w:tcPr>
            <w:tcW w:w="1170" w:type="dxa"/>
            <w:tcMar>
              <w:left w:w="58" w:type="dxa"/>
              <w:right w:w="58" w:type="dxa"/>
            </w:tcMar>
          </w:tcPr>
          <w:p w14:paraId="690B0D1C" w14:textId="4B9C8043" w:rsidR="00684C7E" w:rsidRPr="009E43D7" w:rsidRDefault="00FB335D" w:rsidP="00684C7E">
            <w:pPr>
              <w:spacing w:before="40" w:after="40"/>
              <w:jc w:val="center"/>
              <w:rPr>
                <w:rFonts w:ascii="Arial" w:hAnsi="Arial" w:cs="Arial"/>
              </w:rPr>
            </w:pPr>
            <w:r w:rsidRPr="009E43D7">
              <w:rPr>
                <w:rFonts w:ascii="Arial" w:hAnsi="Arial" w:cs="Arial"/>
              </w:rPr>
              <w:t>7.2</w:t>
            </w:r>
          </w:p>
        </w:tc>
        <w:tc>
          <w:tcPr>
            <w:tcW w:w="1350" w:type="dxa"/>
            <w:tcMar>
              <w:left w:w="58" w:type="dxa"/>
              <w:right w:w="58" w:type="dxa"/>
            </w:tcMar>
          </w:tcPr>
          <w:p w14:paraId="6802CC34" w14:textId="72EFF7AA" w:rsidR="00684C7E" w:rsidRPr="009E43D7" w:rsidRDefault="00FB335D" w:rsidP="00684C7E">
            <w:pPr>
              <w:spacing w:before="40" w:after="40"/>
              <w:jc w:val="center"/>
              <w:rPr>
                <w:rFonts w:ascii="Arial" w:hAnsi="Arial" w:cs="Arial"/>
              </w:rPr>
            </w:pPr>
            <w:r w:rsidRPr="009E43D7">
              <w:rPr>
                <w:rFonts w:ascii="Arial" w:hAnsi="Arial" w:cs="Arial"/>
              </w:rPr>
              <w:t>7.2</w:t>
            </w:r>
          </w:p>
        </w:tc>
        <w:tc>
          <w:tcPr>
            <w:tcW w:w="720" w:type="dxa"/>
            <w:tcMar>
              <w:left w:w="58" w:type="dxa"/>
              <w:right w:w="58" w:type="dxa"/>
            </w:tcMar>
          </w:tcPr>
          <w:p w14:paraId="4E60C959" w14:textId="77777777" w:rsidR="00684C7E" w:rsidRPr="009E43D7" w:rsidRDefault="00684C7E" w:rsidP="00684C7E">
            <w:pPr>
              <w:spacing w:before="40" w:after="40"/>
              <w:jc w:val="center"/>
              <w:rPr>
                <w:rFonts w:ascii="Arial" w:hAnsi="Arial" w:cs="Arial"/>
              </w:rPr>
            </w:pPr>
            <w:r w:rsidRPr="009E43D7">
              <w:rPr>
                <w:rFonts w:ascii="Arial" w:hAnsi="Arial" w:cs="Arial"/>
              </w:rPr>
              <w:t>None</w:t>
            </w:r>
          </w:p>
        </w:tc>
        <w:tc>
          <w:tcPr>
            <w:tcW w:w="990" w:type="dxa"/>
            <w:tcMar>
              <w:left w:w="58" w:type="dxa"/>
              <w:right w:w="58" w:type="dxa"/>
            </w:tcMar>
          </w:tcPr>
          <w:p w14:paraId="721928BB" w14:textId="77777777" w:rsidR="00684C7E" w:rsidRPr="009E43D7" w:rsidRDefault="00684C7E" w:rsidP="00684C7E">
            <w:pPr>
              <w:spacing w:before="40" w:after="40"/>
              <w:jc w:val="center"/>
              <w:rPr>
                <w:rFonts w:ascii="Arial" w:hAnsi="Arial" w:cs="Arial"/>
              </w:rPr>
            </w:pPr>
            <w:r w:rsidRPr="009E43D7">
              <w:rPr>
                <w:rFonts w:ascii="Arial" w:hAnsi="Arial" w:cs="Arial"/>
              </w:rPr>
              <w:t>None</w:t>
            </w:r>
          </w:p>
        </w:tc>
        <w:tc>
          <w:tcPr>
            <w:tcW w:w="3911" w:type="dxa"/>
            <w:tcMar>
              <w:left w:w="58" w:type="dxa"/>
              <w:right w:w="58" w:type="dxa"/>
            </w:tcMar>
          </w:tcPr>
          <w:p w14:paraId="4A3C8020" w14:textId="77777777" w:rsidR="00684C7E" w:rsidRPr="009E43D7" w:rsidRDefault="00684C7E" w:rsidP="00684C7E">
            <w:pPr>
              <w:spacing w:before="40" w:after="40"/>
              <w:rPr>
                <w:rFonts w:ascii="Arial" w:hAnsi="Arial" w:cs="Arial"/>
              </w:rPr>
            </w:pPr>
            <w:r w:rsidRPr="009E43D7">
              <w:rPr>
                <w:rFonts w:ascii="Arial" w:hAnsi="Arial" w:cs="Arial"/>
              </w:rPr>
              <w:t>Salt present in the water and is generally naturally occurring</w:t>
            </w:r>
          </w:p>
        </w:tc>
      </w:tr>
      <w:tr w:rsidR="005162DE" w:rsidRPr="005162DE" w14:paraId="2ACD2463" w14:textId="77777777" w:rsidTr="009E43D7">
        <w:tc>
          <w:tcPr>
            <w:tcW w:w="1705" w:type="dxa"/>
          </w:tcPr>
          <w:p w14:paraId="01FDA3CE" w14:textId="77777777" w:rsidR="00684C7E" w:rsidRPr="009E43D7" w:rsidRDefault="00684C7E" w:rsidP="00684C7E">
            <w:pPr>
              <w:spacing w:before="40" w:after="40"/>
              <w:rPr>
                <w:rFonts w:ascii="Arial" w:hAnsi="Arial" w:cs="Arial"/>
              </w:rPr>
            </w:pPr>
            <w:r w:rsidRPr="009E43D7">
              <w:rPr>
                <w:rFonts w:ascii="Arial" w:hAnsi="Arial" w:cs="Arial"/>
              </w:rPr>
              <w:t>Hardness (ppm)</w:t>
            </w:r>
          </w:p>
        </w:tc>
        <w:tc>
          <w:tcPr>
            <w:tcW w:w="990" w:type="dxa"/>
            <w:tcMar>
              <w:left w:w="58" w:type="dxa"/>
              <w:right w:w="58" w:type="dxa"/>
            </w:tcMar>
          </w:tcPr>
          <w:p w14:paraId="7A81C45D" w14:textId="4803590A" w:rsidR="00684C7E" w:rsidRPr="009E43D7" w:rsidRDefault="00FB335D" w:rsidP="00684C7E">
            <w:pPr>
              <w:spacing w:before="40" w:after="40"/>
              <w:jc w:val="center"/>
              <w:rPr>
                <w:rFonts w:ascii="Arial" w:hAnsi="Arial" w:cs="Arial"/>
              </w:rPr>
            </w:pPr>
            <w:r w:rsidRPr="009E43D7">
              <w:rPr>
                <w:rFonts w:ascii="Arial" w:hAnsi="Arial" w:cs="Arial"/>
              </w:rPr>
              <w:t>2020</w:t>
            </w:r>
          </w:p>
        </w:tc>
        <w:tc>
          <w:tcPr>
            <w:tcW w:w="1170" w:type="dxa"/>
            <w:tcMar>
              <w:left w:w="58" w:type="dxa"/>
              <w:right w:w="58" w:type="dxa"/>
            </w:tcMar>
          </w:tcPr>
          <w:p w14:paraId="5F571C45" w14:textId="603B2D47" w:rsidR="00684C7E" w:rsidRPr="009E43D7" w:rsidRDefault="00FB335D" w:rsidP="00684C7E">
            <w:pPr>
              <w:spacing w:before="40" w:after="40"/>
              <w:jc w:val="center"/>
              <w:rPr>
                <w:rFonts w:ascii="Arial" w:hAnsi="Arial" w:cs="Arial"/>
              </w:rPr>
            </w:pPr>
            <w:r w:rsidRPr="009E43D7">
              <w:rPr>
                <w:rFonts w:ascii="Arial" w:hAnsi="Arial" w:cs="Arial"/>
              </w:rPr>
              <w:t>85</w:t>
            </w:r>
          </w:p>
        </w:tc>
        <w:tc>
          <w:tcPr>
            <w:tcW w:w="1350" w:type="dxa"/>
            <w:tcMar>
              <w:left w:w="58" w:type="dxa"/>
              <w:right w:w="58" w:type="dxa"/>
            </w:tcMar>
          </w:tcPr>
          <w:p w14:paraId="2BE476FB" w14:textId="7DB88ED1" w:rsidR="00684C7E" w:rsidRPr="009E43D7" w:rsidRDefault="00FB335D" w:rsidP="00684C7E">
            <w:pPr>
              <w:spacing w:before="40" w:after="40"/>
              <w:jc w:val="center"/>
              <w:rPr>
                <w:rFonts w:ascii="Arial" w:hAnsi="Arial" w:cs="Arial"/>
              </w:rPr>
            </w:pPr>
            <w:r w:rsidRPr="009E43D7">
              <w:rPr>
                <w:rFonts w:ascii="Arial" w:hAnsi="Arial" w:cs="Arial"/>
              </w:rPr>
              <w:t>85</w:t>
            </w:r>
          </w:p>
        </w:tc>
        <w:tc>
          <w:tcPr>
            <w:tcW w:w="720" w:type="dxa"/>
            <w:tcMar>
              <w:left w:w="58" w:type="dxa"/>
              <w:right w:w="58" w:type="dxa"/>
            </w:tcMar>
          </w:tcPr>
          <w:p w14:paraId="76B554F2" w14:textId="77777777" w:rsidR="00684C7E" w:rsidRPr="009E43D7" w:rsidRDefault="00684C7E" w:rsidP="00684C7E">
            <w:pPr>
              <w:spacing w:before="40" w:after="40"/>
              <w:jc w:val="center"/>
              <w:rPr>
                <w:rFonts w:ascii="Arial" w:hAnsi="Arial" w:cs="Arial"/>
              </w:rPr>
            </w:pPr>
            <w:r w:rsidRPr="009E43D7">
              <w:rPr>
                <w:rFonts w:ascii="Arial" w:hAnsi="Arial" w:cs="Arial"/>
              </w:rPr>
              <w:t>None</w:t>
            </w:r>
          </w:p>
        </w:tc>
        <w:tc>
          <w:tcPr>
            <w:tcW w:w="990" w:type="dxa"/>
            <w:tcMar>
              <w:left w:w="58" w:type="dxa"/>
              <w:right w:w="58" w:type="dxa"/>
            </w:tcMar>
          </w:tcPr>
          <w:p w14:paraId="2588B8FC" w14:textId="77777777" w:rsidR="00684C7E" w:rsidRPr="009E43D7" w:rsidRDefault="00684C7E" w:rsidP="00684C7E">
            <w:pPr>
              <w:spacing w:before="40" w:after="40"/>
              <w:jc w:val="center"/>
              <w:rPr>
                <w:rFonts w:ascii="Arial" w:hAnsi="Arial" w:cs="Arial"/>
              </w:rPr>
            </w:pPr>
            <w:r w:rsidRPr="009E43D7">
              <w:rPr>
                <w:rFonts w:ascii="Arial" w:hAnsi="Arial" w:cs="Arial"/>
              </w:rPr>
              <w:t>None</w:t>
            </w:r>
          </w:p>
        </w:tc>
        <w:tc>
          <w:tcPr>
            <w:tcW w:w="3911" w:type="dxa"/>
            <w:tcMar>
              <w:left w:w="58" w:type="dxa"/>
              <w:right w:w="58" w:type="dxa"/>
            </w:tcMar>
          </w:tcPr>
          <w:p w14:paraId="092D52C6" w14:textId="3EFC2F5A" w:rsidR="00684C7E" w:rsidRPr="009E43D7" w:rsidRDefault="00684C7E" w:rsidP="00684C7E">
            <w:pPr>
              <w:spacing w:before="40" w:after="40"/>
              <w:rPr>
                <w:rFonts w:ascii="Arial" w:hAnsi="Arial" w:cs="Arial"/>
              </w:rPr>
            </w:pPr>
            <w:r w:rsidRPr="009E43D7">
              <w:rPr>
                <w:rFonts w:ascii="Arial" w:hAnsi="Arial" w:cs="Arial"/>
              </w:rPr>
              <w:t xml:space="preserve">Sum of polyvalent cations </w:t>
            </w:r>
            <w:r w:rsidR="00FB335D" w:rsidRPr="009E43D7">
              <w:rPr>
                <w:rFonts w:ascii="Arial" w:hAnsi="Arial" w:cs="Arial"/>
              </w:rPr>
              <w:t>presents</w:t>
            </w:r>
            <w:r w:rsidRPr="009E43D7">
              <w:rPr>
                <w:rFonts w:ascii="Arial" w:hAnsi="Arial" w:cs="Arial"/>
              </w:rPr>
              <w:t xml:space="preserve"> in the water, generally magnesium and calcium, and are usually naturally occurring</w:t>
            </w:r>
          </w:p>
        </w:tc>
      </w:tr>
    </w:tbl>
    <w:p w14:paraId="26E86F03" w14:textId="300751C3" w:rsidR="005D3708" w:rsidRPr="005162DE" w:rsidRDefault="005D3708" w:rsidP="00070C22">
      <w:pPr>
        <w:pStyle w:val="Caption"/>
      </w:pPr>
      <w:r w:rsidRPr="005162DE">
        <w:t xml:space="preserve">Table </w:t>
      </w:r>
      <w:r w:rsidR="00214F85">
        <w:t>3</w:t>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1615"/>
        <w:gridCol w:w="1080"/>
        <w:gridCol w:w="1170"/>
        <w:gridCol w:w="1530"/>
        <w:gridCol w:w="1080"/>
        <w:gridCol w:w="1260"/>
        <w:gridCol w:w="3101"/>
      </w:tblGrid>
      <w:tr w:rsidR="005162DE" w:rsidRPr="005162DE" w14:paraId="4FC0937E" w14:textId="77777777" w:rsidTr="009E43D7">
        <w:trPr>
          <w:cantSplit/>
          <w:trHeight w:val="1232"/>
        </w:trPr>
        <w:tc>
          <w:tcPr>
            <w:tcW w:w="161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9E43D7" w:rsidRDefault="005D3708" w:rsidP="002A5101">
            <w:pPr>
              <w:keepNext/>
              <w:keepLines/>
              <w:jc w:val="center"/>
              <w:rPr>
                <w:rFonts w:ascii="Arial" w:hAnsi="Arial" w:cs="Arial"/>
                <w:b/>
              </w:rPr>
            </w:pPr>
            <w:r w:rsidRPr="009E43D7">
              <w:rPr>
                <w:rFonts w:ascii="Arial" w:hAnsi="Arial" w:cs="Arial"/>
                <w:b/>
              </w:rPr>
              <w:t>(</w:t>
            </w:r>
            <w:proofErr w:type="gramStart"/>
            <w:r w:rsidRPr="009E43D7">
              <w:rPr>
                <w:rFonts w:ascii="Arial" w:hAnsi="Arial" w:cs="Arial"/>
                <w:b/>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9E43D7">
              <w:rPr>
                <w:rFonts w:ascii="Arial" w:hAnsi="Arial" w:cs="Arial"/>
                <w:b/>
              </w:rPr>
              <w:t>reporting units)</w:t>
            </w:r>
          </w:p>
        </w:tc>
        <w:tc>
          <w:tcPr>
            <w:tcW w:w="108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17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08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310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9E43D7" w:rsidRPr="005162DE" w14:paraId="0DEFD73A" w14:textId="77777777" w:rsidTr="009E43D7">
        <w:trPr>
          <w:trHeight w:val="432"/>
        </w:trPr>
        <w:tc>
          <w:tcPr>
            <w:tcW w:w="1615" w:type="dxa"/>
            <w:tcMar>
              <w:left w:w="58" w:type="dxa"/>
              <w:right w:w="58" w:type="dxa"/>
            </w:tcMar>
          </w:tcPr>
          <w:p w14:paraId="6DD8E4D9" w14:textId="3FB5A1D2" w:rsidR="009E43D7" w:rsidRPr="009E43D7" w:rsidRDefault="009E43D7" w:rsidP="009E43D7">
            <w:pPr>
              <w:spacing w:before="40" w:after="40"/>
              <w:ind w:left="30"/>
              <w:rPr>
                <w:rFonts w:ascii="Arial" w:hAnsi="Arial" w:cs="Arial"/>
              </w:rPr>
            </w:pPr>
            <w:r>
              <w:rPr>
                <w:rFonts w:ascii="Arial" w:hAnsi="Arial" w:cs="Arial"/>
              </w:rPr>
              <w:t>Total Trihalomethanes, ppb</w:t>
            </w:r>
          </w:p>
        </w:tc>
        <w:tc>
          <w:tcPr>
            <w:tcW w:w="1080" w:type="dxa"/>
          </w:tcPr>
          <w:p w14:paraId="34D05DFB" w14:textId="18A8732E" w:rsidR="009E43D7" w:rsidRPr="009E43D7" w:rsidRDefault="009E43D7" w:rsidP="00244938">
            <w:pPr>
              <w:spacing w:before="40" w:after="40"/>
              <w:jc w:val="center"/>
              <w:rPr>
                <w:rFonts w:ascii="Arial" w:hAnsi="Arial" w:cs="Arial"/>
              </w:rPr>
            </w:pPr>
            <w:r>
              <w:rPr>
                <w:rFonts w:ascii="Arial" w:hAnsi="Arial" w:cs="Arial"/>
              </w:rPr>
              <w:t>2022</w:t>
            </w:r>
          </w:p>
        </w:tc>
        <w:tc>
          <w:tcPr>
            <w:tcW w:w="1170" w:type="dxa"/>
          </w:tcPr>
          <w:p w14:paraId="38B2377B" w14:textId="266C2941" w:rsidR="009E43D7" w:rsidRPr="009E43D7" w:rsidRDefault="009E43D7" w:rsidP="00244938">
            <w:pPr>
              <w:spacing w:before="40" w:after="40"/>
              <w:jc w:val="center"/>
              <w:rPr>
                <w:rFonts w:ascii="Arial" w:hAnsi="Arial" w:cs="Arial"/>
              </w:rPr>
            </w:pPr>
            <w:r>
              <w:rPr>
                <w:rFonts w:ascii="Arial" w:hAnsi="Arial" w:cs="Arial"/>
              </w:rPr>
              <w:t>3.5</w:t>
            </w:r>
          </w:p>
        </w:tc>
        <w:tc>
          <w:tcPr>
            <w:tcW w:w="1530" w:type="dxa"/>
          </w:tcPr>
          <w:p w14:paraId="28074699" w14:textId="76223154" w:rsidR="009E43D7" w:rsidRPr="009E43D7" w:rsidRDefault="009E43D7" w:rsidP="00244938">
            <w:pPr>
              <w:spacing w:before="40" w:after="40"/>
              <w:jc w:val="center"/>
              <w:rPr>
                <w:rFonts w:ascii="Arial" w:hAnsi="Arial" w:cs="Arial"/>
              </w:rPr>
            </w:pPr>
            <w:r>
              <w:rPr>
                <w:rFonts w:ascii="Arial" w:hAnsi="Arial" w:cs="Arial"/>
              </w:rPr>
              <w:t>3.5</w:t>
            </w:r>
          </w:p>
        </w:tc>
        <w:tc>
          <w:tcPr>
            <w:tcW w:w="1080" w:type="dxa"/>
          </w:tcPr>
          <w:p w14:paraId="3A2C180D" w14:textId="4D222293" w:rsidR="009E43D7" w:rsidRPr="009E43D7" w:rsidRDefault="009E43D7" w:rsidP="00244938">
            <w:pPr>
              <w:spacing w:before="40" w:after="40"/>
              <w:jc w:val="center"/>
              <w:rPr>
                <w:rFonts w:ascii="Arial" w:hAnsi="Arial" w:cs="Arial"/>
              </w:rPr>
            </w:pPr>
            <w:r>
              <w:rPr>
                <w:rFonts w:ascii="Arial" w:hAnsi="Arial" w:cs="Arial"/>
              </w:rPr>
              <w:t>80</w:t>
            </w:r>
          </w:p>
        </w:tc>
        <w:tc>
          <w:tcPr>
            <w:tcW w:w="1260" w:type="dxa"/>
          </w:tcPr>
          <w:p w14:paraId="48A3749A" w14:textId="63DEA231" w:rsidR="009E43D7" w:rsidRPr="009E43D7" w:rsidRDefault="009E43D7" w:rsidP="00244938">
            <w:pPr>
              <w:spacing w:before="40" w:after="40"/>
              <w:jc w:val="center"/>
              <w:rPr>
                <w:rFonts w:ascii="Arial" w:hAnsi="Arial" w:cs="Arial"/>
              </w:rPr>
            </w:pPr>
            <w:r>
              <w:rPr>
                <w:rFonts w:ascii="Arial" w:hAnsi="Arial" w:cs="Arial"/>
              </w:rPr>
              <w:t>N/A</w:t>
            </w:r>
          </w:p>
        </w:tc>
        <w:tc>
          <w:tcPr>
            <w:tcW w:w="3101" w:type="dxa"/>
          </w:tcPr>
          <w:p w14:paraId="41BD1588" w14:textId="202B69CF" w:rsidR="009E43D7" w:rsidRPr="009E43D7" w:rsidRDefault="009E43D7" w:rsidP="009E43D7">
            <w:pPr>
              <w:spacing w:before="40" w:after="40"/>
              <w:rPr>
                <w:rFonts w:ascii="Arial" w:hAnsi="Arial" w:cs="Arial"/>
              </w:rPr>
            </w:pPr>
            <w:r w:rsidRPr="009E43D7">
              <w:rPr>
                <w:rFonts w:ascii="Arial" w:hAnsi="Arial" w:cs="Arial"/>
              </w:rPr>
              <w:t>By-product of drinking water disinfection</w:t>
            </w:r>
          </w:p>
        </w:tc>
      </w:tr>
      <w:tr w:rsidR="005162DE" w:rsidRPr="005162DE" w14:paraId="7E778FAF" w14:textId="77777777" w:rsidTr="009E43D7">
        <w:trPr>
          <w:trHeight w:val="432"/>
        </w:trPr>
        <w:tc>
          <w:tcPr>
            <w:tcW w:w="1615" w:type="dxa"/>
            <w:tcMar>
              <w:left w:w="58" w:type="dxa"/>
              <w:right w:w="58" w:type="dxa"/>
            </w:tcMar>
          </w:tcPr>
          <w:p w14:paraId="2BC454A4" w14:textId="1DE9570E" w:rsidR="00244938" w:rsidRPr="009E43D7" w:rsidRDefault="00F94703" w:rsidP="009E43D7">
            <w:pPr>
              <w:spacing w:before="40" w:after="40"/>
              <w:ind w:left="30"/>
              <w:rPr>
                <w:rFonts w:ascii="Arial" w:hAnsi="Arial" w:cs="Arial"/>
              </w:rPr>
            </w:pPr>
            <w:r w:rsidRPr="009E43D7">
              <w:rPr>
                <w:rFonts w:ascii="Arial" w:hAnsi="Arial" w:cs="Arial"/>
              </w:rPr>
              <w:t>Barium, ppm</w:t>
            </w:r>
          </w:p>
        </w:tc>
        <w:tc>
          <w:tcPr>
            <w:tcW w:w="1080" w:type="dxa"/>
          </w:tcPr>
          <w:p w14:paraId="25EFD446" w14:textId="4E08FCC5" w:rsidR="00244938" w:rsidRPr="009E43D7" w:rsidRDefault="00F94703" w:rsidP="00244938">
            <w:pPr>
              <w:spacing w:before="40" w:after="40"/>
              <w:jc w:val="center"/>
              <w:rPr>
                <w:rFonts w:ascii="Arial" w:hAnsi="Arial" w:cs="Arial"/>
              </w:rPr>
            </w:pPr>
            <w:r w:rsidRPr="009E43D7">
              <w:rPr>
                <w:rFonts w:ascii="Arial" w:hAnsi="Arial" w:cs="Arial"/>
              </w:rPr>
              <w:t>2022</w:t>
            </w:r>
          </w:p>
        </w:tc>
        <w:tc>
          <w:tcPr>
            <w:tcW w:w="1170" w:type="dxa"/>
          </w:tcPr>
          <w:p w14:paraId="7CAF39D9" w14:textId="596D30D8" w:rsidR="00244938" w:rsidRPr="009E43D7" w:rsidRDefault="00F94703" w:rsidP="00244938">
            <w:pPr>
              <w:spacing w:before="40" w:after="40"/>
              <w:jc w:val="center"/>
              <w:rPr>
                <w:rFonts w:ascii="Arial" w:hAnsi="Arial" w:cs="Arial"/>
              </w:rPr>
            </w:pPr>
            <w:r w:rsidRPr="009E43D7">
              <w:rPr>
                <w:rFonts w:ascii="Arial" w:hAnsi="Arial" w:cs="Arial"/>
              </w:rPr>
              <w:t>ND</w:t>
            </w:r>
          </w:p>
        </w:tc>
        <w:tc>
          <w:tcPr>
            <w:tcW w:w="1530" w:type="dxa"/>
          </w:tcPr>
          <w:p w14:paraId="694B316A" w14:textId="6408696D" w:rsidR="00244938" w:rsidRPr="009E43D7" w:rsidRDefault="00F94703" w:rsidP="00244938">
            <w:pPr>
              <w:spacing w:before="40" w:after="40"/>
              <w:jc w:val="center"/>
              <w:rPr>
                <w:rFonts w:ascii="Arial" w:hAnsi="Arial" w:cs="Arial"/>
              </w:rPr>
            </w:pPr>
            <w:r w:rsidRPr="009E43D7">
              <w:rPr>
                <w:rFonts w:ascii="Arial" w:hAnsi="Arial" w:cs="Arial"/>
              </w:rPr>
              <w:t>ND</w:t>
            </w:r>
          </w:p>
        </w:tc>
        <w:tc>
          <w:tcPr>
            <w:tcW w:w="1080" w:type="dxa"/>
          </w:tcPr>
          <w:p w14:paraId="04B3ABD1" w14:textId="61374766" w:rsidR="00244938" w:rsidRPr="009E43D7" w:rsidRDefault="008B29E2" w:rsidP="00244938">
            <w:pPr>
              <w:spacing w:before="40" w:after="40"/>
              <w:jc w:val="center"/>
              <w:rPr>
                <w:rFonts w:ascii="Arial" w:hAnsi="Arial" w:cs="Arial"/>
              </w:rPr>
            </w:pPr>
            <w:r w:rsidRPr="009E43D7">
              <w:rPr>
                <w:rFonts w:ascii="Arial" w:hAnsi="Arial" w:cs="Arial"/>
              </w:rPr>
              <w:t>1</w:t>
            </w:r>
          </w:p>
        </w:tc>
        <w:tc>
          <w:tcPr>
            <w:tcW w:w="1260" w:type="dxa"/>
          </w:tcPr>
          <w:p w14:paraId="7BD33183" w14:textId="75067B4C" w:rsidR="00244938" w:rsidRPr="009E43D7" w:rsidRDefault="008B29E2" w:rsidP="00244938">
            <w:pPr>
              <w:spacing w:before="40" w:after="40"/>
              <w:jc w:val="center"/>
              <w:rPr>
                <w:rFonts w:ascii="Arial" w:hAnsi="Arial" w:cs="Arial"/>
              </w:rPr>
            </w:pPr>
            <w:r w:rsidRPr="009E43D7">
              <w:rPr>
                <w:rFonts w:ascii="Arial" w:hAnsi="Arial" w:cs="Arial"/>
              </w:rPr>
              <w:t>2</w:t>
            </w:r>
          </w:p>
        </w:tc>
        <w:tc>
          <w:tcPr>
            <w:tcW w:w="3101" w:type="dxa"/>
          </w:tcPr>
          <w:p w14:paraId="701F5E75" w14:textId="378ADBF9" w:rsidR="00244938" w:rsidRPr="009E43D7" w:rsidRDefault="008B29E2" w:rsidP="009E43D7">
            <w:pPr>
              <w:spacing w:before="40" w:after="40"/>
              <w:rPr>
                <w:rFonts w:ascii="Arial" w:hAnsi="Arial" w:cs="Arial"/>
              </w:rPr>
            </w:pPr>
            <w:r w:rsidRPr="009E43D7">
              <w:rPr>
                <w:rFonts w:ascii="Arial" w:hAnsi="Arial" w:cs="Arial"/>
              </w:rPr>
              <w:t>Discharge of oil drilling wastes and from metal refineries; erosion of natural deposits</w:t>
            </w:r>
          </w:p>
        </w:tc>
      </w:tr>
      <w:tr w:rsidR="005162DE" w:rsidRPr="005162DE" w14:paraId="5A2E4EDA" w14:textId="77777777" w:rsidTr="009E43D7">
        <w:trPr>
          <w:trHeight w:val="432"/>
        </w:trPr>
        <w:tc>
          <w:tcPr>
            <w:tcW w:w="1615" w:type="dxa"/>
            <w:tcMar>
              <w:left w:w="58" w:type="dxa"/>
              <w:right w:w="58" w:type="dxa"/>
            </w:tcMar>
          </w:tcPr>
          <w:p w14:paraId="490802B3" w14:textId="5D6CBE36" w:rsidR="001F7181" w:rsidRPr="009E43D7" w:rsidRDefault="00BE4BBA" w:rsidP="009E43D7">
            <w:pPr>
              <w:spacing w:before="40" w:after="40"/>
              <w:ind w:left="30"/>
              <w:rPr>
                <w:rFonts w:ascii="Arial" w:hAnsi="Arial" w:cs="Arial"/>
              </w:rPr>
            </w:pPr>
            <w:r w:rsidRPr="009E43D7">
              <w:rPr>
                <w:rFonts w:ascii="Arial" w:hAnsi="Arial" w:cs="Arial"/>
                <w:color w:val="000000" w:themeColor="text1"/>
              </w:rPr>
              <w:t xml:space="preserve">Nitrate (as Nitrogen, N) </w:t>
            </w:r>
            <w:r w:rsidR="009E43D7">
              <w:rPr>
                <w:rFonts w:ascii="Arial" w:hAnsi="Arial" w:cs="Arial"/>
                <w:color w:val="000000" w:themeColor="text1"/>
              </w:rPr>
              <w:t>ppm</w:t>
            </w:r>
          </w:p>
        </w:tc>
        <w:tc>
          <w:tcPr>
            <w:tcW w:w="1080" w:type="dxa"/>
          </w:tcPr>
          <w:p w14:paraId="535C6478" w14:textId="19456A86" w:rsidR="001F7181" w:rsidRPr="009E43D7" w:rsidRDefault="00F94703" w:rsidP="001F7181">
            <w:pPr>
              <w:spacing w:before="40" w:after="40"/>
              <w:jc w:val="center"/>
              <w:rPr>
                <w:rFonts w:ascii="Arial" w:hAnsi="Arial" w:cs="Arial"/>
              </w:rPr>
            </w:pPr>
            <w:r w:rsidRPr="009E43D7">
              <w:rPr>
                <w:rFonts w:ascii="Arial" w:hAnsi="Arial" w:cs="Arial"/>
              </w:rPr>
              <w:t>2022</w:t>
            </w:r>
          </w:p>
        </w:tc>
        <w:tc>
          <w:tcPr>
            <w:tcW w:w="1170" w:type="dxa"/>
          </w:tcPr>
          <w:p w14:paraId="1A872876" w14:textId="06551C81" w:rsidR="001F7181" w:rsidRPr="009E43D7" w:rsidRDefault="00F94703" w:rsidP="001F7181">
            <w:pPr>
              <w:spacing w:before="40" w:after="40"/>
              <w:jc w:val="center"/>
              <w:rPr>
                <w:rFonts w:ascii="Arial" w:hAnsi="Arial" w:cs="Arial"/>
              </w:rPr>
            </w:pPr>
            <w:r w:rsidRPr="009E43D7">
              <w:rPr>
                <w:rFonts w:ascii="Arial" w:hAnsi="Arial" w:cs="Arial"/>
              </w:rPr>
              <w:t>ND</w:t>
            </w:r>
          </w:p>
        </w:tc>
        <w:tc>
          <w:tcPr>
            <w:tcW w:w="1530" w:type="dxa"/>
          </w:tcPr>
          <w:p w14:paraId="4E27FAAD" w14:textId="4CF15482" w:rsidR="001F7181" w:rsidRPr="009E43D7" w:rsidRDefault="00F94703" w:rsidP="001F7181">
            <w:pPr>
              <w:spacing w:before="40" w:after="40"/>
              <w:jc w:val="center"/>
              <w:rPr>
                <w:rFonts w:ascii="Arial" w:hAnsi="Arial" w:cs="Arial"/>
              </w:rPr>
            </w:pPr>
            <w:r w:rsidRPr="009E43D7">
              <w:rPr>
                <w:rFonts w:ascii="Arial" w:hAnsi="Arial" w:cs="Arial"/>
              </w:rPr>
              <w:t>ND</w:t>
            </w:r>
          </w:p>
        </w:tc>
        <w:tc>
          <w:tcPr>
            <w:tcW w:w="1080" w:type="dxa"/>
          </w:tcPr>
          <w:p w14:paraId="6EC8A772" w14:textId="593D7312" w:rsidR="001F7181" w:rsidRPr="009E43D7" w:rsidRDefault="00F94703" w:rsidP="001F7181">
            <w:pPr>
              <w:spacing w:before="40" w:after="40"/>
              <w:jc w:val="center"/>
              <w:rPr>
                <w:rFonts w:ascii="Arial" w:hAnsi="Arial" w:cs="Arial"/>
              </w:rPr>
            </w:pPr>
            <w:r w:rsidRPr="009E43D7">
              <w:rPr>
                <w:rFonts w:ascii="Arial" w:hAnsi="Arial" w:cs="Arial"/>
              </w:rPr>
              <w:t>10</w:t>
            </w:r>
          </w:p>
        </w:tc>
        <w:tc>
          <w:tcPr>
            <w:tcW w:w="1260" w:type="dxa"/>
          </w:tcPr>
          <w:p w14:paraId="22CCB022" w14:textId="22516186" w:rsidR="001F7181" w:rsidRPr="009E43D7" w:rsidRDefault="008B29E2" w:rsidP="001F7181">
            <w:pPr>
              <w:spacing w:before="40" w:after="40"/>
              <w:jc w:val="center"/>
              <w:rPr>
                <w:rFonts w:ascii="Arial" w:hAnsi="Arial" w:cs="Arial"/>
              </w:rPr>
            </w:pPr>
            <w:r w:rsidRPr="009E43D7">
              <w:rPr>
                <w:rFonts w:ascii="Arial" w:hAnsi="Arial" w:cs="Arial"/>
              </w:rPr>
              <w:t>10</w:t>
            </w:r>
          </w:p>
        </w:tc>
        <w:tc>
          <w:tcPr>
            <w:tcW w:w="3101" w:type="dxa"/>
          </w:tcPr>
          <w:p w14:paraId="218DDB99" w14:textId="18EFE1EC" w:rsidR="001F7181" w:rsidRPr="009E43D7" w:rsidRDefault="008B29E2" w:rsidP="009E43D7">
            <w:pPr>
              <w:spacing w:before="40" w:after="40"/>
              <w:rPr>
                <w:rFonts w:ascii="Arial" w:hAnsi="Arial" w:cs="Arial"/>
              </w:rPr>
            </w:pPr>
            <w:r w:rsidRPr="009E43D7">
              <w:rPr>
                <w:rFonts w:ascii="Arial" w:hAnsi="Arial" w:cs="Arial"/>
              </w:rPr>
              <w:t>Runoff and leaching from fertilizer use; leaching from septic tanks and sewage; erosion of natural deposits</w:t>
            </w:r>
          </w:p>
        </w:tc>
      </w:tr>
      <w:tr w:rsidR="00F94703" w:rsidRPr="005162DE" w14:paraId="02DCF9BF" w14:textId="77777777" w:rsidTr="009E43D7">
        <w:trPr>
          <w:trHeight w:val="432"/>
        </w:trPr>
        <w:tc>
          <w:tcPr>
            <w:tcW w:w="1615" w:type="dxa"/>
            <w:tcMar>
              <w:left w:w="58" w:type="dxa"/>
              <w:right w:w="58" w:type="dxa"/>
            </w:tcMar>
          </w:tcPr>
          <w:p w14:paraId="6B574F36" w14:textId="76A9765A" w:rsidR="00F94703" w:rsidRPr="009E43D7" w:rsidRDefault="00F94703" w:rsidP="009E43D7">
            <w:pPr>
              <w:spacing w:before="40" w:after="40"/>
              <w:ind w:left="30"/>
              <w:rPr>
                <w:rFonts w:ascii="Arial" w:hAnsi="Arial" w:cs="Arial"/>
              </w:rPr>
            </w:pPr>
            <w:r w:rsidRPr="009E43D7">
              <w:rPr>
                <w:rFonts w:ascii="Arial" w:hAnsi="Arial" w:cs="Arial"/>
              </w:rPr>
              <w:t>Fluoride, ppm</w:t>
            </w:r>
          </w:p>
        </w:tc>
        <w:tc>
          <w:tcPr>
            <w:tcW w:w="1080" w:type="dxa"/>
          </w:tcPr>
          <w:p w14:paraId="0F86AD3A" w14:textId="36BE33ED" w:rsidR="00F94703" w:rsidRPr="009E43D7" w:rsidRDefault="00F94703" w:rsidP="001F7181">
            <w:pPr>
              <w:spacing w:before="40" w:after="40"/>
              <w:jc w:val="center"/>
              <w:rPr>
                <w:rFonts w:ascii="Arial" w:hAnsi="Arial" w:cs="Arial"/>
              </w:rPr>
            </w:pPr>
            <w:r w:rsidRPr="009E43D7">
              <w:rPr>
                <w:rFonts w:ascii="Arial" w:hAnsi="Arial" w:cs="Arial"/>
              </w:rPr>
              <w:t>2022</w:t>
            </w:r>
          </w:p>
        </w:tc>
        <w:tc>
          <w:tcPr>
            <w:tcW w:w="1170" w:type="dxa"/>
          </w:tcPr>
          <w:p w14:paraId="3CB03F0C" w14:textId="72D1405D" w:rsidR="00F94703" w:rsidRPr="009E43D7" w:rsidRDefault="00F94703" w:rsidP="001F7181">
            <w:pPr>
              <w:spacing w:before="40" w:after="40"/>
              <w:jc w:val="center"/>
              <w:rPr>
                <w:rFonts w:ascii="Arial" w:hAnsi="Arial" w:cs="Arial"/>
              </w:rPr>
            </w:pPr>
            <w:r w:rsidRPr="009E43D7">
              <w:rPr>
                <w:rFonts w:ascii="Arial" w:hAnsi="Arial" w:cs="Arial"/>
              </w:rPr>
              <w:t>0.12</w:t>
            </w:r>
          </w:p>
        </w:tc>
        <w:tc>
          <w:tcPr>
            <w:tcW w:w="1530" w:type="dxa"/>
          </w:tcPr>
          <w:p w14:paraId="506F72F2" w14:textId="45BDC679" w:rsidR="00F94703" w:rsidRPr="009E43D7" w:rsidRDefault="00F94703" w:rsidP="001F7181">
            <w:pPr>
              <w:spacing w:before="40" w:after="40"/>
              <w:jc w:val="center"/>
              <w:rPr>
                <w:rFonts w:ascii="Arial" w:hAnsi="Arial" w:cs="Arial"/>
              </w:rPr>
            </w:pPr>
            <w:r w:rsidRPr="009E43D7">
              <w:rPr>
                <w:rFonts w:ascii="Arial" w:hAnsi="Arial" w:cs="Arial"/>
              </w:rPr>
              <w:t>0.12</w:t>
            </w:r>
          </w:p>
        </w:tc>
        <w:tc>
          <w:tcPr>
            <w:tcW w:w="1080" w:type="dxa"/>
          </w:tcPr>
          <w:p w14:paraId="5E99819C" w14:textId="7DDEA39A" w:rsidR="00F94703" w:rsidRPr="009E43D7" w:rsidRDefault="008B29E2" w:rsidP="001F7181">
            <w:pPr>
              <w:spacing w:before="40" w:after="40"/>
              <w:jc w:val="center"/>
              <w:rPr>
                <w:rFonts w:ascii="Arial" w:hAnsi="Arial" w:cs="Arial"/>
              </w:rPr>
            </w:pPr>
            <w:r w:rsidRPr="009E43D7">
              <w:rPr>
                <w:rFonts w:ascii="Arial" w:hAnsi="Arial" w:cs="Arial"/>
              </w:rPr>
              <w:t>2</w:t>
            </w:r>
          </w:p>
        </w:tc>
        <w:tc>
          <w:tcPr>
            <w:tcW w:w="1260" w:type="dxa"/>
          </w:tcPr>
          <w:p w14:paraId="420E1364" w14:textId="45BACDFC" w:rsidR="00F94703" w:rsidRPr="009E43D7" w:rsidRDefault="008B29E2" w:rsidP="001F7181">
            <w:pPr>
              <w:spacing w:before="40" w:after="40"/>
              <w:jc w:val="center"/>
              <w:rPr>
                <w:rFonts w:ascii="Arial" w:hAnsi="Arial" w:cs="Arial"/>
              </w:rPr>
            </w:pPr>
            <w:r w:rsidRPr="009E43D7">
              <w:rPr>
                <w:rFonts w:ascii="Arial" w:hAnsi="Arial" w:cs="Arial"/>
              </w:rPr>
              <w:t>1</w:t>
            </w:r>
          </w:p>
        </w:tc>
        <w:tc>
          <w:tcPr>
            <w:tcW w:w="3101" w:type="dxa"/>
          </w:tcPr>
          <w:p w14:paraId="310AB560" w14:textId="721854D8" w:rsidR="00F94703" w:rsidRPr="009E43D7" w:rsidRDefault="008B29E2" w:rsidP="009E43D7">
            <w:pPr>
              <w:spacing w:before="40" w:after="40"/>
              <w:rPr>
                <w:rFonts w:ascii="Arial" w:hAnsi="Arial" w:cs="Arial"/>
              </w:rPr>
            </w:pPr>
            <w:r w:rsidRPr="009E43D7">
              <w:rPr>
                <w:rFonts w:ascii="Arial" w:hAnsi="Arial" w:cs="Arial"/>
              </w:rPr>
              <w:t xml:space="preserve">Erosion of natural deposits; water additive which promotes strong teeth; discharge from fertilizer and aluminum factories </w:t>
            </w:r>
          </w:p>
        </w:tc>
      </w:tr>
    </w:tbl>
    <w:p w14:paraId="7CEB1FE7" w14:textId="400C5166" w:rsidR="005D3708" w:rsidRPr="005162DE" w:rsidRDefault="005D3708" w:rsidP="00070C22">
      <w:pPr>
        <w:pStyle w:val="Caption"/>
      </w:pPr>
      <w:r w:rsidRPr="005162DE">
        <w:t xml:space="preserve">Table </w:t>
      </w:r>
      <w:r w:rsidR="00214F85">
        <w:t>4</w:t>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1525"/>
        <w:gridCol w:w="990"/>
        <w:gridCol w:w="1170"/>
        <w:gridCol w:w="1350"/>
        <w:gridCol w:w="810"/>
        <w:gridCol w:w="990"/>
        <w:gridCol w:w="4001"/>
      </w:tblGrid>
      <w:tr w:rsidR="005162DE" w:rsidRPr="005162DE" w14:paraId="27E12E87" w14:textId="77777777" w:rsidTr="00214F85">
        <w:tc>
          <w:tcPr>
            <w:tcW w:w="152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214F85">
              <w:rPr>
                <w:rFonts w:ascii="Arial" w:hAnsi="Arial" w:cs="Arial"/>
                <w:b/>
              </w:rPr>
              <w:t>(and reporting units)</w:t>
            </w:r>
          </w:p>
        </w:tc>
        <w:tc>
          <w:tcPr>
            <w:tcW w:w="99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17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35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99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400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14F85">
        <w:trPr>
          <w:trHeight w:val="432"/>
        </w:trPr>
        <w:tc>
          <w:tcPr>
            <w:tcW w:w="1525" w:type="dxa"/>
          </w:tcPr>
          <w:p w14:paraId="04C2A80B" w14:textId="4178D91F" w:rsidR="00086BEB" w:rsidRPr="00214F85" w:rsidRDefault="00BE4BBA" w:rsidP="00086BEB">
            <w:pPr>
              <w:spacing w:before="40" w:after="40"/>
              <w:ind w:left="187"/>
              <w:rPr>
                <w:rFonts w:ascii="Arial" w:hAnsi="Arial" w:cs="Arial"/>
              </w:rPr>
            </w:pPr>
            <w:r w:rsidRPr="00214F85">
              <w:rPr>
                <w:rFonts w:ascii="Arial" w:hAnsi="Arial" w:cs="Arial"/>
              </w:rPr>
              <w:t>Turbidity, (Units)</w:t>
            </w:r>
          </w:p>
        </w:tc>
        <w:tc>
          <w:tcPr>
            <w:tcW w:w="990" w:type="dxa"/>
          </w:tcPr>
          <w:p w14:paraId="3AB56DE9" w14:textId="68319F04" w:rsidR="00086BEB" w:rsidRPr="00214F85" w:rsidRDefault="00FB5CCE" w:rsidP="004179E4">
            <w:pPr>
              <w:spacing w:before="40" w:after="40"/>
              <w:jc w:val="center"/>
              <w:rPr>
                <w:rFonts w:ascii="Arial" w:hAnsi="Arial" w:cs="Arial"/>
              </w:rPr>
            </w:pPr>
            <w:r w:rsidRPr="00214F85">
              <w:rPr>
                <w:rFonts w:ascii="Arial" w:hAnsi="Arial" w:cs="Arial"/>
              </w:rPr>
              <w:t>2020</w:t>
            </w:r>
          </w:p>
        </w:tc>
        <w:tc>
          <w:tcPr>
            <w:tcW w:w="1170" w:type="dxa"/>
          </w:tcPr>
          <w:p w14:paraId="5D465B29" w14:textId="10075445" w:rsidR="00086BEB" w:rsidRPr="00214F85" w:rsidRDefault="00FB5CCE" w:rsidP="004179E4">
            <w:pPr>
              <w:spacing w:before="40" w:after="40"/>
              <w:jc w:val="center"/>
              <w:rPr>
                <w:rFonts w:ascii="Arial" w:hAnsi="Arial" w:cs="Arial"/>
              </w:rPr>
            </w:pPr>
            <w:r w:rsidRPr="00214F85">
              <w:rPr>
                <w:rFonts w:ascii="Arial" w:hAnsi="Arial" w:cs="Arial"/>
              </w:rPr>
              <w:t>0.20</w:t>
            </w:r>
          </w:p>
        </w:tc>
        <w:tc>
          <w:tcPr>
            <w:tcW w:w="1350" w:type="dxa"/>
          </w:tcPr>
          <w:p w14:paraId="6F2413BA" w14:textId="350D4AE5" w:rsidR="00086BEB" w:rsidRPr="00214F85" w:rsidRDefault="00FB5CCE" w:rsidP="004179E4">
            <w:pPr>
              <w:spacing w:before="40" w:after="40"/>
              <w:jc w:val="center"/>
              <w:rPr>
                <w:rFonts w:ascii="Arial" w:hAnsi="Arial" w:cs="Arial"/>
              </w:rPr>
            </w:pPr>
            <w:r w:rsidRPr="00214F85">
              <w:rPr>
                <w:rFonts w:ascii="Arial" w:hAnsi="Arial" w:cs="Arial"/>
              </w:rPr>
              <w:t>0.20</w:t>
            </w:r>
          </w:p>
        </w:tc>
        <w:tc>
          <w:tcPr>
            <w:tcW w:w="810" w:type="dxa"/>
          </w:tcPr>
          <w:p w14:paraId="5615AC9F" w14:textId="1F76084E" w:rsidR="00086BEB" w:rsidRPr="00214F85" w:rsidRDefault="00FB5CCE" w:rsidP="004179E4">
            <w:pPr>
              <w:spacing w:before="40" w:after="40"/>
              <w:jc w:val="center"/>
              <w:rPr>
                <w:rFonts w:ascii="Arial" w:hAnsi="Arial" w:cs="Arial"/>
              </w:rPr>
            </w:pPr>
            <w:r w:rsidRPr="00214F85">
              <w:rPr>
                <w:rFonts w:ascii="Arial" w:hAnsi="Arial" w:cs="Arial"/>
              </w:rPr>
              <w:t>5</w:t>
            </w:r>
          </w:p>
        </w:tc>
        <w:tc>
          <w:tcPr>
            <w:tcW w:w="990" w:type="dxa"/>
          </w:tcPr>
          <w:p w14:paraId="188C38E4" w14:textId="43B0C9EF" w:rsidR="00086BEB" w:rsidRPr="00214F85" w:rsidRDefault="00FB5CCE" w:rsidP="004179E4">
            <w:pPr>
              <w:spacing w:before="40" w:after="40"/>
              <w:jc w:val="center"/>
              <w:rPr>
                <w:rFonts w:ascii="Arial" w:hAnsi="Arial" w:cs="Arial"/>
              </w:rPr>
            </w:pPr>
            <w:r w:rsidRPr="00214F85">
              <w:rPr>
                <w:rFonts w:ascii="Arial" w:hAnsi="Arial" w:cs="Arial"/>
              </w:rPr>
              <w:t>N/A</w:t>
            </w:r>
          </w:p>
        </w:tc>
        <w:tc>
          <w:tcPr>
            <w:tcW w:w="4001" w:type="dxa"/>
          </w:tcPr>
          <w:p w14:paraId="566F303C" w14:textId="6AE2B9C8" w:rsidR="00086BEB" w:rsidRPr="00214F85" w:rsidRDefault="00BE4BBA" w:rsidP="00086BEB">
            <w:pPr>
              <w:spacing w:before="40" w:after="40"/>
              <w:rPr>
                <w:rFonts w:ascii="Arial" w:hAnsi="Arial" w:cs="Arial"/>
              </w:rPr>
            </w:pPr>
            <w:r w:rsidRPr="00214F85">
              <w:rPr>
                <w:rFonts w:ascii="Arial" w:hAnsi="Arial" w:cs="Arial"/>
                <w:color w:val="000000" w:themeColor="text1"/>
              </w:rPr>
              <w:t>Soil runoff</w:t>
            </w:r>
          </w:p>
        </w:tc>
      </w:tr>
      <w:tr w:rsidR="005162DE" w:rsidRPr="005162DE" w14:paraId="43BA6B8D" w14:textId="77777777" w:rsidTr="00214F85">
        <w:trPr>
          <w:trHeight w:val="432"/>
        </w:trPr>
        <w:tc>
          <w:tcPr>
            <w:tcW w:w="1525" w:type="dxa"/>
          </w:tcPr>
          <w:p w14:paraId="581AB298" w14:textId="32D77668" w:rsidR="00086BEB" w:rsidRPr="00214F85" w:rsidRDefault="00BE4BBA" w:rsidP="00086BEB">
            <w:pPr>
              <w:spacing w:before="40" w:after="40"/>
              <w:ind w:left="187"/>
              <w:rPr>
                <w:rFonts w:ascii="Arial" w:hAnsi="Arial" w:cs="Arial"/>
              </w:rPr>
            </w:pPr>
            <w:r w:rsidRPr="00214F85">
              <w:rPr>
                <w:rFonts w:ascii="Arial" w:hAnsi="Arial" w:cs="Arial"/>
              </w:rPr>
              <w:t>Sulfate, ppm</w:t>
            </w:r>
          </w:p>
        </w:tc>
        <w:tc>
          <w:tcPr>
            <w:tcW w:w="990" w:type="dxa"/>
          </w:tcPr>
          <w:p w14:paraId="13425507" w14:textId="519CD3F8" w:rsidR="00086BEB" w:rsidRPr="00214F85" w:rsidRDefault="00FB5CCE" w:rsidP="004179E4">
            <w:pPr>
              <w:spacing w:before="40" w:after="40"/>
              <w:jc w:val="center"/>
              <w:rPr>
                <w:rFonts w:ascii="Arial" w:hAnsi="Arial" w:cs="Arial"/>
              </w:rPr>
            </w:pPr>
            <w:r w:rsidRPr="00214F85">
              <w:rPr>
                <w:rFonts w:ascii="Arial" w:hAnsi="Arial" w:cs="Arial"/>
              </w:rPr>
              <w:t>2020</w:t>
            </w:r>
          </w:p>
        </w:tc>
        <w:tc>
          <w:tcPr>
            <w:tcW w:w="1170" w:type="dxa"/>
          </w:tcPr>
          <w:p w14:paraId="72C49EEB" w14:textId="09AE4C9E" w:rsidR="00086BEB" w:rsidRPr="00214F85" w:rsidRDefault="00FB5CCE" w:rsidP="004179E4">
            <w:pPr>
              <w:spacing w:before="40" w:after="40"/>
              <w:jc w:val="center"/>
              <w:rPr>
                <w:rFonts w:ascii="Arial" w:hAnsi="Arial" w:cs="Arial"/>
              </w:rPr>
            </w:pPr>
            <w:r w:rsidRPr="00214F85">
              <w:rPr>
                <w:rFonts w:ascii="Arial" w:hAnsi="Arial" w:cs="Arial"/>
              </w:rPr>
              <w:t>3.3</w:t>
            </w:r>
          </w:p>
        </w:tc>
        <w:tc>
          <w:tcPr>
            <w:tcW w:w="1350" w:type="dxa"/>
          </w:tcPr>
          <w:p w14:paraId="7C11921B" w14:textId="73D2F8F1" w:rsidR="00086BEB" w:rsidRPr="00214F85" w:rsidRDefault="000273C4" w:rsidP="004179E4">
            <w:pPr>
              <w:spacing w:before="40" w:after="40"/>
              <w:jc w:val="center"/>
              <w:rPr>
                <w:rFonts w:ascii="Arial" w:hAnsi="Arial" w:cs="Arial"/>
              </w:rPr>
            </w:pPr>
            <w:r w:rsidRPr="00214F85">
              <w:rPr>
                <w:rFonts w:ascii="Arial" w:hAnsi="Arial" w:cs="Arial"/>
              </w:rPr>
              <w:t>3.3</w:t>
            </w:r>
          </w:p>
        </w:tc>
        <w:tc>
          <w:tcPr>
            <w:tcW w:w="810" w:type="dxa"/>
          </w:tcPr>
          <w:p w14:paraId="491F1603" w14:textId="1EEE137F" w:rsidR="00086BEB" w:rsidRPr="00214F85" w:rsidRDefault="000273C4" w:rsidP="004179E4">
            <w:pPr>
              <w:spacing w:before="40" w:after="40"/>
              <w:jc w:val="center"/>
              <w:rPr>
                <w:rFonts w:ascii="Arial" w:hAnsi="Arial" w:cs="Arial"/>
              </w:rPr>
            </w:pPr>
            <w:r w:rsidRPr="00214F85">
              <w:rPr>
                <w:rFonts w:ascii="Arial" w:hAnsi="Arial" w:cs="Arial"/>
              </w:rPr>
              <w:t>500</w:t>
            </w:r>
          </w:p>
        </w:tc>
        <w:tc>
          <w:tcPr>
            <w:tcW w:w="990" w:type="dxa"/>
          </w:tcPr>
          <w:p w14:paraId="489C42D6" w14:textId="5B17ACA3" w:rsidR="00086BEB" w:rsidRPr="00214F85" w:rsidRDefault="000273C4" w:rsidP="004179E4">
            <w:pPr>
              <w:spacing w:before="40" w:after="40"/>
              <w:jc w:val="center"/>
              <w:rPr>
                <w:rFonts w:ascii="Arial" w:hAnsi="Arial" w:cs="Arial"/>
              </w:rPr>
            </w:pPr>
            <w:r w:rsidRPr="00214F85">
              <w:rPr>
                <w:rFonts w:ascii="Arial" w:hAnsi="Arial" w:cs="Arial"/>
              </w:rPr>
              <w:t>N/A</w:t>
            </w:r>
          </w:p>
        </w:tc>
        <w:tc>
          <w:tcPr>
            <w:tcW w:w="4001" w:type="dxa"/>
          </w:tcPr>
          <w:p w14:paraId="2DBCEC1A" w14:textId="2E9C8694" w:rsidR="00086BEB" w:rsidRPr="00214F85" w:rsidRDefault="00BE4BBA" w:rsidP="00086BEB">
            <w:pPr>
              <w:spacing w:before="40" w:after="40"/>
              <w:rPr>
                <w:rFonts w:ascii="Arial" w:hAnsi="Arial" w:cs="Arial"/>
              </w:rPr>
            </w:pPr>
            <w:r w:rsidRPr="00214F85">
              <w:rPr>
                <w:rFonts w:ascii="Arial" w:hAnsi="Arial" w:cs="Arial"/>
                <w:color w:val="000000" w:themeColor="text1"/>
              </w:rPr>
              <w:t>Runoff/leaching from natural deposits; industrial wastes</w:t>
            </w:r>
          </w:p>
        </w:tc>
      </w:tr>
      <w:tr w:rsidR="005162DE" w:rsidRPr="005162DE" w14:paraId="18FA2C38" w14:textId="77777777" w:rsidTr="00214F85">
        <w:trPr>
          <w:trHeight w:val="432"/>
        </w:trPr>
        <w:tc>
          <w:tcPr>
            <w:tcW w:w="1525" w:type="dxa"/>
          </w:tcPr>
          <w:p w14:paraId="39D2E538" w14:textId="76CD264A" w:rsidR="00086BEB" w:rsidRPr="00214F85" w:rsidRDefault="00BE4BBA" w:rsidP="00086BEB">
            <w:pPr>
              <w:spacing w:before="40" w:after="40"/>
              <w:ind w:left="187"/>
              <w:rPr>
                <w:rFonts w:ascii="Arial" w:hAnsi="Arial" w:cs="Arial"/>
              </w:rPr>
            </w:pPr>
            <w:r w:rsidRPr="00214F85">
              <w:rPr>
                <w:rFonts w:ascii="Arial" w:hAnsi="Arial" w:cs="Arial"/>
              </w:rPr>
              <w:t>Chloride, ppm</w:t>
            </w:r>
          </w:p>
        </w:tc>
        <w:tc>
          <w:tcPr>
            <w:tcW w:w="990" w:type="dxa"/>
          </w:tcPr>
          <w:p w14:paraId="6AB05BED" w14:textId="024107CD" w:rsidR="00086BEB" w:rsidRPr="00214F85" w:rsidRDefault="000273C4" w:rsidP="004179E4">
            <w:pPr>
              <w:spacing w:before="40" w:after="40"/>
              <w:jc w:val="center"/>
              <w:rPr>
                <w:rFonts w:ascii="Arial" w:hAnsi="Arial" w:cs="Arial"/>
              </w:rPr>
            </w:pPr>
            <w:r w:rsidRPr="00214F85">
              <w:rPr>
                <w:rFonts w:ascii="Arial" w:hAnsi="Arial" w:cs="Arial"/>
              </w:rPr>
              <w:t>2020</w:t>
            </w:r>
          </w:p>
        </w:tc>
        <w:tc>
          <w:tcPr>
            <w:tcW w:w="1170" w:type="dxa"/>
          </w:tcPr>
          <w:p w14:paraId="0AC370FD" w14:textId="5768DA0D" w:rsidR="00086BEB" w:rsidRPr="00214F85" w:rsidRDefault="000273C4" w:rsidP="004179E4">
            <w:pPr>
              <w:spacing w:before="40" w:after="40"/>
              <w:jc w:val="center"/>
              <w:rPr>
                <w:rFonts w:ascii="Arial" w:hAnsi="Arial" w:cs="Arial"/>
              </w:rPr>
            </w:pPr>
            <w:r w:rsidRPr="00214F85">
              <w:rPr>
                <w:rFonts w:ascii="Arial" w:hAnsi="Arial" w:cs="Arial"/>
              </w:rPr>
              <w:t>1.8</w:t>
            </w:r>
          </w:p>
        </w:tc>
        <w:tc>
          <w:tcPr>
            <w:tcW w:w="1350" w:type="dxa"/>
          </w:tcPr>
          <w:p w14:paraId="06D23DE1" w14:textId="397B43D8" w:rsidR="00086BEB" w:rsidRPr="00214F85" w:rsidRDefault="000273C4" w:rsidP="004179E4">
            <w:pPr>
              <w:spacing w:before="40" w:after="40"/>
              <w:jc w:val="center"/>
              <w:rPr>
                <w:rFonts w:ascii="Arial" w:hAnsi="Arial" w:cs="Arial"/>
              </w:rPr>
            </w:pPr>
            <w:r w:rsidRPr="00214F85">
              <w:rPr>
                <w:rFonts w:ascii="Arial" w:hAnsi="Arial" w:cs="Arial"/>
              </w:rPr>
              <w:t>1.8</w:t>
            </w:r>
          </w:p>
        </w:tc>
        <w:tc>
          <w:tcPr>
            <w:tcW w:w="810" w:type="dxa"/>
          </w:tcPr>
          <w:p w14:paraId="4A9C9B68" w14:textId="5EA4768A" w:rsidR="00086BEB" w:rsidRPr="00214F85" w:rsidRDefault="000273C4" w:rsidP="004179E4">
            <w:pPr>
              <w:spacing w:before="40" w:after="40"/>
              <w:jc w:val="center"/>
              <w:rPr>
                <w:rFonts w:ascii="Arial" w:hAnsi="Arial" w:cs="Arial"/>
              </w:rPr>
            </w:pPr>
            <w:r w:rsidRPr="00214F85">
              <w:rPr>
                <w:rFonts w:ascii="Arial" w:hAnsi="Arial" w:cs="Arial"/>
              </w:rPr>
              <w:t>500</w:t>
            </w:r>
          </w:p>
        </w:tc>
        <w:tc>
          <w:tcPr>
            <w:tcW w:w="990" w:type="dxa"/>
          </w:tcPr>
          <w:p w14:paraId="7502C73C" w14:textId="14578EB8" w:rsidR="00086BEB" w:rsidRPr="00214F85" w:rsidRDefault="000273C4" w:rsidP="004179E4">
            <w:pPr>
              <w:spacing w:before="40" w:after="40"/>
              <w:jc w:val="center"/>
              <w:rPr>
                <w:rFonts w:ascii="Arial" w:hAnsi="Arial" w:cs="Arial"/>
              </w:rPr>
            </w:pPr>
            <w:r w:rsidRPr="00214F85">
              <w:rPr>
                <w:rFonts w:ascii="Arial" w:hAnsi="Arial" w:cs="Arial"/>
              </w:rPr>
              <w:t>N/A</w:t>
            </w:r>
          </w:p>
        </w:tc>
        <w:tc>
          <w:tcPr>
            <w:tcW w:w="4001" w:type="dxa"/>
          </w:tcPr>
          <w:p w14:paraId="06A23C91" w14:textId="1036934D" w:rsidR="00086BEB" w:rsidRPr="00214F85" w:rsidRDefault="00BE4BBA" w:rsidP="00086BEB">
            <w:pPr>
              <w:spacing w:before="40" w:after="40"/>
              <w:rPr>
                <w:rFonts w:ascii="Arial" w:hAnsi="Arial" w:cs="Arial"/>
              </w:rPr>
            </w:pPr>
            <w:r w:rsidRPr="00214F85">
              <w:rPr>
                <w:rFonts w:ascii="Arial" w:hAnsi="Arial" w:cs="Arial"/>
                <w:color w:val="000000" w:themeColor="text1"/>
              </w:rPr>
              <w:t>Runoff/leaching from natural deposits; seawater influence</w:t>
            </w:r>
          </w:p>
        </w:tc>
      </w:tr>
      <w:tr w:rsidR="00BE4BBA" w:rsidRPr="005162DE" w14:paraId="5496849C" w14:textId="77777777" w:rsidTr="00214F85">
        <w:trPr>
          <w:trHeight w:val="432"/>
        </w:trPr>
        <w:tc>
          <w:tcPr>
            <w:tcW w:w="1525" w:type="dxa"/>
          </w:tcPr>
          <w:p w14:paraId="48678CD1" w14:textId="1A2F3811" w:rsidR="00BE4BBA" w:rsidRPr="00214F85" w:rsidRDefault="00BE4BBA" w:rsidP="00086BEB">
            <w:pPr>
              <w:spacing w:before="40" w:after="40"/>
              <w:ind w:left="187"/>
              <w:rPr>
                <w:rFonts w:ascii="Arial" w:hAnsi="Arial" w:cs="Arial"/>
              </w:rPr>
            </w:pPr>
            <w:r w:rsidRPr="00214F85">
              <w:rPr>
                <w:rFonts w:ascii="Arial" w:hAnsi="Arial" w:cs="Arial"/>
              </w:rPr>
              <w:t>Specific Conductance, µS/cm</w:t>
            </w:r>
          </w:p>
        </w:tc>
        <w:tc>
          <w:tcPr>
            <w:tcW w:w="990" w:type="dxa"/>
          </w:tcPr>
          <w:p w14:paraId="47921062" w14:textId="12DB7DBD" w:rsidR="00BE4BBA" w:rsidRPr="00214F85" w:rsidRDefault="000273C4" w:rsidP="004179E4">
            <w:pPr>
              <w:spacing w:before="40" w:after="40"/>
              <w:jc w:val="center"/>
              <w:rPr>
                <w:rFonts w:ascii="Arial" w:hAnsi="Arial" w:cs="Arial"/>
              </w:rPr>
            </w:pPr>
            <w:r w:rsidRPr="00214F85">
              <w:rPr>
                <w:rFonts w:ascii="Arial" w:hAnsi="Arial" w:cs="Arial"/>
              </w:rPr>
              <w:t>2020</w:t>
            </w:r>
          </w:p>
        </w:tc>
        <w:tc>
          <w:tcPr>
            <w:tcW w:w="1170" w:type="dxa"/>
          </w:tcPr>
          <w:p w14:paraId="498B4D01" w14:textId="1DE4E076" w:rsidR="00BE4BBA" w:rsidRPr="00214F85" w:rsidRDefault="000273C4" w:rsidP="004179E4">
            <w:pPr>
              <w:spacing w:before="40" w:after="40"/>
              <w:jc w:val="center"/>
              <w:rPr>
                <w:rFonts w:ascii="Arial" w:hAnsi="Arial" w:cs="Arial"/>
              </w:rPr>
            </w:pPr>
            <w:r w:rsidRPr="00214F85">
              <w:rPr>
                <w:rFonts w:ascii="Arial" w:hAnsi="Arial" w:cs="Arial"/>
              </w:rPr>
              <w:t>186</w:t>
            </w:r>
          </w:p>
        </w:tc>
        <w:tc>
          <w:tcPr>
            <w:tcW w:w="1350" w:type="dxa"/>
          </w:tcPr>
          <w:p w14:paraId="0015EB32" w14:textId="7B76917A" w:rsidR="00BE4BBA" w:rsidRPr="00214F85" w:rsidRDefault="000273C4" w:rsidP="004179E4">
            <w:pPr>
              <w:spacing w:before="40" w:after="40"/>
              <w:jc w:val="center"/>
              <w:rPr>
                <w:rFonts w:ascii="Arial" w:hAnsi="Arial" w:cs="Arial"/>
              </w:rPr>
            </w:pPr>
            <w:r w:rsidRPr="00214F85">
              <w:rPr>
                <w:rFonts w:ascii="Arial" w:hAnsi="Arial" w:cs="Arial"/>
              </w:rPr>
              <w:t>186</w:t>
            </w:r>
          </w:p>
        </w:tc>
        <w:tc>
          <w:tcPr>
            <w:tcW w:w="810" w:type="dxa"/>
          </w:tcPr>
          <w:p w14:paraId="63EC89BF" w14:textId="3403D383" w:rsidR="00BE4BBA" w:rsidRPr="00214F85" w:rsidRDefault="000273C4" w:rsidP="004179E4">
            <w:pPr>
              <w:spacing w:before="40" w:after="40"/>
              <w:jc w:val="center"/>
              <w:rPr>
                <w:rFonts w:ascii="Arial" w:hAnsi="Arial" w:cs="Arial"/>
              </w:rPr>
            </w:pPr>
            <w:r w:rsidRPr="00214F85">
              <w:rPr>
                <w:rFonts w:ascii="Arial" w:hAnsi="Arial" w:cs="Arial"/>
              </w:rPr>
              <w:t>1600</w:t>
            </w:r>
          </w:p>
        </w:tc>
        <w:tc>
          <w:tcPr>
            <w:tcW w:w="990" w:type="dxa"/>
          </w:tcPr>
          <w:p w14:paraId="046D4127" w14:textId="50397AF2" w:rsidR="00BE4BBA" w:rsidRPr="00214F85" w:rsidRDefault="000273C4" w:rsidP="004179E4">
            <w:pPr>
              <w:spacing w:before="40" w:after="40"/>
              <w:jc w:val="center"/>
              <w:rPr>
                <w:rFonts w:ascii="Arial" w:hAnsi="Arial" w:cs="Arial"/>
              </w:rPr>
            </w:pPr>
            <w:r w:rsidRPr="00214F85">
              <w:rPr>
                <w:rFonts w:ascii="Arial" w:hAnsi="Arial" w:cs="Arial"/>
              </w:rPr>
              <w:t>N/A</w:t>
            </w:r>
          </w:p>
        </w:tc>
        <w:tc>
          <w:tcPr>
            <w:tcW w:w="4001" w:type="dxa"/>
          </w:tcPr>
          <w:p w14:paraId="6E693155" w14:textId="0595A163" w:rsidR="00BE4BBA" w:rsidRPr="00214F85" w:rsidRDefault="00BE4BBA" w:rsidP="00086BEB">
            <w:pPr>
              <w:spacing w:before="40" w:after="40"/>
              <w:rPr>
                <w:rFonts w:ascii="Arial" w:hAnsi="Arial" w:cs="Arial"/>
              </w:rPr>
            </w:pPr>
            <w:r w:rsidRPr="00214F85">
              <w:rPr>
                <w:rFonts w:ascii="Arial" w:hAnsi="Arial" w:cs="Arial"/>
                <w:color w:val="000000" w:themeColor="text1"/>
              </w:rPr>
              <w:t>Substances that form ions when in water; seawater influence</w:t>
            </w:r>
          </w:p>
        </w:tc>
      </w:tr>
      <w:tr w:rsidR="00BE4BBA" w:rsidRPr="005162DE" w14:paraId="618538DA" w14:textId="77777777" w:rsidTr="00214F85">
        <w:trPr>
          <w:trHeight w:val="432"/>
        </w:trPr>
        <w:tc>
          <w:tcPr>
            <w:tcW w:w="1525" w:type="dxa"/>
          </w:tcPr>
          <w:p w14:paraId="0A682703" w14:textId="27E4A0FC" w:rsidR="00BE4BBA" w:rsidRPr="00214F85" w:rsidRDefault="00BE4BBA" w:rsidP="00086BEB">
            <w:pPr>
              <w:spacing w:before="40" w:after="40"/>
              <w:ind w:left="187"/>
              <w:rPr>
                <w:rFonts w:ascii="Arial" w:hAnsi="Arial" w:cs="Arial"/>
              </w:rPr>
            </w:pPr>
            <w:r w:rsidRPr="00214F85">
              <w:rPr>
                <w:rFonts w:ascii="Arial" w:hAnsi="Arial" w:cs="Arial"/>
                <w:color w:val="000000" w:themeColor="text1"/>
              </w:rPr>
              <w:t>Total Dissolved Solids (TDS), ppm</w:t>
            </w:r>
          </w:p>
        </w:tc>
        <w:tc>
          <w:tcPr>
            <w:tcW w:w="990" w:type="dxa"/>
          </w:tcPr>
          <w:p w14:paraId="58AD46A0" w14:textId="098F883C" w:rsidR="00BE4BBA" w:rsidRPr="00214F85" w:rsidRDefault="000273C4" w:rsidP="004179E4">
            <w:pPr>
              <w:spacing w:before="40" w:after="40"/>
              <w:jc w:val="center"/>
              <w:rPr>
                <w:rFonts w:ascii="Arial" w:hAnsi="Arial" w:cs="Arial"/>
              </w:rPr>
            </w:pPr>
            <w:r w:rsidRPr="00214F85">
              <w:rPr>
                <w:rFonts w:ascii="Arial" w:hAnsi="Arial" w:cs="Arial"/>
              </w:rPr>
              <w:t>2020</w:t>
            </w:r>
          </w:p>
        </w:tc>
        <w:tc>
          <w:tcPr>
            <w:tcW w:w="1170" w:type="dxa"/>
          </w:tcPr>
          <w:p w14:paraId="0A7B4C3C" w14:textId="44603A5F" w:rsidR="00BE4BBA" w:rsidRPr="00214F85" w:rsidRDefault="000273C4" w:rsidP="004179E4">
            <w:pPr>
              <w:spacing w:before="40" w:after="40"/>
              <w:jc w:val="center"/>
              <w:rPr>
                <w:rFonts w:ascii="Arial" w:hAnsi="Arial" w:cs="Arial"/>
              </w:rPr>
            </w:pPr>
            <w:r w:rsidRPr="00214F85">
              <w:rPr>
                <w:rFonts w:ascii="Arial" w:hAnsi="Arial" w:cs="Arial"/>
              </w:rPr>
              <w:t>140</w:t>
            </w:r>
          </w:p>
        </w:tc>
        <w:tc>
          <w:tcPr>
            <w:tcW w:w="1350" w:type="dxa"/>
          </w:tcPr>
          <w:p w14:paraId="372840AF" w14:textId="15428E26" w:rsidR="00BE4BBA" w:rsidRPr="00214F85" w:rsidRDefault="000273C4" w:rsidP="004179E4">
            <w:pPr>
              <w:spacing w:before="40" w:after="40"/>
              <w:jc w:val="center"/>
              <w:rPr>
                <w:rFonts w:ascii="Arial" w:hAnsi="Arial" w:cs="Arial"/>
              </w:rPr>
            </w:pPr>
            <w:r w:rsidRPr="00214F85">
              <w:rPr>
                <w:rFonts w:ascii="Arial" w:hAnsi="Arial" w:cs="Arial"/>
              </w:rPr>
              <w:t>140</w:t>
            </w:r>
          </w:p>
        </w:tc>
        <w:tc>
          <w:tcPr>
            <w:tcW w:w="810" w:type="dxa"/>
          </w:tcPr>
          <w:p w14:paraId="1E465DD5" w14:textId="53514A20" w:rsidR="00BE4BBA" w:rsidRPr="00214F85" w:rsidRDefault="000273C4" w:rsidP="004179E4">
            <w:pPr>
              <w:spacing w:before="40" w:after="40"/>
              <w:jc w:val="center"/>
              <w:rPr>
                <w:rFonts w:ascii="Arial" w:hAnsi="Arial" w:cs="Arial"/>
              </w:rPr>
            </w:pPr>
            <w:r w:rsidRPr="00214F85">
              <w:rPr>
                <w:rFonts w:ascii="Arial" w:hAnsi="Arial" w:cs="Arial"/>
              </w:rPr>
              <w:t>1000</w:t>
            </w:r>
          </w:p>
        </w:tc>
        <w:tc>
          <w:tcPr>
            <w:tcW w:w="990" w:type="dxa"/>
          </w:tcPr>
          <w:p w14:paraId="0C8A6935" w14:textId="70CBB899" w:rsidR="00BE4BBA" w:rsidRPr="00214F85" w:rsidRDefault="000273C4" w:rsidP="004179E4">
            <w:pPr>
              <w:spacing w:before="40" w:after="40"/>
              <w:jc w:val="center"/>
              <w:rPr>
                <w:rFonts w:ascii="Arial" w:hAnsi="Arial" w:cs="Arial"/>
              </w:rPr>
            </w:pPr>
            <w:r w:rsidRPr="00214F85">
              <w:rPr>
                <w:rFonts w:ascii="Arial" w:hAnsi="Arial" w:cs="Arial"/>
              </w:rPr>
              <w:t>N/A</w:t>
            </w:r>
          </w:p>
        </w:tc>
        <w:tc>
          <w:tcPr>
            <w:tcW w:w="4001" w:type="dxa"/>
          </w:tcPr>
          <w:p w14:paraId="34F2CBE7" w14:textId="331CEBC6" w:rsidR="00BE4BBA" w:rsidRPr="00214F85" w:rsidRDefault="00BE4BBA" w:rsidP="00086BEB">
            <w:pPr>
              <w:spacing w:before="40" w:after="40"/>
              <w:rPr>
                <w:rFonts w:ascii="Arial" w:hAnsi="Arial" w:cs="Arial"/>
              </w:rPr>
            </w:pPr>
            <w:r w:rsidRPr="00214F85">
              <w:rPr>
                <w:rFonts w:ascii="Arial" w:hAnsi="Arial" w:cs="Arial"/>
                <w:color w:val="000000" w:themeColor="text1"/>
              </w:rPr>
              <w:t>Runoff/leaching from natural deposits</w:t>
            </w:r>
          </w:p>
        </w:tc>
      </w:tr>
      <w:tr w:rsidR="00BE4BBA" w:rsidRPr="005162DE" w14:paraId="6BFB47A2" w14:textId="77777777" w:rsidTr="00214F85">
        <w:trPr>
          <w:trHeight w:val="432"/>
        </w:trPr>
        <w:tc>
          <w:tcPr>
            <w:tcW w:w="1525" w:type="dxa"/>
          </w:tcPr>
          <w:p w14:paraId="5528263C" w14:textId="6DF9B644" w:rsidR="00BE4BBA" w:rsidRPr="00214F85" w:rsidRDefault="00BE4BBA" w:rsidP="00086BEB">
            <w:pPr>
              <w:spacing w:before="40" w:after="40"/>
              <w:ind w:left="187"/>
              <w:rPr>
                <w:rFonts w:ascii="Arial" w:hAnsi="Arial" w:cs="Arial"/>
              </w:rPr>
            </w:pPr>
            <w:r w:rsidRPr="00214F85">
              <w:rPr>
                <w:rFonts w:ascii="Arial" w:hAnsi="Arial" w:cs="Arial"/>
                <w:color w:val="000000" w:themeColor="text1"/>
              </w:rPr>
              <w:t>Color, Units</w:t>
            </w:r>
          </w:p>
        </w:tc>
        <w:tc>
          <w:tcPr>
            <w:tcW w:w="990" w:type="dxa"/>
          </w:tcPr>
          <w:p w14:paraId="004FB5D3" w14:textId="275F7371" w:rsidR="00BE4BBA" w:rsidRPr="00214F85" w:rsidRDefault="000273C4" w:rsidP="004179E4">
            <w:pPr>
              <w:spacing w:before="40" w:after="40"/>
              <w:jc w:val="center"/>
              <w:rPr>
                <w:rFonts w:ascii="Arial" w:hAnsi="Arial" w:cs="Arial"/>
              </w:rPr>
            </w:pPr>
            <w:r w:rsidRPr="00214F85">
              <w:rPr>
                <w:rFonts w:ascii="Arial" w:hAnsi="Arial" w:cs="Arial"/>
              </w:rPr>
              <w:t>2020</w:t>
            </w:r>
          </w:p>
        </w:tc>
        <w:tc>
          <w:tcPr>
            <w:tcW w:w="1170" w:type="dxa"/>
          </w:tcPr>
          <w:p w14:paraId="0CFF13F5" w14:textId="09B74978" w:rsidR="00BE4BBA" w:rsidRPr="00214F85" w:rsidRDefault="000273C4" w:rsidP="004179E4">
            <w:pPr>
              <w:spacing w:before="40" w:after="40"/>
              <w:jc w:val="center"/>
              <w:rPr>
                <w:rFonts w:ascii="Arial" w:hAnsi="Arial" w:cs="Arial"/>
              </w:rPr>
            </w:pPr>
            <w:r w:rsidRPr="00214F85">
              <w:rPr>
                <w:rFonts w:ascii="Arial" w:hAnsi="Arial" w:cs="Arial"/>
              </w:rPr>
              <w:t>3.0</w:t>
            </w:r>
          </w:p>
        </w:tc>
        <w:tc>
          <w:tcPr>
            <w:tcW w:w="1350" w:type="dxa"/>
          </w:tcPr>
          <w:p w14:paraId="30AD493E" w14:textId="65408CD7" w:rsidR="00BE4BBA" w:rsidRPr="00214F85" w:rsidRDefault="000273C4" w:rsidP="004179E4">
            <w:pPr>
              <w:spacing w:before="40" w:after="40"/>
              <w:jc w:val="center"/>
              <w:rPr>
                <w:rFonts w:ascii="Arial" w:hAnsi="Arial" w:cs="Arial"/>
              </w:rPr>
            </w:pPr>
            <w:r w:rsidRPr="00214F85">
              <w:rPr>
                <w:rFonts w:ascii="Arial" w:hAnsi="Arial" w:cs="Arial"/>
              </w:rPr>
              <w:t>3.0</w:t>
            </w:r>
          </w:p>
        </w:tc>
        <w:tc>
          <w:tcPr>
            <w:tcW w:w="810" w:type="dxa"/>
          </w:tcPr>
          <w:p w14:paraId="02DF89F6" w14:textId="4964A8F4" w:rsidR="00BE4BBA" w:rsidRPr="00214F85" w:rsidRDefault="000273C4" w:rsidP="004179E4">
            <w:pPr>
              <w:spacing w:before="40" w:after="40"/>
              <w:jc w:val="center"/>
              <w:rPr>
                <w:rFonts w:ascii="Arial" w:hAnsi="Arial" w:cs="Arial"/>
              </w:rPr>
            </w:pPr>
            <w:r w:rsidRPr="00214F85">
              <w:rPr>
                <w:rFonts w:ascii="Arial" w:hAnsi="Arial" w:cs="Arial"/>
              </w:rPr>
              <w:t>15</w:t>
            </w:r>
          </w:p>
        </w:tc>
        <w:tc>
          <w:tcPr>
            <w:tcW w:w="990" w:type="dxa"/>
          </w:tcPr>
          <w:p w14:paraId="54BC60AB" w14:textId="1C45298A" w:rsidR="00BE4BBA" w:rsidRPr="00214F85" w:rsidRDefault="000273C4" w:rsidP="004179E4">
            <w:pPr>
              <w:spacing w:before="40" w:after="40"/>
              <w:jc w:val="center"/>
              <w:rPr>
                <w:rFonts w:ascii="Arial" w:hAnsi="Arial" w:cs="Arial"/>
              </w:rPr>
            </w:pPr>
            <w:r w:rsidRPr="00214F85">
              <w:rPr>
                <w:rFonts w:ascii="Arial" w:hAnsi="Arial" w:cs="Arial"/>
              </w:rPr>
              <w:t>N/A</w:t>
            </w:r>
          </w:p>
        </w:tc>
        <w:tc>
          <w:tcPr>
            <w:tcW w:w="4001" w:type="dxa"/>
          </w:tcPr>
          <w:p w14:paraId="59D56E74" w14:textId="4C5A344D" w:rsidR="00BE4BBA" w:rsidRPr="00214F85" w:rsidRDefault="00BE4BBA" w:rsidP="00086BEB">
            <w:pPr>
              <w:spacing w:before="40" w:after="40"/>
              <w:rPr>
                <w:rFonts w:ascii="Arial" w:hAnsi="Arial" w:cs="Arial"/>
              </w:rPr>
            </w:pPr>
            <w:r w:rsidRPr="00214F85">
              <w:rPr>
                <w:rFonts w:ascii="Arial" w:hAnsi="Arial" w:cs="Arial"/>
                <w:color w:val="000000" w:themeColor="text1"/>
              </w:rPr>
              <w:t>Naturally- occurring organic materials</w:t>
            </w:r>
          </w:p>
        </w:tc>
      </w:tr>
      <w:tr w:rsidR="00BE4BBA" w:rsidRPr="005162DE" w14:paraId="5B154CFA" w14:textId="77777777" w:rsidTr="00214F85">
        <w:trPr>
          <w:trHeight w:val="432"/>
        </w:trPr>
        <w:tc>
          <w:tcPr>
            <w:tcW w:w="1525" w:type="dxa"/>
          </w:tcPr>
          <w:p w14:paraId="519E9BF0" w14:textId="447F62AF" w:rsidR="00BE4BBA" w:rsidRPr="00214F85" w:rsidRDefault="00BE4BBA" w:rsidP="00BE4BBA">
            <w:pPr>
              <w:spacing w:before="40" w:after="40"/>
              <w:ind w:left="187"/>
              <w:rPr>
                <w:rFonts w:ascii="Arial" w:hAnsi="Arial" w:cs="Arial"/>
              </w:rPr>
            </w:pPr>
            <w:r w:rsidRPr="00214F85">
              <w:rPr>
                <w:rFonts w:ascii="Arial" w:hAnsi="Arial" w:cs="Arial"/>
                <w:color w:val="000000" w:themeColor="text1"/>
              </w:rPr>
              <w:t>Copper, ppm</w:t>
            </w:r>
          </w:p>
        </w:tc>
        <w:tc>
          <w:tcPr>
            <w:tcW w:w="990" w:type="dxa"/>
          </w:tcPr>
          <w:p w14:paraId="4CD11DEE" w14:textId="09D90571" w:rsidR="00BE4BBA" w:rsidRPr="00214F85" w:rsidRDefault="000273C4" w:rsidP="00BE4BBA">
            <w:pPr>
              <w:spacing w:before="40" w:after="40"/>
              <w:jc w:val="center"/>
              <w:rPr>
                <w:rFonts w:ascii="Arial" w:hAnsi="Arial" w:cs="Arial"/>
              </w:rPr>
            </w:pPr>
            <w:r w:rsidRPr="00214F85">
              <w:rPr>
                <w:rFonts w:ascii="Arial" w:hAnsi="Arial" w:cs="Arial"/>
              </w:rPr>
              <w:t>2020</w:t>
            </w:r>
          </w:p>
        </w:tc>
        <w:tc>
          <w:tcPr>
            <w:tcW w:w="1170" w:type="dxa"/>
          </w:tcPr>
          <w:p w14:paraId="0D7601D7" w14:textId="746FC51C" w:rsidR="000273C4" w:rsidRPr="00214F85" w:rsidRDefault="000273C4" w:rsidP="000273C4">
            <w:pPr>
              <w:spacing w:before="40" w:after="40"/>
              <w:jc w:val="center"/>
              <w:rPr>
                <w:rFonts w:ascii="Arial" w:hAnsi="Arial" w:cs="Arial"/>
              </w:rPr>
            </w:pPr>
            <w:r w:rsidRPr="00214F85">
              <w:rPr>
                <w:rFonts w:ascii="Arial" w:hAnsi="Arial" w:cs="Arial"/>
              </w:rPr>
              <w:t>0.051</w:t>
            </w:r>
          </w:p>
        </w:tc>
        <w:tc>
          <w:tcPr>
            <w:tcW w:w="1350" w:type="dxa"/>
          </w:tcPr>
          <w:p w14:paraId="0331486F" w14:textId="176047E2" w:rsidR="00BE4BBA" w:rsidRPr="00214F85" w:rsidRDefault="000273C4" w:rsidP="00BE4BBA">
            <w:pPr>
              <w:spacing w:before="40" w:after="40"/>
              <w:jc w:val="center"/>
              <w:rPr>
                <w:rFonts w:ascii="Arial" w:hAnsi="Arial" w:cs="Arial"/>
              </w:rPr>
            </w:pPr>
            <w:r w:rsidRPr="00214F85">
              <w:rPr>
                <w:rFonts w:ascii="Arial" w:hAnsi="Arial" w:cs="Arial"/>
              </w:rPr>
              <w:t>0.051</w:t>
            </w:r>
          </w:p>
        </w:tc>
        <w:tc>
          <w:tcPr>
            <w:tcW w:w="810" w:type="dxa"/>
          </w:tcPr>
          <w:p w14:paraId="14B48E10" w14:textId="0385F07C" w:rsidR="00BE4BBA" w:rsidRPr="00214F85" w:rsidRDefault="00FB5CCE" w:rsidP="00BE4BBA">
            <w:pPr>
              <w:spacing w:before="40" w:after="40"/>
              <w:jc w:val="center"/>
              <w:rPr>
                <w:rFonts w:ascii="Arial" w:hAnsi="Arial" w:cs="Arial"/>
              </w:rPr>
            </w:pPr>
            <w:r w:rsidRPr="00214F85">
              <w:rPr>
                <w:rFonts w:ascii="Arial" w:hAnsi="Arial" w:cs="Arial"/>
              </w:rPr>
              <w:t>1.0</w:t>
            </w:r>
          </w:p>
        </w:tc>
        <w:tc>
          <w:tcPr>
            <w:tcW w:w="990" w:type="dxa"/>
          </w:tcPr>
          <w:p w14:paraId="6DBAB715" w14:textId="679E4D30" w:rsidR="00BE4BBA" w:rsidRPr="00214F85" w:rsidRDefault="00FB5CCE" w:rsidP="00BE4BBA">
            <w:pPr>
              <w:spacing w:before="40" w:after="40"/>
              <w:jc w:val="center"/>
              <w:rPr>
                <w:rFonts w:ascii="Arial" w:hAnsi="Arial" w:cs="Arial"/>
              </w:rPr>
            </w:pPr>
            <w:r w:rsidRPr="00214F85">
              <w:rPr>
                <w:rFonts w:ascii="Arial" w:hAnsi="Arial" w:cs="Arial"/>
              </w:rPr>
              <w:t>N/A</w:t>
            </w:r>
          </w:p>
        </w:tc>
        <w:tc>
          <w:tcPr>
            <w:tcW w:w="4001" w:type="dxa"/>
          </w:tcPr>
          <w:p w14:paraId="2F0E851C" w14:textId="65B8C2EC" w:rsidR="00BE4BBA" w:rsidRPr="00214F85" w:rsidRDefault="00BE4BBA" w:rsidP="00BE4BBA">
            <w:pPr>
              <w:spacing w:before="40" w:after="40"/>
              <w:rPr>
                <w:rFonts w:ascii="Arial" w:hAnsi="Arial" w:cs="Arial"/>
              </w:rPr>
            </w:pPr>
            <w:r w:rsidRPr="00214F85">
              <w:rPr>
                <w:rFonts w:ascii="Arial" w:hAnsi="Arial" w:cs="Arial"/>
                <w:color w:val="000000" w:themeColor="text1"/>
              </w:rPr>
              <w:t>Internal corrosion of household plumbing systems; erosion of natural deposits; leaching from wood preservatives</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sectPr w:rsidR="0020216E"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7033D5FB"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B07055">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796221176">
    <w:abstractNumId w:val="6"/>
  </w:num>
  <w:num w:numId="2" w16cid:durableId="2042970095">
    <w:abstractNumId w:val="1"/>
  </w:num>
  <w:num w:numId="3" w16cid:durableId="779299376">
    <w:abstractNumId w:val="3"/>
  </w:num>
  <w:num w:numId="4" w16cid:durableId="1119909061">
    <w:abstractNumId w:val="0"/>
  </w:num>
  <w:num w:numId="5" w16cid:durableId="639110999">
    <w:abstractNumId w:val="2"/>
  </w:num>
  <w:num w:numId="6" w16cid:durableId="797723185">
    <w:abstractNumId w:val="5"/>
  </w:num>
  <w:num w:numId="7" w16cid:durableId="941496390">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18433"/>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6998"/>
    <w:rsid w:val="00017F8F"/>
    <w:rsid w:val="00020032"/>
    <w:rsid w:val="00020F0D"/>
    <w:rsid w:val="00022705"/>
    <w:rsid w:val="00024D43"/>
    <w:rsid w:val="000273C4"/>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871A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4F85"/>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313"/>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29E2"/>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074C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3D7"/>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07055"/>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BBA"/>
    <w:rsid w:val="00BE4E5D"/>
    <w:rsid w:val="00BE555D"/>
    <w:rsid w:val="00BE5C04"/>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2C8"/>
    <w:rsid w:val="00F67D55"/>
    <w:rsid w:val="00F75012"/>
    <w:rsid w:val="00F75418"/>
    <w:rsid w:val="00F772CC"/>
    <w:rsid w:val="00F82FE4"/>
    <w:rsid w:val="00F87E2C"/>
    <w:rsid w:val="00F91354"/>
    <w:rsid w:val="00F925AF"/>
    <w:rsid w:val="00F943FC"/>
    <w:rsid w:val="00F94703"/>
    <w:rsid w:val="00F96FCF"/>
    <w:rsid w:val="00FA0CE9"/>
    <w:rsid w:val="00FA2B3B"/>
    <w:rsid w:val="00FB335D"/>
    <w:rsid w:val="00FB5ACE"/>
    <w:rsid w:val="00FB5C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2.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customXml/itemProps3.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4.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1870</Words>
  <Characters>10258</Characters>
  <Application>Microsoft Office Word</Application>
  <DocSecurity>4</DocSecurity>
  <Lines>85</Lines>
  <Paragraphs>24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Phillip Holderness</cp:lastModifiedBy>
  <cp:revision>2</cp:revision>
  <cp:lastPrinted>2022-01-19T18:53:00Z</cp:lastPrinted>
  <dcterms:created xsi:type="dcterms:W3CDTF">2023-02-22T00:04:00Z</dcterms:created>
  <dcterms:modified xsi:type="dcterms:W3CDTF">2023-02-22T00:04:00Z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