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F2812B3" w14:textId="77777777" w:rsidR="00181E7E" w:rsidRDefault="003A4CAA" w:rsidP="0092687A">
      <w:pPr>
        <w:spacing w:after="240"/>
        <w:rPr>
          <w:rFonts w:ascii="Arial" w:hAnsi="Arial" w:cs="Arial"/>
          <w:sz w:val="23"/>
          <w:szCs w:val="23"/>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181E7E">
        <w:rPr>
          <w:rFonts w:ascii="Arial" w:hAnsi="Arial" w:cs="Arial"/>
          <w:sz w:val="23"/>
          <w:szCs w:val="23"/>
        </w:rPr>
        <w:t>Foothill Mobile Home Park</w:t>
      </w:r>
    </w:p>
    <w:p w14:paraId="65A99AB1" w14:textId="5C05DC08"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86506D">
        <w:rPr>
          <w:rFonts w:ascii="Arial" w:hAnsi="Arial" w:cs="Arial"/>
          <w:sz w:val="24"/>
          <w:szCs w:val="24"/>
        </w:rPr>
        <w:t>June 14</w:t>
      </w:r>
      <w:r w:rsidR="00181E7E">
        <w:rPr>
          <w:rFonts w:ascii="Arial" w:hAnsi="Arial" w:cs="Arial"/>
          <w:sz w:val="24"/>
          <w:szCs w:val="24"/>
        </w:rPr>
        <w:t>, 2022</w:t>
      </w:r>
    </w:p>
    <w:p w14:paraId="21C05768" w14:textId="45D23FD4" w:rsidR="004263A6" w:rsidRPr="00181E7E" w:rsidRDefault="004263A6" w:rsidP="0092687A">
      <w:pPr>
        <w:spacing w:after="240"/>
        <w:rPr>
          <w:rFonts w:ascii="Arial" w:hAnsi="Arial" w:cs="Arial"/>
          <w:sz w:val="23"/>
          <w:szCs w:val="23"/>
        </w:rPr>
      </w:pPr>
      <w:r w:rsidRPr="005F082E">
        <w:rPr>
          <w:rFonts w:ascii="Arial" w:hAnsi="Arial" w:cs="Arial"/>
          <w:sz w:val="24"/>
          <w:szCs w:val="24"/>
        </w:rPr>
        <w:t xml:space="preserve">Type of Water Source(s) in Use: </w:t>
      </w:r>
      <w:r w:rsidR="00181E7E">
        <w:rPr>
          <w:rFonts w:ascii="Arial" w:hAnsi="Arial" w:cs="Arial"/>
          <w:sz w:val="23"/>
          <w:szCs w:val="23"/>
        </w:rPr>
        <w:t>Groundwater wells, Well 01NE, Well 02SW</w:t>
      </w:r>
    </w:p>
    <w:p w14:paraId="6AE5ED8C" w14:textId="76179EFB"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w:t>
      </w:r>
      <w:proofErr w:type="gramStart"/>
      <w:r w:rsidRPr="005F082E">
        <w:rPr>
          <w:rFonts w:ascii="Arial" w:hAnsi="Arial" w:cs="Arial"/>
          <w:sz w:val="24"/>
          <w:szCs w:val="24"/>
        </w:rPr>
        <w:t>Source(</w:t>
      </w:r>
      <w:proofErr w:type="gramEnd"/>
      <w:r w:rsidR="00181E7E">
        <w:rPr>
          <w:rFonts w:ascii="Arial" w:hAnsi="Arial" w:cs="Arial"/>
          <w:sz w:val="23"/>
          <w:szCs w:val="23"/>
        </w:rPr>
        <w:t>Well 01NE and Well 02 W are located within the boundaries of the mobile home park, both wells are active, however well 01NE is only used in emergency situations.</w:t>
      </w:r>
    </w:p>
    <w:p w14:paraId="0488752A" w14:textId="643FF5EC" w:rsidR="00181E7E" w:rsidRDefault="004263A6" w:rsidP="00181E7E">
      <w:pPr>
        <w:spacing w:after="240"/>
        <w:rPr>
          <w:rFonts w:ascii="Arial" w:hAnsi="Arial" w:cs="Arial"/>
          <w:color w:val="000000" w:themeColor="text1"/>
          <w:sz w:val="23"/>
          <w:szCs w:val="23"/>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181E7E">
        <w:rPr>
          <w:rFonts w:ascii="Arial" w:hAnsi="Arial" w:cs="Arial"/>
          <w:color w:val="000000" w:themeColor="text1"/>
          <w:sz w:val="23"/>
          <w:szCs w:val="23"/>
        </w:rPr>
        <w:t>The source water assessment was completed in 2002. The source is considered most vulnerable to the following activities not associated with any detected contaminants: high density septic systems.</w:t>
      </w:r>
      <w:r w:rsidR="0069675A">
        <w:rPr>
          <w:rFonts w:ascii="Arial" w:hAnsi="Arial" w:cs="Arial"/>
          <w:color w:val="000000" w:themeColor="text1"/>
          <w:sz w:val="23"/>
          <w:szCs w:val="23"/>
        </w:rPr>
        <w:t xml:space="preserve"> </w:t>
      </w:r>
      <w:r w:rsidR="0069675A" w:rsidRPr="0069675A">
        <w:rPr>
          <w:rFonts w:ascii="Arial" w:hAnsi="Arial" w:cs="Arial"/>
          <w:iCs/>
          <w:sz w:val="23"/>
          <w:szCs w:val="23"/>
        </w:rPr>
        <w:t>To obtain a copy of the DWSAP, please contact</w:t>
      </w:r>
      <w:r w:rsidR="0069675A">
        <w:rPr>
          <w:rFonts w:ascii="Arial" w:hAnsi="Arial" w:cs="Arial"/>
          <w:iCs/>
          <w:sz w:val="23"/>
          <w:szCs w:val="23"/>
        </w:rPr>
        <w:t xml:space="preserve"> Kevin McCormick</w:t>
      </w:r>
    </w:p>
    <w:p w14:paraId="5EB65DCE" w14:textId="5CCF8039" w:rsidR="00181E7E" w:rsidRDefault="004263A6" w:rsidP="00181E7E">
      <w:pPr>
        <w:spacing w:after="240"/>
        <w:rPr>
          <w:rFonts w:ascii="Arial" w:hAnsi="Arial" w:cs="Arial"/>
          <w:sz w:val="23"/>
          <w:szCs w:val="23"/>
        </w:rPr>
      </w:pPr>
      <w:r w:rsidRPr="005F082E">
        <w:rPr>
          <w:rFonts w:ascii="Arial" w:hAnsi="Arial" w:cs="Arial"/>
          <w:sz w:val="24"/>
          <w:szCs w:val="24"/>
        </w:rPr>
        <w:t>Time and Place of Regularly Scheduled Board Meetings for Public Participation</w:t>
      </w:r>
      <w:r w:rsidR="0003764F">
        <w:rPr>
          <w:rFonts w:ascii="Arial" w:hAnsi="Arial" w:cs="Arial"/>
          <w:sz w:val="24"/>
          <w:szCs w:val="24"/>
        </w:rPr>
        <w:t xml:space="preserve"> </w:t>
      </w:r>
      <w:r w:rsidR="00181E7E">
        <w:rPr>
          <w:rFonts w:ascii="Arial" w:hAnsi="Arial" w:cs="Arial"/>
          <w:sz w:val="23"/>
          <w:szCs w:val="23"/>
        </w:rPr>
        <w:t>Not Applicable</w:t>
      </w:r>
    </w:p>
    <w:p w14:paraId="175FE9EF" w14:textId="5F4D61ED" w:rsidR="004263A6" w:rsidRPr="005F082E" w:rsidRDefault="0065365D" w:rsidP="00181E7E">
      <w:pPr>
        <w:spacing w:after="240"/>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w:t>
      </w:r>
      <w:r w:rsidR="0069675A">
        <w:rPr>
          <w:rFonts w:ascii="Arial" w:hAnsi="Arial" w:cs="Arial"/>
          <w:sz w:val="24"/>
          <w:szCs w:val="24"/>
        </w:rPr>
        <w:t>or t</w:t>
      </w:r>
      <w:r w:rsidR="0069675A" w:rsidRPr="0069675A">
        <w:rPr>
          <w:rFonts w:ascii="Arial" w:hAnsi="Arial" w:cs="Arial"/>
          <w:iCs/>
          <w:sz w:val="23"/>
          <w:szCs w:val="23"/>
        </w:rPr>
        <w:t xml:space="preserve">o obtain a copy of the DWSAP, please </w:t>
      </w:r>
      <w:r w:rsidRPr="005F082E">
        <w:rPr>
          <w:rFonts w:ascii="Arial" w:hAnsi="Arial" w:cs="Arial"/>
          <w:sz w:val="24"/>
          <w:szCs w:val="24"/>
        </w:rPr>
        <w:t>Contact</w:t>
      </w:r>
      <w:r w:rsidR="00A32EB0" w:rsidRPr="005F082E">
        <w:rPr>
          <w:rFonts w:ascii="Arial" w:hAnsi="Arial" w:cs="Arial"/>
          <w:sz w:val="24"/>
          <w:szCs w:val="24"/>
        </w:rPr>
        <w:t>:</w:t>
      </w:r>
      <w:r w:rsidR="004263A6" w:rsidRPr="005F082E">
        <w:rPr>
          <w:rFonts w:ascii="Arial" w:hAnsi="Arial" w:cs="Arial"/>
          <w:sz w:val="24"/>
          <w:szCs w:val="24"/>
        </w:rPr>
        <w:t xml:space="preserve"> </w:t>
      </w:r>
      <w:r w:rsidR="00D51596">
        <w:rPr>
          <w:rFonts w:ascii="Arial" w:hAnsi="Arial" w:cs="Arial"/>
          <w:sz w:val="23"/>
          <w:szCs w:val="23"/>
        </w:rPr>
        <w:t>Kevin McCormick at 760-876-4120</w:t>
      </w:r>
      <w:r w:rsidR="0069675A">
        <w:rPr>
          <w:rFonts w:ascii="Arial" w:hAnsi="Arial" w:cs="Arial"/>
          <w:sz w:val="23"/>
          <w:szCs w:val="23"/>
        </w:rPr>
        <w:t xml:space="preserve"> or the regulatory agency at (909)383-4328.</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66C132C3"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 xml:space="preserve">Este informe contiene información muy importante sobre su agua para beber.  Favor de comunicarse </w:t>
      </w:r>
      <w:r w:rsidR="00D51596">
        <w:rPr>
          <w:rFonts w:ascii="Arial" w:hAnsi="Arial" w:cs="Arial"/>
          <w:sz w:val="23"/>
          <w:szCs w:val="23"/>
        </w:rPr>
        <w:t xml:space="preserve">Foothill Mobile Home Park at 760-876-4120 </w:t>
      </w:r>
      <w:r w:rsidR="00442D66" w:rsidRPr="0050755D">
        <w:rPr>
          <w:rFonts w:ascii="Arial" w:hAnsi="Arial" w:cs="Arial"/>
          <w:sz w:val="24"/>
          <w:szCs w:val="24"/>
          <w:lang w:val="es-MX"/>
        </w:rPr>
        <w:t>para asistirlo en español.</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lastRenderedPageBreak/>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proofErr w:type="spellStart"/>
            <w:r w:rsidRPr="005F082E">
              <w:rPr>
                <w:rFonts w:ascii="Arial" w:hAnsi="Arial" w:cs="Arial"/>
                <w:sz w:val="24"/>
                <w:szCs w:val="24"/>
              </w:rPr>
              <w:t>Not</w:t>
            </w:r>
            <w:proofErr w:type="spellEnd"/>
            <w:r w:rsidRPr="005F082E">
              <w:rPr>
                <w:rFonts w:ascii="Arial" w:hAnsi="Arial" w:cs="Arial"/>
                <w:sz w:val="24"/>
                <w:szCs w:val="24"/>
              </w:rPr>
              <w:t xml:space="preserve">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ppt</w:t>
            </w:r>
            <w:proofErr w:type="spellEnd"/>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 xml:space="preserve">parts per trillion or </w:t>
            </w:r>
            <w:proofErr w:type="spellStart"/>
            <w:r w:rsidRPr="005F082E">
              <w:rPr>
                <w:rFonts w:ascii="Arial" w:hAnsi="Arial" w:cs="Arial"/>
                <w:sz w:val="24"/>
                <w:szCs w:val="24"/>
              </w:rPr>
              <w:t>nanograms</w:t>
            </w:r>
            <w:proofErr w:type="spellEnd"/>
            <w:r w:rsidRPr="005F082E">
              <w:rPr>
                <w:rFonts w:ascii="Arial" w:hAnsi="Arial" w:cs="Arial"/>
                <w:sz w:val="24"/>
                <w:szCs w:val="24"/>
              </w:rPr>
              <w:t xml:space="preserve">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 xml:space="preserve">parts per quadrillion or </w:t>
            </w:r>
            <w:proofErr w:type="spellStart"/>
            <w:r w:rsidRPr="005F082E">
              <w:rPr>
                <w:rFonts w:ascii="Arial" w:hAnsi="Arial" w:cs="Arial"/>
                <w:sz w:val="24"/>
                <w:szCs w:val="24"/>
              </w:rPr>
              <w:t>picogram</w:t>
            </w:r>
            <w:proofErr w:type="spellEnd"/>
            <w:r w:rsidRPr="005F082E">
              <w:rPr>
                <w:rFonts w:ascii="Arial" w:hAnsi="Arial" w:cs="Arial"/>
                <w:sz w:val="24"/>
                <w:szCs w:val="24"/>
              </w:rPr>
              <w:t xml:space="preserve">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lastRenderedPageBreak/>
        <w:t>Inorganic contaminants, such as salts and metals,</w:t>
      </w:r>
      <w:r w:rsidR="003B1F6B" w:rsidRPr="005F082E">
        <w:t xml:space="preserve"> </w:t>
      </w:r>
      <w:r w:rsidRPr="005F082E">
        <w:t xml:space="preserve">that can be naturally-occurring or result from urban </w:t>
      </w:r>
      <w:proofErr w:type="spellStart"/>
      <w:r w:rsidRPr="005F082E">
        <w:t>stormwater</w:t>
      </w:r>
      <w:proofErr w:type="spellEnd"/>
      <w:r w:rsidRPr="005F082E">
        <w:t xml:space="preserve">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w:t>
      </w:r>
      <w:proofErr w:type="spellStart"/>
      <w:r w:rsidRPr="005F082E">
        <w:t>stormwater</w:t>
      </w:r>
      <w:proofErr w:type="spellEnd"/>
      <w:r w:rsidRPr="005F082E">
        <w:t xml:space="preserve"> runoff, and residential uses.</w:t>
      </w:r>
    </w:p>
    <w:p w14:paraId="63E8F20D" w14:textId="77777777" w:rsidR="00BC6327" w:rsidRPr="005F082E" w:rsidRDefault="00BC6327" w:rsidP="004F23D7">
      <w:pPr>
        <w:pStyle w:val="ListParagraph"/>
        <w:spacing w:after="240"/>
      </w:pPr>
      <w:r w:rsidRPr="005F082E">
        <w:t xml:space="preserve">Organic chemical contaminants, including synthetic and volatile organic chemicals, that are byproducts of industrial processes and petroleum production, and can also come from gas stations, urban </w:t>
      </w:r>
      <w:proofErr w:type="spellStart"/>
      <w:r w:rsidRPr="005F082E">
        <w:t>stormwater</w:t>
      </w:r>
      <w:proofErr w:type="spellEnd"/>
      <w:r w:rsidRPr="005F082E">
        <w:t xml:space="preserve">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w:t>
      </w:r>
      <w:proofErr w:type="gramStart"/>
      <w:r w:rsidRPr="005F082E">
        <w:rPr>
          <w:rFonts w:ascii="Arial" w:hAnsi="Arial" w:cs="Arial"/>
          <w:sz w:val="24"/>
          <w:szCs w:val="24"/>
        </w:rPr>
        <w:t>one year old</w:t>
      </w:r>
      <w:proofErr w:type="gramEnd"/>
      <w:r w:rsidRPr="005F082E">
        <w:rPr>
          <w:rFonts w:ascii="Arial" w:hAnsi="Arial" w:cs="Arial"/>
          <w:sz w:val="24"/>
          <w:szCs w:val="24"/>
        </w:rPr>
        <w:t>.</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73123FFC" w:rsidR="00095AAC" w:rsidRPr="005F082E" w:rsidRDefault="00095AAC" w:rsidP="00115004">
      <w:pPr>
        <w:pStyle w:val="Caption"/>
      </w:pPr>
      <w:r w:rsidRPr="001034E4">
        <w:rPr>
          <w:highlight w:val="yellow"/>
        </w:rPr>
        <w:t xml:space="preserve">Table </w:t>
      </w:r>
      <w:r w:rsidR="00860918" w:rsidRPr="001034E4">
        <w:rPr>
          <w:highlight w:val="yellow"/>
        </w:rPr>
        <w:fldChar w:fldCharType="begin"/>
      </w:r>
      <w:r w:rsidR="00860918" w:rsidRPr="001034E4">
        <w:rPr>
          <w:highlight w:val="yellow"/>
        </w:rPr>
        <w:instrText xml:space="preserve"> SEQ Table \* ARABIC </w:instrText>
      </w:r>
      <w:r w:rsidR="00860918" w:rsidRPr="001034E4">
        <w:rPr>
          <w:highlight w:val="yellow"/>
        </w:rPr>
        <w:fldChar w:fldCharType="separate"/>
      </w:r>
      <w:r w:rsidR="009B5D76">
        <w:rPr>
          <w:noProof/>
          <w:highlight w:val="yellow"/>
        </w:rPr>
        <w:t>1</w:t>
      </w:r>
      <w:r w:rsidR="00860918" w:rsidRPr="001034E4">
        <w:rPr>
          <w:noProof/>
          <w:highlight w:val="yellow"/>
        </w:rPr>
        <w:fldChar w:fldCharType="end"/>
      </w:r>
      <w:r w:rsidRPr="001034E4">
        <w:rPr>
          <w:highlight w:val="yellow"/>
        </w:rPr>
        <w:t>.  Samp</w:t>
      </w:r>
      <w:r w:rsidR="00DE240A" w:rsidRPr="001034E4">
        <w:rPr>
          <w:highlight w:val="yellow"/>
        </w:rPr>
        <w:t>l</w:t>
      </w:r>
      <w:r w:rsidRPr="001034E4">
        <w:rPr>
          <w:highlight w:val="yellow"/>
        </w:rPr>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1034E4">
        <w:rPr>
          <w:rFonts w:ascii="Arial" w:hAnsi="Arial" w:cs="Arial"/>
          <w:sz w:val="24"/>
          <w:szCs w:val="24"/>
          <w:highlight w:val="yellow"/>
        </w:rPr>
        <w:t xml:space="preserve">Complete if bacteria </w:t>
      </w:r>
      <w:r w:rsidR="00174975" w:rsidRPr="001034E4">
        <w:rPr>
          <w:rFonts w:ascii="Arial" w:hAnsi="Arial" w:cs="Arial"/>
          <w:sz w:val="24"/>
          <w:szCs w:val="24"/>
          <w:highlight w:val="yellow"/>
        </w:rPr>
        <w:t xml:space="preserve">are </w:t>
      </w:r>
      <w:r w:rsidRPr="001034E4">
        <w:rPr>
          <w:rFonts w:ascii="Arial" w:hAnsi="Arial" w:cs="Arial"/>
          <w:sz w:val="24"/>
          <w:szCs w:val="24"/>
          <w:highlight w:val="yellow"/>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Microbiological Contaminants</w:t>
            </w:r>
            <w:r w:rsidR="00624516" w:rsidRPr="00DE2BFB">
              <w:rPr>
                <w:rFonts w:ascii="Arial" w:hAnsi="Arial" w:cs="Arial"/>
                <w:b/>
                <w:bCs/>
                <w:sz w:val="24"/>
                <w:szCs w:val="24"/>
                <w:highlight w:val="yellow"/>
              </w:rPr>
              <w:t xml:space="preserve"> </w:t>
            </w:r>
          </w:p>
        </w:tc>
        <w:tc>
          <w:tcPr>
            <w:tcW w:w="1617" w:type="dxa"/>
            <w:vAlign w:val="center"/>
          </w:tcPr>
          <w:p w14:paraId="2B0F6A6A"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Highest No. of Detections</w:t>
            </w:r>
          </w:p>
        </w:tc>
        <w:tc>
          <w:tcPr>
            <w:tcW w:w="1443" w:type="dxa"/>
            <w:vAlign w:val="center"/>
          </w:tcPr>
          <w:p w14:paraId="0972350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No. of Months in Violation</w:t>
            </w:r>
          </w:p>
        </w:tc>
        <w:tc>
          <w:tcPr>
            <w:tcW w:w="2610" w:type="dxa"/>
            <w:vAlign w:val="center"/>
          </w:tcPr>
          <w:p w14:paraId="7D6A3E09"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w:t>
            </w:r>
          </w:p>
        </w:tc>
        <w:tc>
          <w:tcPr>
            <w:tcW w:w="990" w:type="dxa"/>
            <w:vAlign w:val="center"/>
          </w:tcPr>
          <w:p w14:paraId="6FDAEB4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MCLG</w:t>
            </w:r>
          </w:p>
        </w:tc>
        <w:tc>
          <w:tcPr>
            <w:tcW w:w="2071" w:type="dxa"/>
            <w:vAlign w:val="center"/>
          </w:tcPr>
          <w:p w14:paraId="3C822245"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Typical Source of Bacteria</w:t>
            </w:r>
          </w:p>
        </w:tc>
      </w:tr>
      <w:tr w:rsidR="00095AAC" w:rsidRPr="005101E1" w14:paraId="6D5D8707" w14:textId="77777777" w:rsidTr="00960466">
        <w:tc>
          <w:tcPr>
            <w:tcW w:w="2065" w:type="dxa"/>
          </w:tcPr>
          <w:p w14:paraId="4DCCEFD0" w14:textId="52AE50D9" w:rsidR="00095AAC" w:rsidRPr="005101E1" w:rsidRDefault="00095AAC" w:rsidP="0073000F">
            <w:pPr>
              <w:spacing w:before="40" w:after="40"/>
              <w:rPr>
                <w:rFonts w:ascii="Arial" w:hAnsi="Arial" w:cs="Arial"/>
                <w:sz w:val="24"/>
                <w:szCs w:val="24"/>
                <w:highlight w:val="yellow"/>
              </w:rPr>
            </w:pPr>
            <w:r w:rsidRPr="005101E1">
              <w:rPr>
                <w:rFonts w:ascii="Arial" w:hAnsi="Arial" w:cs="Arial"/>
                <w:i/>
                <w:sz w:val="24"/>
                <w:szCs w:val="24"/>
                <w:highlight w:val="yellow"/>
              </w:rPr>
              <w:t>E. coli</w:t>
            </w:r>
            <w:r w:rsidR="0073000F" w:rsidRPr="005101E1">
              <w:rPr>
                <w:rFonts w:ascii="Arial" w:hAnsi="Arial" w:cs="Arial"/>
                <w:i/>
                <w:sz w:val="24"/>
                <w:szCs w:val="24"/>
                <w:highlight w:val="yellow"/>
              </w:rPr>
              <w:br/>
            </w:r>
          </w:p>
        </w:tc>
        <w:tc>
          <w:tcPr>
            <w:tcW w:w="1617" w:type="dxa"/>
          </w:tcPr>
          <w:p w14:paraId="4A18E97C" w14:textId="5B501059" w:rsidR="008572DA" w:rsidRPr="005101E1" w:rsidRDefault="00D51596" w:rsidP="008572DA">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38C21B9B" w14:textId="1699B02F" w:rsidR="00095AAC" w:rsidRPr="005101E1" w:rsidRDefault="00D51596" w:rsidP="008572DA">
            <w:pPr>
              <w:spacing w:before="40" w:after="40"/>
              <w:jc w:val="center"/>
              <w:rPr>
                <w:rFonts w:ascii="Arial" w:hAnsi="Arial" w:cs="Arial"/>
                <w:color w:val="000000" w:themeColor="text1"/>
                <w:sz w:val="24"/>
                <w:szCs w:val="24"/>
                <w:highlight w:val="yellow"/>
              </w:rPr>
            </w:pPr>
            <w:r>
              <w:rPr>
                <w:rFonts w:ascii="Arial" w:hAnsi="Arial" w:cs="Arial"/>
                <w:color w:val="000000" w:themeColor="text1"/>
                <w:sz w:val="24"/>
                <w:szCs w:val="24"/>
                <w:highlight w:val="yellow"/>
              </w:rPr>
              <w:t>0</w:t>
            </w:r>
          </w:p>
        </w:tc>
        <w:tc>
          <w:tcPr>
            <w:tcW w:w="2610" w:type="dxa"/>
          </w:tcPr>
          <w:p w14:paraId="09A9CFD2" w14:textId="2108A7E2" w:rsidR="00095AAC" w:rsidRPr="005101E1" w:rsidRDefault="00095AAC" w:rsidP="00827994">
            <w:pPr>
              <w:spacing w:before="40" w:after="40"/>
              <w:jc w:val="center"/>
              <w:rPr>
                <w:rFonts w:ascii="Arial" w:hAnsi="Arial" w:cs="Arial"/>
                <w:sz w:val="24"/>
                <w:szCs w:val="24"/>
                <w:highlight w:val="yellow"/>
              </w:rPr>
            </w:pPr>
          </w:p>
        </w:tc>
        <w:tc>
          <w:tcPr>
            <w:tcW w:w="990" w:type="dxa"/>
          </w:tcPr>
          <w:p w14:paraId="52965BD7"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6D4E3BEB" w14:textId="77777777" w:rsidR="00095AAC" w:rsidRPr="005101E1" w:rsidRDefault="00095AAC" w:rsidP="005D3BD9">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5AF47EF1" w14:textId="059BEA77" w:rsidR="00BF6317" w:rsidRPr="005101E1" w:rsidRDefault="00BF6317" w:rsidP="00E1732D">
      <w:pPr>
        <w:rPr>
          <w:rFonts w:ascii="Arial" w:hAnsi="Arial" w:cs="Arial"/>
          <w:sz w:val="24"/>
          <w:szCs w:val="24"/>
          <w:highlight w:val="yellow"/>
        </w:rPr>
      </w:pPr>
    </w:p>
    <w:p w14:paraId="0F753E9D" w14:textId="497E97BE" w:rsidR="00095AAC" w:rsidRDefault="00BF6317" w:rsidP="00E1732D">
      <w:pPr>
        <w:rPr>
          <w:rFonts w:ascii="Arial" w:hAnsi="Arial" w:cs="Arial"/>
          <w:sz w:val="24"/>
          <w:szCs w:val="24"/>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 xml:space="preserve">) Routine and repeat samples are total coliform-positive and either is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or system fails to take repeat samples following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routine sample or system fails to analyze total coliform-positive repeat sample for </w:t>
      </w:r>
      <w:r w:rsidRPr="005101E1">
        <w:rPr>
          <w:rFonts w:ascii="Arial" w:hAnsi="Arial" w:cs="Arial"/>
          <w:i/>
          <w:sz w:val="24"/>
          <w:szCs w:val="24"/>
          <w:highlight w:val="yellow"/>
        </w:rPr>
        <w:t>E. coli</w:t>
      </w:r>
      <w:r w:rsidRPr="005101E1">
        <w:rPr>
          <w:rFonts w:ascii="Arial" w:hAnsi="Arial" w:cs="Arial"/>
          <w:sz w:val="24"/>
          <w:szCs w:val="24"/>
          <w:highlight w:val="yellow"/>
        </w:rPr>
        <w:t>.</w:t>
      </w:r>
    </w:p>
    <w:p w14:paraId="19F1AA7D" w14:textId="67264AF5" w:rsidR="00E0214A" w:rsidRDefault="00E0214A" w:rsidP="00E1732D">
      <w:pPr>
        <w:rPr>
          <w:rFonts w:ascii="Arial" w:hAnsi="Arial" w:cs="Arial"/>
          <w:sz w:val="24"/>
          <w:szCs w:val="24"/>
        </w:rPr>
      </w:pPr>
    </w:p>
    <w:p w14:paraId="43169922" w14:textId="0556D863" w:rsidR="00E0214A" w:rsidRPr="005101E1" w:rsidRDefault="00E0214A" w:rsidP="00E1732D">
      <w:pPr>
        <w:rPr>
          <w:rFonts w:ascii="Arial" w:hAnsi="Arial" w:cs="Arial"/>
          <w:b/>
          <w:bCs/>
          <w:sz w:val="24"/>
          <w:szCs w:val="24"/>
          <w:highlight w:val="yellow"/>
        </w:rPr>
      </w:pPr>
      <w:r w:rsidRPr="005101E1">
        <w:rPr>
          <w:rFonts w:ascii="Arial" w:hAnsi="Arial" w:cs="Arial"/>
          <w:b/>
          <w:bCs/>
          <w:sz w:val="24"/>
          <w:szCs w:val="24"/>
          <w:highlight w:val="yellow"/>
        </w:rPr>
        <w:lastRenderedPageBreak/>
        <w:t xml:space="preserve">Table 1.A. Compliance with Total Coliform MCL </w:t>
      </w:r>
      <w:r w:rsidR="003D622F" w:rsidRPr="005101E1">
        <w:rPr>
          <w:rFonts w:ascii="Arial" w:hAnsi="Arial" w:cs="Arial"/>
          <w:b/>
          <w:bCs/>
          <w:sz w:val="24"/>
          <w:szCs w:val="24"/>
          <w:highlight w:val="yellow"/>
        </w:rPr>
        <w:t>between January 1, 2021 and June 30, 2021 (</w:t>
      </w:r>
      <w:r w:rsidR="007F6E56" w:rsidRPr="005101E1">
        <w:rPr>
          <w:rFonts w:ascii="Arial" w:hAnsi="Arial" w:cs="Arial"/>
          <w:b/>
          <w:bCs/>
          <w:sz w:val="24"/>
          <w:szCs w:val="24"/>
          <w:highlight w:val="yellow"/>
        </w:rPr>
        <w:t>i</w:t>
      </w:r>
      <w:r w:rsidR="003D622F" w:rsidRPr="005101E1">
        <w:rPr>
          <w:rFonts w:ascii="Arial" w:hAnsi="Arial" w:cs="Arial"/>
          <w:b/>
          <w:bCs/>
          <w:sz w:val="24"/>
          <w:szCs w:val="24"/>
          <w:highlight w:val="yellow"/>
        </w:rPr>
        <w:t>nclusive)</w:t>
      </w:r>
    </w:p>
    <w:p w14:paraId="15DFE267" w14:textId="48FD45BC" w:rsidR="00E0214A" w:rsidRPr="005101E1" w:rsidRDefault="00E0214A" w:rsidP="00E1732D">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5101E1" w14:paraId="221E3497" w14:textId="77777777" w:rsidTr="0019131E">
        <w:trPr>
          <w:cantSplit/>
          <w:trHeight w:val="611"/>
          <w:tblHeader/>
        </w:trPr>
        <w:tc>
          <w:tcPr>
            <w:tcW w:w="2065" w:type="dxa"/>
            <w:vAlign w:val="center"/>
          </w:tcPr>
          <w:p w14:paraId="56EE3CC6"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 xml:space="preserve">Microbiological Contaminants </w:t>
            </w:r>
          </w:p>
        </w:tc>
        <w:tc>
          <w:tcPr>
            <w:tcW w:w="1617" w:type="dxa"/>
            <w:vAlign w:val="center"/>
          </w:tcPr>
          <w:p w14:paraId="0C9E4C01"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Highest No. of Detections</w:t>
            </w:r>
          </w:p>
        </w:tc>
        <w:tc>
          <w:tcPr>
            <w:tcW w:w="1443" w:type="dxa"/>
            <w:vAlign w:val="center"/>
          </w:tcPr>
          <w:p w14:paraId="2FD66E33"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No. of Months in Violation</w:t>
            </w:r>
          </w:p>
        </w:tc>
        <w:tc>
          <w:tcPr>
            <w:tcW w:w="2610" w:type="dxa"/>
            <w:vAlign w:val="center"/>
          </w:tcPr>
          <w:p w14:paraId="504E57F8"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w:t>
            </w:r>
          </w:p>
        </w:tc>
        <w:tc>
          <w:tcPr>
            <w:tcW w:w="990" w:type="dxa"/>
            <w:vAlign w:val="center"/>
          </w:tcPr>
          <w:p w14:paraId="68919CD5"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MCLG</w:t>
            </w:r>
          </w:p>
        </w:tc>
        <w:tc>
          <w:tcPr>
            <w:tcW w:w="2071" w:type="dxa"/>
            <w:vAlign w:val="center"/>
          </w:tcPr>
          <w:p w14:paraId="353A8C1E"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Typical Source of Bacteria</w:t>
            </w:r>
          </w:p>
        </w:tc>
      </w:tr>
      <w:tr w:rsidR="00015E3A" w:rsidRPr="005101E1" w14:paraId="25C2E342" w14:textId="77777777" w:rsidTr="009E4BDC">
        <w:trPr>
          <w:cantSplit/>
          <w:trHeight w:val="611"/>
          <w:tblHeader/>
        </w:trPr>
        <w:tc>
          <w:tcPr>
            <w:tcW w:w="2065" w:type="dxa"/>
          </w:tcPr>
          <w:p w14:paraId="014BE714" w14:textId="4EAF24D8" w:rsidR="00015E3A" w:rsidRPr="005101E1" w:rsidRDefault="00015E3A"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Total Coliform Bacteria </w:t>
            </w:r>
          </w:p>
        </w:tc>
        <w:tc>
          <w:tcPr>
            <w:tcW w:w="1617" w:type="dxa"/>
          </w:tcPr>
          <w:p w14:paraId="57ECA3E2" w14:textId="543BE250" w:rsidR="00015E3A" w:rsidRPr="005101E1" w:rsidRDefault="00D51596" w:rsidP="005D48A3">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2C580918" w14:textId="18DAAAF9" w:rsidR="00015E3A" w:rsidRPr="005101E1" w:rsidRDefault="00D51596"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4861A38D" w14:textId="7F9271C4"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1 positive monthly sample (a)</w:t>
            </w:r>
          </w:p>
        </w:tc>
        <w:tc>
          <w:tcPr>
            <w:tcW w:w="990" w:type="dxa"/>
          </w:tcPr>
          <w:p w14:paraId="64CC3D26" w14:textId="6310AAC8"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0A52CE59" w14:textId="1ED79575"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Naturally present in the environment</w:t>
            </w:r>
          </w:p>
        </w:tc>
      </w:tr>
      <w:tr w:rsidR="009E4BDC" w:rsidRPr="005101E1" w14:paraId="10AB91A4" w14:textId="77777777" w:rsidTr="009E4BDC">
        <w:trPr>
          <w:cantSplit/>
          <w:trHeight w:val="611"/>
          <w:tblHeader/>
        </w:trPr>
        <w:tc>
          <w:tcPr>
            <w:tcW w:w="2065" w:type="dxa"/>
          </w:tcPr>
          <w:p w14:paraId="082A8E41" w14:textId="4BEE5AE0"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Fecal Coliform </w:t>
            </w:r>
            <w:r w:rsidR="00BE7ABC">
              <w:rPr>
                <w:rFonts w:ascii="Arial" w:hAnsi="Arial" w:cs="Arial"/>
                <w:sz w:val="24"/>
                <w:szCs w:val="24"/>
                <w:highlight w:val="yellow"/>
              </w:rPr>
              <w:t>and</w:t>
            </w:r>
            <w:r w:rsidRPr="005101E1">
              <w:rPr>
                <w:rFonts w:ascii="Arial" w:hAnsi="Arial" w:cs="Arial"/>
                <w:sz w:val="24"/>
                <w:szCs w:val="24"/>
                <w:highlight w:val="yellow"/>
              </w:rPr>
              <w:t xml:space="preserve"> </w:t>
            </w:r>
            <w:r w:rsidRPr="005101E1">
              <w:rPr>
                <w:rFonts w:ascii="Arial" w:hAnsi="Arial" w:cs="Arial"/>
                <w:i/>
                <w:iCs/>
                <w:sz w:val="24"/>
                <w:szCs w:val="24"/>
                <w:highlight w:val="yellow"/>
              </w:rPr>
              <w:t xml:space="preserve">E. coli </w:t>
            </w:r>
          </w:p>
        </w:tc>
        <w:tc>
          <w:tcPr>
            <w:tcW w:w="1617" w:type="dxa"/>
          </w:tcPr>
          <w:p w14:paraId="63A01207" w14:textId="0FE68207" w:rsidR="005D48A3" w:rsidRPr="005101E1" w:rsidRDefault="00D51596" w:rsidP="00B01942">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0EE07C26" w14:textId="237F2C9A" w:rsidR="009E4BDC" w:rsidRPr="005101E1" w:rsidRDefault="00D51596"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55077CF8" w14:textId="2BFF9276" w:rsidR="009E4BDC" w:rsidRPr="005101E1" w:rsidRDefault="00020032"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990" w:type="dxa"/>
          </w:tcPr>
          <w:p w14:paraId="1B5214A8" w14:textId="10CC3AF3"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None</w:t>
            </w:r>
          </w:p>
        </w:tc>
        <w:tc>
          <w:tcPr>
            <w:tcW w:w="2071" w:type="dxa"/>
          </w:tcPr>
          <w:p w14:paraId="36EF2D59" w14:textId="21C4FC57"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79F33091" w14:textId="226CF236" w:rsidR="005D48A3" w:rsidRPr="005101E1" w:rsidRDefault="009E4BDC" w:rsidP="000E693A">
      <w:pPr>
        <w:rPr>
          <w:rFonts w:ascii="Arial" w:hAnsi="Arial" w:cs="Arial"/>
          <w:sz w:val="24"/>
          <w:szCs w:val="24"/>
          <w:highlight w:val="yellow"/>
        </w:rPr>
      </w:pPr>
      <w:r w:rsidRPr="005101E1">
        <w:rPr>
          <w:rFonts w:ascii="Arial" w:hAnsi="Arial" w:cs="Arial"/>
          <w:sz w:val="24"/>
          <w:szCs w:val="24"/>
          <w:highlight w:val="yellow"/>
        </w:rPr>
        <w:t>(a)</w:t>
      </w:r>
      <w:r w:rsidR="000A0347" w:rsidRPr="005101E1">
        <w:rPr>
          <w:rFonts w:ascii="Arial" w:hAnsi="Arial" w:cs="Arial"/>
          <w:sz w:val="24"/>
          <w:szCs w:val="24"/>
          <w:highlight w:val="yellow"/>
        </w:rPr>
        <w:t xml:space="preserve"> For systems collecting fewer than 40 samples per month: </w:t>
      </w:r>
      <w:r w:rsidR="00FA2B3B" w:rsidRPr="005101E1">
        <w:rPr>
          <w:rFonts w:ascii="Arial" w:hAnsi="Arial" w:cs="Arial"/>
          <w:sz w:val="24"/>
          <w:szCs w:val="24"/>
          <w:highlight w:val="yellow"/>
        </w:rPr>
        <w:t>t</w:t>
      </w:r>
      <w:r w:rsidR="009D5D09" w:rsidRPr="005101E1">
        <w:rPr>
          <w:rFonts w:ascii="Arial" w:hAnsi="Arial" w:cs="Arial"/>
          <w:sz w:val="24"/>
          <w:szCs w:val="24"/>
          <w:highlight w:val="yellow"/>
        </w:rPr>
        <w:t>wo or more positively monthly samples is a violation of the total coliform MCL</w:t>
      </w:r>
    </w:p>
    <w:p w14:paraId="1F4CCED8" w14:textId="651609D5" w:rsidR="001654B0" w:rsidRPr="001654B0" w:rsidRDefault="00475CB9" w:rsidP="00070C22">
      <w:pPr>
        <w:pStyle w:val="Caption"/>
      </w:pPr>
      <w:r>
        <w:rPr>
          <w:b w:val="0"/>
          <w:bCs/>
          <w:highlight w:val="yellow"/>
        </w:rPr>
        <w:t>For violation of the total coliform MCL, i</w:t>
      </w:r>
      <w:r w:rsidR="00E614E6" w:rsidRPr="00475CB9">
        <w:rPr>
          <w:b w:val="0"/>
          <w:bCs/>
          <w:highlight w:val="yellow"/>
        </w:rPr>
        <w:t xml:space="preserve">nclude </w:t>
      </w:r>
      <w:r w:rsidR="00FC1912" w:rsidRPr="00475CB9">
        <w:rPr>
          <w:b w:val="0"/>
          <w:bCs/>
          <w:highlight w:val="yellow"/>
        </w:rPr>
        <w:t xml:space="preserve">potential adverse health effects, </w:t>
      </w:r>
      <w:r>
        <w:rPr>
          <w:b w:val="0"/>
          <w:bCs/>
          <w:highlight w:val="yellow"/>
        </w:rPr>
        <w:t xml:space="preserve">and </w:t>
      </w:r>
      <w:r w:rsidR="00FC1912" w:rsidRPr="00475CB9">
        <w:rPr>
          <w:b w:val="0"/>
          <w:bCs/>
          <w:highlight w:val="yellow"/>
        </w:rPr>
        <w:t>actions taken by water system to address the violation</w:t>
      </w:r>
      <w:r w:rsidR="001654B0" w:rsidRPr="005101E1">
        <w:rPr>
          <w:highlight w:val="yellow"/>
        </w:rPr>
        <w:t xml:space="preserve">: </w:t>
      </w:r>
      <w:r w:rsidR="001654B0" w:rsidRPr="005101E1">
        <w:rPr>
          <w:b w:val="0"/>
          <w:bCs/>
          <w:highlight w:val="yellow"/>
        </w:rPr>
        <w:t xml:space="preserve">[Enter </w:t>
      </w:r>
      <w:r w:rsidR="00FC1912">
        <w:rPr>
          <w:b w:val="0"/>
          <w:bCs/>
          <w:highlight w:val="yellow"/>
        </w:rPr>
        <w:t>information</w:t>
      </w:r>
      <w:r w:rsidR="001654B0" w:rsidRPr="005101E1">
        <w:rPr>
          <w:b w:val="0"/>
          <w:bCs/>
          <w:highlight w:val="yellow"/>
        </w:rPr>
        <w:t>]</w:t>
      </w:r>
    </w:p>
    <w:p w14:paraId="643E57A7" w14:textId="37CFC094" w:rsidR="005210D2" w:rsidRPr="005F082E" w:rsidRDefault="005210D2" w:rsidP="00070C22">
      <w:pPr>
        <w:pStyle w:val="Caption"/>
      </w:pPr>
      <w:r w:rsidRPr="005F082E">
        <w:t xml:space="preserve">Table </w:t>
      </w:r>
      <w:r w:rsidR="002B57DC">
        <w:fldChar w:fldCharType="begin"/>
      </w:r>
      <w:r w:rsidR="002B57DC">
        <w:instrText xml:space="preserve"> SEQ Table \* ARABIC </w:instrText>
      </w:r>
      <w:r w:rsidR="002B57DC">
        <w:fldChar w:fldCharType="separate"/>
      </w:r>
      <w:r w:rsidR="009B5D76">
        <w:rPr>
          <w:noProof/>
        </w:rPr>
        <w:t>2</w:t>
      </w:r>
      <w:r w:rsidR="002B57DC">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5404FAD" w:rsidR="0069675A" w:rsidRPr="0069675A" w:rsidRDefault="0086506D" w:rsidP="00960466">
            <w:pPr>
              <w:spacing w:before="40" w:after="40"/>
              <w:rPr>
                <w:rFonts w:ascii="Arial" w:hAnsi="Arial" w:cs="Arial"/>
                <w:sz w:val="16"/>
                <w:szCs w:val="16"/>
              </w:rPr>
            </w:pPr>
            <w:r>
              <w:rPr>
                <w:rFonts w:ascii="Arial" w:hAnsi="Arial" w:cs="Arial"/>
                <w:sz w:val="24"/>
                <w:szCs w:val="24"/>
              </w:rPr>
              <w:t>Lead (ppb)</w:t>
            </w:r>
          </w:p>
        </w:tc>
        <w:tc>
          <w:tcPr>
            <w:tcW w:w="1440" w:type="dxa"/>
            <w:tcMar>
              <w:left w:w="86" w:type="dxa"/>
              <w:right w:w="86" w:type="dxa"/>
            </w:tcMar>
          </w:tcPr>
          <w:p w14:paraId="46B2B7CA" w14:textId="77777777" w:rsidR="008572DA" w:rsidRDefault="00A759A9" w:rsidP="00A759A9">
            <w:pPr>
              <w:spacing w:before="40" w:after="40"/>
              <w:jc w:val="center"/>
              <w:rPr>
                <w:rFonts w:ascii="Arial" w:hAnsi="Arial" w:cs="Arial"/>
                <w:color w:val="000000" w:themeColor="text1"/>
                <w:sz w:val="16"/>
                <w:szCs w:val="16"/>
              </w:rPr>
            </w:pPr>
            <w:r w:rsidRPr="0069675A">
              <w:rPr>
                <w:rFonts w:ascii="Arial" w:hAnsi="Arial" w:cs="Arial"/>
                <w:color w:val="000000" w:themeColor="text1"/>
                <w:sz w:val="16"/>
                <w:szCs w:val="16"/>
              </w:rPr>
              <w:t>09-18-</w:t>
            </w:r>
            <w:r w:rsidR="00AC270C" w:rsidRPr="0069675A">
              <w:rPr>
                <w:rFonts w:ascii="Arial" w:hAnsi="Arial" w:cs="Arial"/>
                <w:color w:val="000000" w:themeColor="text1"/>
                <w:sz w:val="16"/>
                <w:szCs w:val="16"/>
              </w:rPr>
              <w:t>18</w:t>
            </w:r>
          </w:p>
          <w:p w14:paraId="0A0580DD" w14:textId="57572EFE" w:rsidR="004761D6" w:rsidRPr="0069675A" w:rsidRDefault="004761D6" w:rsidP="00A759A9">
            <w:pPr>
              <w:spacing w:before="40" w:after="40"/>
              <w:jc w:val="center"/>
              <w:rPr>
                <w:rFonts w:ascii="Arial" w:hAnsi="Arial" w:cs="Arial"/>
                <w:color w:val="000000" w:themeColor="text1"/>
                <w:sz w:val="16"/>
                <w:szCs w:val="16"/>
              </w:rPr>
            </w:pPr>
          </w:p>
        </w:tc>
        <w:tc>
          <w:tcPr>
            <w:tcW w:w="900" w:type="dxa"/>
            <w:tcMar>
              <w:left w:w="86" w:type="dxa"/>
              <w:right w:w="86" w:type="dxa"/>
            </w:tcMar>
          </w:tcPr>
          <w:p w14:paraId="102D5A02" w14:textId="778D14D4" w:rsidR="004761D6" w:rsidRPr="0069675A" w:rsidRDefault="0086506D" w:rsidP="004761D6">
            <w:pPr>
              <w:spacing w:before="40" w:after="40"/>
              <w:jc w:val="center"/>
              <w:rPr>
                <w:rFonts w:ascii="Arial" w:hAnsi="Arial" w:cs="Arial"/>
                <w:color w:val="FFFFFF" w:themeColor="background1"/>
                <w:sz w:val="16"/>
                <w:szCs w:val="16"/>
              </w:rPr>
            </w:pPr>
            <w:r>
              <w:rPr>
                <w:rFonts w:ascii="Arial" w:hAnsi="Arial" w:cs="Arial"/>
                <w:color w:val="000000" w:themeColor="text1"/>
                <w:sz w:val="16"/>
                <w:szCs w:val="16"/>
              </w:rPr>
              <w:t>5</w:t>
            </w:r>
          </w:p>
        </w:tc>
        <w:tc>
          <w:tcPr>
            <w:tcW w:w="990" w:type="dxa"/>
            <w:tcMar>
              <w:left w:w="86" w:type="dxa"/>
              <w:right w:w="86" w:type="dxa"/>
            </w:tcMar>
          </w:tcPr>
          <w:p w14:paraId="36E2A949" w14:textId="2D45D56F" w:rsidR="004761D6" w:rsidRPr="0069675A" w:rsidRDefault="0086506D" w:rsidP="00AC270C">
            <w:pPr>
              <w:spacing w:before="40" w:after="40"/>
              <w:jc w:val="center"/>
              <w:rPr>
                <w:rFonts w:ascii="Arial" w:hAnsi="Arial" w:cs="Arial"/>
                <w:color w:val="FFFFFF" w:themeColor="background1"/>
                <w:sz w:val="16"/>
                <w:szCs w:val="16"/>
              </w:rPr>
            </w:pPr>
            <w:r>
              <w:rPr>
                <w:rFonts w:ascii="Arial" w:hAnsi="Arial" w:cs="Arial"/>
                <w:color w:val="000000" w:themeColor="text1"/>
                <w:sz w:val="16"/>
                <w:szCs w:val="16"/>
              </w:rPr>
              <w:t>5.96</w:t>
            </w:r>
          </w:p>
        </w:tc>
        <w:tc>
          <w:tcPr>
            <w:tcW w:w="900" w:type="dxa"/>
            <w:tcMar>
              <w:left w:w="86" w:type="dxa"/>
              <w:right w:w="86" w:type="dxa"/>
            </w:tcMar>
          </w:tcPr>
          <w:p w14:paraId="7A46643C" w14:textId="77777777" w:rsidR="008572DA" w:rsidRDefault="00AC270C" w:rsidP="00960466">
            <w:pPr>
              <w:spacing w:before="40" w:after="40"/>
              <w:jc w:val="center"/>
              <w:rPr>
                <w:rFonts w:ascii="Arial" w:hAnsi="Arial" w:cs="Arial"/>
                <w:color w:val="000000" w:themeColor="text1"/>
                <w:sz w:val="16"/>
                <w:szCs w:val="16"/>
              </w:rPr>
            </w:pPr>
            <w:r w:rsidRPr="0069675A">
              <w:rPr>
                <w:rFonts w:ascii="Arial" w:hAnsi="Arial" w:cs="Arial"/>
                <w:color w:val="000000" w:themeColor="text1"/>
                <w:sz w:val="16"/>
                <w:szCs w:val="16"/>
              </w:rPr>
              <w:t>0</w:t>
            </w:r>
          </w:p>
          <w:p w14:paraId="6E0D6417" w14:textId="2BD52D3F" w:rsidR="004761D6" w:rsidRDefault="004761D6" w:rsidP="00960466">
            <w:pPr>
              <w:spacing w:before="40" w:after="40"/>
              <w:jc w:val="center"/>
              <w:rPr>
                <w:rFonts w:ascii="Arial" w:hAnsi="Arial" w:cs="Arial"/>
                <w:color w:val="000000" w:themeColor="text1"/>
                <w:sz w:val="16"/>
                <w:szCs w:val="16"/>
              </w:rPr>
            </w:pPr>
          </w:p>
          <w:p w14:paraId="7D239F5F" w14:textId="5A33A6A8" w:rsidR="004761D6" w:rsidRDefault="004761D6" w:rsidP="00960466">
            <w:pPr>
              <w:spacing w:before="40" w:after="40"/>
              <w:jc w:val="center"/>
              <w:rPr>
                <w:rFonts w:ascii="Arial" w:hAnsi="Arial" w:cs="Arial"/>
                <w:color w:val="000000" w:themeColor="text1"/>
                <w:sz w:val="16"/>
                <w:szCs w:val="16"/>
              </w:rPr>
            </w:pPr>
          </w:p>
          <w:p w14:paraId="308535F4" w14:textId="708D708C" w:rsidR="004761D6" w:rsidRPr="0069675A" w:rsidRDefault="004761D6" w:rsidP="00960466">
            <w:pPr>
              <w:spacing w:before="40" w:after="40"/>
              <w:jc w:val="center"/>
              <w:rPr>
                <w:rFonts w:ascii="Arial" w:hAnsi="Arial" w:cs="Arial"/>
                <w:color w:val="FFFFFF" w:themeColor="background1"/>
                <w:sz w:val="16"/>
                <w:szCs w:val="16"/>
              </w:rPr>
            </w:pPr>
          </w:p>
        </w:tc>
        <w:tc>
          <w:tcPr>
            <w:tcW w:w="540" w:type="dxa"/>
            <w:tcMar>
              <w:left w:w="86" w:type="dxa"/>
              <w:right w:w="86" w:type="dxa"/>
            </w:tcMar>
          </w:tcPr>
          <w:p w14:paraId="0173A2B8" w14:textId="77777777" w:rsidR="008572DA" w:rsidRPr="0069675A" w:rsidRDefault="008572DA" w:rsidP="00960466">
            <w:pPr>
              <w:spacing w:before="40" w:after="40"/>
              <w:jc w:val="center"/>
              <w:rPr>
                <w:rFonts w:ascii="Arial" w:hAnsi="Arial" w:cs="Arial"/>
                <w:sz w:val="16"/>
                <w:szCs w:val="16"/>
              </w:rPr>
            </w:pPr>
            <w:r w:rsidRPr="0069675A">
              <w:rPr>
                <w:rFonts w:ascii="Arial" w:hAnsi="Arial" w:cs="Arial"/>
                <w:sz w:val="16"/>
                <w:szCs w:val="16"/>
              </w:rPr>
              <w:t>15</w:t>
            </w:r>
          </w:p>
        </w:tc>
        <w:tc>
          <w:tcPr>
            <w:tcW w:w="540" w:type="dxa"/>
            <w:tcMar>
              <w:left w:w="86" w:type="dxa"/>
              <w:right w:w="86" w:type="dxa"/>
            </w:tcMar>
          </w:tcPr>
          <w:p w14:paraId="4C360E7C" w14:textId="40434F75" w:rsidR="008572DA" w:rsidRPr="0069675A" w:rsidRDefault="0086506D" w:rsidP="00960466">
            <w:pPr>
              <w:spacing w:before="40" w:after="40"/>
              <w:jc w:val="center"/>
              <w:rPr>
                <w:rFonts w:ascii="Arial" w:hAnsi="Arial" w:cs="Arial"/>
                <w:sz w:val="16"/>
                <w:szCs w:val="16"/>
              </w:rPr>
            </w:pPr>
            <w:r>
              <w:rPr>
                <w:rFonts w:ascii="Arial" w:hAnsi="Arial" w:cs="Arial"/>
                <w:sz w:val="16"/>
                <w:szCs w:val="16"/>
              </w:rPr>
              <w:t>0.2</w:t>
            </w:r>
          </w:p>
        </w:tc>
        <w:tc>
          <w:tcPr>
            <w:tcW w:w="1350" w:type="dxa"/>
            <w:tcMar>
              <w:left w:w="86" w:type="dxa"/>
              <w:right w:w="86" w:type="dxa"/>
            </w:tcMar>
          </w:tcPr>
          <w:p w14:paraId="0282BC42" w14:textId="77777777" w:rsidR="00AC270C" w:rsidRPr="0069675A" w:rsidRDefault="00AC270C" w:rsidP="00AC270C">
            <w:pPr>
              <w:spacing w:before="40" w:after="40"/>
              <w:jc w:val="center"/>
              <w:rPr>
                <w:rFonts w:ascii="Arial" w:hAnsi="Arial" w:cs="Arial"/>
                <w:sz w:val="16"/>
                <w:szCs w:val="16"/>
              </w:rPr>
            </w:pPr>
            <w:r w:rsidRPr="0069675A">
              <w:rPr>
                <w:rFonts w:ascii="Arial" w:hAnsi="Arial" w:cs="Arial"/>
                <w:sz w:val="16"/>
                <w:szCs w:val="16"/>
              </w:rPr>
              <w:t>Not</w:t>
            </w:r>
          </w:p>
          <w:p w14:paraId="2A95BBE1" w14:textId="6C7CDF2E" w:rsidR="008572DA" w:rsidRPr="0069675A" w:rsidRDefault="00AC270C" w:rsidP="00AC270C">
            <w:pPr>
              <w:spacing w:before="40" w:after="40"/>
              <w:jc w:val="center"/>
              <w:rPr>
                <w:rFonts w:ascii="Arial" w:hAnsi="Arial" w:cs="Arial"/>
                <w:sz w:val="16"/>
                <w:szCs w:val="16"/>
              </w:rPr>
            </w:pPr>
            <w:r w:rsidRPr="0069675A">
              <w:rPr>
                <w:rFonts w:ascii="Arial" w:hAnsi="Arial" w:cs="Arial"/>
                <w:sz w:val="16"/>
                <w:szCs w:val="16"/>
              </w:rPr>
              <w:t>applicable</w:t>
            </w:r>
          </w:p>
        </w:tc>
        <w:tc>
          <w:tcPr>
            <w:tcW w:w="3240" w:type="dxa"/>
          </w:tcPr>
          <w:p w14:paraId="53E810BE" w14:textId="23D40162" w:rsidR="008572DA" w:rsidRPr="0069675A" w:rsidRDefault="008572DA" w:rsidP="00960466">
            <w:pPr>
              <w:spacing w:before="40" w:after="40"/>
              <w:rPr>
                <w:rFonts w:ascii="Arial" w:hAnsi="Arial" w:cs="Arial"/>
                <w:sz w:val="16"/>
                <w:szCs w:val="16"/>
              </w:rPr>
            </w:pPr>
            <w:r w:rsidRPr="0069675A">
              <w:rPr>
                <w:rFonts w:ascii="Arial" w:hAnsi="Arial" w:cs="Arial"/>
                <w:sz w:val="16"/>
                <w:szCs w:val="16"/>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48DCBD59" w:rsidR="0069675A" w:rsidRPr="005F082E" w:rsidRDefault="0086506D" w:rsidP="0069675A">
            <w:pPr>
              <w:spacing w:before="40" w:after="40"/>
              <w:rPr>
                <w:rFonts w:ascii="Arial" w:hAnsi="Arial" w:cs="Arial"/>
                <w:sz w:val="24"/>
                <w:szCs w:val="24"/>
              </w:rPr>
            </w:pPr>
            <w:r>
              <w:rPr>
                <w:rFonts w:ascii="Arial" w:hAnsi="Arial" w:cs="Arial"/>
                <w:sz w:val="24"/>
                <w:szCs w:val="24"/>
              </w:rPr>
              <w:t>Copper (ppm)</w:t>
            </w:r>
          </w:p>
        </w:tc>
        <w:tc>
          <w:tcPr>
            <w:tcW w:w="1440" w:type="dxa"/>
            <w:tcMar>
              <w:left w:w="86" w:type="dxa"/>
              <w:right w:w="86" w:type="dxa"/>
            </w:tcMar>
          </w:tcPr>
          <w:p w14:paraId="1E79D436" w14:textId="6F92D869" w:rsidR="00FC33C4" w:rsidRPr="0069675A" w:rsidRDefault="00A759A9" w:rsidP="00FC33C4">
            <w:pPr>
              <w:spacing w:before="40" w:after="40"/>
              <w:jc w:val="center"/>
              <w:rPr>
                <w:rFonts w:ascii="Arial" w:hAnsi="Arial" w:cs="Arial"/>
                <w:color w:val="FFFFFF" w:themeColor="background1"/>
                <w:sz w:val="16"/>
                <w:szCs w:val="16"/>
              </w:rPr>
            </w:pPr>
            <w:r w:rsidRPr="0069675A">
              <w:rPr>
                <w:rFonts w:ascii="Arial" w:hAnsi="Arial" w:cs="Arial"/>
                <w:color w:val="000000" w:themeColor="text1"/>
                <w:sz w:val="16"/>
                <w:szCs w:val="16"/>
              </w:rPr>
              <w:t>09-18-</w:t>
            </w:r>
            <w:r w:rsidR="00AC270C" w:rsidRPr="0069675A">
              <w:rPr>
                <w:rFonts w:ascii="Arial" w:hAnsi="Arial" w:cs="Arial"/>
                <w:color w:val="000000" w:themeColor="text1"/>
                <w:sz w:val="16"/>
                <w:szCs w:val="16"/>
              </w:rPr>
              <w:t>18</w:t>
            </w:r>
          </w:p>
        </w:tc>
        <w:tc>
          <w:tcPr>
            <w:tcW w:w="900" w:type="dxa"/>
            <w:tcMar>
              <w:left w:w="86" w:type="dxa"/>
              <w:right w:w="86" w:type="dxa"/>
            </w:tcMar>
          </w:tcPr>
          <w:p w14:paraId="42CEE2F3" w14:textId="56CD9D48" w:rsidR="004761D6" w:rsidRPr="0069675A" w:rsidRDefault="0086506D" w:rsidP="00FC33C4">
            <w:pPr>
              <w:spacing w:before="40" w:after="40"/>
              <w:jc w:val="center"/>
              <w:rPr>
                <w:rFonts w:ascii="Arial" w:hAnsi="Arial" w:cs="Arial"/>
                <w:color w:val="FFFFFF" w:themeColor="background1"/>
                <w:sz w:val="16"/>
                <w:szCs w:val="16"/>
              </w:rPr>
            </w:pPr>
            <w:r>
              <w:rPr>
                <w:rFonts w:ascii="Arial" w:hAnsi="Arial" w:cs="Arial"/>
                <w:color w:val="000000" w:themeColor="text1"/>
                <w:sz w:val="16"/>
                <w:szCs w:val="16"/>
              </w:rPr>
              <w:t>5</w:t>
            </w:r>
          </w:p>
        </w:tc>
        <w:tc>
          <w:tcPr>
            <w:tcW w:w="990" w:type="dxa"/>
            <w:tcMar>
              <w:left w:w="86" w:type="dxa"/>
              <w:right w:w="86" w:type="dxa"/>
            </w:tcMar>
          </w:tcPr>
          <w:p w14:paraId="15E55B1F" w14:textId="0AB7E48B" w:rsidR="004761D6" w:rsidRPr="0069675A" w:rsidRDefault="0086506D" w:rsidP="00FC33C4">
            <w:pPr>
              <w:spacing w:before="40" w:after="40"/>
              <w:jc w:val="center"/>
              <w:rPr>
                <w:rFonts w:ascii="Arial" w:hAnsi="Arial" w:cs="Arial"/>
                <w:color w:val="FFFFFF" w:themeColor="background1"/>
                <w:sz w:val="16"/>
                <w:szCs w:val="16"/>
              </w:rPr>
            </w:pPr>
            <w:r>
              <w:rPr>
                <w:rFonts w:ascii="Arial" w:hAnsi="Arial" w:cs="Arial"/>
                <w:color w:val="000000" w:themeColor="text1"/>
                <w:sz w:val="16"/>
                <w:szCs w:val="16"/>
              </w:rPr>
              <w:t>.219</w:t>
            </w:r>
          </w:p>
        </w:tc>
        <w:tc>
          <w:tcPr>
            <w:tcW w:w="900" w:type="dxa"/>
            <w:tcMar>
              <w:left w:w="86" w:type="dxa"/>
              <w:right w:w="86" w:type="dxa"/>
            </w:tcMar>
          </w:tcPr>
          <w:p w14:paraId="1AE57BBF" w14:textId="790C99B4" w:rsidR="00FC33C4" w:rsidRPr="0069675A" w:rsidRDefault="00AC270C" w:rsidP="00FC33C4">
            <w:pPr>
              <w:spacing w:before="40" w:after="40"/>
              <w:jc w:val="center"/>
              <w:rPr>
                <w:rFonts w:ascii="Arial" w:hAnsi="Arial" w:cs="Arial"/>
                <w:color w:val="FFFFFF" w:themeColor="background1"/>
                <w:sz w:val="16"/>
                <w:szCs w:val="16"/>
              </w:rPr>
            </w:pPr>
            <w:r w:rsidRPr="0069675A">
              <w:rPr>
                <w:rFonts w:ascii="Arial" w:hAnsi="Arial" w:cs="Arial"/>
                <w:color w:val="000000" w:themeColor="text1"/>
                <w:sz w:val="16"/>
                <w:szCs w:val="16"/>
              </w:rPr>
              <w:t>0</w:t>
            </w:r>
          </w:p>
        </w:tc>
        <w:tc>
          <w:tcPr>
            <w:tcW w:w="540" w:type="dxa"/>
            <w:tcMar>
              <w:left w:w="86" w:type="dxa"/>
              <w:right w:w="86" w:type="dxa"/>
            </w:tcMar>
          </w:tcPr>
          <w:p w14:paraId="70C90CCD" w14:textId="525AC8FC" w:rsidR="00FC33C4" w:rsidRPr="0069675A" w:rsidRDefault="0086506D" w:rsidP="00FC33C4">
            <w:pPr>
              <w:spacing w:before="40" w:after="40"/>
              <w:jc w:val="center"/>
              <w:rPr>
                <w:rFonts w:ascii="Arial" w:hAnsi="Arial" w:cs="Arial"/>
                <w:sz w:val="16"/>
                <w:szCs w:val="16"/>
              </w:rPr>
            </w:pPr>
            <w:r>
              <w:rPr>
                <w:rFonts w:ascii="Arial" w:hAnsi="Arial" w:cs="Arial"/>
                <w:sz w:val="16"/>
                <w:szCs w:val="16"/>
              </w:rPr>
              <w:t>1.3</w:t>
            </w:r>
          </w:p>
        </w:tc>
        <w:tc>
          <w:tcPr>
            <w:tcW w:w="540" w:type="dxa"/>
            <w:tcMar>
              <w:left w:w="86" w:type="dxa"/>
              <w:right w:w="86" w:type="dxa"/>
            </w:tcMar>
          </w:tcPr>
          <w:p w14:paraId="6BFCFA13" w14:textId="6CB1478E" w:rsidR="00FC33C4" w:rsidRPr="0069675A" w:rsidRDefault="00FC33C4" w:rsidP="00FC33C4">
            <w:pPr>
              <w:spacing w:before="40" w:after="40"/>
              <w:jc w:val="center"/>
              <w:rPr>
                <w:rFonts w:ascii="Arial" w:hAnsi="Arial" w:cs="Arial"/>
                <w:sz w:val="16"/>
                <w:szCs w:val="16"/>
              </w:rPr>
            </w:pPr>
          </w:p>
        </w:tc>
        <w:tc>
          <w:tcPr>
            <w:tcW w:w="1350" w:type="dxa"/>
            <w:tcMar>
              <w:left w:w="86" w:type="dxa"/>
              <w:right w:w="86" w:type="dxa"/>
            </w:tcMar>
          </w:tcPr>
          <w:p w14:paraId="0C5D1F0F" w14:textId="77777777" w:rsidR="00FC33C4" w:rsidRPr="0069675A" w:rsidRDefault="00FC33C4" w:rsidP="00FC33C4">
            <w:pPr>
              <w:spacing w:before="40" w:after="40"/>
              <w:jc w:val="center"/>
              <w:rPr>
                <w:rFonts w:ascii="Arial" w:hAnsi="Arial" w:cs="Arial"/>
                <w:sz w:val="16"/>
                <w:szCs w:val="16"/>
              </w:rPr>
            </w:pPr>
            <w:r w:rsidRPr="0069675A">
              <w:rPr>
                <w:rFonts w:ascii="Arial" w:hAnsi="Arial" w:cs="Arial"/>
                <w:sz w:val="16"/>
                <w:szCs w:val="16"/>
              </w:rPr>
              <w:t>Not</w:t>
            </w:r>
          </w:p>
          <w:p w14:paraId="60640B47" w14:textId="0040228E" w:rsidR="00FC33C4" w:rsidRPr="0069675A" w:rsidRDefault="00FC33C4" w:rsidP="00FC33C4">
            <w:pPr>
              <w:spacing w:before="40" w:after="40"/>
              <w:jc w:val="center"/>
              <w:rPr>
                <w:rFonts w:ascii="Arial" w:hAnsi="Arial" w:cs="Arial"/>
                <w:sz w:val="16"/>
                <w:szCs w:val="16"/>
              </w:rPr>
            </w:pPr>
            <w:r w:rsidRPr="0069675A">
              <w:rPr>
                <w:rFonts w:ascii="Arial" w:hAnsi="Arial" w:cs="Arial"/>
                <w:sz w:val="16"/>
                <w:szCs w:val="16"/>
              </w:rPr>
              <w:t>applicable</w:t>
            </w:r>
          </w:p>
        </w:tc>
        <w:tc>
          <w:tcPr>
            <w:tcW w:w="3240" w:type="dxa"/>
          </w:tcPr>
          <w:p w14:paraId="5A3BAA98" w14:textId="4D55672D" w:rsidR="00FC33C4" w:rsidRPr="0069675A" w:rsidRDefault="00FC33C4" w:rsidP="00FC33C4">
            <w:pPr>
              <w:spacing w:before="40" w:after="40"/>
              <w:rPr>
                <w:rFonts w:ascii="Arial" w:hAnsi="Arial" w:cs="Arial"/>
                <w:sz w:val="16"/>
                <w:szCs w:val="16"/>
              </w:rPr>
            </w:pPr>
            <w:r w:rsidRPr="0069675A">
              <w:rPr>
                <w:rFonts w:ascii="Arial" w:hAnsi="Arial" w:cs="Arial"/>
                <w:sz w:val="16"/>
                <w:szCs w:val="16"/>
              </w:rPr>
              <w:t>Internal corrosion of household plumbing systems; erosion of natural deposits; leaching from wood preservatives</w:t>
            </w:r>
          </w:p>
        </w:tc>
      </w:tr>
    </w:tbl>
    <w:p w14:paraId="28CE577E" w14:textId="11488D01" w:rsidR="005D3708" w:rsidRPr="005F082E" w:rsidRDefault="005D3708" w:rsidP="00070C22">
      <w:pPr>
        <w:pStyle w:val="Caption"/>
      </w:pPr>
      <w:r w:rsidRPr="005F082E">
        <w:t xml:space="preserve">Table </w:t>
      </w:r>
      <w:r w:rsidR="002B57DC">
        <w:fldChar w:fldCharType="begin"/>
      </w:r>
      <w:r w:rsidR="002B57DC">
        <w:instrText xml:space="preserve"> SEQ Table \* ARABIC </w:instrText>
      </w:r>
      <w:r w:rsidR="002B57DC">
        <w:fldChar w:fldCharType="separate"/>
      </w:r>
      <w:r w:rsidR="009B5D76">
        <w:rPr>
          <w:noProof/>
        </w:rPr>
        <w:t>3</w:t>
      </w:r>
      <w:r w:rsidR="002B57DC">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1B64AF9F" w:rsidR="00684C7E" w:rsidRPr="005F082E" w:rsidRDefault="00DF4A49" w:rsidP="00A759A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09-08-20</w:t>
            </w:r>
          </w:p>
        </w:tc>
        <w:tc>
          <w:tcPr>
            <w:tcW w:w="1260" w:type="dxa"/>
            <w:tcMar>
              <w:left w:w="58" w:type="dxa"/>
              <w:right w:w="58" w:type="dxa"/>
            </w:tcMar>
          </w:tcPr>
          <w:p w14:paraId="690B0D1C" w14:textId="48CD27FB" w:rsidR="00684C7E" w:rsidRPr="005F082E" w:rsidRDefault="00DF4A49"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37</w:t>
            </w:r>
          </w:p>
        </w:tc>
        <w:tc>
          <w:tcPr>
            <w:tcW w:w="1530" w:type="dxa"/>
            <w:tcMar>
              <w:left w:w="58" w:type="dxa"/>
              <w:right w:w="58" w:type="dxa"/>
            </w:tcMar>
          </w:tcPr>
          <w:p w14:paraId="6802CC34" w14:textId="31A3B516" w:rsidR="00684C7E" w:rsidRPr="005F082E" w:rsidRDefault="00DF4A49"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35476C32" w:rsidR="00684C7E" w:rsidRPr="005F082E" w:rsidRDefault="00DF4A49"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09-08-20</w:t>
            </w:r>
          </w:p>
        </w:tc>
        <w:tc>
          <w:tcPr>
            <w:tcW w:w="1260" w:type="dxa"/>
            <w:tcMar>
              <w:left w:w="58" w:type="dxa"/>
              <w:right w:w="58" w:type="dxa"/>
            </w:tcMar>
          </w:tcPr>
          <w:p w14:paraId="5F571C45" w14:textId="5AD69277" w:rsidR="00684C7E" w:rsidRPr="005F082E" w:rsidRDefault="00DF4A49"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66</w:t>
            </w:r>
          </w:p>
        </w:tc>
        <w:tc>
          <w:tcPr>
            <w:tcW w:w="1530" w:type="dxa"/>
            <w:tcMar>
              <w:left w:w="58" w:type="dxa"/>
              <w:right w:w="58" w:type="dxa"/>
            </w:tcMar>
          </w:tcPr>
          <w:p w14:paraId="2BE476FB" w14:textId="2C7D6435" w:rsidR="00684C7E" w:rsidRPr="005F082E" w:rsidRDefault="00DF4A49"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 xml:space="preserve">Sum of polyvalent cations present in the water, generally magnesium and </w:t>
            </w:r>
            <w:r w:rsidRPr="005F082E">
              <w:rPr>
                <w:rFonts w:ascii="Arial" w:hAnsi="Arial" w:cs="Arial"/>
                <w:sz w:val="24"/>
                <w:szCs w:val="24"/>
              </w:rPr>
              <w:lastRenderedPageBreak/>
              <w:t>calcium, and are usually naturally occurring</w:t>
            </w:r>
          </w:p>
        </w:tc>
      </w:tr>
      <w:tr w:rsidR="00DF4A49" w:rsidRPr="005F082E" w14:paraId="06B0F622" w14:textId="77777777" w:rsidTr="00CD78A4">
        <w:tc>
          <w:tcPr>
            <w:tcW w:w="2250" w:type="dxa"/>
          </w:tcPr>
          <w:p w14:paraId="7AFF2AFA" w14:textId="77777777" w:rsidR="00DF4A49" w:rsidRPr="005F082E" w:rsidRDefault="00DF4A49" w:rsidP="00684C7E">
            <w:pPr>
              <w:spacing w:before="40" w:after="40"/>
              <w:rPr>
                <w:rFonts w:ascii="Arial" w:hAnsi="Arial" w:cs="Arial"/>
                <w:sz w:val="24"/>
                <w:szCs w:val="24"/>
              </w:rPr>
            </w:pPr>
          </w:p>
        </w:tc>
        <w:tc>
          <w:tcPr>
            <w:tcW w:w="1345" w:type="dxa"/>
            <w:tcMar>
              <w:left w:w="58" w:type="dxa"/>
              <w:right w:w="58" w:type="dxa"/>
            </w:tcMar>
          </w:tcPr>
          <w:p w14:paraId="2A20A17F" w14:textId="77777777" w:rsidR="00DF4A49" w:rsidRDefault="00DF4A49" w:rsidP="00684C7E">
            <w:pPr>
              <w:spacing w:before="40" w:after="40"/>
              <w:jc w:val="center"/>
              <w:rPr>
                <w:rFonts w:ascii="Arial" w:hAnsi="Arial" w:cs="Arial"/>
                <w:color w:val="000000" w:themeColor="text1"/>
                <w:sz w:val="24"/>
                <w:szCs w:val="24"/>
              </w:rPr>
            </w:pPr>
          </w:p>
        </w:tc>
        <w:tc>
          <w:tcPr>
            <w:tcW w:w="1260" w:type="dxa"/>
            <w:tcMar>
              <w:left w:w="58" w:type="dxa"/>
              <w:right w:w="58" w:type="dxa"/>
            </w:tcMar>
          </w:tcPr>
          <w:p w14:paraId="40E05589" w14:textId="77777777" w:rsidR="00DF4A49" w:rsidRDefault="00DF4A49" w:rsidP="00684C7E">
            <w:pPr>
              <w:spacing w:before="40" w:after="40"/>
              <w:jc w:val="center"/>
              <w:rPr>
                <w:rFonts w:ascii="Arial" w:hAnsi="Arial" w:cs="Arial"/>
                <w:color w:val="000000" w:themeColor="text1"/>
                <w:sz w:val="24"/>
                <w:szCs w:val="24"/>
              </w:rPr>
            </w:pPr>
          </w:p>
        </w:tc>
        <w:tc>
          <w:tcPr>
            <w:tcW w:w="1530" w:type="dxa"/>
            <w:tcMar>
              <w:left w:w="58" w:type="dxa"/>
              <w:right w:w="58" w:type="dxa"/>
            </w:tcMar>
          </w:tcPr>
          <w:p w14:paraId="793E3EC9" w14:textId="77777777" w:rsidR="00DF4A49" w:rsidRDefault="00DF4A49" w:rsidP="00684C7E">
            <w:pPr>
              <w:spacing w:before="40" w:after="40"/>
              <w:jc w:val="center"/>
              <w:rPr>
                <w:rFonts w:ascii="Arial" w:hAnsi="Arial" w:cs="Arial"/>
                <w:color w:val="000000" w:themeColor="text1"/>
                <w:sz w:val="24"/>
                <w:szCs w:val="24"/>
              </w:rPr>
            </w:pPr>
          </w:p>
        </w:tc>
        <w:tc>
          <w:tcPr>
            <w:tcW w:w="810" w:type="dxa"/>
            <w:tcMar>
              <w:left w:w="58" w:type="dxa"/>
              <w:right w:w="58" w:type="dxa"/>
            </w:tcMar>
          </w:tcPr>
          <w:p w14:paraId="63FB92F0" w14:textId="77777777" w:rsidR="00DF4A49" w:rsidRPr="005F082E" w:rsidRDefault="00DF4A49" w:rsidP="00684C7E">
            <w:pPr>
              <w:spacing w:before="40" w:after="40"/>
              <w:jc w:val="center"/>
              <w:rPr>
                <w:rFonts w:ascii="Arial" w:hAnsi="Arial" w:cs="Arial"/>
                <w:sz w:val="24"/>
                <w:szCs w:val="24"/>
              </w:rPr>
            </w:pPr>
          </w:p>
        </w:tc>
        <w:tc>
          <w:tcPr>
            <w:tcW w:w="1080" w:type="dxa"/>
            <w:tcMar>
              <w:left w:w="58" w:type="dxa"/>
              <w:right w:w="58" w:type="dxa"/>
            </w:tcMar>
          </w:tcPr>
          <w:p w14:paraId="4540ED02" w14:textId="77777777" w:rsidR="00DF4A49" w:rsidRPr="005F082E" w:rsidRDefault="00DF4A49" w:rsidP="00684C7E">
            <w:pPr>
              <w:spacing w:before="40" w:after="40"/>
              <w:jc w:val="center"/>
              <w:rPr>
                <w:rFonts w:ascii="Arial" w:hAnsi="Arial" w:cs="Arial"/>
                <w:sz w:val="24"/>
                <w:szCs w:val="24"/>
              </w:rPr>
            </w:pPr>
          </w:p>
        </w:tc>
        <w:tc>
          <w:tcPr>
            <w:tcW w:w="2561" w:type="dxa"/>
            <w:tcMar>
              <w:left w:w="58" w:type="dxa"/>
              <w:right w:w="58" w:type="dxa"/>
            </w:tcMar>
          </w:tcPr>
          <w:p w14:paraId="66D14E2D" w14:textId="77777777" w:rsidR="00DF4A49" w:rsidRPr="005F082E" w:rsidRDefault="00DF4A49" w:rsidP="00684C7E">
            <w:pPr>
              <w:spacing w:before="40" w:after="40"/>
              <w:rPr>
                <w:rFonts w:ascii="Arial" w:hAnsi="Arial" w:cs="Arial"/>
                <w:sz w:val="24"/>
                <w:szCs w:val="24"/>
              </w:rPr>
            </w:pPr>
          </w:p>
        </w:tc>
      </w:tr>
    </w:tbl>
    <w:p w14:paraId="26E86F03" w14:textId="7C016A1C" w:rsidR="005D3708" w:rsidRPr="005F082E" w:rsidRDefault="005D3708" w:rsidP="00070C22">
      <w:pPr>
        <w:pStyle w:val="Caption"/>
      </w:pPr>
      <w:r w:rsidRPr="005F082E">
        <w:t xml:space="preserve">Table </w:t>
      </w:r>
      <w:r w:rsidR="002B57DC">
        <w:fldChar w:fldCharType="begin"/>
      </w:r>
      <w:r w:rsidR="002B57DC">
        <w:instrText xml:space="preserve"> SEQ Table \* ARABIC </w:instrText>
      </w:r>
      <w:r w:rsidR="002B57DC">
        <w:fldChar w:fldCharType="separate"/>
      </w:r>
      <w:r w:rsidR="009B5D76">
        <w:rPr>
          <w:noProof/>
        </w:rPr>
        <w:t>4</w:t>
      </w:r>
      <w:r w:rsidR="002B57DC">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2170372F" w:rsidR="00512D8C" w:rsidRPr="005F082E" w:rsidRDefault="00DF4A49" w:rsidP="00512D8C">
            <w:pPr>
              <w:keepNext/>
              <w:keepLines/>
              <w:spacing w:before="40" w:after="40"/>
              <w:ind w:left="30"/>
              <w:jc w:val="both"/>
              <w:rPr>
                <w:rFonts w:ascii="Arial" w:hAnsi="Arial" w:cs="Arial"/>
                <w:color w:val="000000" w:themeColor="text1"/>
                <w:sz w:val="24"/>
                <w:szCs w:val="24"/>
              </w:rPr>
            </w:pPr>
            <w:r>
              <w:rPr>
                <w:rFonts w:ascii="Arial" w:hAnsi="Arial" w:cs="Arial"/>
                <w:sz w:val="22"/>
                <w:szCs w:val="22"/>
              </w:rPr>
              <w:t>Arsenic (</w:t>
            </w:r>
            <w:proofErr w:type="spellStart"/>
            <w:r>
              <w:rPr>
                <w:rFonts w:ascii="Arial" w:hAnsi="Arial" w:cs="Arial"/>
                <w:sz w:val="22"/>
                <w:szCs w:val="22"/>
              </w:rPr>
              <w:t>ugl</w:t>
            </w:r>
            <w:proofErr w:type="spellEnd"/>
            <w:r>
              <w:rPr>
                <w:rFonts w:ascii="Arial" w:hAnsi="Arial" w:cs="Arial"/>
                <w:sz w:val="22"/>
                <w:szCs w:val="22"/>
              </w:rPr>
              <w:t>)</w:t>
            </w:r>
          </w:p>
        </w:tc>
        <w:tc>
          <w:tcPr>
            <w:tcW w:w="1440" w:type="dxa"/>
          </w:tcPr>
          <w:p w14:paraId="21F7006B" w14:textId="383CAB61" w:rsidR="00F42F4E" w:rsidRPr="005F082E" w:rsidRDefault="00F42F4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2"/>
                <w:szCs w:val="22"/>
              </w:rPr>
              <w:t>Quarterly</w:t>
            </w:r>
          </w:p>
        </w:tc>
        <w:tc>
          <w:tcPr>
            <w:tcW w:w="1260" w:type="dxa"/>
          </w:tcPr>
          <w:p w14:paraId="1BD7CABC" w14:textId="4C65E69C" w:rsidR="00512D8C" w:rsidRPr="005F082E" w:rsidRDefault="00AC2C0F"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7.2 </w:t>
            </w:r>
            <w:proofErr w:type="spellStart"/>
            <w:r>
              <w:rPr>
                <w:rFonts w:ascii="Arial" w:hAnsi="Arial" w:cs="Arial"/>
                <w:color w:val="000000" w:themeColor="text1"/>
                <w:sz w:val="24"/>
                <w:szCs w:val="24"/>
              </w:rPr>
              <w:t>av</w:t>
            </w:r>
            <w:r w:rsidR="00F42F4E">
              <w:rPr>
                <w:rFonts w:ascii="Arial" w:hAnsi="Arial" w:cs="Arial"/>
                <w:color w:val="000000" w:themeColor="text1"/>
                <w:sz w:val="24"/>
                <w:szCs w:val="24"/>
              </w:rPr>
              <w:t>g</w:t>
            </w:r>
            <w:proofErr w:type="spellEnd"/>
          </w:p>
        </w:tc>
        <w:tc>
          <w:tcPr>
            <w:tcW w:w="1530" w:type="dxa"/>
          </w:tcPr>
          <w:p w14:paraId="40895B2C" w14:textId="6C3DA3E0" w:rsidR="00512D8C" w:rsidRPr="005F082E" w:rsidRDefault="00F42F4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6.1 to 8.6</w:t>
            </w:r>
          </w:p>
        </w:tc>
        <w:tc>
          <w:tcPr>
            <w:tcW w:w="1170" w:type="dxa"/>
          </w:tcPr>
          <w:p w14:paraId="707B8EC2" w14:textId="7A47E172" w:rsidR="00512D8C" w:rsidRPr="005F082E" w:rsidRDefault="00F42F4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F209845" w14:textId="606ED5B1" w:rsidR="00512D8C" w:rsidRPr="005F082E" w:rsidRDefault="00F42F4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.004</w:t>
            </w:r>
          </w:p>
        </w:tc>
        <w:tc>
          <w:tcPr>
            <w:tcW w:w="1931" w:type="dxa"/>
          </w:tcPr>
          <w:p w14:paraId="307E6935" w14:textId="0A878C7F" w:rsidR="00512D8C" w:rsidRPr="005F082E" w:rsidRDefault="00F42F4E" w:rsidP="00F42F4E">
            <w:pPr>
              <w:jc w:val="center"/>
              <w:rPr>
                <w:rFonts w:ascii="Arial" w:hAnsi="Arial" w:cs="Arial"/>
                <w:color w:val="000000" w:themeColor="text1"/>
                <w:sz w:val="24"/>
                <w:szCs w:val="24"/>
              </w:rPr>
            </w:pPr>
            <w:r>
              <w:rPr>
                <w:rFonts w:ascii="Arial" w:hAnsi="Arial" w:cs="Arial"/>
                <w:sz w:val="22"/>
                <w:szCs w:val="22"/>
              </w:rPr>
              <w:t>Erosion of natural deposits</w:t>
            </w:r>
          </w:p>
        </w:tc>
      </w:tr>
      <w:tr w:rsidR="00244938" w:rsidRPr="005F082E" w14:paraId="7E778FAF" w14:textId="77777777" w:rsidTr="00512D8C">
        <w:trPr>
          <w:trHeight w:val="432"/>
        </w:trPr>
        <w:tc>
          <w:tcPr>
            <w:tcW w:w="2245" w:type="dxa"/>
            <w:tcMar>
              <w:left w:w="58" w:type="dxa"/>
              <w:right w:w="58" w:type="dxa"/>
            </w:tcMar>
          </w:tcPr>
          <w:p w14:paraId="2BC454A4" w14:textId="03A88B49" w:rsidR="00244938" w:rsidRPr="005F082E" w:rsidRDefault="00F42F4E" w:rsidP="00244938">
            <w:pPr>
              <w:spacing w:before="40" w:after="40"/>
              <w:ind w:left="30"/>
              <w:jc w:val="both"/>
              <w:rPr>
                <w:rFonts w:ascii="Arial" w:hAnsi="Arial" w:cs="Arial"/>
                <w:color w:val="000000" w:themeColor="text1"/>
                <w:sz w:val="24"/>
                <w:szCs w:val="24"/>
              </w:rPr>
            </w:pPr>
            <w:r>
              <w:rPr>
                <w:rFonts w:ascii="Arial" w:hAnsi="Arial" w:cs="Arial"/>
                <w:sz w:val="22"/>
                <w:szCs w:val="22"/>
              </w:rPr>
              <w:t>Uranium (</w:t>
            </w:r>
            <w:proofErr w:type="spellStart"/>
            <w:r>
              <w:rPr>
                <w:rFonts w:ascii="Arial" w:hAnsi="Arial" w:cs="Arial"/>
                <w:sz w:val="22"/>
                <w:szCs w:val="22"/>
              </w:rPr>
              <w:t>pCi</w:t>
            </w:r>
            <w:proofErr w:type="spellEnd"/>
            <w:r>
              <w:rPr>
                <w:rFonts w:ascii="Arial" w:hAnsi="Arial" w:cs="Arial"/>
                <w:sz w:val="22"/>
                <w:szCs w:val="22"/>
              </w:rPr>
              <w:t>/L)</w:t>
            </w:r>
          </w:p>
        </w:tc>
        <w:tc>
          <w:tcPr>
            <w:tcW w:w="1440" w:type="dxa"/>
          </w:tcPr>
          <w:p w14:paraId="25EFD446" w14:textId="41F3F5EB" w:rsidR="00244938" w:rsidRPr="005F082E" w:rsidRDefault="00F42F4E" w:rsidP="00244938">
            <w:pPr>
              <w:spacing w:before="40" w:after="40"/>
              <w:jc w:val="center"/>
              <w:rPr>
                <w:rFonts w:ascii="Arial" w:hAnsi="Arial" w:cs="Arial"/>
                <w:color w:val="000000" w:themeColor="text1"/>
                <w:sz w:val="24"/>
                <w:szCs w:val="24"/>
              </w:rPr>
            </w:pPr>
            <w:r>
              <w:rPr>
                <w:rFonts w:ascii="Arial" w:hAnsi="Arial" w:cs="Arial"/>
                <w:color w:val="000000" w:themeColor="text1"/>
                <w:sz w:val="22"/>
                <w:szCs w:val="22"/>
              </w:rPr>
              <w:t>Quarterly</w:t>
            </w:r>
          </w:p>
        </w:tc>
        <w:tc>
          <w:tcPr>
            <w:tcW w:w="1260" w:type="dxa"/>
          </w:tcPr>
          <w:p w14:paraId="7CAF39D9" w14:textId="7669F160" w:rsidR="00244938" w:rsidRPr="005F082E" w:rsidRDefault="00F42F4E"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15.75</w:t>
            </w:r>
          </w:p>
        </w:tc>
        <w:tc>
          <w:tcPr>
            <w:tcW w:w="1530" w:type="dxa"/>
          </w:tcPr>
          <w:p w14:paraId="694B316A" w14:textId="04207D65" w:rsidR="00244938" w:rsidRPr="005F082E" w:rsidRDefault="00F42F4E"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 to 18</w:t>
            </w:r>
          </w:p>
        </w:tc>
        <w:tc>
          <w:tcPr>
            <w:tcW w:w="1170" w:type="dxa"/>
          </w:tcPr>
          <w:p w14:paraId="04B3ABD1" w14:textId="13ADBB90" w:rsidR="00244938" w:rsidRPr="005F082E" w:rsidRDefault="00F42F4E"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14:paraId="7BD33183" w14:textId="490CF024" w:rsidR="00244938" w:rsidRPr="005F082E" w:rsidRDefault="00F42F4E"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.43</w:t>
            </w:r>
          </w:p>
        </w:tc>
        <w:tc>
          <w:tcPr>
            <w:tcW w:w="1931" w:type="dxa"/>
          </w:tcPr>
          <w:p w14:paraId="701F5E75" w14:textId="05121F1F" w:rsidR="00244938" w:rsidRPr="005F082E" w:rsidRDefault="00F42F4E" w:rsidP="00244938">
            <w:pPr>
              <w:spacing w:before="40" w:after="40"/>
              <w:jc w:val="center"/>
              <w:rPr>
                <w:rFonts w:ascii="Arial" w:hAnsi="Arial" w:cs="Arial"/>
                <w:color w:val="000000" w:themeColor="text1"/>
                <w:sz w:val="24"/>
                <w:szCs w:val="24"/>
              </w:rPr>
            </w:pPr>
            <w:r>
              <w:rPr>
                <w:rFonts w:ascii="Arial" w:hAnsi="Arial" w:cs="Arial"/>
                <w:sz w:val="22"/>
                <w:szCs w:val="22"/>
              </w:rPr>
              <w:t>Erosion of natural deposits</w:t>
            </w:r>
          </w:p>
        </w:tc>
      </w:tr>
      <w:tr w:rsidR="001F7181" w:rsidRPr="005F082E" w14:paraId="5A2E4EDA" w14:textId="77777777" w:rsidTr="00512D8C">
        <w:trPr>
          <w:trHeight w:val="432"/>
        </w:trPr>
        <w:tc>
          <w:tcPr>
            <w:tcW w:w="2245" w:type="dxa"/>
            <w:tcMar>
              <w:left w:w="58" w:type="dxa"/>
              <w:right w:w="58" w:type="dxa"/>
            </w:tcMar>
          </w:tcPr>
          <w:p w14:paraId="490802B3" w14:textId="039B9B93" w:rsidR="001F7181" w:rsidRPr="005F082E" w:rsidRDefault="00F42F4E"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2"/>
                <w:szCs w:val="22"/>
              </w:rPr>
              <w:t>Fluoride</w:t>
            </w:r>
          </w:p>
        </w:tc>
        <w:tc>
          <w:tcPr>
            <w:tcW w:w="1440" w:type="dxa"/>
          </w:tcPr>
          <w:p w14:paraId="535C6478" w14:textId="1D2A1827" w:rsidR="001F7181" w:rsidRPr="005F082E" w:rsidRDefault="00F42F4E" w:rsidP="001F7181">
            <w:pPr>
              <w:spacing w:before="40" w:after="40"/>
              <w:jc w:val="center"/>
              <w:rPr>
                <w:rFonts w:ascii="Arial" w:hAnsi="Arial" w:cs="Arial"/>
                <w:color w:val="000000" w:themeColor="text1"/>
                <w:sz w:val="24"/>
                <w:szCs w:val="24"/>
              </w:rPr>
            </w:pPr>
            <w:r>
              <w:rPr>
                <w:rFonts w:ascii="Arial" w:hAnsi="Arial" w:cs="Arial"/>
                <w:color w:val="000000" w:themeColor="text1"/>
                <w:sz w:val="22"/>
                <w:szCs w:val="22"/>
              </w:rPr>
              <w:t>09-08-20</w:t>
            </w:r>
          </w:p>
        </w:tc>
        <w:tc>
          <w:tcPr>
            <w:tcW w:w="1260" w:type="dxa"/>
          </w:tcPr>
          <w:p w14:paraId="1A872876" w14:textId="1348E29E" w:rsidR="001F7181" w:rsidRPr="005F082E" w:rsidRDefault="00F42F4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.51</w:t>
            </w:r>
          </w:p>
        </w:tc>
        <w:tc>
          <w:tcPr>
            <w:tcW w:w="1530" w:type="dxa"/>
          </w:tcPr>
          <w:p w14:paraId="4E27FAAD" w14:textId="6EAD3590" w:rsidR="001F7181" w:rsidRPr="005F082E" w:rsidRDefault="00F42F4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6EC8A772" w14:textId="667520FA" w:rsidR="001F7181" w:rsidRPr="005F082E" w:rsidRDefault="00F42F4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14:paraId="22CCB022" w14:textId="4472350D" w:rsidR="001F7181" w:rsidRPr="005F082E" w:rsidRDefault="00F42F4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931" w:type="dxa"/>
          </w:tcPr>
          <w:p w14:paraId="51169E64" w14:textId="77777777" w:rsidR="00A759A9" w:rsidRDefault="00A759A9" w:rsidP="00A759A9">
            <w:pPr>
              <w:rPr>
                <w:rFonts w:ascii="Arial" w:hAnsi="Arial" w:cs="Arial"/>
                <w:sz w:val="22"/>
                <w:szCs w:val="22"/>
              </w:rPr>
            </w:pPr>
            <w:r>
              <w:rPr>
                <w:rFonts w:ascii="Arial" w:hAnsi="Arial" w:cs="Arial"/>
                <w:sz w:val="22"/>
                <w:szCs w:val="22"/>
              </w:rPr>
              <w:t>Septic tanks &amp; fertilizer leachate</w:t>
            </w:r>
          </w:p>
          <w:p w14:paraId="218DDB99" w14:textId="6BC7345F" w:rsidR="001F7181" w:rsidRPr="005F082E" w:rsidRDefault="00A759A9" w:rsidP="00A759A9">
            <w:pPr>
              <w:spacing w:before="40" w:after="40"/>
              <w:jc w:val="center"/>
              <w:rPr>
                <w:rFonts w:ascii="Arial" w:hAnsi="Arial" w:cs="Arial"/>
                <w:color w:val="000000" w:themeColor="text1"/>
                <w:sz w:val="24"/>
                <w:szCs w:val="24"/>
              </w:rPr>
            </w:pPr>
            <w:r>
              <w:rPr>
                <w:rFonts w:ascii="Arial" w:hAnsi="Arial" w:cs="Arial"/>
                <w:sz w:val="22"/>
                <w:szCs w:val="22"/>
              </w:rPr>
              <w:t>Erosion of natural deposits</w:t>
            </w:r>
          </w:p>
        </w:tc>
      </w:tr>
      <w:tr w:rsidR="00A759A9" w:rsidRPr="005F082E" w14:paraId="38D0050A" w14:textId="77777777" w:rsidTr="00512D8C">
        <w:trPr>
          <w:trHeight w:val="432"/>
        </w:trPr>
        <w:tc>
          <w:tcPr>
            <w:tcW w:w="2245" w:type="dxa"/>
            <w:tcMar>
              <w:left w:w="58" w:type="dxa"/>
              <w:right w:w="58" w:type="dxa"/>
            </w:tcMar>
          </w:tcPr>
          <w:p w14:paraId="18C6880C" w14:textId="3E604826" w:rsidR="00A759A9" w:rsidRDefault="00A759A9" w:rsidP="002A5101">
            <w:pPr>
              <w:spacing w:before="40" w:after="40"/>
              <w:ind w:left="30"/>
              <w:jc w:val="both"/>
              <w:rPr>
                <w:rFonts w:ascii="Arial" w:hAnsi="Arial" w:cs="Arial"/>
                <w:color w:val="000000" w:themeColor="text1"/>
                <w:sz w:val="22"/>
                <w:szCs w:val="22"/>
              </w:rPr>
            </w:pPr>
            <w:r>
              <w:rPr>
                <w:rFonts w:ascii="Arial" w:hAnsi="Arial" w:cs="Arial"/>
                <w:sz w:val="22"/>
                <w:szCs w:val="22"/>
              </w:rPr>
              <w:t>Gross Alpha (</w:t>
            </w:r>
            <w:proofErr w:type="spellStart"/>
            <w:r>
              <w:rPr>
                <w:rFonts w:ascii="Arial" w:hAnsi="Arial" w:cs="Arial"/>
                <w:sz w:val="22"/>
                <w:szCs w:val="22"/>
              </w:rPr>
              <w:t>pCi</w:t>
            </w:r>
            <w:proofErr w:type="spellEnd"/>
            <w:r>
              <w:rPr>
                <w:rFonts w:ascii="Arial" w:hAnsi="Arial" w:cs="Arial"/>
                <w:sz w:val="22"/>
                <w:szCs w:val="22"/>
              </w:rPr>
              <w:t>/L)</w:t>
            </w:r>
          </w:p>
        </w:tc>
        <w:tc>
          <w:tcPr>
            <w:tcW w:w="1440" w:type="dxa"/>
          </w:tcPr>
          <w:p w14:paraId="135DE464" w14:textId="0EBCB78C" w:rsidR="00A759A9" w:rsidRDefault="00A759A9" w:rsidP="001F7181">
            <w:pPr>
              <w:spacing w:before="40" w:after="40"/>
              <w:jc w:val="center"/>
              <w:rPr>
                <w:rFonts w:ascii="Arial" w:hAnsi="Arial" w:cs="Arial"/>
                <w:color w:val="000000" w:themeColor="text1"/>
                <w:sz w:val="22"/>
                <w:szCs w:val="22"/>
              </w:rPr>
            </w:pPr>
            <w:r>
              <w:rPr>
                <w:rFonts w:ascii="Arial" w:hAnsi="Arial" w:cs="Arial"/>
                <w:color w:val="000000" w:themeColor="text1"/>
                <w:sz w:val="22"/>
                <w:szCs w:val="22"/>
              </w:rPr>
              <w:t>Quarterly</w:t>
            </w:r>
          </w:p>
        </w:tc>
        <w:tc>
          <w:tcPr>
            <w:tcW w:w="1260" w:type="dxa"/>
          </w:tcPr>
          <w:p w14:paraId="140F945E" w14:textId="374E8964" w:rsidR="00A759A9" w:rsidRDefault="0018617B"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16.</w:t>
            </w:r>
            <w:r w:rsidR="007858D1">
              <w:rPr>
                <w:rFonts w:ascii="Arial" w:hAnsi="Arial" w:cs="Arial"/>
                <w:color w:val="000000" w:themeColor="text1"/>
                <w:sz w:val="24"/>
                <w:szCs w:val="24"/>
              </w:rPr>
              <w:t>6</w:t>
            </w:r>
          </w:p>
        </w:tc>
        <w:tc>
          <w:tcPr>
            <w:tcW w:w="1530" w:type="dxa"/>
          </w:tcPr>
          <w:p w14:paraId="34BB8AEE" w14:textId="31A35384" w:rsidR="00A759A9" w:rsidRDefault="0018617B"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13.9 to 19.6</w:t>
            </w:r>
          </w:p>
        </w:tc>
        <w:tc>
          <w:tcPr>
            <w:tcW w:w="1170" w:type="dxa"/>
          </w:tcPr>
          <w:p w14:paraId="19CD8975" w14:textId="741508B7" w:rsidR="00A759A9" w:rsidRDefault="00A759A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260" w:type="dxa"/>
          </w:tcPr>
          <w:p w14:paraId="7D1EFB6E" w14:textId="65FC476B" w:rsidR="00A759A9" w:rsidRDefault="00A759A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931" w:type="dxa"/>
          </w:tcPr>
          <w:p w14:paraId="58EB261D" w14:textId="77777777" w:rsidR="00A759A9" w:rsidRDefault="00A759A9" w:rsidP="00A759A9">
            <w:pPr>
              <w:rPr>
                <w:rFonts w:ascii="Arial" w:hAnsi="Arial" w:cs="Arial"/>
                <w:sz w:val="22"/>
                <w:szCs w:val="22"/>
              </w:rPr>
            </w:pPr>
            <w:r>
              <w:rPr>
                <w:rFonts w:ascii="Arial" w:hAnsi="Arial" w:cs="Arial"/>
                <w:sz w:val="22"/>
                <w:szCs w:val="22"/>
              </w:rPr>
              <w:t>Septic tanks &amp; fertilizer leachate</w:t>
            </w:r>
          </w:p>
          <w:p w14:paraId="28A0B86D" w14:textId="50220193" w:rsidR="00A759A9" w:rsidRPr="005F082E" w:rsidRDefault="00A759A9" w:rsidP="00A759A9">
            <w:pPr>
              <w:spacing w:before="40" w:after="40"/>
              <w:jc w:val="center"/>
              <w:rPr>
                <w:rFonts w:ascii="Arial" w:hAnsi="Arial" w:cs="Arial"/>
                <w:color w:val="000000" w:themeColor="text1"/>
                <w:sz w:val="24"/>
                <w:szCs w:val="24"/>
              </w:rPr>
            </w:pPr>
            <w:r>
              <w:rPr>
                <w:rFonts w:ascii="Arial" w:hAnsi="Arial" w:cs="Arial"/>
                <w:sz w:val="22"/>
                <w:szCs w:val="22"/>
              </w:rPr>
              <w:t>Erosion of natural deposits</w:t>
            </w:r>
          </w:p>
        </w:tc>
      </w:tr>
    </w:tbl>
    <w:p w14:paraId="7CEB1FE7" w14:textId="03D2C40B" w:rsidR="005D3708" w:rsidRPr="005F082E" w:rsidRDefault="005D3708" w:rsidP="00070C22">
      <w:pPr>
        <w:pStyle w:val="Caption"/>
      </w:pPr>
      <w:r w:rsidRPr="005F082E">
        <w:t xml:space="preserve">Table </w:t>
      </w:r>
      <w:r w:rsidR="002B57DC">
        <w:fldChar w:fldCharType="begin"/>
      </w:r>
      <w:r w:rsidR="002B57DC">
        <w:instrText xml:space="preserve"> SEQ Table \* ARABIC </w:instrText>
      </w:r>
      <w:r w:rsidR="002B57DC">
        <w:fldChar w:fldCharType="separate"/>
      </w:r>
      <w:r w:rsidR="009B5D76">
        <w:rPr>
          <w:noProof/>
        </w:rPr>
        <w:t>5</w:t>
      </w:r>
      <w:r w:rsidR="002B57DC">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4E38ADC5" w:rsidR="00086BEB" w:rsidRPr="005F082E" w:rsidRDefault="00A759A9" w:rsidP="00086BEB">
            <w:pPr>
              <w:spacing w:before="40" w:after="40"/>
              <w:ind w:left="187"/>
              <w:rPr>
                <w:rFonts w:ascii="Arial" w:hAnsi="Arial" w:cs="Arial"/>
                <w:color w:val="000000" w:themeColor="text1"/>
                <w:sz w:val="24"/>
                <w:szCs w:val="24"/>
              </w:rPr>
            </w:pPr>
            <w:r>
              <w:rPr>
                <w:rFonts w:ascii="Arial" w:hAnsi="Arial" w:cs="Arial"/>
                <w:color w:val="000000" w:themeColor="text1"/>
                <w:sz w:val="23"/>
                <w:szCs w:val="23"/>
              </w:rPr>
              <w:t>Total Dissolved Solids (mg/L)</w:t>
            </w:r>
          </w:p>
        </w:tc>
        <w:tc>
          <w:tcPr>
            <w:tcW w:w="1440" w:type="dxa"/>
          </w:tcPr>
          <w:p w14:paraId="3AB56DE9" w14:textId="5F69265E" w:rsidR="00086BEB" w:rsidRPr="005F082E" w:rsidRDefault="00A759A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09-08-20</w:t>
            </w:r>
          </w:p>
        </w:tc>
        <w:tc>
          <w:tcPr>
            <w:tcW w:w="1260" w:type="dxa"/>
          </w:tcPr>
          <w:p w14:paraId="5D465B29" w14:textId="769E288A" w:rsidR="00086BEB" w:rsidRPr="005F082E" w:rsidRDefault="00A759A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190</w:t>
            </w:r>
          </w:p>
        </w:tc>
        <w:tc>
          <w:tcPr>
            <w:tcW w:w="1530" w:type="dxa"/>
          </w:tcPr>
          <w:p w14:paraId="6F2413BA" w14:textId="34B9C929" w:rsidR="00086BEB" w:rsidRPr="005F082E" w:rsidRDefault="00A759A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5615AC9F" w14:textId="490FB495" w:rsidR="00086BEB" w:rsidRPr="005F082E" w:rsidRDefault="00A759A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188C38E4" w14:textId="6EF41EE1" w:rsidR="00086BEB" w:rsidRPr="005F082E" w:rsidRDefault="00A759A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66F303C" w14:textId="41A8A8E1" w:rsidR="00086BEB" w:rsidRPr="00A759A9" w:rsidRDefault="00A759A9" w:rsidP="00A759A9">
            <w:pPr>
              <w:pStyle w:val="Default"/>
              <w:rPr>
                <w:sz w:val="22"/>
                <w:szCs w:val="22"/>
              </w:rPr>
            </w:pPr>
            <w:r>
              <w:rPr>
                <w:sz w:val="22"/>
                <w:szCs w:val="22"/>
              </w:rPr>
              <w:t xml:space="preserve">Runoff/leaching from natural deposits </w:t>
            </w:r>
          </w:p>
        </w:tc>
      </w:tr>
      <w:tr w:rsidR="00086BEB" w:rsidRPr="005F082E" w14:paraId="43BA6B8D" w14:textId="77777777" w:rsidTr="00640D92">
        <w:trPr>
          <w:trHeight w:val="432"/>
        </w:trPr>
        <w:tc>
          <w:tcPr>
            <w:tcW w:w="2245" w:type="dxa"/>
          </w:tcPr>
          <w:p w14:paraId="581AB298" w14:textId="0C3E4997" w:rsidR="00086BEB" w:rsidRPr="005F082E" w:rsidRDefault="00A759A9" w:rsidP="00086BEB">
            <w:pPr>
              <w:spacing w:before="40" w:after="40"/>
              <w:ind w:left="187"/>
              <w:rPr>
                <w:rFonts w:ascii="Arial" w:hAnsi="Arial" w:cs="Arial"/>
                <w:color w:val="000000" w:themeColor="text1"/>
                <w:sz w:val="24"/>
                <w:szCs w:val="24"/>
              </w:rPr>
            </w:pPr>
            <w:r>
              <w:rPr>
                <w:rFonts w:ascii="Arial" w:hAnsi="Arial" w:cs="Arial"/>
                <w:color w:val="000000" w:themeColor="text1"/>
                <w:sz w:val="23"/>
                <w:szCs w:val="23"/>
              </w:rPr>
              <w:t>Sulfate (mg\L)</w:t>
            </w:r>
          </w:p>
        </w:tc>
        <w:tc>
          <w:tcPr>
            <w:tcW w:w="1440" w:type="dxa"/>
          </w:tcPr>
          <w:p w14:paraId="13425507" w14:textId="591AD8AF" w:rsidR="00086BEB" w:rsidRPr="005F082E" w:rsidRDefault="00A759A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09-08-20</w:t>
            </w:r>
          </w:p>
        </w:tc>
        <w:tc>
          <w:tcPr>
            <w:tcW w:w="1260" w:type="dxa"/>
          </w:tcPr>
          <w:p w14:paraId="72C49EEB" w14:textId="4DF159D2" w:rsidR="00086BEB" w:rsidRPr="005F082E" w:rsidRDefault="00A759A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19</w:t>
            </w:r>
          </w:p>
        </w:tc>
        <w:tc>
          <w:tcPr>
            <w:tcW w:w="1530" w:type="dxa"/>
          </w:tcPr>
          <w:p w14:paraId="7C11921B" w14:textId="567413AF" w:rsidR="00086BEB" w:rsidRPr="005F082E" w:rsidRDefault="00A759A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491F1603" w14:textId="0419D3E4" w:rsidR="00086BEB" w:rsidRPr="005F082E" w:rsidRDefault="00A759A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489C42D6" w14:textId="2848BA2E" w:rsidR="00086BEB" w:rsidRPr="005F082E" w:rsidRDefault="00A759A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2DBCEC1A" w14:textId="0D5BE78C" w:rsidR="00086BEB" w:rsidRPr="00A759A9" w:rsidRDefault="00A759A9" w:rsidP="00A759A9">
            <w:pPr>
              <w:pStyle w:val="Default"/>
              <w:rPr>
                <w:sz w:val="22"/>
                <w:szCs w:val="22"/>
              </w:rPr>
            </w:pPr>
            <w:r>
              <w:rPr>
                <w:sz w:val="22"/>
                <w:szCs w:val="22"/>
              </w:rPr>
              <w:t xml:space="preserve">Runoff/leaching from natural deposits; industrial wastes </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w:t>
      </w:r>
      <w:r w:rsidRPr="005F082E">
        <w:rPr>
          <w:rFonts w:ascii="Arial" w:hAnsi="Arial" w:cs="Arial"/>
          <w:sz w:val="24"/>
          <w:szCs w:val="24"/>
        </w:rPr>
        <w:lastRenderedPageBreak/>
        <w:t xml:space="preserve">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2888C014" w:rsidR="001F503E" w:rsidRPr="005F082E" w:rsidRDefault="00A067F6"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Lead and Copper Monitoring Violation</w:t>
            </w:r>
          </w:p>
        </w:tc>
        <w:tc>
          <w:tcPr>
            <w:tcW w:w="2250" w:type="dxa"/>
            <w:tcMar>
              <w:left w:w="58" w:type="dxa"/>
              <w:right w:w="58" w:type="dxa"/>
            </w:tcMar>
          </w:tcPr>
          <w:p w14:paraId="14D9A9B3" w14:textId="21E5D30A" w:rsidR="001F503E" w:rsidRPr="005F082E" w:rsidRDefault="00A067F6" w:rsidP="001F503E">
            <w:pPr>
              <w:spacing w:before="40" w:after="40"/>
              <w:rPr>
                <w:rFonts w:ascii="Arial" w:hAnsi="Arial" w:cs="Arial"/>
                <w:color w:val="FFFFFF" w:themeColor="background1"/>
                <w:sz w:val="24"/>
                <w:szCs w:val="24"/>
              </w:rPr>
            </w:pPr>
            <w:r>
              <w:rPr>
                <w:rFonts w:ascii="Arial" w:hAnsi="Arial" w:cs="Arial"/>
                <w:sz w:val="24"/>
                <w:szCs w:val="24"/>
              </w:rPr>
              <w:t>Failed to collect required number of samples for 2021</w:t>
            </w:r>
          </w:p>
        </w:tc>
        <w:tc>
          <w:tcPr>
            <w:tcW w:w="1890" w:type="dxa"/>
            <w:tcMar>
              <w:left w:w="58" w:type="dxa"/>
              <w:right w:w="58" w:type="dxa"/>
            </w:tcMar>
          </w:tcPr>
          <w:p w14:paraId="7D4FE25C" w14:textId="6862CE57" w:rsidR="001F503E" w:rsidRPr="005F082E" w:rsidRDefault="00A0632C"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June 1 to September 30</w:t>
            </w:r>
          </w:p>
        </w:tc>
        <w:tc>
          <w:tcPr>
            <w:tcW w:w="2160" w:type="dxa"/>
            <w:tcMar>
              <w:left w:w="58" w:type="dxa"/>
              <w:right w:w="58" w:type="dxa"/>
            </w:tcMar>
          </w:tcPr>
          <w:p w14:paraId="7CABD54F" w14:textId="52923792" w:rsidR="001F503E" w:rsidRPr="005F082E" w:rsidRDefault="00A0632C" w:rsidP="001F503E">
            <w:pPr>
              <w:spacing w:before="40" w:after="40"/>
              <w:rPr>
                <w:rFonts w:ascii="Arial" w:hAnsi="Arial" w:cs="Arial"/>
                <w:color w:val="FFFFFF" w:themeColor="background1"/>
                <w:sz w:val="24"/>
                <w:szCs w:val="24"/>
              </w:rPr>
            </w:pPr>
            <w:r>
              <w:rPr>
                <w:rFonts w:ascii="Arial" w:hAnsi="Arial" w:cs="Arial"/>
                <w:sz w:val="24"/>
                <w:szCs w:val="24"/>
              </w:rPr>
              <w:t>Will collect 5 samples 6-1 to9-30-2022 and 6-1 to 9-30-2023</w:t>
            </w:r>
          </w:p>
        </w:tc>
        <w:tc>
          <w:tcPr>
            <w:tcW w:w="2367" w:type="dxa"/>
            <w:tcMar>
              <w:left w:w="58" w:type="dxa"/>
              <w:right w:w="58" w:type="dxa"/>
            </w:tcMar>
          </w:tcPr>
          <w:p w14:paraId="67233B7F" w14:textId="7B82D4E3"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39124596" w14:textId="77777777" w:rsidR="00441A0B" w:rsidRDefault="00441A0B" w:rsidP="00441A0B">
      <w:pPr>
        <w:autoSpaceDE w:val="0"/>
        <w:autoSpaceDN w:val="0"/>
        <w:adjustRightInd w:val="0"/>
        <w:jc w:val="right"/>
        <w:rPr>
          <w:rFonts w:ascii="CIDFont+F1" w:hAnsi="CIDFont+F1" w:cs="CIDFont+F1"/>
          <w:color w:val="000000"/>
          <w:sz w:val="24"/>
          <w:szCs w:val="24"/>
        </w:rPr>
      </w:pPr>
      <w:bookmarkStart w:id="10" w:name="_Toc58336721"/>
    </w:p>
    <w:p w14:paraId="465DCDE6" w14:textId="77777777" w:rsidR="00441A0B" w:rsidRDefault="00441A0B" w:rsidP="00441A0B">
      <w:pPr>
        <w:autoSpaceDE w:val="0"/>
        <w:autoSpaceDN w:val="0"/>
        <w:adjustRightInd w:val="0"/>
        <w:jc w:val="right"/>
        <w:rPr>
          <w:rFonts w:ascii="CIDFont+F1" w:hAnsi="CIDFont+F1" w:cs="CIDFont+F1"/>
          <w:color w:val="000000"/>
          <w:sz w:val="24"/>
          <w:szCs w:val="24"/>
        </w:rPr>
      </w:pPr>
    </w:p>
    <w:p w14:paraId="496D7912" w14:textId="77777777" w:rsidR="00441A0B" w:rsidRDefault="00441A0B" w:rsidP="00441A0B">
      <w:pPr>
        <w:autoSpaceDE w:val="0"/>
        <w:autoSpaceDN w:val="0"/>
        <w:adjustRightInd w:val="0"/>
        <w:jc w:val="right"/>
        <w:rPr>
          <w:rFonts w:ascii="CIDFont+F1" w:hAnsi="CIDFont+F1" w:cs="CIDFont+F1"/>
          <w:color w:val="000000"/>
          <w:sz w:val="24"/>
          <w:szCs w:val="24"/>
        </w:rPr>
      </w:pPr>
    </w:p>
    <w:p w14:paraId="23DA4265" w14:textId="77777777" w:rsidR="00441A0B" w:rsidRDefault="00441A0B" w:rsidP="00441A0B">
      <w:pPr>
        <w:autoSpaceDE w:val="0"/>
        <w:autoSpaceDN w:val="0"/>
        <w:adjustRightInd w:val="0"/>
        <w:jc w:val="right"/>
        <w:rPr>
          <w:rFonts w:ascii="CIDFont+F1" w:hAnsi="CIDFont+F1" w:cs="CIDFont+F1"/>
          <w:color w:val="000000"/>
          <w:sz w:val="24"/>
          <w:szCs w:val="24"/>
        </w:rPr>
      </w:pPr>
    </w:p>
    <w:p w14:paraId="005B7937" w14:textId="77777777" w:rsidR="00441A0B" w:rsidRDefault="00441A0B" w:rsidP="00441A0B">
      <w:pPr>
        <w:autoSpaceDE w:val="0"/>
        <w:autoSpaceDN w:val="0"/>
        <w:adjustRightInd w:val="0"/>
        <w:jc w:val="right"/>
        <w:rPr>
          <w:rFonts w:ascii="CIDFont+F1" w:hAnsi="CIDFont+F1" w:cs="CIDFont+F1"/>
          <w:color w:val="000000"/>
          <w:sz w:val="24"/>
          <w:szCs w:val="24"/>
        </w:rPr>
      </w:pPr>
    </w:p>
    <w:p w14:paraId="6893E3F7" w14:textId="77777777" w:rsidR="00441A0B" w:rsidRDefault="00441A0B" w:rsidP="00441A0B">
      <w:pPr>
        <w:autoSpaceDE w:val="0"/>
        <w:autoSpaceDN w:val="0"/>
        <w:adjustRightInd w:val="0"/>
        <w:jc w:val="right"/>
        <w:rPr>
          <w:rFonts w:ascii="CIDFont+F1" w:hAnsi="CIDFont+F1" w:cs="CIDFont+F1"/>
          <w:color w:val="000000"/>
          <w:sz w:val="24"/>
          <w:szCs w:val="24"/>
        </w:rPr>
      </w:pPr>
    </w:p>
    <w:p w14:paraId="2D130C91" w14:textId="77777777" w:rsidR="00441A0B" w:rsidRDefault="00441A0B" w:rsidP="00441A0B">
      <w:pPr>
        <w:autoSpaceDE w:val="0"/>
        <w:autoSpaceDN w:val="0"/>
        <w:adjustRightInd w:val="0"/>
        <w:jc w:val="right"/>
        <w:rPr>
          <w:rFonts w:ascii="CIDFont+F1" w:hAnsi="CIDFont+F1" w:cs="CIDFont+F1"/>
          <w:color w:val="000000"/>
          <w:sz w:val="24"/>
          <w:szCs w:val="24"/>
        </w:rPr>
      </w:pPr>
    </w:p>
    <w:p w14:paraId="531E0BF8" w14:textId="77777777" w:rsidR="00441A0B" w:rsidRDefault="00441A0B" w:rsidP="00441A0B">
      <w:pPr>
        <w:autoSpaceDE w:val="0"/>
        <w:autoSpaceDN w:val="0"/>
        <w:adjustRightInd w:val="0"/>
        <w:jc w:val="right"/>
        <w:rPr>
          <w:rFonts w:ascii="CIDFont+F1" w:hAnsi="CIDFont+F1" w:cs="CIDFont+F1"/>
          <w:color w:val="000000"/>
          <w:sz w:val="24"/>
          <w:szCs w:val="24"/>
        </w:rPr>
      </w:pPr>
    </w:p>
    <w:p w14:paraId="66875A59" w14:textId="77777777" w:rsidR="00441A0B" w:rsidRDefault="00441A0B" w:rsidP="00441A0B">
      <w:pPr>
        <w:autoSpaceDE w:val="0"/>
        <w:autoSpaceDN w:val="0"/>
        <w:adjustRightInd w:val="0"/>
        <w:jc w:val="right"/>
        <w:rPr>
          <w:rFonts w:ascii="CIDFont+F1" w:hAnsi="CIDFont+F1" w:cs="CIDFont+F1"/>
          <w:color w:val="000000"/>
          <w:sz w:val="24"/>
          <w:szCs w:val="24"/>
        </w:rPr>
      </w:pPr>
    </w:p>
    <w:p w14:paraId="106F4A58" w14:textId="77777777" w:rsidR="00441A0B" w:rsidRDefault="00441A0B" w:rsidP="00441A0B">
      <w:pPr>
        <w:autoSpaceDE w:val="0"/>
        <w:autoSpaceDN w:val="0"/>
        <w:adjustRightInd w:val="0"/>
        <w:jc w:val="right"/>
        <w:rPr>
          <w:rFonts w:ascii="CIDFont+F1" w:hAnsi="CIDFont+F1" w:cs="CIDFont+F1"/>
          <w:color w:val="000000"/>
          <w:sz w:val="24"/>
          <w:szCs w:val="24"/>
        </w:rPr>
      </w:pPr>
    </w:p>
    <w:p w14:paraId="64FADECB" w14:textId="77777777" w:rsidR="00441A0B" w:rsidRDefault="00441A0B" w:rsidP="00441A0B">
      <w:pPr>
        <w:autoSpaceDE w:val="0"/>
        <w:autoSpaceDN w:val="0"/>
        <w:adjustRightInd w:val="0"/>
        <w:jc w:val="right"/>
        <w:rPr>
          <w:rFonts w:ascii="CIDFont+F1" w:hAnsi="CIDFont+F1" w:cs="CIDFont+F1"/>
          <w:color w:val="000000"/>
          <w:sz w:val="24"/>
          <w:szCs w:val="24"/>
        </w:rPr>
      </w:pPr>
    </w:p>
    <w:p w14:paraId="4FB6AFC9" w14:textId="77777777" w:rsidR="00441A0B" w:rsidRDefault="00441A0B" w:rsidP="00441A0B">
      <w:pPr>
        <w:autoSpaceDE w:val="0"/>
        <w:autoSpaceDN w:val="0"/>
        <w:adjustRightInd w:val="0"/>
        <w:jc w:val="right"/>
        <w:rPr>
          <w:rFonts w:ascii="CIDFont+F1" w:hAnsi="CIDFont+F1" w:cs="CIDFont+F1"/>
          <w:color w:val="000000"/>
          <w:sz w:val="24"/>
          <w:szCs w:val="24"/>
        </w:rPr>
      </w:pPr>
    </w:p>
    <w:p w14:paraId="3E67EBF0" w14:textId="77777777" w:rsidR="00441A0B" w:rsidRDefault="00441A0B" w:rsidP="00441A0B">
      <w:pPr>
        <w:autoSpaceDE w:val="0"/>
        <w:autoSpaceDN w:val="0"/>
        <w:adjustRightInd w:val="0"/>
        <w:jc w:val="right"/>
        <w:rPr>
          <w:rFonts w:ascii="CIDFont+F1" w:hAnsi="CIDFont+F1" w:cs="CIDFont+F1"/>
          <w:color w:val="000000"/>
          <w:sz w:val="24"/>
          <w:szCs w:val="24"/>
        </w:rPr>
      </w:pPr>
    </w:p>
    <w:p w14:paraId="21387075" w14:textId="77777777" w:rsidR="00441A0B" w:rsidRDefault="00441A0B" w:rsidP="00441A0B">
      <w:pPr>
        <w:autoSpaceDE w:val="0"/>
        <w:autoSpaceDN w:val="0"/>
        <w:adjustRightInd w:val="0"/>
        <w:jc w:val="right"/>
        <w:rPr>
          <w:rFonts w:ascii="CIDFont+F1" w:hAnsi="CIDFont+F1" w:cs="CIDFont+F1"/>
          <w:color w:val="000000"/>
          <w:sz w:val="24"/>
          <w:szCs w:val="24"/>
        </w:rPr>
      </w:pPr>
    </w:p>
    <w:p w14:paraId="58AB1E23" w14:textId="77777777" w:rsidR="00441A0B" w:rsidRDefault="00441A0B" w:rsidP="00441A0B">
      <w:pPr>
        <w:autoSpaceDE w:val="0"/>
        <w:autoSpaceDN w:val="0"/>
        <w:adjustRightInd w:val="0"/>
        <w:jc w:val="right"/>
        <w:rPr>
          <w:rFonts w:ascii="CIDFont+F1" w:hAnsi="CIDFont+F1" w:cs="CIDFont+F1"/>
          <w:color w:val="000000"/>
          <w:sz w:val="24"/>
          <w:szCs w:val="24"/>
        </w:rPr>
      </w:pPr>
    </w:p>
    <w:p w14:paraId="52964A49" w14:textId="77777777" w:rsidR="00441A0B" w:rsidRDefault="00441A0B" w:rsidP="00441A0B">
      <w:pPr>
        <w:autoSpaceDE w:val="0"/>
        <w:autoSpaceDN w:val="0"/>
        <w:adjustRightInd w:val="0"/>
        <w:jc w:val="right"/>
        <w:rPr>
          <w:rFonts w:ascii="CIDFont+F1" w:hAnsi="CIDFont+F1" w:cs="CIDFont+F1"/>
          <w:color w:val="000000"/>
          <w:sz w:val="24"/>
          <w:szCs w:val="24"/>
        </w:rPr>
      </w:pPr>
    </w:p>
    <w:p w14:paraId="5B091F90" w14:textId="77777777" w:rsidR="00441A0B" w:rsidRDefault="00441A0B" w:rsidP="00441A0B">
      <w:pPr>
        <w:autoSpaceDE w:val="0"/>
        <w:autoSpaceDN w:val="0"/>
        <w:adjustRightInd w:val="0"/>
        <w:jc w:val="right"/>
        <w:rPr>
          <w:rFonts w:ascii="CIDFont+F1" w:hAnsi="CIDFont+F1" w:cs="CIDFont+F1"/>
          <w:color w:val="000000"/>
          <w:sz w:val="24"/>
          <w:szCs w:val="24"/>
        </w:rPr>
      </w:pPr>
    </w:p>
    <w:p w14:paraId="01D50A02" w14:textId="77777777" w:rsidR="00441A0B" w:rsidRDefault="00441A0B" w:rsidP="00441A0B">
      <w:pPr>
        <w:autoSpaceDE w:val="0"/>
        <w:autoSpaceDN w:val="0"/>
        <w:adjustRightInd w:val="0"/>
        <w:jc w:val="right"/>
        <w:rPr>
          <w:rFonts w:ascii="CIDFont+F1" w:hAnsi="CIDFont+F1" w:cs="CIDFont+F1"/>
          <w:color w:val="000000"/>
          <w:sz w:val="24"/>
          <w:szCs w:val="24"/>
        </w:rPr>
      </w:pPr>
    </w:p>
    <w:p w14:paraId="18F8ECDD" w14:textId="77777777" w:rsidR="00441A0B" w:rsidRDefault="00441A0B" w:rsidP="00441A0B">
      <w:pPr>
        <w:autoSpaceDE w:val="0"/>
        <w:autoSpaceDN w:val="0"/>
        <w:adjustRightInd w:val="0"/>
        <w:jc w:val="right"/>
        <w:rPr>
          <w:rFonts w:ascii="CIDFont+F1" w:hAnsi="CIDFont+F1" w:cs="CIDFont+F1"/>
          <w:color w:val="000000"/>
          <w:sz w:val="24"/>
          <w:szCs w:val="24"/>
        </w:rPr>
      </w:pPr>
    </w:p>
    <w:p w14:paraId="637A1D5E" w14:textId="77777777" w:rsidR="00441A0B" w:rsidRDefault="00441A0B" w:rsidP="00441A0B">
      <w:pPr>
        <w:autoSpaceDE w:val="0"/>
        <w:autoSpaceDN w:val="0"/>
        <w:adjustRightInd w:val="0"/>
        <w:jc w:val="right"/>
        <w:rPr>
          <w:rFonts w:ascii="CIDFont+F1" w:hAnsi="CIDFont+F1" w:cs="CIDFont+F1"/>
          <w:color w:val="000000"/>
          <w:sz w:val="24"/>
          <w:szCs w:val="24"/>
        </w:rPr>
      </w:pPr>
    </w:p>
    <w:p w14:paraId="3A8B5CF2" w14:textId="631FB320" w:rsidR="00441A0B" w:rsidRDefault="00441A0B" w:rsidP="00441A0B">
      <w:pPr>
        <w:autoSpaceDE w:val="0"/>
        <w:autoSpaceDN w:val="0"/>
        <w:adjustRightInd w:val="0"/>
        <w:jc w:val="center"/>
        <w:rPr>
          <w:rFonts w:ascii="CIDFont+F1" w:hAnsi="CIDFont+F1" w:cs="CIDFont+F1"/>
          <w:color w:val="000000"/>
          <w:sz w:val="28"/>
          <w:szCs w:val="28"/>
        </w:rPr>
      </w:pPr>
      <w:r>
        <w:rPr>
          <w:rFonts w:ascii="CIDFont+F1" w:hAnsi="CIDFont+F1" w:cs="CIDFont+F1"/>
          <w:color w:val="000000"/>
          <w:sz w:val="28"/>
          <w:szCs w:val="28"/>
        </w:rPr>
        <w:lastRenderedPageBreak/>
        <w:t>Public Notice</w:t>
      </w:r>
    </w:p>
    <w:p w14:paraId="63047FB3" w14:textId="0F4DE65E" w:rsidR="00441A0B" w:rsidRDefault="00441A0B" w:rsidP="00441A0B">
      <w:pPr>
        <w:autoSpaceDE w:val="0"/>
        <w:autoSpaceDN w:val="0"/>
        <w:adjustRightInd w:val="0"/>
        <w:jc w:val="right"/>
        <w:rPr>
          <w:rFonts w:ascii="CIDFont+F1" w:hAnsi="CIDFont+F1" w:cs="CIDFont+F1"/>
          <w:color w:val="000000"/>
          <w:sz w:val="24"/>
          <w:szCs w:val="24"/>
        </w:rPr>
      </w:pPr>
      <w:r>
        <w:rPr>
          <w:rFonts w:ascii="CIDFont+F1" w:hAnsi="CIDFont+F1" w:cs="CIDFont+F1"/>
          <w:color w:val="000000"/>
          <w:sz w:val="24"/>
          <w:szCs w:val="24"/>
        </w:rPr>
        <w:t xml:space="preserve"> Citation No. 05_13_22C_016</w:t>
      </w:r>
    </w:p>
    <w:p w14:paraId="3EA3F388" w14:textId="77777777" w:rsidR="00441A0B" w:rsidRDefault="00441A0B" w:rsidP="00441A0B">
      <w:pPr>
        <w:autoSpaceDE w:val="0"/>
        <w:autoSpaceDN w:val="0"/>
        <w:adjustRightInd w:val="0"/>
        <w:jc w:val="right"/>
        <w:rPr>
          <w:rFonts w:ascii="CIDFont+F1" w:hAnsi="CIDFont+F1" w:cs="CIDFont+F1"/>
          <w:color w:val="000000"/>
          <w:sz w:val="24"/>
          <w:szCs w:val="24"/>
        </w:rPr>
      </w:pPr>
    </w:p>
    <w:p w14:paraId="32C28BC3" w14:textId="77777777" w:rsidR="00441A0B" w:rsidRDefault="00441A0B" w:rsidP="00441A0B">
      <w:pPr>
        <w:autoSpaceDE w:val="0"/>
        <w:autoSpaceDN w:val="0"/>
        <w:adjustRightInd w:val="0"/>
        <w:rPr>
          <w:rFonts w:ascii="CIDFont+F2" w:hAnsi="CIDFont+F2" w:cs="CIDFont+F2"/>
          <w:color w:val="000000"/>
          <w:sz w:val="24"/>
          <w:szCs w:val="24"/>
        </w:rPr>
      </w:pPr>
    </w:p>
    <w:p w14:paraId="6C788C22" w14:textId="77777777" w:rsidR="00441A0B" w:rsidRPr="00144D3A" w:rsidRDefault="00441A0B" w:rsidP="00441A0B">
      <w:pPr>
        <w:autoSpaceDE w:val="0"/>
        <w:autoSpaceDN w:val="0"/>
        <w:adjustRightInd w:val="0"/>
        <w:rPr>
          <w:rFonts w:ascii="CIDFont+F1" w:hAnsi="CIDFont+F1" w:cs="CIDFont+F1"/>
          <w:b/>
          <w:color w:val="000000"/>
          <w:sz w:val="28"/>
          <w:szCs w:val="28"/>
        </w:rPr>
      </w:pPr>
      <w:r w:rsidRPr="00144D3A">
        <w:rPr>
          <w:rFonts w:ascii="CIDFont+F1" w:hAnsi="CIDFont+F1" w:cs="CIDFont+F1"/>
          <w:b/>
          <w:color w:val="000000"/>
          <w:sz w:val="28"/>
          <w:szCs w:val="28"/>
        </w:rPr>
        <w:t>IMPORTANT INFORMATION ABOUT YOUR DRINKING WATER</w:t>
      </w:r>
    </w:p>
    <w:p w14:paraId="67A4DB73" w14:textId="77777777" w:rsidR="00441A0B" w:rsidRPr="00144D3A" w:rsidRDefault="00441A0B" w:rsidP="00441A0B">
      <w:pPr>
        <w:autoSpaceDE w:val="0"/>
        <w:autoSpaceDN w:val="0"/>
        <w:adjustRightInd w:val="0"/>
        <w:rPr>
          <w:rFonts w:ascii="CIDFont+F1" w:hAnsi="CIDFont+F1" w:cs="CIDFont+F1"/>
          <w:b/>
          <w:color w:val="000000"/>
          <w:sz w:val="24"/>
          <w:szCs w:val="24"/>
        </w:rPr>
      </w:pPr>
    </w:p>
    <w:p w14:paraId="3A83C895" w14:textId="77777777" w:rsidR="00441A0B" w:rsidRPr="009B5D76" w:rsidRDefault="00441A0B" w:rsidP="00441A0B">
      <w:pPr>
        <w:autoSpaceDE w:val="0"/>
        <w:autoSpaceDN w:val="0"/>
        <w:adjustRightInd w:val="0"/>
        <w:rPr>
          <w:rFonts w:ascii="CIDFont+F2" w:hAnsi="CIDFont+F2" w:cs="CIDFont+F2"/>
          <w:color w:val="000000"/>
          <w:sz w:val="24"/>
          <w:szCs w:val="24"/>
        </w:rPr>
      </w:pPr>
      <w:r w:rsidRPr="009B5D76">
        <w:rPr>
          <w:rFonts w:ascii="CIDFont+F2" w:hAnsi="CIDFont+F2" w:cs="CIDFont+F2"/>
          <w:color w:val="000000"/>
          <w:sz w:val="24"/>
          <w:szCs w:val="24"/>
        </w:rPr>
        <w:t>(The following two sentences are in Spanish relaying information on the importance of</w:t>
      </w:r>
    </w:p>
    <w:p w14:paraId="6CB2D4FE" w14:textId="77777777" w:rsidR="00441A0B" w:rsidRPr="009B5D76" w:rsidRDefault="00441A0B" w:rsidP="00441A0B">
      <w:pPr>
        <w:autoSpaceDE w:val="0"/>
        <w:autoSpaceDN w:val="0"/>
        <w:adjustRightInd w:val="0"/>
        <w:rPr>
          <w:rFonts w:ascii="CIDFont+F2" w:hAnsi="CIDFont+F2" w:cs="CIDFont+F2"/>
          <w:color w:val="000000"/>
          <w:sz w:val="24"/>
          <w:szCs w:val="24"/>
        </w:rPr>
      </w:pPr>
      <w:r w:rsidRPr="009B5D76">
        <w:rPr>
          <w:rFonts w:ascii="CIDFont+F2" w:hAnsi="CIDFont+F2" w:cs="CIDFont+F2"/>
          <w:color w:val="000000"/>
          <w:sz w:val="24"/>
          <w:szCs w:val="24"/>
        </w:rPr>
        <w:t>this notice. Translated to English, it would read as follows: [This notice contains important information regarding your drinking water, please read the Spanish notice if it is included. If the Spanish notice is not included, please contact the water system and ask for a copy.])</w:t>
      </w:r>
    </w:p>
    <w:p w14:paraId="23A1FE73" w14:textId="77777777" w:rsidR="00441A0B" w:rsidRPr="009B5D76" w:rsidRDefault="00441A0B" w:rsidP="00441A0B">
      <w:pPr>
        <w:autoSpaceDE w:val="0"/>
        <w:autoSpaceDN w:val="0"/>
        <w:adjustRightInd w:val="0"/>
        <w:rPr>
          <w:rFonts w:ascii="CIDFont+F2" w:hAnsi="CIDFont+F2" w:cs="CIDFont+F2"/>
          <w:color w:val="000000"/>
          <w:sz w:val="24"/>
          <w:szCs w:val="24"/>
        </w:rPr>
      </w:pPr>
    </w:p>
    <w:p w14:paraId="18AB4417" w14:textId="77777777" w:rsidR="00441A0B" w:rsidRPr="009B5D76" w:rsidRDefault="00441A0B" w:rsidP="00441A0B">
      <w:pPr>
        <w:autoSpaceDE w:val="0"/>
        <w:autoSpaceDN w:val="0"/>
        <w:adjustRightInd w:val="0"/>
        <w:rPr>
          <w:rFonts w:ascii="CIDFont+F2" w:hAnsi="CIDFont+F2" w:cs="CIDFont+F2"/>
          <w:color w:val="000000"/>
          <w:sz w:val="24"/>
          <w:szCs w:val="24"/>
        </w:rPr>
      </w:pPr>
      <w:r w:rsidRPr="009B5D76">
        <w:rPr>
          <w:rFonts w:ascii="CIDFont+F2" w:hAnsi="CIDFont+F2" w:cs="CIDFont+F2"/>
          <w:color w:val="000000"/>
          <w:sz w:val="24"/>
          <w:szCs w:val="24"/>
        </w:rPr>
        <w:t xml:space="preserve">Este </w:t>
      </w:r>
      <w:proofErr w:type="spellStart"/>
      <w:r w:rsidRPr="009B5D76">
        <w:rPr>
          <w:rFonts w:ascii="CIDFont+F2" w:hAnsi="CIDFont+F2" w:cs="CIDFont+F2"/>
          <w:color w:val="000000"/>
          <w:sz w:val="24"/>
          <w:szCs w:val="24"/>
        </w:rPr>
        <w:t>informe</w:t>
      </w:r>
      <w:proofErr w:type="spellEnd"/>
      <w:r w:rsidRPr="009B5D76">
        <w:rPr>
          <w:rFonts w:ascii="CIDFont+F2" w:hAnsi="CIDFont+F2" w:cs="CIDFont+F2"/>
          <w:color w:val="000000"/>
          <w:sz w:val="24"/>
          <w:szCs w:val="24"/>
        </w:rPr>
        <w:t xml:space="preserve"> </w:t>
      </w:r>
      <w:proofErr w:type="spellStart"/>
      <w:r w:rsidRPr="009B5D76">
        <w:rPr>
          <w:rFonts w:ascii="CIDFont+F2" w:hAnsi="CIDFont+F2" w:cs="CIDFont+F2"/>
          <w:color w:val="000000"/>
          <w:sz w:val="24"/>
          <w:szCs w:val="24"/>
        </w:rPr>
        <w:t>contiene</w:t>
      </w:r>
      <w:proofErr w:type="spellEnd"/>
      <w:r w:rsidRPr="009B5D76">
        <w:rPr>
          <w:rFonts w:ascii="CIDFont+F2" w:hAnsi="CIDFont+F2" w:cs="CIDFont+F2"/>
          <w:color w:val="000000"/>
          <w:sz w:val="24"/>
          <w:szCs w:val="24"/>
        </w:rPr>
        <w:t xml:space="preserve"> </w:t>
      </w:r>
      <w:proofErr w:type="spellStart"/>
      <w:r w:rsidRPr="009B5D76">
        <w:rPr>
          <w:rFonts w:ascii="CIDFont+F2" w:hAnsi="CIDFont+F2" w:cs="CIDFont+F2"/>
          <w:color w:val="000000"/>
          <w:sz w:val="24"/>
          <w:szCs w:val="24"/>
        </w:rPr>
        <w:t>información</w:t>
      </w:r>
      <w:proofErr w:type="spellEnd"/>
      <w:r w:rsidRPr="009B5D76">
        <w:rPr>
          <w:rFonts w:ascii="CIDFont+F2" w:hAnsi="CIDFont+F2" w:cs="CIDFont+F2"/>
          <w:color w:val="000000"/>
          <w:sz w:val="24"/>
          <w:szCs w:val="24"/>
        </w:rPr>
        <w:t xml:space="preserve"> </w:t>
      </w:r>
      <w:proofErr w:type="spellStart"/>
      <w:r w:rsidRPr="009B5D76">
        <w:rPr>
          <w:rFonts w:ascii="CIDFont+F2" w:hAnsi="CIDFont+F2" w:cs="CIDFont+F2"/>
          <w:color w:val="000000"/>
          <w:sz w:val="24"/>
          <w:szCs w:val="24"/>
        </w:rPr>
        <w:t>muy</w:t>
      </w:r>
      <w:proofErr w:type="spellEnd"/>
      <w:r w:rsidRPr="009B5D76">
        <w:rPr>
          <w:rFonts w:ascii="CIDFont+F2" w:hAnsi="CIDFont+F2" w:cs="CIDFont+F2"/>
          <w:color w:val="000000"/>
          <w:sz w:val="24"/>
          <w:szCs w:val="24"/>
        </w:rPr>
        <w:t xml:space="preserve"> </w:t>
      </w:r>
      <w:proofErr w:type="spellStart"/>
      <w:r w:rsidRPr="009B5D76">
        <w:rPr>
          <w:rFonts w:ascii="CIDFont+F2" w:hAnsi="CIDFont+F2" w:cs="CIDFont+F2"/>
          <w:color w:val="000000"/>
          <w:sz w:val="24"/>
          <w:szCs w:val="24"/>
        </w:rPr>
        <w:t>importante</w:t>
      </w:r>
      <w:proofErr w:type="spellEnd"/>
      <w:r w:rsidRPr="009B5D76">
        <w:rPr>
          <w:rFonts w:ascii="CIDFont+F2" w:hAnsi="CIDFont+F2" w:cs="CIDFont+F2"/>
          <w:color w:val="000000"/>
          <w:sz w:val="24"/>
          <w:szCs w:val="24"/>
        </w:rPr>
        <w:t xml:space="preserve"> </w:t>
      </w:r>
      <w:proofErr w:type="spellStart"/>
      <w:r w:rsidRPr="009B5D76">
        <w:rPr>
          <w:rFonts w:ascii="CIDFont+F2" w:hAnsi="CIDFont+F2" w:cs="CIDFont+F2"/>
          <w:color w:val="000000"/>
          <w:sz w:val="24"/>
          <w:szCs w:val="24"/>
        </w:rPr>
        <w:t>sobre</w:t>
      </w:r>
      <w:proofErr w:type="spellEnd"/>
      <w:r w:rsidRPr="009B5D76">
        <w:rPr>
          <w:rFonts w:ascii="CIDFont+F2" w:hAnsi="CIDFont+F2" w:cs="CIDFont+F2"/>
          <w:color w:val="000000"/>
          <w:sz w:val="24"/>
          <w:szCs w:val="24"/>
        </w:rPr>
        <w:t xml:space="preserve"> </w:t>
      </w:r>
      <w:proofErr w:type="spellStart"/>
      <w:r w:rsidRPr="009B5D76">
        <w:rPr>
          <w:rFonts w:ascii="CIDFont+F2" w:hAnsi="CIDFont+F2" w:cs="CIDFont+F2"/>
          <w:color w:val="000000"/>
          <w:sz w:val="24"/>
          <w:szCs w:val="24"/>
        </w:rPr>
        <w:t>su</w:t>
      </w:r>
      <w:proofErr w:type="spellEnd"/>
      <w:r w:rsidRPr="009B5D76">
        <w:rPr>
          <w:rFonts w:ascii="CIDFont+F2" w:hAnsi="CIDFont+F2" w:cs="CIDFont+F2"/>
          <w:color w:val="000000"/>
          <w:sz w:val="24"/>
          <w:szCs w:val="24"/>
        </w:rPr>
        <w:t xml:space="preserve"> </w:t>
      </w:r>
      <w:proofErr w:type="spellStart"/>
      <w:r w:rsidRPr="009B5D76">
        <w:rPr>
          <w:rFonts w:ascii="CIDFont+F2" w:hAnsi="CIDFont+F2" w:cs="CIDFont+F2"/>
          <w:color w:val="000000"/>
          <w:sz w:val="24"/>
          <w:szCs w:val="24"/>
        </w:rPr>
        <w:t>agua</w:t>
      </w:r>
      <w:proofErr w:type="spellEnd"/>
      <w:r w:rsidRPr="009B5D76">
        <w:rPr>
          <w:rFonts w:ascii="CIDFont+F2" w:hAnsi="CIDFont+F2" w:cs="CIDFont+F2"/>
          <w:color w:val="000000"/>
          <w:sz w:val="24"/>
          <w:szCs w:val="24"/>
        </w:rPr>
        <w:t xml:space="preserve"> potable.</w:t>
      </w:r>
    </w:p>
    <w:p w14:paraId="7D5FF6AD" w14:textId="77777777" w:rsidR="00441A0B" w:rsidRPr="009B5D76" w:rsidRDefault="00441A0B" w:rsidP="00441A0B">
      <w:pPr>
        <w:autoSpaceDE w:val="0"/>
        <w:autoSpaceDN w:val="0"/>
        <w:adjustRightInd w:val="0"/>
        <w:rPr>
          <w:rFonts w:ascii="CIDFont+F2" w:hAnsi="CIDFont+F2" w:cs="CIDFont+F2"/>
          <w:color w:val="000000"/>
          <w:sz w:val="24"/>
          <w:szCs w:val="24"/>
        </w:rPr>
      </w:pPr>
      <w:proofErr w:type="spellStart"/>
      <w:r w:rsidRPr="009B5D76">
        <w:rPr>
          <w:rFonts w:ascii="CIDFont+F2" w:hAnsi="CIDFont+F2" w:cs="CIDFont+F2"/>
          <w:color w:val="000000"/>
          <w:sz w:val="24"/>
          <w:szCs w:val="24"/>
        </w:rPr>
        <w:t>Tradúzcalo</w:t>
      </w:r>
      <w:proofErr w:type="spellEnd"/>
      <w:r w:rsidRPr="009B5D76">
        <w:rPr>
          <w:rFonts w:ascii="CIDFont+F2" w:hAnsi="CIDFont+F2" w:cs="CIDFont+F2"/>
          <w:color w:val="000000"/>
          <w:sz w:val="24"/>
          <w:szCs w:val="24"/>
        </w:rPr>
        <w:t xml:space="preserve"> o </w:t>
      </w:r>
      <w:proofErr w:type="spellStart"/>
      <w:r w:rsidRPr="009B5D76">
        <w:rPr>
          <w:rFonts w:ascii="CIDFont+F2" w:hAnsi="CIDFont+F2" w:cs="CIDFont+F2"/>
          <w:color w:val="000000"/>
          <w:sz w:val="24"/>
          <w:szCs w:val="24"/>
        </w:rPr>
        <w:t>hable</w:t>
      </w:r>
      <w:proofErr w:type="spellEnd"/>
      <w:r w:rsidRPr="009B5D76">
        <w:rPr>
          <w:rFonts w:ascii="CIDFont+F2" w:hAnsi="CIDFont+F2" w:cs="CIDFont+F2"/>
          <w:color w:val="000000"/>
          <w:sz w:val="24"/>
          <w:szCs w:val="24"/>
        </w:rPr>
        <w:t xml:space="preserve"> con </w:t>
      </w:r>
      <w:proofErr w:type="spellStart"/>
      <w:r w:rsidRPr="009B5D76">
        <w:rPr>
          <w:rFonts w:ascii="CIDFont+F2" w:hAnsi="CIDFont+F2" w:cs="CIDFont+F2"/>
          <w:color w:val="000000"/>
          <w:sz w:val="24"/>
          <w:szCs w:val="24"/>
        </w:rPr>
        <w:t>alguien</w:t>
      </w:r>
      <w:proofErr w:type="spellEnd"/>
      <w:r w:rsidRPr="009B5D76">
        <w:rPr>
          <w:rFonts w:ascii="CIDFont+F2" w:hAnsi="CIDFont+F2" w:cs="CIDFont+F2"/>
          <w:color w:val="000000"/>
          <w:sz w:val="24"/>
          <w:szCs w:val="24"/>
        </w:rPr>
        <w:t xml:space="preserve"> que lo </w:t>
      </w:r>
      <w:proofErr w:type="spellStart"/>
      <w:r w:rsidRPr="009B5D76">
        <w:rPr>
          <w:rFonts w:ascii="CIDFont+F2" w:hAnsi="CIDFont+F2" w:cs="CIDFont+F2"/>
          <w:color w:val="000000"/>
          <w:sz w:val="24"/>
          <w:szCs w:val="24"/>
        </w:rPr>
        <w:t>entienda</w:t>
      </w:r>
      <w:proofErr w:type="spellEnd"/>
      <w:r w:rsidRPr="009B5D76">
        <w:rPr>
          <w:rFonts w:ascii="CIDFont+F2" w:hAnsi="CIDFont+F2" w:cs="CIDFont+F2"/>
          <w:color w:val="000000"/>
          <w:sz w:val="24"/>
          <w:szCs w:val="24"/>
        </w:rPr>
        <w:t xml:space="preserve"> </w:t>
      </w:r>
      <w:proofErr w:type="spellStart"/>
      <w:r w:rsidRPr="009B5D76">
        <w:rPr>
          <w:rFonts w:ascii="CIDFont+F2" w:hAnsi="CIDFont+F2" w:cs="CIDFont+F2"/>
          <w:color w:val="000000"/>
          <w:sz w:val="24"/>
          <w:szCs w:val="24"/>
        </w:rPr>
        <w:t>bien</w:t>
      </w:r>
      <w:proofErr w:type="spellEnd"/>
      <w:r w:rsidRPr="009B5D76">
        <w:rPr>
          <w:rFonts w:ascii="CIDFont+F2" w:hAnsi="CIDFont+F2" w:cs="CIDFont+F2"/>
          <w:color w:val="000000"/>
          <w:sz w:val="24"/>
          <w:szCs w:val="24"/>
        </w:rPr>
        <w:t>.</w:t>
      </w:r>
    </w:p>
    <w:p w14:paraId="65874042" w14:textId="77777777" w:rsidR="00441A0B" w:rsidRDefault="00441A0B" w:rsidP="00441A0B">
      <w:pPr>
        <w:autoSpaceDE w:val="0"/>
        <w:autoSpaceDN w:val="0"/>
        <w:adjustRightInd w:val="0"/>
        <w:rPr>
          <w:rFonts w:ascii="CIDFont+F2" w:hAnsi="CIDFont+F2" w:cs="CIDFont+F2"/>
          <w:color w:val="000000"/>
          <w:sz w:val="24"/>
          <w:szCs w:val="24"/>
        </w:rPr>
      </w:pPr>
    </w:p>
    <w:p w14:paraId="10B91618" w14:textId="77777777" w:rsidR="00441A0B" w:rsidRDefault="00441A0B" w:rsidP="00441A0B">
      <w:pPr>
        <w:autoSpaceDE w:val="0"/>
        <w:autoSpaceDN w:val="0"/>
        <w:adjustRightInd w:val="0"/>
        <w:rPr>
          <w:rFonts w:ascii="CIDFont+F1" w:hAnsi="CIDFont+F1" w:cs="CIDFont+F1"/>
          <w:b/>
          <w:color w:val="000000"/>
          <w:sz w:val="24"/>
          <w:szCs w:val="24"/>
        </w:rPr>
      </w:pPr>
      <w:r w:rsidRPr="00144D3A">
        <w:rPr>
          <w:rFonts w:ascii="CIDFont+F1" w:hAnsi="CIDFont+F1" w:cs="CIDFont+F1"/>
          <w:b/>
          <w:color w:val="000000"/>
          <w:sz w:val="24"/>
          <w:szCs w:val="24"/>
        </w:rPr>
        <w:t>MONITORING REQUIREMENTS NOT MET FOR FOOTHILL MOBILE HOME PARK</w:t>
      </w:r>
    </w:p>
    <w:p w14:paraId="279162B3" w14:textId="77777777" w:rsidR="00441A0B" w:rsidRPr="00AF188C" w:rsidRDefault="00441A0B" w:rsidP="00441A0B">
      <w:pPr>
        <w:autoSpaceDE w:val="0"/>
        <w:autoSpaceDN w:val="0"/>
        <w:adjustRightInd w:val="0"/>
        <w:rPr>
          <w:rFonts w:ascii="CIDFont+F1" w:hAnsi="CIDFont+F1" w:cs="CIDFont+F1"/>
          <w:b/>
          <w:color w:val="000000"/>
        </w:rPr>
      </w:pPr>
    </w:p>
    <w:p w14:paraId="0F84278D" w14:textId="77777777" w:rsidR="00441A0B" w:rsidRPr="009B5D76" w:rsidRDefault="00441A0B" w:rsidP="00441A0B">
      <w:pPr>
        <w:autoSpaceDE w:val="0"/>
        <w:autoSpaceDN w:val="0"/>
        <w:adjustRightInd w:val="0"/>
        <w:rPr>
          <w:rFonts w:ascii="CIDFont+F2" w:hAnsi="CIDFont+F2" w:cs="CIDFont+F2"/>
          <w:color w:val="000000"/>
          <w:sz w:val="24"/>
          <w:szCs w:val="24"/>
        </w:rPr>
      </w:pPr>
      <w:r w:rsidRPr="009B5D76">
        <w:rPr>
          <w:rFonts w:ascii="CIDFont+F2" w:hAnsi="CIDFont+F2" w:cs="CIDFont+F2"/>
          <w:color w:val="000000"/>
          <w:sz w:val="24"/>
          <w:szCs w:val="24"/>
        </w:rPr>
        <w:t>Our water system failed to monitor as required for drinking water standards during the</w:t>
      </w:r>
    </w:p>
    <w:p w14:paraId="5BEDFA61" w14:textId="77777777" w:rsidR="00441A0B" w:rsidRPr="009B5D76" w:rsidRDefault="00441A0B" w:rsidP="00441A0B">
      <w:pPr>
        <w:autoSpaceDE w:val="0"/>
        <w:autoSpaceDN w:val="0"/>
        <w:adjustRightInd w:val="0"/>
        <w:rPr>
          <w:rFonts w:ascii="CIDFont+F2" w:hAnsi="CIDFont+F2" w:cs="CIDFont+F2"/>
          <w:color w:val="000000"/>
          <w:sz w:val="24"/>
          <w:szCs w:val="24"/>
        </w:rPr>
      </w:pPr>
      <w:r w:rsidRPr="009B5D76">
        <w:rPr>
          <w:rFonts w:ascii="CIDFont+F2" w:hAnsi="CIDFont+F2" w:cs="CIDFont+F2"/>
          <w:color w:val="000000"/>
          <w:sz w:val="24"/>
          <w:szCs w:val="24"/>
        </w:rPr>
        <w:t>past year and, therefore, was in violation of the regulations. Even though this failure was</w:t>
      </w:r>
    </w:p>
    <w:p w14:paraId="53AB30E1" w14:textId="77777777" w:rsidR="00441A0B" w:rsidRPr="009B5D76" w:rsidRDefault="00441A0B" w:rsidP="00441A0B">
      <w:pPr>
        <w:autoSpaceDE w:val="0"/>
        <w:autoSpaceDN w:val="0"/>
        <w:adjustRightInd w:val="0"/>
        <w:rPr>
          <w:rFonts w:ascii="CIDFont+F2" w:hAnsi="CIDFont+F2" w:cs="CIDFont+F2"/>
          <w:color w:val="000000"/>
          <w:sz w:val="24"/>
          <w:szCs w:val="24"/>
        </w:rPr>
      </w:pPr>
      <w:r w:rsidRPr="009B5D76">
        <w:rPr>
          <w:rFonts w:ascii="CIDFont+F2" w:hAnsi="CIDFont+F2" w:cs="CIDFont+F2"/>
          <w:color w:val="000000"/>
          <w:sz w:val="24"/>
          <w:szCs w:val="24"/>
        </w:rPr>
        <w:t>not an emergency, as our customers, you have a right to know what you should do, what happened, and what we did to correct this situation.</w:t>
      </w:r>
    </w:p>
    <w:p w14:paraId="697F192D" w14:textId="77777777" w:rsidR="00441A0B" w:rsidRPr="009B5D76" w:rsidRDefault="00441A0B" w:rsidP="00441A0B">
      <w:pPr>
        <w:autoSpaceDE w:val="0"/>
        <w:autoSpaceDN w:val="0"/>
        <w:adjustRightInd w:val="0"/>
        <w:rPr>
          <w:rFonts w:ascii="CIDFont+F2" w:hAnsi="CIDFont+F2" w:cs="CIDFont+F2"/>
          <w:color w:val="000000"/>
          <w:sz w:val="24"/>
          <w:szCs w:val="24"/>
        </w:rPr>
      </w:pPr>
    </w:p>
    <w:p w14:paraId="4BF5D3B3" w14:textId="77777777" w:rsidR="00441A0B" w:rsidRPr="009B5D76" w:rsidRDefault="00441A0B" w:rsidP="00441A0B">
      <w:pPr>
        <w:autoSpaceDE w:val="0"/>
        <w:autoSpaceDN w:val="0"/>
        <w:adjustRightInd w:val="0"/>
        <w:rPr>
          <w:rFonts w:ascii="CIDFont+F2" w:hAnsi="CIDFont+F2" w:cs="CIDFont+F2"/>
          <w:color w:val="000000"/>
          <w:sz w:val="24"/>
          <w:szCs w:val="24"/>
        </w:rPr>
      </w:pPr>
      <w:r w:rsidRPr="009B5D76">
        <w:rPr>
          <w:rFonts w:ascii="CIDFont+F2" w:hAnsi="CIDFont+F2" w:cs="CIDFont+F2"/>
          <w:color w:val="000000"/>
          <w:sz w:val="24"/>
          <w:szCs w:val="24"/>
        </w:rPr>
        <w:t>We are required to monitor your drinking water for specific contaminants on a regular</w:t>
      </w:r>
    </w:p>
    <w:p w14:paraId="30C759A3" w14:textId="77777777" w:rsidR="00441A0B" w:rsidRPr="009B5D76" w:rsidRDefault="00441A0B" w:rsidP="00441A0B">
      <w:pPr>
        <w:autoSpaceDE w:val="0"/>
        <w:autoSpaceDN w:val="0"/>
        <w:adjustRightInd w:val="0"/>
        <w:rPr>
          <w:rFonts w:ascii="CIDFont+F2" w:hAnsi="CIDFont+F2" w:cs="CIDFont+F2"/>
          <w:color w:val="000000"/>
          <w:sz w:val="24"/>
          <w:szCs w:val="24"/>
        </w:rPr>
      </w:pPr>
      <w:r w:rsidRPr="009B5D76">
        <w:rPr>
          <w:rFonts w:ascii="CIDFont+F2" w:hAnsi="CIDFont+F2" w:cs="CIDFont+F2"/>
          <w:color w:val="000000"/>
          <w:sz w:val="24"/>
          <w:szCs w:val="24"/>
        </w:rPr>
        <w:t>basis. Results of regular monitoring are an indicator of whether or not our drinking water</w:t>
      </w:r>
    </w:p>
    <w:p w14:paraId="6AC6935C" w14:textId="77777777" w:rsidR="00441A0B" w:rsidRPr="009B5D76" w:rsidRDefault="00441A0B" w:rsidP="00441A0B">
      <w:pPr>
        <w:autoSpaceDE w:val="0"/>
        <w:autoSpaceDN w:val="0"/>
        <w:adjustRightInd w:val="0"/>
        <w:rPr>
          <w:rFonts w:ascii="CIDFont+F2" w:hAnsi="CIDFont+F2" w:cs="CIDFont+F2"/>
          <w:color w:val="000000"/>
          <w:sz w:val="24"/>
          <w:szCs w:val="24"/>
        </w:rPr>
      </w:pPr>
      <w:r w:rsidRPr="009B5D76">
        <w:rPr>
          <w:rFonts w:ascii="CIDFont+F2" w:hAnsi="CIDFont+F2" w:cs="CIDFont+F2"/>
          <w:color w:val="000000"/>
          <w:sz w:val="24"/>
          <w:szCs w:val="24"/>
        </w:rPr>
        <w:t>meets health standards. During 2021, we failed to monitor for lead and copper and</w:t>
      </w:r>
    </w:p>
    <w:p w14:paraId="5F1025C2" w14:textId="77777777" w:rsidR="00441A0B" w:rsidRPr="009B5D76" w:rsidRDefault="00441A0B" w:rsidP="00441A0B">
      <w:pPr>
        <w:autoSpaceDE w:val="0"/>
        <w:autoSpaceDN w:val="0"/>
        <w:adjustRightInd w:val="0"/>
        <w:rPr>
          <w:rFonts w:ascii="CIDFont+F2" w:hAnsi="CIDFont+F2" w:cs="CIDFont+F2"/>
          <w:color w:val="000000"/>
          <w:sz w:val="24"/>
          <w:szCs w:val="24"/>
        </w:rPr>
      </w:pPr>
      <w:r w:rsidRPr="009B5D76">
        <w:rPr>
          <w:rFonts w:ascii="CIDFont+F2" w:hAnsi="CIDFont+F2" w:cs="CIDFont+F2"/>
          <w:color w:val="000000"/>
          <w:sz w:val="24"/>
          <w:szCs w:val="24"/>
        </w:rPr>
        <w:t>therefore, cannot be sure of the quality of our drinking water during that time.</w:t>
      </w:r>
    </w:p>
    <w:p w14:paraId="09856EB4" w14:textId="77777777" w:rsidR="00441A0B" w:rsidRPr="00144D3A" w:rsidRDefault="00441A0B" w:rsidP="00441A0B">
      <w:pPr>
        <w:autoSpaceDE w:val="0"/>
        <w:autoSpaceDN w:val="0"/>
        <w:adjustRightInd w:val="0"/>
        <w:rPr>
          <w:rFonts w:ascii="CIDFont+F2" w:hAnsi="CIDFont+F2" w:cs="CIDFont+F2"/>
          <w:b/>
          <w:color w:val="000000"/>
          <w:sz w:val="24"/>
          <w:szCs w:val="24"/>
        </w:rPr>
      </w:pPr>
    </w:p>
    <w:p w14:paraId="5EF4A018" w14:textId="77777777" w:rsidR="00441A0B" w:rsidRDefault="00441A0B" w:rsidP="00441A0B">
      <w:pPr>
        <w:autoSpaceDE w:val="0"/>
        <w:autoSpaceDN w:val="0"/>
        <w:adjustRightInd w:val="0"/>
        <w:rPr>
          <w:rFonts w:ascii="CIDFont+F1" w:hAnsi="CIDFont+F1" w:cs="CIDFont+F1"/>
          <w:b/>
          <w:color w:val="000000"/>
          <w:sz w:val="24"/>
          <w:szCs w:val="24"/>
        </w:rPr>
      </w:pPr>
      <w:r w:rsidRPr="00144D3A">
        <w:rPr>
          <w:rFonts w:ascii="CIDFont+F1" w:hAnsi="CIDFont+F1" w:cs="CIDFont+F1"/>
          <w:b/>
          <w:color w:val="000000"/>
          <w:sz w:val="24"/>
          <w:szCs w:val="24"/>
        </w:rPr>
        <w:t>What should I do?</w:t>
      </w:r>
    </w:p>
    <w:p w14:paraId="69AE951A" w14:textId="77777777" w:rsidR="00441A0B" w:rsidRPr="00144D3A" w:rsidRDefault="00441A0B" w:rsidP="00441A0B">
      <w:pPr>
        <w:autoSpaceDE w:val="0"/>
        <w:autoSpaceDN w:val="0"/>
        <w:adjustRightInd w:val="0"/>
        <w:rPr>
          <w:rFonts w:ascii="CIDFont+F1" w:hAnsi="CIDFont+F1" w:cs="CIDFont+F1"/>
          <w:b/>
          <w:color w:val="000000"/>
          <w:sz w:val="24"/>
          <w:szCs w:val="24"/>
        </w:rPr>
      </w:pPr>
    </w:p>
    <w:p w14:paraId="699B0539" w14:textId="77777777" w:rsidR="00441A0B" w:rsidRPr="009B5D76" w:rsidRDefault="00441A0B" w:rsidP="00441A0B">
      <w:pPr>
        <w:pStyle w:val="ListParagraph"/>
        <w:numPr>
          <w:ilvl w:val="0"/>
          <w:numId w:val="8"/>
        </w:numPr>
        <w:autoSpaceDE w:val="0"/>
        <w:autoSpaceDN w:val="0"/>
        <w:adjustRightInd w:val="0"/>
        <w:spacing w:after="0"/>
        <w:contextualSpacing/>
        <w:rPr>
          <w:rFonts w:ascii="CIDFont+F2" w:hAnsi="CIDFont+F2" w:cs="CIDFont+F2"/>
          <w:color w:val="000000"/>
        </w:rPr>
      </w:pPr>
      <w:r w:rsidRPr="009B5D76">
        <w:rPr>
          <w:rFonts w:ascii="CIDFont+F2" w:hAnsi="CIDFont+F2" w:cs="CIDFont+F2"/>
          <w:color w:val="000000"/>
        </w:rPr>
        <w:t>There is nothing you need to do at this time.</w:t>
      </w:r>
      <w:r w:rsidRPr="009B5D76">
        <w:rPr>
          <w:rFonts w:ascii="CIDFont+F2" w:hAnsi="CIDFont+F2" w:cs="CIDFont+F2"/>
          <w:color w:val="000000"/>
        </w:rPr>
        <w:tab/>
      </w:r>
    </w:p>
    <w:p w14:paraId="7B24426E" w14:textId="77777777" w:rsidR="00441A0B" w:rsidRPr="009B5D76" w:rsidRDefault="00441A0B" w:rsidP="00441A0B">
      <w:pPr>
        <w:pStyle w:val="ListParagraph"/>
        <w:numPr>
          <w:ilvl w:val="0"/>
          <w:numId w:val="0"/>
        </w:numPr>
        <w:autoSpaceDE w:val="0"/>
        <w:autoSpaceDN w:val="0"/>
        <w:adjustRightInd w:val="0"/>
        <w:spacing w:after="0"/>
        <w:rPr>
          <w:rFonts w:ascii="CIDFont+F2" w:hAnsi="CIDFont+F2" w:cs="CIDFont+F2"/>
          <w:color w:val="000000"/>
        </w:rPr>
      </w:pPr>
    </w:p>
    <w:p w14:paraId="3915774A" w14:textId="77777777" w:rsidR="00441A0B" w:rsidRPr="009B5D76" w:rsidRDefault="00441A0B" w:rsidP="00441A0B">
      <w:pPr>
        <w:pStyle w:val="ListParagraph"/>
        <w:numPr>
          <w:ilvl w:val="0"/>
          <w:numId w:val="8"/>
        </w:numPr>
        <w:autoSpaceDE w:val="0"/>
        <w:autoSpaceDN w:val="0"/>
        <w:adjustRightInd w:val="0"/>
        <w:spacing w:after="0"/>
        <w:contextualSpacing/>
        <w:rPr>
          <w:rFonts w:ascii="CIDFont+F2" w:hAnsi="CIDFont+F2" w:cs="CIDFont+F2"/>
          <w:color w:val="000000"/>
        </w:rPr>
      </w:pPr>
      <w:r w:rsidRPr="009B5D76">
        <w:rPr>
          <w:rFonts w:ascii="CIDFont+F2" w:hAnsi="CIDFont+F2" w:cs="CIDFont+F2"/>
          <w:color w:val="000000"/>
        </w:rPr>
        <w:t>The table below lists the contaminant(s) we did not properly test for during the last year, how many samples we are required to take and how often, how many samples we took, when samples should have been taken, and the date on which follow-up samples were (or will be) taken.</w:t>
      </w:r>
    </w:p>
    <w:p w14:paraId="078E1925" w14:textId="77777777" w:rsidR="00441A0B" w:rsidRDefault="00441A0B" w:rsidP="009B5D76">
      <w:pPr>
        <w:pStyle w:val="ListParagraph"/>
        <w:numPr>
          <w:ilvl w:val="0"/>
          <w:numId w:val="0"/>
        </w:numPr>
        <w:autoSpaceDE w:val="0"/>
        <w:autoSpaceDN w:val="0"/>
        <w:adjustRightInd w:val="0"/>
        <w:spacing w:after="0"/>
        <w:rPr>
          <w:rFonts w:ascii="CIDFont+F2" w:hAnsi="CIDFont+F2" w:cs="CIDFont+F2"/>
          <w:color w:val="000000"/>
        </w:rPr>
      </w:pPr>
    </w:p>
    <w:tbl>
      <w:tblPr>
        <w:tblStyle w:val="TableGrid"/>
        <w:tblW w:w="0" w:type="auto"/>
        <w:tblInd w:w="1440" w:type="dxa"/>
        <w:tblLook w:val="04A0" w:firstRow="1" w:lastRow="0" w:firstColumn="1" w:lastColumn="0" w:noHBand="0" w:noVBand="1"/>
      </w:tblPr>
      <w:tblGrid>
        <w:gridCol w:w="1870"/>
        <w:gridCol w:w="1870"/>
        <w:gridCol w:w="1870"/>
        <w:gridCol w:w="1870"/>
        <w:gridCol w:w="1870"/>
      </w:tblGrid>
      <w:tr w:rsidR="00441A0B" w14:paraId="425ABD21" w14:textId="77777777" w:rsidTr="00583034">
        <w:tc>
          <w:tcPr>
            <w:tcW w:w="1870" w:type="dxa"/>
          </w:tcPr>
          <w:p w14:paraId="716749F3" w14:textId="77777777" w:rsidR="00441A0B" w:rsidRPr="00144D3A" w:rsidRDefault="00441A0B" w:rsidP="00583034">
            <w:pPr>
              <w:pStyle w:val="ListParagraph"/>
              <w:autoSpaceDE w:val="0"/>
              <w:autoSpaceDN w:val="0"/>
              <w:adjustRightInd w:val="0"/>
              <w:spacing w:after="0"/>
              <w:ind w:left="0"/>
              <w:rPr>
                <w:rFonts w:ascii="CIDFont+F2" w:hAnsi="CIDFont+F2" w:cs="CIDFont+F2"/>
                <w:color w:val="000000"/>
                <w:sz w:val="20"/>
                <w:szCs w:val="20"/>
              </w:rPr>
            </w:pPr>
            <w:r w:rsidRPr="00144D3A">
              <w:rPr>
                <w:rFonts w:ascii="CIDFont+F2" w:hAnsi="CIDFont+F2" w:cs="CIDFont+F2"/>
                <w:color w:val="000000"/>
                <w:sz w:val="20"/>
                <w:szCs w:val="20"/>
              </w:rPr>
              <w:t>Contaminant</w:t>
            </w:r>
          </w:p>
        </w:tc>
        <w:tc>
          <w:tcPr>
            <w:tcW w:w="1870" w:type="dxa"/>
          </w:tcPr>
          <w:p w14:paraId="228CE13F" w14:textId="77777777" w:rsidR="00441A0B" w:rsidRPr="00144D3A" w:rsidRDefault="00441A0B" w:rsidP="00583034">
            <w:pPr>
              <w:autoSpaceDE w:val="0"/>
              <w:autoSpaceDN w:val="0"/>
              <w:adjustRightInd w:val="0"/>
              <w:rPr>
                <w:rFonts w:ascii="CIDFont+F2" w:hAnsi="CIDFont+F2" w:cs="CIDFont+F2"/>
                <w:color w:val="000000"/>
              </w:rPr>
            </w:pPr>
            <w:r w:rsidRPr="00144D3A">
              <w:rPr>
                <w:rFonts w:ascii="CIDFont+F2" w:hAnsi="CIDFont+F2" w:cs="CIDFont+F2"/>
                <w:color w:val="000000"/>
              </w:rPr>
              <w:t>Required</w:t>
            </w:r>
          </w:p>
          <w:p w14:paraId="11A9EC01" w14:textId="77777777" w:rsidR="00441A0B" w:rsidRPr="00144D3A" w:rsidRDefault="00441A0B" w:rsidP="00583034">
            <w:pPr>
              <w:autoSpaceDE w:val="0"/>
              <w:autoSpaceDN w:val="0"/>
              <w:adjustRightInd w:val="0"/>
              <w:rPr>
                <w:rFonts w:ascii="CIDFont+F2" w:hAnsi="CIDFont+F2" w:cs="CIDFont+F2"/>
                <w:color w:val="000000"/>
              </w:rPr>
            </w:pPr>
            <w:r w:rsidRPr="00144D3A">
              <w:rPr>
                <w:rFonts w:ascii="CIDFont+F2" w:hAnsi="CIDFont+F2" w:cs="CIDFont+F2"/>
                <w:color w:val="000000"/>
              </w:rPr>
              <w:t>Sampling</w:t>
            </w:r>
          </w:p>
          <w:p w14:paraId="3ECFAC18" w14:textId="77777777" w:rsidR="00441A0B" w:rsidRPr="00144D3A" w:rsidRDefault="00441A0B" w:rsidP="00583034">
            <w:pPr>
              <w:autoSpaceDE w:val="0"/>
              <w:autoSpaceDN w:val="0"/>
              <w:adjustRightInd w:val="0"/>
              <w:rPr>
                <w:rFonts w:ascii="CIDFont+F2" w:hAnsi="CIDFont+F2" w:cs="CIDFont+F2"/>
                <w:color w:val="000000"/>
              </w:rPr>
            </w:pPr>
            <w:r w:rsidRPr="00144D3A">
              <w:rPr>
                <w:rFonts w:ascii="CIDFont+F2" w:hAnsi="CIDFont+F2" w:cs="CIDFont+F2"/>
                <w:color w:val="000000"/>
              </w:rPr>
              <w:t>Frequency</w:t>
            </w:r>
          </w:p>
          <w:p w14:paraId="4009E45E" w14:textId="77777777" w:rsidR="00441A0B" w:rsidRPr="00144D3A" w:rsidRDefault="00441A0B" w:rsidP="00583034">
            <w:pPr>
              <w:pStyle w:val="ListParagraph"/>
              <w:autoSpaceDE w:val="0"/>
              <w:autoSpaceDN w:val="0"/>
              <w:adjustRightInd w:val="0"/>
              <w:spacing w:after="0"/>
              <w:ind w:left="0"/>
              <w:rPr>
                <w:rFonts w:ascii="CIDFont+F2" w:hAnsi="CIDFont+F2" w:cs="CIDFont+F2"/>
                <w:color w:val="000000"/>
                <w:sz w:val="20"/>
                <w:szCs w:val="20"/>
              </w:rPr>
            </w:pPr>
          </w:p>
        </w:tc>
        <w:tc>
          <w:tcPr>
            <w:tcW w:w="1870" w:type="dxa"/>
          </w:tcPr>
          <w:p w14:paraId="568AC735" w14:textId="77777777" w:rsidR="00441A0B" w:rsidRPr="00144D3A" w:rsidRDefault="00441A0B" w:rsidP="00583034">
            <w:pPr>
              <w:autoSpaceDE w:val="0"/>
              <w:autoSpaceDN w:val="0"/>
              <w:adjustRightInd w:val="0"/>
              <w:rPr>
                <w:rFonts w:ascii="CIDFont+F2" w:hAnsi="CIDFont+F2" w:cs="CIDFont+F2"/>
                <w:color w:val="000000"/>
              </w:rPr>
            </w:pPr>
            <w:r w:rsidRPr="00144D3A">
              <w:rPr>
                <w:rFonts w:ascii="CIDFont+F2" w:hAnsi="CIDFont+F2" w:cs="CIDFont+F2"/>
                <w:color w:val="000000"/>
              </w:rPr>
              <w:t>Number of</w:t>
            </w:r>
          </w:p>
          <w:p w14:paraId="25092D06" w14:textId="77777777" w:rsidR="00441A0B" w:rsidRPr="00144D3A" w:rsidRDefault="00441A0B" w:rsidP="00583034">
            <w:pPr>
              <w:autoSpaceDE w:val="0"/>
              <w:autoSpaceDN w:val="0"/>
              <w:adjustRightInd w:val="0"/>
              <w:rPr>
                <w:rFonts w:ascii="CIDFont+F2" w:hAnsi="CIDFont+F2" w:cs="CIDFont+F2"/>
                <w:color w:val="000000"/>
              </w:rPr>
            </w:pPr>
            <w:r w:rsidRPr="00144D3A">
              <w:rPr>
                <w:rFonts w:ascii="CIDFont+F2" w:hAnsi="CIDFont+F2" w:cs="CIDFont+F2"/>
                <w:color w:val="000000"/>
              </w:rPr>
              <w:t>Samples</w:t>
            </w:r>
          </w:p>
          <w:p w14:paraId="6C1100D1" w14:textId="77777777" w:rsidR="00441A0B" w:rsidRPr="00144D3A" w:rsidRDefault="00441A0B" w:rsidP="00583034">
            <w:pPr>
              <w:autoSpaceDE w:val="0"/>
              <w:autoSpaceDN w:val="0"/>
              <w:adjustRightInd w:val="0"/>
              <w:rPr>
                <w:rFonts w:ascii="CIDFont+F2" w:hAnsi="CIDFont+F2" w:cs="CIDFont+F2"/>
                <w:color w:val="000000"/>
              </w:rPr>
            </w:pPr>
            <w:r w:rsidRPr="00144D3A">
              <w:rPr>
                <w:rFonts w:ascii="CIDFont+F2" w:hAnsi="CIDFont+F2" w:cs="CIDFont+F2"/>
                <w:color w:val="000000"/>
              </w:rPr>
              <w:t>Taken</w:t>
            </w:r>
          </w:p>
          <w:p w14:paraId="63593042" w14:textId="77777777" w:rsidR="00441A0B" w:rsidRPr="00144D3A" w:rsidRDefault="00441A0B" w:rsidP="00583034">
            <w:pPr>
              <w:pStyle w:val="ListParagraph"/>
              <w:autoSpaceDE w:val="0"/>
              <w:autoSpaceDN w:val="0"/>
              <w:adjustRightInd w:val="0"/>
              <w:spacing w:after="0"/>
              <w:ind w:left="0"/>
              <w:rPr>
                <w:rFonts w:ascii="CIDFont+F2" w:hAnsi="CIDFont+F2" w:cs="CIDFont+F2"/>
                <w:color w:val="000000"/>
                <w:sz w:val="20"/>
                <w:szCs w:val="20"/>
              </w:rPr>
            </w:pPr>
          </w:p>
        </w:tc>
        <w:tc>
          <w:tcPr>
            <w:tcW w:w="1870" w:type="dxa"/>
          </w:tcPr>
          <w:p w14:paraId="6F9D4830" w14:textId="77777777" w:rsidR="00441A0B" w:rsidRPr="00144D3A" w:rsidRDefault="00441A0B" w:rsidP="00583034">
            <w:pPr>
              <w:autoSpaceDE w:val="0"/>
              <w:autoSpaceDN w:val="0"/>
              <w:adjustRightInd w:val="0"/>
              <w:rPr>
                <w:rFonts w:ascii="CIDFont+F2" w:hAnsi="CIDFont+F2" w:cs="CIDFont+F2"/>
                <w:color w:val="000000"/>
              </w:rPr>
            </w:pPr>
            <w:r w:rsidRPr="00144D3A">
              <w:rPr>
                <w:rFonts w:ascii="CIDFont+F2" w:hAnsi="CIDFont+F2" w:cs="CIDFont+F2"/>
                <w:color w:val="000000"/>
              </w:rPr>
              <w:t>When All</w:t>
            </w:r>
          </w:p>
          <w:p w14:paraId="7FE74F12" w14:textId="77777777" w:rsidR="00441A0B" w:rsidRPr="00144D3A" w:rsidRDefault="00441A0B" w:rsidP="00583034">
            <w:pPr>
              <w:autoSpaceDE w:val="0"/>
              <w:autoSpaceDN w:val="0"/>
              <w:adjustRightInd w:val="0"/>
              <w:rPr>
                <w:rFonts w:ascii="CIDFont+F2" w:hAnsi="CIDFont+F2" w:cs="CIDFont+F2"/>
                <w:color w:val="000000"/>
              </w:rPr>
            </w:pPr>
            <w:r w:rsidRPr="00144D3A">
              <w:rPr>
                <w:rFonts w:ascii="CIDFont+F2" w:hAnsi="CIDFont+F2" w:cs="CIDFont+F2"/>
                <w:color w:val="000000"/>
              </w:rPr>
              <w:t>Samples Should</w:t>
            </w:r>
          </w:p>
          <w:p w14:paraId="67D16CA2" w14:textId="77777777" w:rsidR="00441A0B" w:rsidRPr="00144D3A" w:rsidRDefault="00441A0B" w:rsidP="00583034">
            <w:pPr>
              <w:autoSpaceDE w:val="0"/>
              <w:autoSpaceDN w:val="0"/>
              <w:adjustRightInd w:val="0"/>
              <w:rPr>
                <w:rFonts w:ascii="CIDFont+F2" w:hAnsi="CIDFont+F2" w:cs="CIDFont+F2"/>
                <w:color w:val="000000"/>
              </w:rPr>
            </w:pPr>
            <w:r w:rsidRPr="00144D3A">
              <w:rPr>
                <w:rFonts w:ascii="CIDFont+F2" w:hAnsi="CIDFont+F2" w:cs="CIDFont+F2"/>
                <w:color w:val="000000"/>
              </w:rPr>
              <w:t>Have Been</w:t>
            </w:r>
          </w:p>
          <w:p w14:paraId="68416FDF" w14:textId="77777777" w:rsidR="00441A0B" w:rsidRPr="00144D3A" w:rsidRDefault="00441A0B" w:rsidP="00583034">
            <w:pPr>
              <w:autoSpaceDE w:val="0"/>
              <w:autoSpaceDN w:val="0"/>
              <w:adjustRightInd w:val="0"/>
              <w:rPr>
                <w:rFonts w:ascii="CIDFont+F2" w:hAnsi="CIDFont+F2" w:cs="CIDFont+F2"/>
                <w:color w:val="000000"/>
              </w:rPr>
            </w:pPr>
            <w:r w:rsidRPr="00144D3A">
              <w:rPr>
                <w:rFonts w:ascii="CIDFont+F2" w:hAnsi="CIDFont+F2" w:cs="CIDFont+F2"/>
                <w:color w:val="000000"/>
              </w:rPr>
              <w:t>Taken</w:t>
            </w:r>
          </w:p>
          <w:p w14:paraId="316DA2DE" w14:textId="77777777" w:rsidR="00441A0B" w:rsidRPr="00144D3A" w:rsidRDefault="00441A0B" w:rsidP="00583034">
            <w:pPr>
              <w:pStyle w:val="ListParagraph"/>
              <w:autoSpaceDE w:val="0"/>
              <w:autoSpaceDN w:val="0"/>
              <w:adjustRightInd w:val="0"/>
              <w:spacing w:after="0"/>
              <w:ind w:left="0"/>
              <w:rPr>
                <w:rFonts w:ascii="CIDFont+F2" w:hAnsi="CIDFont+F2" w:cs="CIDFont+F2"/>
                <w:color w:val="000000"/>
                <w:sz w:val="20"/>
                <w:szCs w:val="20"/>
              </w:rPr>
            </w:pPr>
          </w:p>
        </w:tc>
        <w:tc>
          <w:tcPr>
            <w:tcW w:w="1870" w:type="dxa"/>
          </w:tcPr>
          <w:p w14:paraId="560DE4DB" w14:textId="77777777" w:rsidR="00441A0B" w:rsidRPr="00144D3A" w:rsidRDefault="00441A0B" w:rsidP="00583034">
            <w:pPr>
              <w:autoSpaceDE w:val="0"/>
              <w:autoSpaceDN w:val="0"/>
              <w:adjustRightInd w:val="0"/>
              <w:rPr>
                <w:rFonts w:ascii="CIDFont+F2" w:hAnsi="CIDFont+F2" w:cs="CIDFont+F2"/>
                <w:color w:val="000000"/>
              </w:rPr>
            </w:pPr>
            <w:r w:rsidRPr="00144D3A">
              <w:rPr>
                <w:rFonts w:ascii="CIDFont+F2" w:hAnsi="CIDFont+F2" w:cs="CIDFont+F2"/>
                <w:color w:val="000000"/>
              </w:rPr>
              <w:t>When</w:t>
            </w:r>
          </w:p>
          <w:p w14:paraId="6E1186F6" w14:textId="77777777" w:rsidR="00441A0B" w:rsidRPr="00144D3A" w:rsidRDefault="00441A0B" w:rsidP="00583034">
            <w:pPr>
              <w:autoSpaceDE w:val="0"/>
              <w:autoSpaceDN w:val="0"/>
              <w:adjustRightInd w:val="0"/>
              <w:rPr>
                <w:rFonts w:ascii="CIDFont+F2" w:hAnsi="CIDFont+F2" w:cs="CIDFont+F2"/>
                <w:color w:val="000000"/>
              </w:rPr>
            </w:pPr>
            <w:r w:rsidRPr="00144D3A">
              <w:rPr>
                <w:rFonts w:ascii="CIDFont+F2" w:hAnsi="CIDFont+F2" w:cs="CIDFont+F2"/>
                <w:color w:val="000000"/>
              </w:rPr>
              <w:t>Samples</w:t>
            </w:r>
          </w:p>
          <w:p w14:paraId="317390AA" w14:textId="77777777" w:rsidR="00441A0B" w:rsidRPr="00144D3A" w:rsidRDefault="00441A0B" w:rsidP="00583034">
            <w:pPr>
              <w:autoSpaceDE w:val="0"/>
              <w:autoSpaceDN w:val="0"/>
              <w:adjustRightInd w:val="0"/>
              <w:rPr>
                <w:rFonts w:ascii="CIDFont+F2" w:hAnsi="CIDFont+F2" w:cs="CIDFont+F2"/>
                <w:color w:val="000000"/>
              </w:rPr>
            </w:pPr>
            <w:r w:rsidRPr="00144D3A">
              <w:rPr>
                <w:rFonts w:ascii="CIDFont+F2" w:hAnsi="CIDFont+F2" w:cs="CIDFont+F2"/>
                <w:color w:val="000000"/>
              </w:rPr>
              <w:t>Were or Will</w:t>
            </w:r>
          </w:p>
          <w:p w14:paraId="3981A8FE" w14:textId="77777777" w:rsidR="00441A0B" w:rsidRPr="00144D3A" w:rsidRDefault="00441A0B" w:rsidP="00583034">
            <w:pPr>
              <w:autoSpaceDE w:val="0"/>
              <w:autoSpaceDN w:val="0"/>
              <w:adjustRightInd w:val="0"/>
              <w:rPr>
                <w:rFonts w:ascii="CIDFont+F2" w:hAnsi="CIDFont+F2" w:cs="CIDFont+F2"/>
                <w:color w:val="000000"/>
              </w:rPr>
            </w:pPr>
            <w:r w:rsidRPr="00144D3A">
              <w:rPr>
                <w:rFonts w:ascii="CIDFont+F2" w:hAnsi="CIDFont+F2" w:cs="CIDFont+F2"/>
                <w:color w:val="000000"/>
              </w:rPr>
              <w:t>Be Taken</w:t>
            </w:r>
          </w:p>
          <w:p w14:paraId="3E3CECF1" w14:textId="77777777" w:rsidR="00441A0B" w:rsidRPr="00144D3A" w:rsidRDefault="00441A0B" w:rsidP="00583034">
            <w:pPr>
              <w:pStyle w:val="ListParagraph"/>
              <w:autoSpaceDE w:val="0"/>
              <w:autoSpaceDN w:val="0"/>
              <w:adjustRightInd w:val="0"/>
              <w:spacing w:after="0"/>
              <w:ind w:left="0"/>
              <w:rPr>
                <w:rFonts w:ascii="CIDFont+F2" w:hAnsi="CIDFont+F2" w:cs="CIDFont+F2"/>
                <w:color w:val="000000"/>
                <w:sz w:val="20"/>
                <w:szCs w:val="20"/>
              </w:rPr>
            </w:pPr>
          </w:p>
        </w:tc>
      </w:tr>
      <w:tr w:rsidR="00441A0B" w14:paraId="14EE855E" w14:textId="77777777" w:rsidTr="00583034">
        <w:tc>
          <w:tcPr>
            <w:tcW w:w="1870" w:type="dxa"/>
          </w:tcPr>
          <w:p w14:paraId="2E168430" w14:textId="77777777" w:rsidR="00441A0B" w:rsidRPr="00AF188C" w:rsidRDefault="00441A0B" w:rsidP="00583034">
            <w:pPr>
              <w:autoSpaceDE w:val="0"/>
              <w:autoSpaceDN w:val="0"/>
              <w:adjustRightInd w:val="0"/>
              <w:rPr>
                <w:rFonts w:ascii="CIDFont+F2" w:hAnsi="CIDFont+F2" w:cs="CIDFont+F2"/>
                <w:color w:val="000000"/>
              </w:rPr>
            </w:pPr>
            <w:r w:rsidRPr="00AF188C">
              <w:rPr>
                <w:rFonts w:ascii="CIDFont+F2" w:hAnsi="CIDFont+F2" w:cs="CIDFont+F2"/>
                <w:color w:val="000000"/>
              </w:rPr>
              <w:t>Lead and</w:t>
            </w:r>
          </w:p>
          <w:p w14:paraId="30DA002D" w14:textId="77777777" w:rsidR="00441A0B" w:rsidRPr="00AF188C" w:rsidRDefault="00441A0B" w:rsidP="00583034">
            <w:pPr>
              <w:autoSpaceDE w:val="0"/>
              <w:autoSpaceDN w:val="0"/>
              <w:adjustRightInd w:val="0"/>
              <w:rPr>
                <w:rFonts w:ascii="CIDFont+F2" w:hAnsi="CIDFont+F2" w:cs="CIDFont+F2"/>
                <w:color w:val="000000"/>
              </w:rPr>
            </w:pPr>
            <w:r w:rsidRPr="00AF188C">
              <w:rPr>
                <w:rFonts w:ascii="CIDFont+F2" w:hAnsi="CIDFont+F2" w:cs="CIDFont+F2"/>
                <w:color w:val="000000"/>
              </w:rPr>
              <w:t>Copper</w:t>
            </w:r>
          </w:p>
          <w:p w14:paraId="364596EA" w14:textId="77777777" w:rsidR="00441A0B" w:rsidRPr="00AF188C" w:rsidRDefault="00441A0B" w:rsidP="00583034">
            <w:pPr>
              <w:pStyle w:val="ListParagraph"/>
              <w:autoSpaceDE w:val="0"/>
              <w:autoSpaceDN w:val="0"/>
              <w:adjustRightInd w:val="0"/>
              <w:spacing w:after="0"/>
              <w:ind w:left="0"/>
              <w:rPr>
                <w:rFonts w:ascii="CIDFont+F2" w:hAnsi="CIDFont+F2" w:cs="CIDFont+F2"/>
                <w:color w:val="000000"/>
                <w:sz w:val="20"/>
                <w:szCs w:val="20"/>
              </w:rPr>
            </w:pPr>
          </w:p>
        </w:tc>
        <w:tc>
          <w:tcPr>
            <w:tcW w:w="1870" w:type="dxa"/>
          </w:tcPr>
          <w:p w14:paraId="26BB5D4F" w14:textId="77777777" w:rsidR="00441A0B" w:rsidRPr="00AF188C" w:rsidRDefault="00441A0B" w:rsidP="00583034">
            <w:pPr>
              <w:autoSpaceDE w:val="0"/>
              <w:autoSpaceDN w:val="0"/>
              <w:adjustRightInd w:val="0"/>
              <w:rPr>
                <w:rFonts w:ascii="CIDFont+F2" w:hAnsi="CIDFont+F2" w:cs="CIDFont+F2"/>
                <w:color w:val="000000"/>
              </w:rPr>
            </w:pPr>
            <w:r w:rsidRPr="00AF188C">
              <w:rPr>
                <w:rFonts w:ascii="CIDFont+F2" w:hAnsi="CIDFont+F2" w:cs="CIDFont+F2"/>
                <w:color w:val="000000"/>
              </w:rPr>
              <w:t>Five Samples</w:t>
            </w:r>
          </w:p>
          <w:p w14:paraId="7CF7726B" w14:textId="77777777" w:rsidR="00441A0B" w:rsidRPr="00AF188C" w:rsidRDefault="00441A0B" w:rsidP="00583034">
            <w:pPr>
              <w:autoSpaceDE w:val="0"/>
              <w:autoSpaceDN w:val="0"/>
              <w:adjustRightInd w:val="0"/>
              <w:rPr>
                <w:rFonts w:ascii="CIDFont+F2" w:hAnsi="CIDFont+F2" w:cs="CIDFont+F2"/>
                <w:color w:val="000000"/>
              </w:rPr>
            </w:pPr>
            <w:r w:rsidRPr="00AF188C">
              <w:rPr>
                <w:rFonts w:ascii="CIDFont+F2" w:hAnsi="CIDFont+F2" w:cs="CIDFont+F2"/>
                <w:color w:val="000000"/>
              </w:rPr>
              <w:t>Triennially</w:t>
            </w:r>
          </w:p>
          <w:p w14:paraId="3BED6117" w14:textId="77777777" w:rsidR="00441A0B" w:rsidRPr="00AF188C" w:rsidRDefault="00441A0B" w:rsidP="00583034">
            <w:pPr>
              <w:autoSpaceDE w:val="0"/>
              <w:autoSpaceDN w:val="0"/>
              <w:adjustRightInd w:val="0"/>
              <w:rPr>
                <w:rFonts w:ascii="CIDFont+F2" w:hAnsi="CIDFont+F2" w:cs="CIDFont+F2"/>
                <w:color w:val="000000"/>
              </w:rPr>
            </w:pPr>
            <w:r w:rsidRPr="00AF188C">
              <w:rPr>
                <w:rFonts w:ascii="CIDFont+F2" w:hAnsi="CIDFont+F2" w:cs="CIDFont+F2"/>
                <w:color w:val="000000"/>
              </w:rPr>
              <w:t>(Every three</w:t>
            </w:r>
          </w:p>
          <w:p w14:paraId="1CB290B1" w14:textId="77777777" w:rsidR="00441A0B" w:rsidRPr="00AF188C" w:rsidRDefault="00441A0B" w:rsidP="00583034">
            <w:pPr>
              <w:autoSpaceDE w:val="0"/>
              <w:autoSpaceDN w:val="0"/>
              <w:adjustRightInd w:val="0"/>
              <w:rPr>
                <w:rFonts w:ascii="CIDFont+F2" w:hAnsi="CIDFont+F2" w:cs="CIDFont+F2"/>
                <w:color w:val="000000"/>
              </w:rPr>
            </w:pPr>
            <w:r w:rsidRPr="00AF188C">
              <w:rPr>
                <w:rFonts w:ascii="CIDFont+F2" w:hAnsi="CIDFont+F2" w:cs="CIDFont+F2"/>
                <w:color w:val="000000"/>
              </w:rPr>
              <w:t>years)</w:t>
            </w:r>
          </w:p>
          <w:p w14:paraId="096587E8" w14:textId="77777777" w:rsidR="00441A0B" w:rsidRPr="00AF188C" w:rsidRDefault="00441A0B" w:rsidP="00583034">
            <w:pPr>
              <w:pStyle w:val="ListParagraph"/>
              <w:autoSpaceDE w:val="0"/>
              <w:autoSpaceDN w:val="0"/>
              <w:adjustRightInd w:val="0"/>
              <w:spacing w:after="0"/>
              <w:ind w:left="0"/>
              <w:rPr>
                <w:rFonts w:ascii="CIDFont+F2" w:hAnsi="CIDFont+F2" w:cs="CIDFont+F2"/>
                <w:color w:val="000000"/>
                <w:sz w:val="20"/>
                <w:szCs w:val="20"/>
              </w:rPr>
            </w:pPr>
          </w:p>
        </w:tc>
        <w:tc>
          <w:tcPr>
            <w:tcW w:w="1870" w:type="dxa"/>
          </w:tcPr>
          <w:p w14:paraId="171B8C33" w14:textId="77777777" w:rsidR="00441A0B" w:rsidRPr="00AF188C" w:rsidRDefault="00441A0B" w:rsidP="00583034">
            <w:pPr>
              <w:pStyle w:val="ListParagraph"/>
              <w:autoSpaceDE w:val="0"/>
              <w:autoSpaceDN w:val="0"/>
              <w:adjustRightInd w:val="0"/>
              <w:spacing w:after="0"/>
              <w:ind w:left="0"/>
              <w:rPr>
                <w:rFonts w:ascii="CIDFont+F2" w:hAnsi="CIDFont+F2" w:cs="CIDFont+F2"/>
                <w:color w:val="000000"/>
                <w:sz w:val="20"/>
                <w:szCs w:val="20"/>
              </w:rPr>
            </w:pPr>
            <w:r w:rsidRPr="00AF188C">
              <w:rPr>
                <w:rFonts w:ascii="CIDFont+F2" w:hAnsi="CIDFont+F2" w:cs="CIDFont+F2"/>
                <w:color w:val="000000"/>
                <w:sz w:val="20"/>
                <w:szCs w:val="20"/>
              </w:rPr>
              <w:t>0</w:t>
            </w:r>
          </w:p>
        </w:tc>
        <w:tc>
          <w:tcPr>
            <w:tcW w:w="1870" w:type="dxa"/>
          </w:tcPr>
          <w:p w14:paraId="16DE4DDB" w14:textId="77777777" w:rsidR="00441A0B" w:rsidRPr="00AF188C" w:rsidRDefault="00441A0B" w:rsidP="00583034">
            <w:pPr>
              <w:autoSpaceDE w:val="0"/>
              <w:autoSpaceDN w:val="0"/>
              <w:adjustRightInd w:val="0"/>
              <w:rPr>
                <w:rFonts w:ascii="CIDFont+F2" w:hAnsi="CIDFont+F2" w:cs="CIDFont+F2"/>
                <w:color w:val="000000"/>
              </w:rPr>
            </w:pPr>
            <w:r w:rsidRPr="00AF188C">
              <w:rPr>
                <w:rFonts w:ascii="CIDFont+F2" w:hAnsi="CIDFont+F2" w:cs="CIDFont+F2"/>
                <w:color w:val="000000"/>
              </w:rPr>
              <w:t>Between June 1</w:t>
            </w:r>
          </w:p>
          <w:p w14:paraId="695D8F6A" w14:textId="77777777" w:rsidR="00441A0B" w:rsidRPr="00AF188C" w:rsidRDefault="00441A0B" w:rsidP="00583034">
            <w:pPr>
              <w:autoSpaceDE w:val="0"/>
              <w:autoSpaceDN w:val="0"/>
              <w:adjustRightInd w:val="0"/>
              <w:rPr>
                <w:rFonts w:ascii="CIDFont+F2" w:hAnsi="CIDFont+F2" w:cs="CIDFont+F2"/>
                <w:color w:val="000000"/>
              </w:rPr>
            </w:pPr>
            <w:r w:rsidRPr="00AF188C">
              <w:rPr>
                <w:rFonts w:ascii="CIDFont+F2" w:hAnsi="CIDFont+F2" w:cs="CIDFont+F2"/>
                <w:color w:val="000000"/>
              </w:rPr>
              <w:t>to September</w:t>
            </w:r>
          </w:p>
          <w:p w14:paraId="4553D2F0" w14:textId="77777777" w:rsidR="00441A0B" w:rsidRPr="00AF188C" w:rsidRDefault="00441A0B" w:rsidP="00583034">
            <w:pPr>
              <w:autoSpaceDE w:val="0"/>
              <w:autoSpaceDN w:val="0"/>
              <w:adjustRightInd w:val="0"/>
              <w:rPr>
                <w:rFonts w:ascii="CIDFont+F2" w:hAnsi="CIDFont+F2" w:cs="CIDFont+F2"/>
                <w:color w:val="000000"/>
              </w:rPr>
            </w:pPr>
            <w:r w:rsidRPr="00AF188C">
              <w:rPr>
                <w:rFonts w:ascii="CIDFont+F2" w:hAnsi="CIDFont+F2" w:cs="CIDFont+F2"/>
                <w:color w:val="000000"/>
              </w:rPr>
              <w:t>30, 2021</w:t>
            </w:r>
          </w:p>
          <w:p w14:paraId="3BD01D93" w14:textId="77777777" w:rsidR="00441A0B" w:rsidRPr="00AF188C" w:rsidRDefault="00441A0B" w:rsidP="00583034">
            <w:pPr>
              <w:pStyle w:val="ListParagraph"/>
              <w:autoSpaceDE w:val="0"/>
              <w:autoSpaceDN w:val="0"/>
              <w:adjustRightInd w:val="0"/>
              <w:spacing w:after="0"/>
              <w:ind w:left="0"/>
              <w:rPr>
                <w:rFonts w:ascii="CIDFont+F2" w:hAnsi="CIDFont+F2" w:cs="CIDFont+F2"/>
                <w:color w:val="000000"/>
                <w:sz w:val="20"/>
                <w:szCs w:val="20"/>
              </w:rPr>
            </w:pPr>
          </w:p>
        </w:tc>
        <w:tc>
          <w:tcPr>
            <w:tcW w:w="1870" w:type="dxa"/>
          </w:tcPr>
          <w:p w14:paraId="3A0B68D2" w14:textId="77777777" w:rsidR="00441A0B" w:rsidRPr="00AF188C" w:rsidRDefault="00441A0B" w:rsidP="00583034">
            <w:pPr>
              <w:autoSpaceDE w:val="0"/>
              <w:autoSpaceDN w:val="0"/>
              <w:adjustRightInd w:val="0"/>
              <w:rPr>
                <w:rFonts w:ascii="CIDFont+F2" w:hAnsi="CIDFont+F2" w:cs="CIDFont+F2"/>
                <w:color w:val="000000"/>
              </w:rPr>
            </w:pPr>
            <w:r w:rsidRPr="00AF188C">
              <w:rPr>
                <w:rFonts w:ascii="CIDFont+F2" w:hAnsi="CIDFont+F2" w:cs="CIDFont+F2"/>
                <w:color w:val="000000"/>
              </w:rPr>
              <w:t>Between June</w:t>
            </w:r>
          </w:p>
          <w:p w14:paraId="62C100A7" w14:textId="77777777" w:rsidR="00441A0B" w:rsidRPr="00AF188C" w:rsidRDefault="00441A0B" w:rsidP="00583034">
            <w:pPr>
              <w:autoSpaceDE w:val="0"/>
              <w:autoSpaceDN w:val="0"/>
              <w:adjustRightInd w:val="0"/>
              <w:rPr>
                <w:rFonts w:ascii="CIDFont+F2" w:hAnsi="CIDFont+F2" w:cs="CIDFont+F2"/>
                <w:color w:val="000000"/>
              </w:rPr>
            </w:pPr>
            <w:r w:rsidRPr="00AF188C">
              <w:rPr>
                <w:rFonts w:ascii="CIDFont+F2" w:hAnsi="CIDFont+F2" w:cs="CIDFont+F2"/>
                <w:color w:val="000000"/>
              </w:rPr>
              <w:t>1 to</w:t>
            </w:r>
          </w:p>
          <w:p w14:paraId="2142E1A2" w14:textId="77777777" w:rsidR="00441A0B" w:rsidRPr="00AF188C" w:rsidRDefault="00441A0B" w:rsidP="00583034">
            <w:pPr>
              <w:autoSpaceDE w:val="0"/>
              <w:autoSpaceDN w:val="0"/>
              <w:adjustRightInd w:val="0"/>
              <w:rPr>
                <w:rFonts w:ascii="CIDFont+F2" w:hAnsi="CIDFont+F2" w:cs="CIDFont+F2"/>
                <w:color w:val="000000"/>
              </w:rPr>
            </w:pPr>
            <w:r w:rsidRPr="00AF188C">
              <w:rPr>
                <w:rFonts w:ascii="CIDFont+F2" w:hAnsi="CIDFont+F2" w:cs="CIDFont+F2"/>
                <w:color w:val="000000"/>
              </w:rPr>
              <w:t>September</w:t>
            </w:r>
          </w:p>
          <w:p w14:paraId="1DD6CAF6" w14:textId="77777777" w:rsidR="00441A0B" w:rsidRPr="00AF188C" w:rsidRDefault="00441A0B" w:rsidP="00583034">
            <w:pPr>
              <w:autoSpaceDE w:val="0"/>
              <w:autoSpaceDN w:val="0"/>
              <w:adjustRightInd w:val="0"/>
              <w:rPr>
                <w:rFonts w:ascii="CIDFont+F2" w:hAnsi="CIDFont+F2" w:cs="CIDFont+F2"/>
                <w:color w:val="000000"/>
              </w:rPr>
            </w:pPr>
            <w:r w:rsidRPr="00AF188C">
              <w:rPr>
                <w:rFonts w:ascii="CIDFont+F2" w:hAnsi="CIDFont+F2" w:cs="CIDFont+F2"/>
                <w:color w:val="000000"/>
              </w:rPr>
              <w:t>30, 2022, and</w:t>
            </w:r>
          </w:p>
          <w:p w14:paraId="5435014E" w14:textId="77777777" w:rsidR="00441A0B" w:rsidRPr="00AF188C" w:rsidRDefault="00441A0B" w:rsidP="00583034">
            <w:pPr>
              <w:autoSpaceDE w:val="0"/>
              <w:autoSpaceDN w:val="0"/>
              <w:adjustRightInd w:val="0"/>
              <w:rPr>
                <w:rFonts w:ascii="CIDFont+F2" w:hAnsi="CIDFont+F2" w:cs="CIDFont+F2"/>
                <w:color w:val="000000"/>
              </w:rPr>
            </w:pPr>
            <w:r w:rsidRPr="00AF188C">
              <w:rPr>
                <w:rFonts w:ascii="CIDFont+F2" w:hAnsi="CIDFont+F2" w:cs="CIDFont+F2"/>
                <w:color w:val="000000"/>
              </w:rPr>
              <w:t>2023.</w:t>
            </w:r>
          </w:p>
          <w:p w14:paraId="107FE12F" w14:textId="77777777" w:rsidR="00441A0B" w:rsidRPr="00AF188C" w:rsidRDefault="00441A0B" w:rsidP="00583034">
            <w:pPr>
              <w:pStyle w:val="ListParagraph"/>
              <w:autoSpaceDE w:val="0"/>
              <w:autoSpaceDN w:val="0"/>
              <w:adjustRightInd w:val="0"/>
              <w:spacing w:after="0"/>
              <w:ind w:left="0"/>
              <w:rPr>
                <w:rFonts w:ascii="CIDFont+F2" w:hAnsi="CIDFont+F2" w:cs="CIDFont+F2"/>
                <w:color w:val="000000"/>
                <w:sz w:val="20"/>
                <w:szCs w:val="20"/>
              </w:rPr>
            </w:pPr>
          </w:p>
        </w:tc>
      </w:tr>
    </w:tbl>
    <w:p w14:paraId="1D7F30F5" w14:textId="77777777" w:rsidR="00441A0B" w:rsidRPr="00144D3A" w:rsidRDefault="00441A0B" w:rsidP="00441A0B">
      <w:pPr>
        <w:pStyle w:val="ListParagraph"/>
        <w:numPr>
          <w:ilvl w:val="0"/>
          <w:numId w:val="0"/>
        </w:numPr>
        <w:autoSpaceDE w:val="0"/>
        <w:autoSpaceDN w:val="0"/>
        <w:adjustRightInd w:val="0"/>
        <w:spacing w:after="0"/>
        <w:rPr>
          <w:rFonts w:ascii="CIDFont+F2" w:hAnsi="CIDFont+F2" w:cs="CIDFont+F2"/>
          <w:color w:val="000000"/>
        </w:rPr>
      </w:pPr>
    </w:p>
    <w:p w14:paraId="3385D742" w14:textId="77777777" w:rsidR="00441A0B" w:rsidRDefault="00441A0B" w:rsidP="00441A0B">
      <w:pPr>
        <w:autoSpaceDE w:val="0"/>
        <w:autoSpaceDN w:val="0"/>
        <w:adjustRightInd w:val="0"/>
        <w:rPr>
          <w:rFonts w:ascii="CIDFont+F2" w:hAnsi="CIDFont+F2" w:cs="CIDFont+F2"/>
          <w:color w:val="000000"/>
          <w:sz w:val="24"/>
          <w:szCs w:val="24"/>
        </w:rPr>
      </w:pPr>
    </w:p>
    <w:p w14:paraId="309FD7EB" w14:textId="77777777" w:rsidR="00441A0B" w:rsidRPr="009B5D76" w:rsidRDefault="00441A0B" w:rsidP="00441A0B">
      <w:pPr>
        <w:pStyle w:val="ListParagraph"/>
        <w:numPr>
          <w:ilvl w:val="0"/>
          <w:numId w:val="9"/>
        </w:numPr>
        <w:autoSpaceDE w:val="0"/>
        <w:autoSpaceDN w:val="0"/>
        <w:adjustRightInd w:val="0"/>
        <w:spacing w:after="0"/>
        <w:contextualSpacing/>
        <w:rPr>
          <w:rFonts w:ascii="CIDFont+F2" w:hAnsi="CIDFont+F2" w:cs="CIDFont+F2"/>
          <w:color w:val="000000"/>
        </w:rPr>
      </w:pPr>
      <w:r w:rsidRPr="009B5D76">
        <w:rPr>
          <w:rFonts w:ascii="CIDFont+F2" w:hAnsi="CIDFont+F2" w:cs="CIDFont+F2"/>
          <w:color w:val="000000"/>
        </w:rPr>
        <w:t>If you have health issues concerning the consumption of this water, you may wish to consult your doctor.</w:t>
      </w:r>
    </w:p>
    <w:p w14:paraId="5E045131" w14:textId="77777777" w:rsidR="009B5D76" w:rsidRDefault="009B5D76" w:rsidP="00441A0B">
      <w:pPr>
        <w:autoSpaceDE w:val="0"/>
        <w:autoSpaceDN w:val="0"/>
        <w:adjustRightInd w:val="0"/>
        <w:jc w:val="right"/>
        <w:rPr>
          <w:rFonts w:ascii="CIDFont+F1" w:hAnsi="CIDFont+F1" w:cs="CIDFont+F1"/>
          <w:color w:val="000000"/>
          <w:sz w:val="24"/>
          <w:szCs w:val="24"/>
        </w:rPr>
      </w:pPr>
    </w:p>
    <w:p w14:paraId="3D1A7182" w14:textId="4F507E26" w:rsidR="00441A0B" w:rsidRDefault="00441A0B" w:rsidP="00441A0B">
      <w:pPr>
        <w:autoSpaceDE w:val="0"/>
        <w:autoSpaceDN w:val="0"/>
        <w:adjustRightInd w:val="0"/>
        <w:jc w:val="right"/>
        <w:rPr>
          <w:rFonts w:ascii="CIDFont+F1" w:hAnsi="CIDFont+F1" w:cs="CIDFont+F1"/>
          <w:color w:val="000000"/>
          <w:sz w:val="24"/>
          <w:szCs w:val="24"/>
        </w:rPr>
      </w:pPr>
      <w:r>
        <w:rPr>
          <w:rFonts w:ascii="CIDFont+F1" w:hAnsi="CIDFont+F1" w:cs="CIDFont+F1"/>
          <w:color w:val="000000"/>
          <w:sz w:val="24"/>
          <w:szCs w:val="24"/>
        </w:rPr>
        <w:lastRenderedPageBreak/>
        <w:t>Citation No. 05_13_22C_016</w:t>
      </w:r>
    </w:p>
    <w:p w14:paraId="3A815315" w14:textId="77777777" w:rsidR="00441A0B" w:rsidRDefault="00441A0B" w:rsidP="00441A0B">
      <w:pPr>
        <w:autoSpaceDE w:val="0"/>
        <w:autoSpaceDN w:val="0"/>
        <w:adjustRightInd w:val="0"/>
        <w:rPr>
          <w:rFonts w:ascii="CIDFont+F2" w:hAnsi="CIDFont+F2" w:cs="CIDFont+F2"/>
          <w:color w:val="000000"/>
          <w:sz w:val="24"/>
          <w:szCs w:val="24"/>
        </w:rPr>
      </w:pPr>
    </w:p>
    <w:p w14:paraId="0E5D11B7" w14:textId="77777777" w:rsidR="00441A0B" w:rsidRDefault="00441A0B" w:rsidP="00441A0B">
      <w:pPr>
        <w:autoSpaceDE w:val="0"/>
        <w:autoSpaceDN w:val="0"/>
        <w:adjustRightInd w:val="0"/>
        <w:rPr>
          <w:rFonts w:ascii="CIDFont+F1" w:hAnsi="CIDFont+F1" w:cs="CIDFont+F1"/>
          <w:b/>
          <w:color w:val="000000"/>
          <w:sz w:val="24"/>
          <w:szCs w:val="24"/>
        </w:rPr>
      </w:pPr>
      <w:r w:rsidRPr="00AF188C">
        <w:rPr>
          <w:rFonts w:ascii="CIDFont+F1" w:hAnsi="CIDFont+F1" w:cs="CIDFont+F1"/>
          <w:b/>
          <w:color w:val="000000"/>
          <w:sz w:val="24"/>
          <w:szCs w:val="24"/>
        </w:rPr>
        <w:t>What happened? What is being done?</w:t>
      </w:r>
    </w:p>
    <w:p w14:paraId="237D5F17" w14:textId="77777777" w:rsidR="00441A0B" w:rsidRPr="00AF188C" w:rsidRDefault="00441A0B" w:rsidP="00441A0B">
      <w:pPr>
        <w:autoSpaceDE w:val="0"/>
        <w:autoSpaceDN w:val="0"/>
        <w:adjustRightInd w:val="0"/>
        <w:rPr>
          <w:rFonts w:ascii="CIDFont+F1" w:hAnsi="CIDFont+F1" w:cs="CIDFont+F1"/>
          <w:b/>
          <w:color w:val="000000"/>
          <w:sz w:val="24"/>
          <w:szCs w:val="24"/>
        </w:rPr>
      </w:pPr>
    </w:p>
    <w:p w14:paraId="1BB5C562" w14:textId="77777777" w:rsidR="00441A0B" w:rsidRPr="009B5D76" w:rsidRDefault="00441A0B" w:rsidP="00441A0B">
      <w:pPr>
        <w:autoSpaceDE w:val="0"/>
        <w:autoSpaceDN w:val="0"/>
        <w:adjustRightInd w:val="0"/>
        <w:rPr>
          <w:rFonts w:ascii="CIDFont+F2" w:hAnsi="CIDFont+F2" w:cs="CIDFont+F2"/>
          <w:color w:val="000000"/>
          <w:sz w:val="24"/>
          <w:szCs w:val="24"/>
        </w:rPr>
      </w:pPr>
      <w:r w:rsidRPr="009B5D76">
        <w:rPr>
          <w:rFonts w:ascii="CIDFont+F2" w:hAnsi="CIDFont+F2" w:cs="CIDFont+F2"/>
          <w:color w:val="000000"/>
          <w:sz w:val="24"/>
          <w:szCs w:val="24"/>
        </w:rPr>
        <w:t>We failed to monitor for lead and copper during the required sampling period of June 1</w:t>
      </w:r>
    </w:p>
    <w:p w14:paraId="2761F3C8" w14:textId="77777777" w:rsidR="00441A0B" w:rsidRPr="009B5D76" w:rsidRDefault="00441A0B" w:rsidP="00441A0B">
      <w:pPr>
        <w:autoSpaceDE w:val="0"/>
        <w:autoSpaceDN w:val="0"/>
        <w:adjustRightInd w:val="0"/>
        <w:rPr>
          <w:rFonts w:ascii="CIDFont+F2" w:hAnsi="CIDFont+F2" w:cs="CIDFont+F2"/>
          <w:color w:val="000000"/>
          <w:sz w:val="24"/>
          <w:szCs w:val="24"/>
        </w:rPr>
      </w:pPr>
      <w:r w:rsidRPr="009B5D76">
        <w:rPr>
          <w:rFonts w:ascii="CIDFont+F2" w:hAnsi="CIDFont+F2" w:cs="CIDFont+F2"/>
          <w:color w:val="000000"/>
          <w:sz w:val="24"/>
          <w:szCs w:val="24"/>
        </w:rPr>
        <w:t>through September 30, 2021. We will collect the required samples during the next</w:t>
      </w:r>
    </w:p>
    <w:p w14:paraId="73D1F574" w14:textId="77777777" w:rsidR="00441A0B" w:rsidRPr="009B5D76" w:rsidRDefault="00441A0B" w:rsidP="00441A0B">
      <w:pPr>
        <w:autoSpaceDE w:val="0"/>
        <w:autoSpaceDN w:val="0"/>
        <w:adjustRightInd w:val="0"/>
        <w:rPr>
          <w:rFonts w:ascii="CIDFont+F2" w:hAnsi="CIDFont+F2" w:cs="CIDFont+F2"/>
          <w:color w:val="000000"/>
          <w:sz w:val="24"/>
          <w:szCs w:val="24"/>
        </w:rPr>
      </w:pPr>
      <w:r w:rsidRPr="009B5D76">
        <w:rPr>
          <w:rFonts w:ascii="CIDFont+F2" w:hAnsi="CIDFont+F2" w:cs="CIDFont+F2"/>
          <w:color w:val="000000"/>
          <w:sz w:val="24"/>
          <w:szCs w:val="24"/>
        </w:rPr>
        <w:t>sampling period of June 1 through September 30, 2022, and June 1 through September</w:t>
      </w:r>
    </w:p>
    <w:p w14:paraId="58C24D03" w14:textId="77777777" w:rsidR="00441A0B" w:rsidRPr="009B5D76" w:rsidRDefault="00441A0B" w:rsidP="00441A0B">
      <w:pPr>
        <w:autoSpaceDE w:val="0"/>
        <w:autoSpaceDN w:val="0"/>
        <w:adjustRightInd w:val="0"/>
        <w:rPr>
          <w:rFonts w:ascii="CIDFont+F2" w:hAnsi="CIDFont+F2" w:cs="CIDFont+F2"/>
          <w:color w:val="000000"/>
          <w:sz w:val="24"/>
          <w:szCs w:val="24"/>
        </w:rPr>
      </w:pPr>
      <w:r w:rsidRPr="009B5D76">
        <w:rPr>
          <w:rFonts w:ascii="CIDFont+F2" w:hAnsi="CIDFont+F2" w:cs="CIDFont+F2"/>
          <w:color w:val="000000"/>
          <w:sz w:val="24"/>
          <w:szCs w:val="24"/>
        </w:rPr>
        <w:t>30, 2023.</w:t>
      </w:r>
    </w:p>
    <w:p w14:paraId="31115F42" w14:textId="77777777" w:rsidR="00441A0B" w:rsidRPr="009B5D76" w:rsidRDefault="00441A0B" w:rsidP="00441A0B">
      <w:pPr>
        <w:autoSpaceDE w:val="0"/>
        <w:autoSpaceDN w:val="0"/>
        <w:adjustRightInd w:val="0"/>
        <w:rPr>
          <w:rFonts w:ascii="CIDFont+F2" w:hAnsi="CIDFont+F2" w:cs="CIDFont+F2"/>
          <w:color w:val="000000"/>
          <w:sz w:val="24"/>
          <w:szCs w:val="24"/>
        </w:rPr>
      </w:pPr>
    </w:p>
    <w:p w14:paraId="0280216D" w14:textId="77777777" w:rsidR="00441A0B" w:rsidRPr="009B5D76" w:rsidRDefault="00441A0B" w:rsidP="00441A0B">
      <w:pPr>
        <w:autoSpaceDE w:val="0"/>
        <w:autoSpaceDN w:val="0"/>
        <w:adjustRightInd w:val="0"/>
        <w:rPr>
          <w:rFonts w:ascii="CIDFont+F2" w:hAnsi="CIDFont+F2" w:cs="CIDFont+F2"/>
          <w:color w:val="000000"/>
          <w:sz w:val="24"/>
          <w:szCs w:val="24"/>
        </w:rPr>
      </w:pPr>
      <w:r w:rsidRPr="009B5D76">
        <w:rPr>
          <w:rFonts w:ascii="CIDFont+F2" w:hAnsi="CIDFont+F2" w:cs="CIDFont+F2"/>
          <w:color w:val="000000"/>
          <w:sz w:val="24"/>
          <w:szCs w:val="24"/>
        </w:rPr>
        <w:t>For more information, please contact Kevin McCormick at 760-876-4120 or</w:t>
      </w:r>
    </w:p>
    <w:p w14:paraId="088EF9CA" w14:textId="77777777" w:rsidR="00441A0B" w:rsidRPr="008640BA" w:rsidRDefault="002B57DC" w:rsidP="00441A0B">
      <w:pPr>
        <w:autoSpaceDE w:val="0"/>
        <w:autoSpaceDN w:val="0"/>
        <w:adjustRightInd w:val="0"/>
        <w:rPr>
          <w:rFonts w:ascii="CIDFont+F2" w:hAnsi="CIDFont+F2" w:cs="CIDFont+F2"/>
          <w:color w:val="000000" w:themeColor="text1"/>
          <w:sz w:val="24"/>
          <w:szCs w:val="24"/>
        </w:rPr>
      </w:pPr>
      <w:hyperlink r:id="rId9" w:history="1">
        <w:r w:rsidR="00441A0B" w:rsidRPr="008640BA">
          <w:rPr>
            <w:rStyle w:val="Hyperlink"/>
            <w:rFonts w:ascii="CIDFont+F2" w:hAnsi="CIDFont+F2" w:cs="CIDFont+F2"/>
            <w:color w:val="000000" w:themeColor="text1"/>
            <w:sz w:val="24"/>
            <w:szCs w:val="24"/>
          </w:rPr>
          <w:t>kevin@lpmhrv.com</w:t>
        </w:r>
      </w:hyperlink>
      <w:r w:rsidR="00441A0B" w:rsidRPr="008640BA">
        <w:rPr>
          <w:rFonts w:ascii="CIDFont+F2" w:hAnsi="CIDFont+F2" w:cs="CIDFont+F2"/>
          <w:color w:val="000000" w:themeColor="text1"/>
          <w:sz w:val="24"/>
          <w:szCs w:val="24"/>
        </w:rPr>
        <w:t>.</w:t>
      </w:r>
    </w:p>
    <w:p w14:paraId="70116DC9" w14:textId="77777777" w:rsidR="00441A0B" w:rsidRPr="009B5D76" w:rsidRDefault="00441A0B" w:rsidP="00441A0B">
      <w:pPr>
        <w:autoSpaceDE w:val="0"/>
        <w:autoSpaceDN w:val="0"/>
        <w:adjustRightInd w:val="0"/>
        <w:rPr>
          <w:rFonts w:ascii="CIDFont+F2" w:hAnsi="CIDFont+F2" w:cs="CIDFont+F2"/>
          <w:color w:val="000000"/>
          <w:sz w:val="24"/>
          <w:szCs w:val="24"/>
        </w:rPr>
      </w:pPr>
      <w:bookmarkStart w:id="11" w:name="_GoBack"/>
      <w:bookmarkEnd w:id="11"/>
    </w:p>
    <w:p w14:paraId="67AD99B7" w14:textId="77777777" w:rsidR="00441A0B" w:rsidRPr="009B5D76" w:rsidRDefault="00441A0B" w:rsidP="00441A0B">
      <w:pPr>
        <w:autoSpaceDE w:val="0"/>
        <w:autoSpaceDN w:val="0"/>
        <w:adjustRightInd w:val="0"/>
        <w:rPr>
          <w:rFonts w:ascii="CIDFont+F2" w:hAnsi="CIDFont+F2" w:cs="CIDFont+F2"/>
          <w:color w:val="000000"/>
          <w:sz w:val="24"/>
          <w:szCs w:val="24"/>
        </w:rPr>
      </w:pPr>
      <w:r w:rsidRPr="009B5D76">
        <w:rPr>
          <w:rFonts w:ascii="CIDFont+F2" w:hAnsi="CIDFont+F2" w:cs="CIDFont+F2"/>
          <w:color w:val="000000"/>
          <w:sz w:val="24"/>
          <w:szCs w:val="24"/>
        </w:rPr>
        <w:t>Please share this information with all the other people who drink this water, especially</w:t>
      </w:r>
    </w:p>
    <w:p w14:paraId="09EEED28" w14:textId="77777777" w:rsidR="00441A0B" w:rsidRPr="00AF188C" w:rsidRDefault="00441A0B" w:rsidP="00441A0B">
      <w:pPr>
        <w:autoSpaceDE w:val="0"/>
        <w:autoSpaceDN w:val="0"/>
        <w:adjustRightInd w:val="0"/>
        <w:rPr>
          <w:rFonts w:ascii="CIDFont+F2" w:hAnsi="CIDFont+F2" w:cs="CIDFont+F2"/>
          <w:color w:val="000000"/>
        </w:rPr>
      </w:pPr>
      <w:r w:rsidRPr="009B5D76">
        <w:rPr>
          <w:rFonts w:ascii="CIDFont+F2" w:hAnsi="CIDFont+F2" w:cs="CIDFont+F2"/>
          <w:color w:val="000000"/>
          <w:sz w:val="24"/>
          <w:szCs w:val="24"/>
        </w:rPr>
        <w:t>those who may not have received this notice directly (for example, people in apartments, nursing homes, schools, and businesses). You can do this by posting this public notice in a public place or distributing copies by hand or mail</w:t>
      </w:r>
      <w:r w:rsidRPr="00AF188C">
        <w:rPr>
          <w:rFonts w:ascii="CIDFont+F2" w:hAnsi="CIDFont+F2" w:cs="CIDFont+F2"/>
          <w:color w:val="000000"/>
        </w:rPr>
        <w:t>.</w:t>
      </w:r>
    </w:p>
    <w:p w14:paraId="2E0CCBAF" w14:textId="77777777" w:rsidR="00441A0B" w:rsidRPr="00AF188C" w:rsidRDefault="00441A0B" w:rsidP="00441A0B">
      <w:pPr>
        <w:autoSpaceDE w:val="0"/>
        <w:autoSpaceDN w:val="0"/>
        <w:adjustRightInd w:val="0"/>
        <w:rPr>
          <w:rFonts w:ascii="CIDFont+F2" w:hAnsi="CIDFont+F2" w:cs="CIDFont+F2"/>
          <w:b/>
          <w:color w:val="000000"/>
          <w:sz w:val="24"/>
          <w:szCs w:val="24"/>
        </w:rPr>
      </w:pPr>
    </w:p>
    <w:p w14:paraId="3BEEBC3C" w14:textId="77777777" w:rsidR="00441A0B" w:rsidRDefault="00441A0B" w:rsidP="00441A0B">
      <w:pPr>
        <w:autoSpaceDE w:val="0"/>
        <w:autoSpaceDN w:val="0"/>
        <w:adjustRightInd w:val="0"/>
        <w:rPr>
          <w:rFonts w:ascii="CIDFont+F1" w:hAnsi="CIDFont+F1" w:cs="CIDFont+F1"/>
          <w:b/>
          <w:color w:val="000000"/>
          <w:sz w:val="24"/>
          <w:szCs w:val="24"/>
        </w:rPr>
      </w:pPr>
      <w:r w:rsidRPr="00AF188C">
        <w:rPr>
          <w:rFonts w:ascii="CIDFont+F1" w:hAnsi="CIDFont+F1" w:cs="CIDFont+F1"/>
          <w:b/>
          <w:color w:val="000000"/>
          <w:sz w:val="24"/>
          <w:szCs w:val="24"/>
        </w:rPr>
        <w:t>Secondary Notification Requirements</w:t>
      </w:r>
    </w:p>
    <w:p w14:paraId="50B82476" w14:textId="77777777" w:rsidR="00441A0B" w:rsidRPr="00AF188C" w:rsidRDefault="00441A0B" w:rsidP="00441A0B">
      <w:pPr>
        <w:autoSpaceDE w:val="0"/>
        <w:autoSpaceDN w:val="0"/>
        <w:adjustRightInd w:val="0"/>
        <w:rPr>
          <w:rFonts w:ascii="CIDFont+F1" w:hAnsi="CIDFont+F1" w:cs="CIDFont+F1"/>
          <w:b/>
          <w:color w:val="000000"/>
          <w:sz w:val="24"/>
          <w:szCs w:val="24"/>
        </w:rPr>
      </w:pPr>
    </w:p>
    <w:p w14:paraId="435B9477" w14:textId="77777777" w:rsidR="00441A0B" w:rsidRPr="009B5D76" w:rsidRDefault="00441A0B" w:rsidP="00441A0B">
      <w:pPr>
        <w:autoSpaceDE w:val="0"/>
        <w:autoSpaceDN w:val="0"/>
        <w:adjustRightInd w:val="0"/>
        <w:rPr>
          <w:rFonts w:ascii="CIDFont+F2" w:hAnsi="CIDFont+F2" w:cs="CIDFont+F2"/>
          <w:color w:val="000000"/>
          <w:sz w:val="24"/>
          <w:szCs w:val="24"/>
        </w:rPr>
      </w:pPr>
      <w:r w:rsidRPr="009B5D76">
        <w:rPr>
          <w:rFonts w:ascii="CIDFont+F2" w:hAnsi="CIDFont+F2" w:cs="CIDFont+F2"/>
          <w:color w:val="000000"/>
          <w:sz w:val="24"/>
          <w:szCs w:val="24"/>
        </w:rPr>
        <w:t>Upon receipt of notification from a person operating a public water system, the following</w:t>
      </w:r>
    </w:p>
    <w:p w14:paraId="2B5B6BA7" w14:textId="77777777" w:rsidR="00441A0B" w:rsidRPr="009B5D76" w:rsidRDefault="00441A0B" w:rsidP="00441A0B">
      <w:pPr>
        <w:autoSpaceDE w:val="0"/>
        <w:autoSpaceDN w:val="0"/>
        <w:adjustRightInd w:val="0"/>
        <w:rPr>
          <w:rFonts w:ascii="CIDFont+F2" w:hAnsi="CIDFont+F2" w:cs="CIDFont+F2"/>
          <w:color w:val="000000"/>
          <w:sz w:val="24"/>
          <w:szCs w:val="24"/>
        </w:rPr>
      </w:pPr>
      <w:r w:rsidRPr="009B5D76">
        <w:rPr>
          <w:rFonts w:ascii="CIDFont+F2" w:hAnsi="CIDFont+F2" w:cs="CIDFont+F2"/>
          <w:color w:val="000000"/>
          <w:sz w:val="24"/>
          <w:szCs w:val="24"/>
        </w:rPr>
        <w:t>notification must be given within 10 days [Health and Safety Code Section 116450(g)]:</w:t>
      </w:r>
    </w:p>
    <w:p w14:paraId="6D3DB803" w14:textId="77777777" w:rsidR="00441A0B" w:rsidRPr="009B5D76" w:rsidRDefault="00441A0B" w:rsidP="00441A0B">
      <w:pPr>
        <w:autoSpaceDE w:val="0"/>
        <w:autoSpaceDN w:val="0"/>
        <w:adjustRightInd w:val="0"/>
        <w:rPr>
          <w:rFonts w:ascii="CIDFont+F2" w:hAnsi="CIDFont+F2" w:cs="CIDFont+F2"/>
          <w:color w:val="000000"/>
          <w:sz w:val="24"/>
          <w:szCs w:val="24"/>
        </w:rPr>
      </w:pPr>
    </w:p>
    <w:p w14:paraId="73C93CD4" w14:textId="77777777" w:rsidR="00441A0B" w:rsidRPr="009B5D76" w:rsidRDefault="00441A0B" w:rsidP="00441A0B">
      <w:pPr>
        <w:pStyle w:val="ListParagraph"/>
        <w:numPr>
          <w:ilvl w:val="0"/>
          <w:numId w:val="9"/>
        </w:numPr>
        <w:autoSpaceDE w:val="0"/>
        <w:autoSpaceDN w:val="0"/>
        <w:adjustRightInd w:val="0"/>
        <w:spacing w:after="0"/>
        <w:contextualSpacing/>
        <w:rPr>
          <w:rFonts w:ascii="CIDFont+F2" w:hAnsi="CIDFont+F2" w:cs="CIDFont+F2"/>
          <w:color w:val="000000"/>
        </w:rPr>
      </w:pPr>
      <w:r w:rsidRPr="009B5D76">
        <w:rPr>
          <w:rFonts w:ascii="CIDFont+F2" w:hAnsi="CIDFont+F2" w:cs="CIDFont+F2"/>
          <w:color w:val="000000"/>
        </w:rPr>
        <w:t>SCHOOLS: Must notify school employees, students, and parents (if the students are minors).</w:t>
      </w:r>
    </w:p>
    <w:p w14:paraId="0A2F8708" w14:textId="77777777" w:rsidR="00441A0B" w:rsidRPr="009B5D76" w:rsidRDefault="00441A0B" w:rsidP="00441A0B">
      <w:pPr>
        <w:pStyle w:val="ListParagraph"/>
        <w:numPr>
          <w:ilvl w:val="0"/>
          <w:numId w:val="9"/>
        </w:numPr>
        <w:autoSpaceDE w:val="0"/>
        <w:autoSpaceDN w:val="0"/>
        <w:adjustRightInd w:val="0"/>
        <w:spacing w:after="0"/>
        <w:contextualSpacing/>
        <w:rPr>
          <w:rFonts w:ascii="CIDFont+F2" w:hAnsi="CIDFont+F2" w:cs="CIDFont+F2"/>
          <w:color w:val="000000"/>
        </w:rPr>
      </w:pPr>
      <w:r w:rsidRPr="009B5D76">
        <w:rPr>
          <w:rFonts w:ascii="CIDFont+F2" w:hAnsi="CIDFont+F2" w:cs="CIDFont+F2"/>
          <w:color w:val="000000"/>
        </w:rPr>
        <w:t>RESIDENTIAL RENTAL PROPERTY OWNERS OR MANAGERS (including nursing homes and care facilities): Must notify tenants.</w:t>
      </w:r>
    </w:p>
    <w:p w14:paraId="5C5BF4AD" w14:textId="77777777" w:rsidR="00441A0B" w:rsidRPr="009B5D76" w:rsidRDefault="00441A0B" w:rsidP="00441A0B">
      <w:pPr>
        <w:pStyle w:val="ListParagraph"/>
        <w:numPr>
          <w:ilvl w:val="0"/>
          <w:numId w:val="9"/>
        </w:numPr>
        <w:autoSpaceDE w:val="0"/>
        <w:autoSpaceDN w:val="0"/>
        <w:adjustRightInd w:val="0"/>
        <w:spacing w:after="0"/>
        <w:contextualSpacing/>
        <w:rPr>
          <w:rFonts w:ascii="CIDFont+F2" w:hAnsi="CIDFont+F2" w:cs="CIDFont+F2"/>
          <w:color w:val="000000"/>
        </w:rPr>
      </w:pPr>
      <w:r w:rsidRPr="009B5D76">
        <w:rPr>
          <w:rFonts w:ascii="CIDFont+F2" w:hAnsi="CIDFont+F2" w:cs="CIDFont+F2"/>
          <w:color w:val="000000"/>
        </w:rPr>
        <w:t xml:space="preserve">BUSINESS PROPERTY OWNERS, MANAGERS, OR OPERATORS: Must </w:t>
      </w:r>
      <w:proofErr w:type="spellStart"/>
      <w:r w:rsidRPr="009B5D76">
        <w:rPr>
          <w:rFonts w:ascii="CIDFont+F2" w:hAnsi="CIDFont+F2" w:cs="CIDFont+F2"/>
          <w:color w:val="000000"/>
        </w:rPr>
        <w:t>notifyemployees</w:t>
      </w:r>
      <w:proofErr w:type="spellEnd"/>
      <w:r w:rsidRPr="009B5D76">
        <w:rPr>
          <w:rFonts w:ascii="CIDFont+F2" w:hAnsi="CIDFont+F2" w:cs="CIDFont+F2"/>
          <w:color w:val="000000"/>
        </w:rPr>
        <w:t xml:space="preserve"> of businesses located on the property.</w:t>
      </w:r>
    </w:p>
    <w:p w14:paraId="4EC68895" w14:textId="77777777" w:rsidR="00441A0B" w:rsidRPr="009B5D76" w:rsidRDefault="00441A0B" w:rsidP="00441A0B">
      <w:pPr>
        <w:pStyle w:val="ListParagraph"/>
        <w:numPr>
          <w:ilvl w:val="0"/>
          <w:numId w:val="0"/>
        </w:numPr>
        <w:autoSpaceDE w:val="0"/>
        <w:autoSpaceDN w:val="0"/>
        <w:adjustRightInd w:val="0"/>
        <w:spacing w:after="0"/>
        <w:rPr>
          <w:rFonts w:ascii="CIDFont+F2" w:hAnsi="CIDFont+F2" w:cs="CIDFont+F2"/>
          <w:color w:val="000000"/>
        </w:rPr>
      </w:pPr>
    </w:p>
    <w:p w14:paraId="3172A002" w14:textId="77777777" w:rsidR="00441A0B" w:rsidRPr="009B5D76" w:rsidRDefault="00441A0B" w:rsidP="00441A0B">
      <w:pPr>
        <w:autoSpaceDE w:val="0"/>
        <w:autoSpaceDN w:val="0"/>
        <w:adjustRightInd w:val="0"/>
        <w:rPr>
          <w:rFonts w:ascii="CIDFont+F2" w:hAnsi="CIDFont+F2" w:cs="CIDFont+F2"/>
          <w:color w:val="000000"/>
          <w:sz w:val="24"/>
          <w:szCs w:val="24"/>
        </w:rPr>
      </w:pPr>
      <w:r w:rsidRPr="009B5D76">
        <w:rPr>
          <w:rFonts w:ascii="CIDFont+F2" w:hAnsi="CIDFont+F2" w:cs="CIDFont+F2"/>
          <w:color w:val="000000"/>
          <w:sz w:val="24"/>
          <w:szCs w:val="24"/>
        </w:rPr>
        <w:t>This notice is being sent to you by Foothill Mobile Home Park</w:t>
      </w:r>
    </w:p>
    <w:p w14:paraId="15714B70" w14:textId="77777777" w:rsidR="00441A0B" w:rsidRPr="009B5D76" w:rsidRDefault="00441A0B" w:rsidP="00441A0B">
      <w:pPr>
        <w:autoSpaceDE w:val="0"/>
        <w:autoSpaceDN w:val="0"/>
        <w:adjustRightInd w:val="0"/>
        <w:rPr>
          <w:rFonts w:ascii="CIDFont+F2" w:hAnsi="CIDFont+F2" w:cs="CIDFont+F2"/>
          <w:color w:val="000000"/>
          <w:sz w:val="24"/>
          <w:szCs w:val="24"/>
        </w:rPr>
      </w:pPr>
    </w:p>
    <w:p w14:paraId="3667D1F1" w14:textId="77777777" w:rsidR="00441A0B" w:rsidRPr="009B5D76" w:rsidRDefault="00441A0B" w:rsidP="00441A0B">
      <w:pPr>
        <w:autoSpaceDE w:val="0"/>
        <w:autoSpaceDN w:val="0"/>
        <w:adjustRightInd w:val="0"/>
        <w:rPr>
          <w:rFonts w:ascii="CIDFont+F2" w:hAnsi="CIDFont+F2" w:cs="CIDFont+F2"/>
          <w:color w:val="000000"/>
          <w:sz w:val="24"/>
          <w:szCs w:val="24"/>
        </w:rPr>
      </w:pPr>
      <w:r w:rsidRPr="009B5D76">
        <w:rPr>
          <w:rFonts w:ascii="CIDFont+F2" w:hAnsi="CIDFont+F2" w:cs="CIDFont+F2"/>
          <w:color w:val="000000"/>
          <w:sz w:val="24"/>
          <w:szCs w:val="24"/>
        </w:rPr>
        <w:t>State Water System ID#: CA1400037</w:t>
      </w:r>
    </w:p>
    <w:p w14:paraId="47EDE49D" w14:textId="77777777" w:rsidR="00441A0B" w:rsidRPr="009B5D76" w:rsidRDefault="00441A0B" w:rsidP="00441A0B">
      <w:pPr>
        <w:autoSpaceDE w:val="0"/>
        <w:autoSpaceDN w:val="0"/>
        <w:adjustRightInd w:val="0"/>
        <w:rPr>
          <w:rFonts w:ascii="CIDFont+F2" w:hAnsi="CIDFont+F2" w:cs="CIDFont+F2"/>
          <w:color w:val="000000"/>
          <w:sz w:val="24"/>
          <w:szCs w:val="24"/>
        </w:rPr>
      </w:pPr>
    </w:p>
    <w:p w14:paraId="0C68419E" w14:textId="1C330B50" w:rsidR="00441A0B" w:rsidRPr="009B5D76" w:rsidRDefault="00441A0B" w:rsidP="00441A0B">
      <w:pPr>
        <w:rPr>
          <w:sz w:val="24"/>
          <w:szCs w:val="24"/>
        </w:rPr>
      </w:pPr>
      <w:r w:rsidRPr="009B5D76">
        <w:rPr>
          <w:rFonts w:ascii="CIDFont+F2" w:hAnsi="CIDFont+F2" w:cs="CIDFont+F2"/>
          <w:color w:val="000000"/>
          <w:sz w:val="24"/>
          <w:szCs w:val="24"/>
        </w:rPr>
        <w:t>Date distributed:</w:t>
      </w:r>
      <w:r w:rsidR="009B5D76" w:rsidRPr="009B5D76">
        <w:rPr>
          <w:rFonts w:ascii="CIDFont+F2" w:hAnsi="CIDFont+F2" w:cs="CIDFont+F2"/>
          <w:color w:val="000000"/>
          <w:sz w:val="24"/>
          <w:szCs w:val="24"/>
        </w:rPr>
        <w:t xml:space="preserve"> 06-15-2022</w:t>
      </w:r>
    </w:p>
    <w:bookmarkEnd w:id="10"/>
    <w:p w14:paraId="5D63CD7C" w14:textId="77777777" w:rsidR="00A0632C" w:rsidRDefault="00A0632C" w:rsidP="001B4F20">
      <w:pPr>
        <w:pStyle w:val="Heading3"/>
        <w:keepNext/>
      </w:pPr>
    </w:p>
    <w:sectPr w:rsidR="00A0632C" w:rsidSect="001300C2">
      <w:headerReference w:type="even" r:id="rId10"/>
      <w:headerReference w:type="default" r:id="rId11"/>
      <w:footerReference w:type="even" r:id="rId12"/>
      <w:footerReference w:type="default" r:id="rId13"/>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14CBD9" w14:textId="77777777" w:rsidR="002B57DC" w:rsidRDefault="002B57DC">
      <w:r>
        <w:separator/>
      </w:r>
    </w:p>
    <w:p w14:paraId="5DDD25C3" w14:textId="77777777" w:rsidR="002B57DC" w:rsidRDefault="002B57DC"/>
  </w:endnote>
  <w:endnote w:type="continuationSeparator" w:id="0">
    <w:p w14:paraId="4C61811D" w14:textId="77777777" w:rsidR="002B57DC" w:rsidRDefault="002B57DC">
      <w:r>
        <w:continuationSeparator/>
      </w:r>
    </w:p>
    <w:p w14:paraId="53A305DB" w14:textId="77777777" w:rsidR="002B57DC" w:rsidRDefault="002B57DC"/>
  </w:endnote>
  <w:endnote w:type="continuationNotice" w:id="1">
    <w:p w14:paraId="06E6F723" w14:textId="77777777" w:rsidR="002B57DC" w:rsidRDefault="002B57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IDFont+F1">
    <w:panose1 w:val="00000000000000000000"/>
    <w:charset w:val="00"/>
    <w:family w:val="auto"/>
    <w:notTrueType/>
    <w:pitch w:val="default"/>
    <w:sig w:usb0="00000003" w:usb1="00000000" w:usb2="00000000" w:usb3="00000000" w:csb0="00000001" w:csb1="00000000"/>
  </w:font>
  <w:font w:name="CIDFont+F2">
    <w:panose1 w:val="00000000000000000000"/>
    <w:charset w:val="00"/>
    <w:family w:val="auto"/>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2D97A7" w14:textId="77777777" w:rsidR="002B57DC" w:rsidRDefault="002B57DC">
      <w:r>
        <w:separator/>
      </w:r>
    </w:p>
    <w:p w14:paraId="171FD609" w14:textId="77777777" w:rsidR="002B57DC" w:rsidRDefault="002B57DC"/>
  </w:footnote>
  <w:footnote w:type="continuationSeparator" w:id="0">
    <w:p w14:paraId="588A2D3D" w14:textId="77777777" w:rsidR="002B57DC" w:rsidRDefault="002B57DC">
      <w:r>
        <w:continuationSeparator/>
      </w:r>
    </w:p>
    <w:p w14:paraId="47F65CEB" w14:textId="77777777" w:rsidR="002B57DC" w:rsidRDefault="002B57DC"/>
  </w:footnote>
  <w:footnote w:type="continuationNotice" w:id="1">
    <w:p w14:paraId="2534893D" w14:textId="77777777" w:rsidR="002B57DC" w:rsidRDefault="002B57D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1DA51" w14:textId="6A722185"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8640BA">
      <w:rPr>
        <w:rStyle w:val="PageNumber"/>
        <w:rFonts w:ascii="Arial" w:hAnsi="Arial" w:cs="Arial"/>
        <w:noProof/>
        <w:sz w:val="24"/>
        <w:szCs w:val="24"/>
      </w:rPr>
      <w:t>2</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8640BA">
      <w:rPr>
        <w:rStyle w:val="PageNumber"/>
        <w:rFonts w:ascii="Arial" w:hAnsi="Arial" w:cs="Arial"/>
        <w:noProof/>
        <w:sz w:val="24"/>
        <w:szCs w:val="24"/>
      </w:rPr>
      <w:t>8</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1D2ACC"/>
    <w:multiLevelType w:val="hybridMultilevel"/>
    <w:tmpl w:val="517A4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D623E4"/>
    <w:multiLevelType w:val="hybridMultilevel"/>
    <w:tmpl w:val="E98AD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1"/>
  </w:num>
  <w:num w:numId="3">
    <w:abstractNumId w:val="3"/>
  </w:num>
  <w:num w:numId="4">
    <w:abstractNumId w:val="0"/>
  </w:num>
  <w:num w:numId="5">
    <w:abstractNumId w:val="2"/>
  </w:num>
  <w:num w:numId="6">
    <w:abstractNumId w:val="6"/>
  </w:num>
  <w:num w:numId="7">
    <w:abstractNumId w:val="4"/>
  </w:num>
  <w:num w:numId="8">
    <w:abstractNumId w:val="5"/>
  </w:num>
  <w:num w:numId="9">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3764F"/>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E7E"/>
    <w:rsid w:val="00181F3E"/>
    <w:rsid w:val="0018617B"/>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3550"/>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7DC"/>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1A0B"/>
    <w:rsid w:val="00442D66"/>
    <w:rsid w:val="004445E4"/>
    <w:rsid w:val="00446969"/>
    <w:rsid w:val="00450A4E"/>
    <w:rsid w:val="0045424E"/>
    <w:rsid w:val="004562E8"/>
    <w:rsid w:val="0046185D"/>
    <w:rsid w:val="00470811"/>
    <w:rsid w:val="0047086C"/>
    <w:rsid w:val="00472D17"/>
    <w:rsid w:val="00473411"/>
    <w:rsid w:val="00475CB9"/>
    <w:rsid w:val="004761D6"/>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6CD"/>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9675A"/>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858D1"/>
    <w:rsid w:val="0079421C"/>
    <w:rsid w:val="00796405"/>
    <w:rsid w:val="00796E52"/>
    <w:rsid w:val="007A473C"/>
    <w:rsid w:val="007B0B24"/>
    <w:rsid w:val="007B2BC6"/>
    <w:rsid w:val="007B643A"/>
    <w:rsid w:val="007C0BEA"/>
    <w:rsid w:val="007C116A"/>
    <w:rsid w:val="007C18C6"/>
    <w:rsid w:val="007C4CCF"/>
    <w:rsid w:val="007D1761"/>
    <w:rsid w:val="007D21BB"/>
    <w:rsid w:val="007D75BD"/>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0BA"/>
    <w:rsid w:val="008642CC"/>
    <w:rsid w:val="0086506D"/>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1303"/>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3318"/>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B5D76"/>
    <w:rsid w:val="009C0E21"/>
    <w:rsid w:val="009C1882"/>
    <w:rsid w:val="009C3F08"/>
    <w:rsid w:val="009C4223"/>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32C"/>
    <w:rsid w:val="00A0640D"/>
    <w:rsid w:val="00A067F6"/>
    <w:rsid w:val="00A107E3"/>
    <w:rsid w:val="00A15ACB"/>
    <w:rsid w:val="00A1682E"/>
    <w:rsid w:val="00A24839"/>
    <w:rsid w:val="00A259A6"/>
    <w:rsid w:val="00A32EB0"/>
    <w:rsid w:val="00A37045"/>
    <w:rsid w:val="00A44246"/>
    <w:rsid w:val="00A63BCD"/>
    <w:rsid w:val="00A72ADF"/>
    <w:rsid w:val="00A759A9"/>
    <w:rsid w:val="00A77BCA"/>
    <w:rsid w:val="00A85C1E"/>
    <w:rsid w:val="00A93A21"/>
    <w:rsid w:val="00A94D32"/>
    <w:rsid w:val="00A9766F"/>
    <w:rsid w:val="00AB01B0"/>
    <w:rsid w:val="00AB1585"/>
    <w:rsid w:val="00AB5690"/>
    <w:rsid w:val="00AB5E87"/>
    <w:rsid w:val="00AC270C"/>
    <w:rsid w:val="00AC2C0F"/>
    <w:rsid w:val="00AC41BE"/>
    <w:rsid w:val="00AC6D1E"/>
    <w:rsid w:val="00AD4876"/>
    <w:rsid w:val="00AF0445"/>
    <w:rsid w:val="00AF2E38"/>
    <w:rsid w:val="00AF5724"/>
    <w:rsid w:val="00B01942"/>
    <w:rsid w:val="00B0620C"/>
    <w:rsid w:val="00B1666D"/>
    <w:rsid w:val="00B2410E"/>
    <w:rsid w:val="00B27C4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306"/>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1596"/>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4A49"/>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2F4E"/>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2017"/>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docId w15:val="{BAF9338D-7FB3-456F-B986-99659DF96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uiPriority w:val="39"/>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customStyle="1" w:styleId="Default">
    <w:name w:val="Default"/>
    <w:rsid w:val="00A759A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89345836">
      <w:bodyDiv w:val="1"/>
      <w:marLeft w:val="0"/>
      <w:marRight w:val="0"/>
      <w:marTop w:val="0"/>
      <w:marBottom w:val="0"/>
      <w:divBdr>
        <w:top w:val="none" w:sz="0" w:space="0" w:color="auto"/>
        <w:left w:val="none" w:sz="0" w:space="0" w:color="auto"/>
        <w:bottom w:val="none" w:sz="0" w:space="0" w:color="auto"/>
        <w:right w:val="none" w:sz="0" w:space="0" w:color="auto"/>
      </w:divBdr>
    </w:div>
    <w:div w:id="464474435">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220630603">
      <w:bodyDiv w:val="1"/>
      <w:marLeft w:val="0"/>
      <w:marRight w:val="0"/>
      <w:marTop w:val="0"/>
      <w:marBottom w:val="0"/>
      <w:divBdr>
        <w:top w:val="none" w:sz="0" w:space="0" w:color="auto"/>
        <w:left w:val="none" w:sz="0" w:space="0" w:color="auto"/>
        <w:bottom w:val="none" w:sz="0" w:space="0" w:color="auto"/>
        <w:right w:val="none" w:sz="0" w:space="0" w:color="auto"/>
      </w:divBdr>
    </w:div>
    <w:div w:id="1575044808">
      <w:bodyDiv w:val="1"/>
      <w:marLeft w:val="0"/>
      <w:marRight w:val="0"/>
      <w:marTop w:val="0"/>
      <w:marBottom w:val="0"/>
      <w:divBdr>
        <w:top w:val="none" w:sz="0" w:space="0" w:color="auto"/>
        <w:left w:val="none" w:sz="0" w:space="0" w:color="auto"/>
        <w:bottom w:val="none" w:sz="0" w:space="0" w:color="auto"/>
        <w:right w:val="none" w:sz="0" w:space="0" w:color="auto"/>
      </w:divBdr>
    </w:div>
    <w:div w:id="1756239318">
      <w:bodyDiv w:val="1"/>
      <w:marLeft w:val="0"/>
      <w:marRight w:val="0"/>
      <w:marTop w:val="0"/>
      <w:marBottom w:val="0"/>
      <w:divBdr>
        <w:top w:val="none" w:sz="0" w:space="0" w:color="auto"/>
        <w:left w:val="none" w:sz="0" w:space="0" w:color="auto"/>
        <w:bottom w:val="none" w:sz="0" w:space="0" w:color="auto"/>
        <w:right w:val="none" w:sz="0" w:space="0" w:color="auto"/>
      </w:divBdr>
    </w:div>
    <w:div w:id="1875969806">
      <w:bodyDiv w:val="1"/>
      <w:marLeft w:val="0"/>
      <w:marRight w:val="0"/>
      <w:marTop w:val="0"/>
      <w:marBottom w:val="0"/>
      <w:divBdr>
        <w:top w:val="none" w:sz="0" w:space="0" w:color="auto"/>
        <w:left w:val="none" w:sz="0" w:space="0" w:color="auto"/>
        <w:bottom w:val="none" w:sz="0" w:space="0" w:color="auto"/>
        <w:right w:val="none" w:sz="0" w:space="0" w:color="auto"/>
      </w:divBdr>
    </w:div>
    <w:div w:id="1876110918">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evin@lpmhrv.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5E398-1C02-4C36-948B-64A9CAAD0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8</Pages>
  <Words>2487</Words>
  <Characters>14182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Kevin</cp:lastModifiedBy>
  <cp:revision>8</cp:revision>
  <cp:lastPrinted>2022-06-14T20:16:00Z</cp:lastPrinted>
  <dcterms:created xsi:type="dcterms:W3CDTF">2022-06-13T21:57:00Z</dcterms:created>
  <dcterms:modified xsi:type="dcterms:W3CDTF">2022-06-14T21:48:00Z</dcterms:modified>
</cp:coreProperties>
</file>