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F63F7D" w:rsidRPr="00412B2F" w14:paraId="5752A0DA" w14:textId="77777777" w:rsidTr="00CE03D4">
        <w:trPr>
          <w:cantSplit/>
        </w:trPr>
        <w:tc>
          <w:tcPr>
            <w:tcW w:w="2047" w:type="dxa"/>
            <w:tcBorders>
              <w:top w:val="nil"/>
              <w:left w:val="nil"/>
              <w:bottom w:val="nil"/>
              <w:right w:val="nil"/>
            </w:tcBorders>
          </w:tcPr>
          <w:p w14:paraId="1161C001"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bookmarkStart w:id="2" w:name="_Toc58336714"/>
            <w:r w:rsidRPr="00412B2F">
              <w:rPr>
                <w:sz w:val="21"/>
                <w:szCs w:val="21"/>
              </w:rPr>
              <w:t>Water System Name:</w:t>
            </w:r>
          </w:p>
        </w:tc>
        <w:tc>
          <w:tcPr>
            <w:tcW w:w="4469" w:type="dxa"/>
            <w:gridSpan w:val="5"/>
            <w:tcBorders>
              <w:top w:val="nil"/>
              <w:left w:val="nil"/>
              <w:right w:val="nil"/>
            </w:tcBorders>
          </w:tcPr>
          <w:p w14:paraId="6E0FA440" w14:textId="55EB860E" w:rsidR="00F63F7D" w:rsidRPr="00F63F7D" w:rsidRDefault="004A333F" w:rsidP="00CE03D4">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City of Holtville   #1310005</w:t>
            </w:r>
          </w:p>
        </w:tc>
        <w:tc>
          <w:tcPr>
            <w:tcW w:w="1314" w:type="dxa"/>
            <w:gridSpan w:val="3"/>
            <w:tcBorders>
              <w:top w:val="nil"/>
              <w:left w:val="nil"/>
              <w:bottom w:val="nil"/>
              <w:right w:val="nil"/>
            </w:tcBorders>
          </w:tcPr>
          <w:p w14:paraId="691D2CCD"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gridSpan w:val="2"/>
            <w:tcBorders>
              <w:top w:val="nil"/>
              <w:left w:val="nil"/>
              <w:right w:val="nil"/>
            </w:tcBorders>
          </w:tcPr>
          <w:p w14:paraId="1F4C9090" w14:textId="2BD90F83" w:rsidR="00F63F7D" w:rsidRPr="00412B2F" w:rsidRDefault="004A333F" w:rsidP="00F63F7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 1st</w:t>
            </w:r>
            <w:r w:rsidR="00F63F7D">
              <w:rPr>
                <w:sz w:val="21"/>
                <w:szCs w:val="21"/>
              </w:rPr>
              <w:t>, 2021</w:t>
            </w:r>
          </w:p>
        </w:tc>
      </w:tr>
      <w:tr w:rsidR="00F63F7D" w:rsidRPr="00412B2F" w14:paraId="25A407D6"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39F6B2AC"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8"/>
            <w:tcBorders>
              <w:bottom w:val="single" w:sz="4" w:space="0" w:color="auto"/>
            </w:tcBorders>
          </w:tcPr>
          <w:p w14:paraId="48314800"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Colorado River, surface water, purchased from IID.</w:t>
            </w:r>
          </w:p>
        </w:tc>
      </w:tr>
      <w:tr w:rsidR="00F63F7D" w:rsidRPr="00412B2F" w14:paraId="53DF4D0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20CD5C6F"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7"/>
            <w:tcBorders>
              <w:bottom w:val="single" w:sz="4" w:space="0" w:color="auto"/>
            </w:tcBorders>
          </w:tcPr>
          <w:p w14:paraId="015FD0F1" w14:textId="67663166" w:rsidR="00F63F7D" w:rsidRPr="00412B2F" w:rsidRDefault="00112360"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The City receives </w:t>
            </w:r>
            <w:proofErr w:type="gramStart"/>
            <w:r>
              <w:rPr>
                <w:sz w:val="22"/>
              </w:rPr>
              <w:t>all of</w:t>
            </w:r>
            <w:proofErr w:type="gramEnd"/>
            <w:r>
              <w:rPr>
                <w:sz w:val="22"/>
              </w:rPr>
              <w:t xml:space="preserve"> its source water from the Imperial Irrigation District via the East Highline Canal through the Pear Main Canal. Water flows through gate #30 into three 3.5 </w:t>
            </w:r>
            <w:proofErr w:type="gramStart"/>
            <w:r>
              <w:rPr>
                <w:sz w:val="22"/>
              </w:rPr>
              <w:t>million</w:t>
            </w:r>
            <w:r w:rsidR="006E3E71">
              <w:rPr>
                <w:sz w:val="22"/>
              </w:rPr>
              <w:t xml:space="preserve"> gallon</w:t>
            </w:r>
            <w:proofErr w:type="gramEnd"/>
            <w:r>
              <w:rPr>
                <w:sz w:val="22"/>
              </w:rPr>
              <w:t xml:space="preserve"> ponds. Raw water is then pumped through a 16” pipeline going west towards the Water Treatment Plant approximately 1 mile away.</w:t>
            </w:r>
          </w:p>
        </w:tc>
      </w:tr>
      <w:tr w:rsidR="00F63F7D" w:rsidRPr="00412B2F" w14:paraId="5B3CBECF"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89A9DBF"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6"/>
            <w:tcBorders>
              <w:bottom w:val="single" w:sz="4" w:space="0" w:color="auto"/>
            </w:tcBorders>
          </w:tcPr>
          <w:p w14:paraId="1EA28107" w14:textId="1F54D5D6" w:rsidR="00F63F7D" w:rsidRPr="00412B2F" w:rsidRDefault="00112360"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Watershed Survey of IID’s</w:t>
            </w:r>
            <w:r w:rsidR="00EF6F69">
              <w:rPr>
                <w:sz w:val="22"/>
              </w:rPr>
              <w:t xml:space="preserve"> canal system was updated October </w:t>
            </w:r>
            <w:r>
              <w:rPr>
                <w:sz w:val="22"/>
              </w:rPr>
              <w:t>2020</w:t>
            </w:r>
            <w:r w:rsidR="00F63F7D" w:rsidRPr="00D73EBC">
              <w:rPr>
                <w:sz w:val="22"/>
              </w:rPr>
              <w:t>.</w:t>
            </w:r>
            <w:r>
              <w:rPr>
                <w:sz w:val="22"/>
              </w:rPr>
              <w:t xml:space="preserve"> The </w:t>
            </w:r>
            <w:r w:rsidR="001D7EAD">
              <w:rPr>
                <w:sz w:val="22"/>
              </w:rPr>
              <w:t>source</w:t>
            </w:r>
            <w:r>
              <w:rPr>
                <w:sz w:val="22"/>
              </w:rPr>
              <w:t xml:space="preserve"> is </w:t>
            </w:r>
            <w:r w:rsidR="001D7EAD">
              <w:rPr>
                <w:sz w:val="22"/>
              </w:rPr>
              <w:t>considered</w:t>
            </w:r>
            <w:r>
              <w:rPr>
                <w:sz w:val="22"/>
              </w:rPr>
              <w:t xml:space="preserve"> most vulnerable to the following activities for which associated contamination has been detected: concentrated animal feeding operation, agricultural activities such as pesticide used and </w:t>
            </w:r>
            <w:r w:rsidR="001D7EAD">
              <w:rPr>
                <w:sz w:val="22"/>
              </w:rPr>
              <w:t>farm</w:t>
            </w:r>
            <w:r>
              <w:rPr>
                <w:sz w:val="22"/>
              </w:rPr>
              <w:t xml:space="preserve"> chemical </w:t>
            </w:r>
            <w:r w:rsidR="001D7EAD">
              <w:rPr>
                <w:sz w:val="22"/>
              </w:rPr>
              <w:t>distribution, mining</w:t>
            </w:r>
            <w:r>
              <w:rPr>
                <w:sz w:val="22"/>
              </w:rPr>
              <w:t xml:space="preserve">, military installations, underground storage tanks, geothermal wells, landfill/dumps, and illegal dumping. A copy of the assessment is available at the </w:t>
            </w:r>
            <w:r w:rsidR="001D7EAD">
              <w:rPr>
                <w:sz w:val="22"/>
              </w:rPr>
              <w:t>State Water Resources Control Board, Division of Drinking Water, 1350 Front Street Room 2050, San Diego, CA 92101. You may request a summary of the assessment by calling the Division of Drinking Water at (619)525-4159 or at the fax (619)525-4383</w:t>
            </w:r>
          </w:p>
        </w:tc>
      </w:tr>
      <w:tr w:rsidR="00F63F7D" w:rsidRPr="00412B2F" w14:paraId="6F98802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471002A"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4"/>
            <w:tcBorders>
              <w:bottom w:val="single" w:sz="4" w:space="0" w:color="auto"/>
            </w:tcBorders>
          </w:tcPr>
          <w:p w14:paraId="3E20137D" w14:textId="216437CC" w:rsidR="00F63F7D" w:rsidRPr="00412B2F" w:rsidRDefault="001D7EAD"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 encourage public </w:t>
            </w:r>
            <w:proofErr w:type="gramStart"/>
            <w:r>
              <w:rPr>
                <w:sz w:val="22"/>
              </w:rPr>
              <w:t>interest,</w:t>
            </w:r>
            <w:proofErr w:type="gramEnd"/>
            <w:r>
              <w:rPr>
                <w:sz w:val="22"/>
              </w:rPr>
              <w:t xml:space="preserve"> our regular City Council meetings occur on the 2</w:t>
            </w:r>
            <w:r w:rsidRPr="001D7EAD">
              <w:rPr>
                <w:sz w:val="22"/>
                <w:vertAlign w:val="superscript"/>
              </w:rPr>
              <w:t>nd</w:t>
            </w:r>
            <w:r>
              <w:rPr>
                <w:sz w:val="22"/>
              </w:rPr>
              <w:t xml:space="preserve"> &amp; 4</w:t>
            </w:r>
            <w:r w:rsidRPr="001D7EAD">
              <w:rPr>
                <w:sz w:val="22"/>
                <w:vertAlign w:val="superscript"/>
              </w:rPr>
              <w:t>th</w:t>
            </w:r>
            <w:r>
              <w:rPr>
                <w:sz w:val="22"/>
              </w:rPr>
              <w:t xml:space="preserve"> Monday of each month at City Hall at 6:00 pm.</w:t>
            </w:r>
          </w:p>
        </w:tc>
      </w:tr>
      <w:tr w:rsidR="00F63F7D" w:rsidRPr="00412B2F" w14:paraId="110B936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55C9C9FE" w14:textId="77777777" w:rsidR="00C53A99" w:rsidRDefault="00C53A99" w:rsidP="00CE03D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p>
          <w:p w14:paraId="4878EE32"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256DD70" w14:textId="53AB2E2B" w:rsidR="00C53A99" w:rsidRDefault="00C53A99" w:rsidP="00CE03D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p w14:paraId="6916FCF6" w14:textId="6181FF15" w:rsidR="00F63F7D" w:rsidRPr="00C53A99" w:rsidRDefault="00C53A99" w:rsidP="00C53A99">
            <w:pPr>
              <w:tabs>
                <w:tab w:val="left" w:pos="1354"/>
              </w:tabs>
              <w:rPr>
                <w:sz w:val="28"/>
                <w:szCs w:val="28"/>
              </w:rPr>
            </w:pPr>
            <w:r>
              <w:tab/>
            </w:r>
            <w:r w:rsidRPr="00C53A99">
              <w:rPr>
                <w:sz w:val="28"/>
                <w:szCs w:val="28"/>
              </w:rPr>
              <w:t xml:space="preserve">Sandra </w:t>
            </w:r>
            <w:proofErr w:type="spellStart"/>
            <w:r w:rsidRPr="00C53A99">
              <w:rPr>
                <w:sz w:val="28"/>
                <w:szCs w:val="28"/>
              </w:rPr>
              <w:t>Mandujano</w:t>
            </w:r>
            <w:proofErr w:type="spellEnd"/>
          </w:p>
        </w:tc>
        <w:tc>
          <w:tcPr>
            <w:tcW w:w="810" w:type="dxa"/>
            <w:gridSpan w:val="2"/>
          </w:tcPr>
          <w:p w14:paraId="3979F365" w14:textId="732E5621" w:rsidR="00F63F7D" w:rsidRPr="00412B2F" w:rsidRDefault="00F63F7D" w:rsidP="006E3E7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2790" w:type="dxa"/>
            <w:tcBorders>
              <w:bottom w:val="single" w:sz="4" w:space="0" w:color="auto"/>
            </w:tcBorders>
          </w:tcPr>
          <w:p w14:paraId="167B3E23" w14:textId="5323A6BD" w:rsidR="00C53A99" w:rsidRDefault="00C53A99" w:rsidP="00C53A99">
            <w:pPr>
              <w:pStyle w:val="BodyText3"/>
              <w:pBdr>
                <w:top w:val="none" w:sz="0" w:space="0" w:color="auto"/>
                <w:left w:val="none" w:sz="0" w:space="0" w:color="auto"/>
                <w:bottom w:val="none" w:sz="0" w:space="0" w:color="auto"/>
                <w:right w:val="none" w:sz="0" w:space="0" w:color="auto"/>
              </w:pBdr>
              <w:spacing w:before="60" w:after="120"/>
              <w:rPr>
                <w:sz w:val="21"/>
                <w:szCs w:val="21"/>
              </w:rPr>
            </w:pPr>
          </w:p>
          <w:p w14:paraId="19C07FE6" w14:textId="634E11ED" w:rsidR="00F63F7D" w:rsidRPr="00C53A99" w:rsidRDefault="00C53A99" w:rsidP="00C53A99">
            <w:r>
              <w:t>Phone: (760) 356-2912</w:t>
            </w:r>
          </w:p>
        </w:tc>
      </w:tr>
    </w:tbl>
    <w:p w14:paraId="291D569C" w14:textId="2A26D907" w:rsidR="00ED7919" w:rsidRPr="005F082E" w:rsidRDefault="008404C1" w:rsidP="001F7181">
      <w:pPr>
        <w:pStyle w:val="Heading2"/>
      </w:pPr>
      <w:r w:rsidRPr="005F082E">
        <w:t>About This Report</w:t>
      </w:r>
      <w:bookmarkEnd w:id="2"/>
    </w:p>
    <w:p w14:paraId="14AA4D8D" w14:textId="11FC882C"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000CAEA" w14:textId="77777777" w:rsidR="002B27D7" w:rsidRPr="005F082E" w:rsidRDefault="002B27D7" w:rsidP="008404C1">
      <w:pPr>
        <w:rPr>
          <w:rFonts w:ascii="Arial" w:hAnsi="Arial" w:cs="Arial"/>
          <w:sz w:val="24"/>
          <w:szCs w:val="24"/>
        </w:rPr>
      </w:pPr>
    </w:p>
    <w:p w14:paraId="646DC574" w14:textId="59753F0F" w:rsidR="00BC6327"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02010A4E" w14:textId="77777777" w:rsidR="002B27D7" w:rsidRPr="0050755D" w:rsidRDefault="002B27D7" w:rsidP="0092687A">
      <w:pPr>
        <w:spacing w:after="180"/>
        <w:rPr>
          <w:rFonts w:ascii="Arial" w:hAnsi="Arial" w:cs="Arial"/>
          <w:sz w:val="24"/>
          <w:szCs w:val="24"/>
          <w:lang w:val="es-MX"/>
        </w:rPr>
      </w:pPr>
      <w:bookmarkStart w:id="3" w:name="_GoBack"/>
      <w:bookmarkEnd w:id="3"/>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CB1E98">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4C25846" w:rsidR="00095AAC" w:rsidRPr="005F082E" w:rsidRDefault="00434FFA" w:rsidP="00434FF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67D9ED1" w:rsidR="00095AAC" w:rsidRPr="005F082E" w:rsidRDefault="00434FF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AF9457F" w:rsidR="008572DA" w:rsidRPr="005F082E" w:rsidRDefault="00434FF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17FD6A1" w:rsidR="00095AAC" w:rsidRPr="005F082E" w:rsidRDefault="00434FF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9E5F08D" w:rsidR="008572DA" w:rsidRPr="005F082E" w:rsidRDefault="00434FFA" w:rsidP="00434FF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CBD5664" w:rsidR="00095AAC" w:rsidRPr="005F082E" w:rsidRDefault="00434FFA" w:rsidP="00434FF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CB1E98">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7374518" w:rsidR="008572DA" w:rsidRPr="005F082E" w:rsidRDefault="0055065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w:t>
            </w:r>
            <w:r w:rsidR="00815EFE">
              <w:rPr>
                <w:rFonts w:ascii="Arial" w:hAnsi="Arial" w:cs="Arial"/>
                <w:color w:val="000000" w:themeColor="text1"/>
                <w:sz w:val="24"/>
                <w:szCs w:val="24"/>
              </w:rPr>
              <w:t>3</w:t>
            </w:r>
            <w:r w:rsidR="00434FFA">
              <w:rPr>
                <w:rFonts w:ascii="Arial" w:hAnsi="Arial" w:cs="Arial"/>
                <w:color w:val="000000" w:themeColor="text1"/>
                <w:sz w:val="24"/>
                <w:szCs w:val="24"/>
              </w:rPr>
              <w:t>/201</w:t>
            </w:r>
            <w:r w:rsidR="00815EFE">
              <w:rPr>
                <w:rFonts w:ascii="Arial" w:hAnsi="Arial" w:cs="Arial"/>
                <w:color w:val="000000" w:themeColor="text1"/>
                <w:sz w:val="24"/>
                <w:szCs w:val="24"/>
              </w:rPr>
              <w:t>9</w:t>
            </w:r>
          </w:p>
        </w:tc>
        <w:tc>
          <w:tcPr>
            <w:tcW w:w="900" w:type="dxa"/>
            <w:tcMar>
              <w:left w:w="86" w:type="dxa"/>
              <w:right w:w="86" w:type="dxa"/>
            </w:tcMar>
          </w:tcPr>
          <w:p w14:paraId="102D5A02" w14:textId="66AB4265" w:rsidR="008572DA" w:rsidRPr="005F082E" w:rsidRDefault="00815EF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990" w:type="dxa"/>
            <w:tcMar>
              <w:left w:w="86" w:type="dxa"/>
              <w:right w:w="86" w:type="dxa"/>
            </w:tcMar>
          </w:tcPr>
          <w:p w14:paraId="36E2A949" w14:textId="3D049700" w:rsidR="008572DA" w:rsidRPr="005F082E" w:rsidRDefault="00815EF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0.93</w:t>
            </w:r>
          </w:p>
        </w:tc>
        <w:tc>
          <w:tcPr>
            <w:tcW w:w="900" w:type="dxa"/>
            <w:tcMar>
              <w:left w:w="86" w:type="dxa"/>
              <w:right w:w="86" w:type="dxa"/>
            </w:tcMar>
          </w:tcPr>
          <w:p w14:paraId="308535F4" w14:textId="14A30C76" w:rsidR="008572DA" w:rsidRPr="005F082E" w:rsidRDefault="00434FF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8148B5D" w:rsidR="008572DA" w:rsidRPr="005F082E" w:rsidRDefault="00815EFE" w:rsidP="00960466">
            <w:pPr>
              <w:spacing w:before="40" w:after="40"/>
              <w:jc w:val="center"/>
              <w:rPr>
                <w:rFonts w:ascii="Arial" w:hAnsi="Arial" w:cs="Arial"/>
                <w:sz w:val="24"/>
                <w:szCs w:val="24"/>
              </w:rPr>
            </w:pPr>
            <w:r>
              <w:rPr>
                <w:rFonts w:ascii="Arial" w:hAnsi="Arial" w:cs="Arial"/>
                <w:color w:val="000000" w:themeColor="text1"/>
                <w:sz w:val="24"/>
                <w:szCs w:val="24"/>
              </w:rPr>
              <w:t>3</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39612C4" w:rsidR="00FC33C4" w:rsidRPr="005F082E" w:rsidRDefault="0055065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09/0</w:t>
            </w:r>
            <w:r w:rsidR="00815EFE">
              <w:rPr>
                <w:rFonts w:ascii="Arial" w:hAnsi="Arial" w:cs="Arial"/>
                <w:color w:val="000000" w:themeColor="text1"/>
                <w:sz w:val="24"/>
                <w:szCs w:val="24"/>
              </w:rPr>
              <w:t>3</w:t>
            </w:r>
            <w:r w:rsidR="00434FFA">
              <w:rPr>
                <w:rFonts w:ascii="Arial" w:hAnsi="Arial" w:cs="Arial"/>
                <w:color w:val="000000" w:themeColor="text1"/>
                <w:sz w:val="24"/>
                <w:szCs w:val="24"/>
              </w:rPr>
              <w:t>/201</w:t>
            </w:r>
            <w:r w:rsidR="00815EFE">
              <w:rPr>
                <w:rFonts w:ascii="Arial" w:hAnsi="Arial" w:cs="Arial"/>
                <w:color w:val="000000" w:themeColor="text1"/>
                <w:sz w:val="24"/>
                <w:szCs w:val="24"/>
              </w:rPr>
              <w:t>9</w:t>
            </w:r>
          </w:p>
        </w:tc>
        <w:tc>
          <w:tcPr>
            <w:tcW w:w="900" w:type="dxa"/>
            <w:tcMar>
              <w:left w:w="86" w:type="dxa"/>
              <w:right w:w="86" w:type="dxa"/>
            </w:tcMar>
          </w:tcPr>
          <w:p w14:paraId="42CEE2F3" w14:textId="3F837FCC" w:rsidR="00FC33C4" w:rsidRPr="005F082E" w:rsidRDefault="00815EF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990" w:type="dxa"/>
            <w:tcMar>
              <w:left w:w="86" w:type="dxa"/>
              <w:right w:w="86" w:type="dxa"/>
            </w:tcMar>
          </w:tcPr>
          <w:p w14:paraId="15E55B1F" w14:textId="0BD85B2D" w:rsidR="00FC33C4" w:rsidRPr="005F082E" w:rsidRDefault="00815EF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w:t>
            </w:r>
            <w:r w:rsidR="00B918FD">
              <w:rPr>
                <w:rFonts w:ascii="Arial" w:hAnsi="Arial" w:cs="Arial"/>
                <w:color w:val="000000" w:themeColor="text1"/>
                <w:sz w:val="24"/>
                <w:szCs w:val="24"/>
              </w:rPr>
              <w:t>82</w:t>
            </w:r>
          </w:p>
        </w:tc>
        <w:tc>
          <w:tcPr>
            <w:tcW w:w="900" w:type="dxa"/>
            <w:tcMar>
              <w:left w:w="86" w:type="dxa"/>
              <w:right w:w="86" w:type="dxa"/>
            </w:tcMar>
          </w:tcPr>
          <w:p w14:paraId="1AE57BBF" w14:textId="02A0C457" w:rsidR="00FC33C4" w:rsidRPr="005F082E" w:rsidRDefault="00434FF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CB1E98">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8554507" w:rsidR="00684C7E" w:rsidRPr="005F082E" w:rsidRDefault="0055065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w:t>
            </w:r>
            <w:r w:rsidR="00811BEA">
              <w:rPr>
                <w:rFonts w:ascii="Arial" w:hAnsi="Arial" w:cs="Arial"/>
                <w:color w:val="000000" w:themeColor="text1"/>
                <w:sz w:val="24"/>
                <w:szCs w:val="24"/>
              </w:rPr>
              <w:t>/20</w:t>
            </w:r>
            <w:r>
              <w:rPr>
                <w:rFonts w:ascii="Arial" w:hAnsi="Arial" w:cs="Arial"/>
                <w:color w:val="000000" w:themeColor="text1"/>
                <w:sz w:val="24"/>
                <w:szCs w:val="24"/>
              </w:rPr>
              <w:t>20</w:t>
            </w:r>
          </w:p>
        </w:tc>
        <w:tc>
          <w:tcPr>
            <w:tcW w:w="1260" w:type="dxa"/>
            <w:tcMar>
              <w:left w:w="58" w:type="dxa"/>
              <w:right w:w="58" w:type="dxa"/>
            </w:tcMar>
          </w:tcPr>
          <w:p w14:paraId="690B0D1C" w14:textId="43BDE77D" w:rsidR="00684C7E" w:rsidRPr="005F082E" w:rsidRDefault="00811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550655">
              <w:rPr>
                <w:rFonts w:ascii="Arial" w:hAnsi="Arial" w:cs="Arial"/>
                <w:color w:val="000000" w:themeColor="text1"/>
                <w:sz w:val="24"/>
                <w:szCs w:val="24"/>
              </w:rPr>
              <w:t>10</w:t>
            </w:r>
          </w:p>
        </w:tc>
        <w:tc>
          <w:tcPr>
            <w:tcW w:w="1530" w:type="dxa"/>
            <w:tcMar>
              <w:left w:w="58" w:type="dxa"/>
              <w:right w:w="58" w:type="dxa"/>
            </w:tcMar>
          </w:tcPr>
          <w:p w14:paraId="6802CC34" w14:textId="2A7A505B"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E809687" w:rsidR="00684C7E" w:rsidRPr="005F082E" w:rsidRDefault="0055065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w:t>
            </w:r>
            <w:r w:rsidR="00811BEA">
              <w:rPr>
                <w:rFonts w:ascii="Arial" w:hAnsi="Arial" w:cs="Arial"/>
                <w:color w:val="000000" w:themeColor="text1"/>
                <w:sz w:val="24"/>
                <w:szCs w:val="24"/>
              </w:rPr>
              <w:t>/2020</w:t>
            </w:r>
          </w:p>
        </w:tc>
        <w:tc>
          <w:tcPr>
            <w:tcW w:w="1260" w:type="dxa"/>
            <w:tcMar>
              <w:left w:w="58" w:type="dxa"/>
              <w:right w:w="58" w:type="dxa"/>
            </w:tcMar>
          </w:tcPr>
          <w:p w14:paraId="5F571C45" w14:textId="4FA00765" w:rsidR="00684C7E" w:rsidRPr="005F082E" w:rsidRDefault="0055065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330</w:t>
            </w:r>
          </w:p>
        </w:tc>
        <w:tc>
          <w:tcPr>
            <w:tcW w:w="1530" w:type="dxa"/>
            <w:tcMar>
              <w:left w:w="58" w:type="dxa"/>
              <w:right w:w="58" w:type="dxa"/>
            </w:tcMar>
          </w:tcPr>
          <w:p w14:paraId="2BE476FB" w14:textId="29409B32" w:rsidR="00684C7E" w:rsidRPr="005F082E" w:rsidRDefault="009C6C35" w:rsidP="00684C7E">
            <w:pPr>
              <w:spacing w:before="40" w:after="40"/>
              <w:jc w:val="center"/>
              <w:rPr>
                <w:rFonts w:ascii="Arial" w:hAnsi="Arial" w:cs="Arial"/>
                <w:color w:val="FFFFFF" w:themeColor="background1"/>
                <w:sz w:val="24"/>
                <w:szCs w:val="24"/>
              </w:rPr>
            </w:pPr>
            <w:proofErr w:type="spellStart"/>
            <w:r>
              <w:rPr>
                <w:rFonts w:ascii="Arial" w:hAnsi="Arial" w:cs="Arial"/>
                <w:color w:val="FFFFFF" w:themeColor="background1"/>
                <w:sz w:val="24"/>
                <w:szCs w:val="24"/>
              </w:rPr>
              <w:t>Nn</w:t>
            </w:r>
            <w:proofErr w:type="spellEnd"/>
            <w:r>
              <w:rPr>
                <w:rFonts w:ascii="Arial" w:hAnsi="Arial" w:cs="Arial"/>
                <w:color w:val="FFFFFF" w:themeColor="background1"/>
                <w:sz w:val="24"/>
                <w:szCs w:val="24"/>
              </w:rPr>
              <w:t xml:space="preserve">/Ann </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CB1E98">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11095A27" w14:textId="77777777" w:rsidR="00512D8C" w:rsidRDefault="00EC2A86" w:rsidP="00EC2A86">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w:t>
            </w:r>
          </w:p>
          <w:p w14:paraId="29E71AAC" w14:textId="2ED440DE" w:rsidR="00EC2A86" w:rsidRPr="005F082E" w:rsidRDefault="00EC2A86" w:rsidP="00EC2A86">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21F7006B" w14:textId="3D855844" w:rsidR="00512D8C" w:rsidRPr="005F082E" w:rsidRDefault="00EC2A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10/22/2020</w:t>
            </w:r>
          </w:p>
        </w:tc>
        <w:tc>
          <w:tcPr>
            <w:tcW w:w="1260" w:type="dxa"/>
          </w:tcPr>
          <w:p w14:paraId="1BD7CABC" w14:textId="7125099B" w:rsidR="00512D8C" w:rsidRPr="005F082E" w:rsidRDefault="0055065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40895B2C" w14:textId="36EF7B1F" w:rsidR="00512D8C" w:rsidRPr="00EC2A86" w:rsidRDefault="00550655" w:rsidP="00512D8C">
            <w:pPr>
              <w:keepNext/>
              <w:keepLines/>
              <w:spacing w:before="40" w:after="40"/>
              <w:jc w:val="center"/>
              <w:rPr>
                <w:rFonts w:ascii="Arial" w:hAnsi="Arial" w:cs="Arial"/>
                <w:color w:val="000000" w:themeColor="text1"/>
                <w:sz w:val="24"/>
                <w:szCs w:val="24"/>
              </w:rPr>
            </w:pPr>
            <w:r>
              <w:rPr>
                <w:rFonts w:ascii="Arial" w:hAnsi="Arial" w:cs="Arial"/>
                <w:sz w:val="24"/>
                <w:szCs w:val="24"/>
              </w:rPr>
              <w:t>140 – 790</w:t>
            </w:r>
          </w:p>
        </w:tc>
        <w:tc>
          <w:tcPr>
            <w:tcW w:w="1170" w:type="dxa"/>
          </w:tcPr>
          <w:p w14:paraId="707B8EC2" w14:textId="40A7F979" w:rsidR="00512D8C" w:rsidRPr="005F082E" w:rsidRDefault="00EC2A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260" w:type="dxa"/>
          </w:tcPr>
          <w:p w14:paraId="4F209845" w14:textId="455B635B" w:rsidR="00512D8C" w:rsidRPr="005F082E" w:rsidRDefault="00EC2A8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931" w:type="dxa"/>
          </w:tcPr>
          <w:p w14:paraId="307E6935" w14:textId="3FB4466B" w:rsidR="00512D8C" w:rsidRPr="00A178CE" w:rsidRDefault="00EC2A86" w:rsidP="00512D8C">
            <w:pPr>
              <w:keepNext/>
              <w:keepLines/>
              <w:spacing w:before="40" w:after="40"/>
              <w:jc w:val="center"/>
              <w:rPr>
                <w:rFonts w:ascii="Arial" w:hAnsi="Arial" w:cs="Arial"/>
                <w:color w:val="000000" w:themeColor="text1"/>
                <w:sz w:val="24"/>
                <w:szCs w:val="24"/>
              </w:rPr>
            </w:pPr>
            <w:r w:rsidRPr="00A178CE">
              <w:rPr>
                <w:rFonts w:ascii="Arial" w:hAnsi="Arial" w:cs="Arial"/>
              </w:rPr>
              <w:t>Erosion of natural deposits; residue from some surface water treatment processes</w:t>
            </w:r>
          </w:p>
        </w:tc>
      </w:tr>
      <w:tr w:rsidR="00244938" w:rsidRPr="005F082E" w14:paraId="7E778FAF" w14:textId="77777777" w:rsidTr="00512D8C">
        <w:trPr>
          <w:trHeight w:val="432"/>
        </w:trPr>
        <w:tc>
          <w:tcPr>
            <w:tcW w:w="2245" w:type="dxa"/>
            <w:tcMar>
              <w:left w:w="58" w:type="dxa"/>
              <w:right w:w="58" w:type="dxa"/>
            </w:tcMar>
          </w:tcPr>
          <w:p w14:paraId="1FC94F0E" w14:textId="77777777" w:rsidR="00EC2A86" w:rsidRDefault="00EC2A86"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p w14:paraId="2BC454A4" w14:textId="08EA8DBA" w:rsidR="00244938" w:rsidRPr="005F082E" w:rsidRDefault="00EC2A86"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25EFD446" w14:textId="47B7485F" w:rsidR="00244938" w:rsidRPr="005F082E" w:rsidRDefault="00EC2A8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10/22/2020</w:t>
            </w:r>
          </w:p>
        </w:tc>
        <w:tc>
          <w:tcPr>
            <w:tcW w:w="1260" w:type="dxa"/>
          </w:tcPr>
          <w:p w14:paraId="7CAF39D9" w14:textId="3B4DCD73" w:rsidR="00244938" w:rsidRPr="005F082E" w:rsidRDefault="00EC2A8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550655">
              <w:rPr>
                <w:rFonts w:ascii="Arial" w:hAnsi="Arial" w:cs="Arial"/>
                <w:color w:val="000000" w:themeColor="text1"/>
                <w:sz w:val="24"/>
                <w:szCs w:val="24"/>
              </w:rPr>
              <w:t>3</w:t>
            </w:r>
          </w:p>
        </w:tc>
        <w:tc>
          <w:tcPr>
            <w:tcW w:w="1530" w:type="dxa"/>
          </w:tcPr>
          <w:p w14:paraId="694B316A" w14:textId="39B98071"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BB1A797" w:rsidR="00244938" w:rsidRPr="005F082E" w:rsidRDefault="00EC2A8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A4EC33C" w:rsidR="00244938" w:rsidRPr="005F082E" w:rsidRDefault="00EC2A8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701F5E75" w14:textId="43BE51A2" w:rsidR="00244938" w:rsidRPr="00A178CE" w:rsidRDefault="00EC2A86" w:rsidP="00A178CE">
            <w:pPr>
              <w:spacing w:before="40" w:after="40"/>
              <w:jc w:val="center"/>
              <w:rPr>
                <w:rFonts w:ascii="Arial" w:hAnsi="Arial" w:cs="Arial"/>
                <w:color w:val="000000" w:themeColor="text1"/>
                <w:sz w:val="24"/>
                <w:szCs w:val="24"/>
              </w:rPr>
            </w:pPr>
            <w:r w:rsidRPr="00A178CE">
              <w:rPr>
                <w:rFonts w:ascii="Arial" w:hAnsi="Arial" w:cs="Arial"/>
              </w:rPr>
              <w:t>Erosion of natural deposits; residue from some surface water treatment processes</w:t>
            </w:r>
          </w:p>
        </w:tc>
      </w:tr>
      <w:tr w:rsidR="001F7181" w:rsidRPr="005F082E" w14:paraId="5A2E4EDA" w14:textId="77777777" w:rsidTr="00512D8C">
        <w:trPr>
          <w:trHeight w:val="432"/>
        </w:trPr>
        <w:tc>
          <w:tcPr>
            <w:tcW w:w="2245" w:type="dxa"/>
            <w:tcMar>
              <w:left w:w="58" w:type="dxa"/>
              <w:right w:w="58" w:type="dxa"/>
            </w:tcMar>
          </w:tcPr>
          <w:p w14:paraId="294BD08B" w14:textId="77777777" w:rsidR="001F7181" w:rsidRDefault="00EC2A8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p>
          <w:p w14:paraId="490802B3" w14:textId="5C8C3245" w:rsidR="00EC2A86" w:rsidRPr="005F082E" w:rsidRDefault="00EC2A8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535C6478" w14:textId="518C85A0"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10/22/2020</w:t>
            </w:r>
          </w:p>
        </w:tc>
        <w:tc>
          <w:tcPr>
            <w:tcW w:w="1260" w:type="dxa"/>
          </w:tcPr>
          <w:p w14:paraId="1A872876" w14:textId="7EF715AC"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550655">
              <w:rPr>
                <w:rFonts w:ascii="Arial" w:hAnsi="Arial" w:cs="Arial"/>
                <w:color w:val="000000" w:themeColor="text1"/>
                <w:sz w:val="24"/>
                <w:szCs w:val="24"/>
              </w:rPr>
              <w:t>00</w:t>
            </w:r>
          </w:p>
        </w:tc>
        <w:tc>
          <w:tcPr>
            <w:tcW w:w="1530" w:type="dxa"/>
          </w:tcPr>
          <w:p w14:paraId="4E27FAAD" w14:textId="1C81496B"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6857C333"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39E39F5D"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218DDB99" w14:textId="252BB553" w:rsidR="001F7181" w:rsidRPr="00A178CE" w:rsidRDefault="00A178CE" w:rsidP="00A178CE">
            <w:pPr>
              <w:rPr>
                <w:rFonts w:ascii="Arial" w:hAnsi="Arial" w:cs="Arial"/>
              </w:rPr>
            </w:pPr>
            <w:r w:rsidRPr="00A178CE">
              <w:rPr>
                <w:rFonts w:ascii="Arial" w:hAnsi="Arial" w:cs="Arial"/>
              </w:rPr>
              <w:t>Discharge of oil drilling wastes and from metal refineries; erosion of natural deposits</w:t>
            </w:r>
          </w:p>
        </w:tc>
      </w:tr>
      <w:tr w:rsidR="00EC2A86" w:rsidRPr="005F082E" w14:paraId="5112996A" w14:textId="77777777" w:rsidTr="002347DE">
        <w:trPr>
          <w:trHeight w:val="2492"/>
        </w:trPr>
        <w:tc>
          <w:tcPr>
            <w:tcW w:w="2245" w:type="dxa"/>
            <w:tcMar>
              <w:left w:w="58" w:type="dxa"/>
              <w:right w:w="58" w:type="dxa"/>
            </w:tcMar>
          </w:tcPr>
          <w:p w14:paraId="3A9371C3" w14:textId="7CF2A976" w:rsidR="00EC2A86" w:rsidRDefault="00EC2A86" w:rsidP="00CE03D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p w14:paraId="458012B7" w14:textId="593ED3FA" w:rsidR="002347DE" w:rsidRPr="005F082E" w:rsidRDefault="00EC2A86" w:rsidP="00131BD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5C5486E4" w14:textId="6BBDB79F" w:rsidR="002347DE" w:rsidRPr="002347DE" w:rsidRDefault="00EC2A86" w:rsidP="00131BD5">
            <w:pPr>
              <w:spacing w:before="40" w:after="40"/>
              <w:jc w:val="center"/>
              <w:rPr>
                <w:rFonts w:ascii="Arial" w:hAnsi="Arial" w:cs="Arial"/>
                <w:sz w:val="24"/>
                <w:szCs w:val="24"/>
              </w:rPr>
            </w:pPr>
            <w:r>
              <w:rPr>
                <w:rFonts w:ascii="Arial" w:hAnsi="Arial" w:cs="Arial"/>
                <w:color w:val="000000" w:themeColor="text1"/>
                <w:sz w:val="24"/>
                <w:szCs w:val="24"/>
              </w:rPr>
              <w:t>10/22/202</w:t>
            </w:r>
            <w:r w:rsidR="00131BD5">
              <w:rPr>
                <w:rFonts w:ascii="Arial" w:hAnsi="Arial" w:cs="Arial"/>
                <w:color w:val="000000" w:themeColor="text1"/>
                <w:sz w:val="24"/>
                <w:szCs w:val="24"/>
              </w:rPr>
              <w:t>0</w:t>
            </w:r>
          </w:p>
        </w:tc>
        <w:tc>
          <w:tcPr>
            <w:tcW w:w="1260" w:type="dxa"/>
          </w:tcPr>
          <w:p w14:paraId="408CEE03" w14:textId="16DD4D12" w:rsidR="00131BD5" w:rsidRPr="00131BD5" w:rsidRDefault="00EC2A86" w:rsidP="00131BD5">
            <w:pPr>
              <w:spacing w:before="40" w:after="40"/>
              <w:jc w:val="center"/>
              <w:rPr>
                <w:rFonts w:ascii="Arial" w:hAnsi="Arial" w:cs="Arial"/>
                <w:sz w:val="24"/>
                <w:szCs w:val="24"/>
              </w:rPr>
            </w:pPr>
            <w:r>
              <w:rPr>
                <w:rFonts w:ascii="Arial" w:hAnsi="Arial" w:cs="Arial"/>
                <w:color w:val="000000" w:themeColor="text1"/>
                <w:sz w:val="24"/>
                <w:szCs w:val="24"/>
              </w:rPr>
              <w:t>.3</w:t>
            </w:r>
            <w:r w:rsidR="00550655">
              <w:rPr>
                <w:rFonts w:ascii="Arial" w:hAnsi="Arial" w:cs="Arial"/>
                <w:color w:val="000000" w:themeColor="text1"/>
                <w:sz w:val="24"/>
                <w:szCs w:val="24"/>
              </w:rPr>
              <w:t>9</w:t>
            </w:r>
          </w:p>
        </w:tc>
        <w:tc>
          <w:tcPr>
            <w:tcW w:w="1530" w:type="dxa"/>
          </w:tcPr>
          <w:p w14:paraId="37421D1A" w14:textId="6281745A" w:rsidR="00EC2A86" w:rsidRPr="00C62AF2" w:rsidRDefault="00EC2A86" w:rsidP="00131BD5">
            <w:pPr>
              <w:rPr>
                <w:rFonts w:ascii="Arial" w:hAnsi="Arial" w:cs="Arial"/>
                <w:sz w:val="24"/>
                <w:szCs w:val="24"/>
              </w:rPr>
            </w:pPr>
          </w:p>
        </w:tc>
        <w:tc>
          <w:tcPr>
            <w:tcW w:w="1170" w:type="dxa"/>
          </w:tcPr>
          <w:p w14:paraId="67AC046F" w14:textId="42E2798A" w:rsidR="00EC2A86" w:rsidRPr="00131BD5" w:rsidRDefault="00EC2A86" w:rsidP="00131B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1604618" w14:textId="1B30EE29" w:rsidR="00131BD5" w:rsidRPr="00131BD5" w:rsidRDefault="00EC2A86" w:rsidP="00131B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4071D21A" w14:textId="3F2D51AB" w:rsidR="00EC2A86" w:rsidRPr="002347DE" w:rsidRDefault="00A178CE" w:rsidP="00131BD5">
            <w:pPr>
              <w:spacing w:before="40" w:after="40"/>
              <w:jc w:val="center"/>
              <w:rPr>
                <w:rFonts w:ascii="Arial" w:hAnsi="Arial" w:cs="Arial"/>
                <w:sz w:val="24"/>
                <w:szCs w:val="24"/>
              </w:rPr>
            </w:pPr>
            <w:r w:rsidRPr="00A178CE">
              <w:rPr>
                <w:rFonts w:ascii="Arial" w:hAnsi="Arial" w:cs="Arial"/>
              </w:rPr>
              <w:t>Erosion of natural deposits; residue from some surface water treatment processes</w:t>
            </w:r>
          </w:p>
        </w:tc>
      </w:tr>
      <w:tr w:rsidR="00131BD5" w:rsidRPr="005F082E" w14:paraId="386253CB" w14:textId="77777777" w:rsidTr="00131BD5">
        <w:trPr>
          <w:trHeight w:val="1106"/>
        </w:trPr>
        <w:tc>
          <w:tcPr>
            <w:tcW w:w="2245" w:type="dxa"/>
            <w:tcMar>
              <w:left w:w="58" w:type="dxa"/>
              <w:right w:w="58" w:type="dxa"/>
            </w:tcMar>
          </w:tcPr>
          <w:p w14:paraId="32235CAC" w14:textId="6DC66B4F" w:rsidR="00131BD5" w:rsidRPr="00131BD5" w:rsidRDefault="00131BD5" w:rsidP="00131BD5">
            <w:pPr>
              <w:ind w:left="180"/>
              <w:rPr>
                <w:sz w:val="24"/>
                <w:szCs w:val="24"/>
              </w:rPr>
            </w:pPr>
            <w:r w:rsidRPr="00C62AF2">
              <w:rPr>
                <w:sz w:val="24"/>
                <w:szCs w:val="24"/>
              </w:rPr>
              <w:lastRenderedPageBreak/>
              <w:t>Total Trihalomethanes (TTHM) (µg/L)</w:t>
            </w:r>
          </w:p>
        </w:tc>
        <w:tc>
          <w:tcPr>
            <w:tcW w:w="1440" w:type="dxa"/>
          </w:tcPr>
          <w:p w14:paraId="61731388" w14:textId="77777777" w:rsidR="00131BD5" w:rsidRDefault="00131BD5" w:rsidP="00131BD5">
            <w:pPr>
              <w:rPr>
                <w:rFonts w:ascii="Arial" w:hAnsi="Arial" w:cs="Arial"/>
                <w:sz w:val="24"/>
                <w:szCs w:val="24"/>
              </w:rPr>
            </w:pPr>
            <w:r>
              <w:rPr>
                <w:rFonts w:ascii="Arial" w:hAnsi="Arial" w:cs="Arial"/>
                <w:sz w:val="24"/>
                <w:szCs w:val="24"/>
              </w:rPr>
              <w:t>2020</w:t>
            </w:r>
          </w:p>
          <w:p w14:paraId="11A7006A" w14:textId="16C141A5" w:rsidR="00131BD5" w:rsidRDefault="00131BD5" w:rsidP="00131BD5">
            <w:pPr>
              <w:spacing w:before="40" w:after="40"/>
              <w:jc w:val="center"/>
              <w:rPr>
                <w:rFonts w:ascii="Arial" w:hAnsi="Arial" w:cs="Arial"/>
                <w:color w:val="000000" w:themeColor="text1"/>
                <w:sz w:val="24"/>
                <w:szCs w:val="24"/>
              </w:rPr>
            </w:pPr>
            <w:r>
              <w:rPr>
                <w:rFonts w:ascii="Arial" w:hAnsi="Arial" w:cs="Arial"/>
                <w:sz w:val="24"/>
                <w:szCs w:val="24"/>
              </w:rPr>
              <w:t>Quarterly</w:t>
            </w:r>
          </w:p>
        </w:tc>
        <w:tc>
          <w:tcPr>
            <w:tcW w:w="1260" w:type="dxa"/>
          </w:tcPr>
          <w:p w14:paraId="4EC79263" w14:textId="11691CBE" w:rsidR="00131BD5" w:rsidRDefault="00131BD5" w:rsidP="00CE03D4">
            <w:pPr>
              <w:spacing w:before="40" w:after="40"/>
              <w:jc w:val="center"/>
              <w:rPr>
                <w:rFonts w:ascii="Arial" w:hAnsi="Arial" w:cs="Arial"/>
                <w:color w:val="000000" w:themeColor="text1"/>
                <w:sz w:val="24"/>
                <w:szCs w:val="24"/>
              </w:rPr>
            </w:pPr>
            <w:r>
              <w:rPr>
                <w:rFonts w:ascii="Arial" w:hAnsi="Arial" w:cs="Arial"/>
                <w:sz w:val="24"/>
                <w:szCs w:val="24"/>
              </w:rPr>
              <w:t>72</w:t>
            </w:r>
          </w:p>
        </w:tc>
        <w:tc>
          <w:tcPr>
            <w:tcW w:w="1530" w:type="dxa"/>
          </w:tcPr>
          <w:p w14:paraId="5947BC6D" w14:textId="1B599357" w:rsidR="00131BD5" w:rsidRDefault="00131BD5" w:rsidP="00CE03D4">
            <w:pPr>
              <w:spacing w:before="40" w:after="40"/>
              <w:jc w:val="center"/>
              <w:rPr>
                <w:rFonts w:ascii="Arial" w:hAnsi="Arial" w:cs="Arial"/>
                <w:color w:val="000000" w:themeColor="text1"/>
                <w:sz w:val="24"/>
                <w:szCs w:val="24"/>
              </w:rPr>
            </w:pPr>
            <w:r>
              <w:rPr>
                <w:rFonts w:ascii="Arial" w:hAnsi="Arial" w:cs="Arial"/>
                <w:sz w:val="24"/>
                <w:szCs w:val="24"/>
              </w:rPr>
              <w:t>55-90</w:t>
            </w:r>
          </w:p>
        </w:tc>
        <w:tc>
          <w:tcPr>
            <w:tcW w:w="1170" w:type="dxa"/>
          </w:tcPr>
          <w:p w14:paraId="301480FC" w14:textId="7444EEAE" w:rsidR="00131BD5" w:rsidRDefault="00131BD5" w:rsidP="00CE03D4">
            <w:pPr>
              <w:spacing w:before="40" w:after="40"/>
              <w:jc w:val="center"/>
              <w:rPr>
                <w:rFonts w:ascii="Arial" w:hAnsi="Arial" w:cs="Arial"/>
                <w:color w:val="000000" w:themeColor="text1"/>
                <w:sz w:val="24"/>
                <w:szCs w:val="24"/>
              </w:rPr>
            </w:pPr>
            <w:r>
              <w:rPr>
                <w:rFonts w:ascii="Arial" w:hAnsi="Arial" w:cs="Arial"/>
                <w:sz w:val="24"/>
                <w:szCs w:val="24"/>
              </w:rPr>
              <w:t>80</w:t>
            </w:r>
          </w:p>
        </w:tc>
        <w:tc>
          <w:tcPr>
            <w:tcW w:w="1260" w:type="dxa"/>
          </w:tcPr>
          <w:p w14:paraId="1DA4FFCB" w14:textId="465195F6" w:rsidR="00131BD5" w:rsidRDefault="00131BD5" w:rsidP="00CE03D4">
            <w:pPr>
              <w:spacing w:before="40" w:after="40"/>
              <w:jc w:val="center"/>
              <w:rPr>
                <w:rFonts w:ascii="Arial" w:hAnsi="Arial" w:cs="Arial"/>
                <w:color w:val="000000" w:themeColor="text1"/>
                <w:sz w:val="24"/>
                <w:szCs w:val="24"/>
              </w:rPr>
            </w:pPr>
            <w:r>
              <w:rPr>
                <w:rFonts w:ascii="Arial" w:hAnsi="Arial" w:cs="Arial"/>
                <w:sz w:val="24"/>
                <w:szCs w:val="24"/>
              </w:rPr>
              <w:t>N/A</w:t>
            </w:r>
          </w:p>
        </w:tc>
        <w:tc>
          <w:tcPr>
            <w:tcW w:w="1931" w:type="dxa"/>
          </w:tcPr>
          <w:p w14:paraId="5DF5C3B8" w14:textId="36F846F1" w:rsidR="00131BD5" w:rsidRPr="00A178CE" w:rsidRDefault="00131BD5" w:rsidP="00CE03D4">
            <w:pPr>
              <w:spacing w:before="40" w:after="40"/>
              <w:jc w:val="center"/>
              <w:rPr>
                <w:rFonts w:ascii="Arial" w:hAnsi="Arial" w:cs="Arial"/>
              </w:rPr>
            </w:pPr>
            <w:r w:rsidRPr="00685B77">
              <w:rPr>
                <w:sz w:val="18"/>
                <w:szCs w:val="18"/>
              </w:rPr>
              <w:t>Byproduct of drinking water disinfection.</w:t>
            </w:r>
          </w:p>
        </w:tc>
      </w:tr>
      <w:tr w:rsidR="00131BD5" w:rsidRPr="005F082E" w14:paraId="7C94FCFC" w14:textId="77777777" w:rsidTr="00131BD5">
        <w:trPr>
          <w:trHeight w:val="1106"/>
        </w:trPr>
        <w:tc>
          <w:tcPr>
            <w:tcW w:w="2245" w:type="dxa"/>
            <w:tcMar>
              <w:left w:w="58" w:type="dxa"/>
              <w:right w:w="58" w:type="dxa"/>
            </w:tcMar>
          </w:tcPr>
          <w:p w14:paraId="3C36F893" w14:textId="77777777" w:rsidR="00131BD5" w:rsidRDefault="00131BD5" w:rsidP="00131BD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Haloacetic Acids</w:t>
            </w:r>
          </w:p>
          <w:p w14:paraId="23EAE6A9" w14:textId="77777777" w:rsidR="00131BD5" w:rsidRDefault="00131BD5" w:rsidP="00131BD5">
            <w:pPr>
              <w:ind w:left="180"/>
              <w:rPr>
                <w:sz w:val="18"/>
              </w:rPr>
            </w:pPr>
            <w:r w:rsidRPr="001C5E80">
              <w:rPr>
                <w:sz w:val="18"/>
              </w:rPr>
              <w:t>(HAA5) (µg/</w:t>
            </w:r>
            <w:proofErr w:type="gramStart"/>
            <w:r w:rsidRPr="001C5E80">
              <w:rPr>
                <w:sz w:val="18"/>
              </w:rPr>
              <w:t>L )</w:t>
            </w:r>
            <w:proofErr w:type="gramEnd"/>
          </w:p>
          <w:p w14:paraId="6CF78F36" w14:textId="77777777" w:rsidR="00131BD5" w:rsidRPr="00C62AF2" w:rsidRDefault="00131BD5" w:rsidP="00131BD5">
            <w:pPr>
              <w:ind w:left="180"/>
              <w:rPr>
                <w:sz w:val="24"/>
                <w:szCs w:val="24"/>
              </w:rPr>
            </w:pPr>
          </w:p>
        </w:tc>
        <w:tc>
          <w:tcPr>
            <w:tcW w:w="1440" w:type="dxa"/>
          </w:tcPr>
          <w:p w14:paraId="40A8D786" w14:textId="77777777" w:rsidR="00131BD5" w:rsidRDefault="00131BD5" w:rsidP="00131BD5">
            <w:pPr>
              <w:rPr>
                <w:rFonts w:ascii="Arial" w:hAnsi="Arial" w:cs="Arial"/>
                <w:sz w:val="24"/>
                <w:szCs w:val="24"/>
              </w:rPr>
            </w:pPr>
            <w:r>
              <w:rPr>
                <w:rFonts w:ascii="Arial" w:hAnsi="Arial" w:cs="Arial"/>
                <w:sz w:val="24"/>
                <w:szCs w:val="24"/>
              </w:rPr>
              <w:t>2020</w:t>
            </w:r>
          </w:p>
          <w:p w14:paraId="286118CE" w14:textId="77777777" w:rsidR="00131BD5" w:rsidRDefault="00131BD5" w:rsidP="00131BD5">
            <w:pPr>
              <w:rPr>
                <w:rFonts w:ascii="Arial" w:hAnsi="Arial" w:cs="Arial"/>
                <w:sz w:val="24"/>
                <w:szCs w:val="24"/>
              </w:rPr>
            </w:pPr>
            <w:r>
              <w:rPr>
                <w:rFonts w:ascii="Arial" w:hAnsi="Arial" w:cs="Arial"/>
                <w:sz w:val="24"/>
                <w:szCs w:val="24"/>
              </w:rPr>
              <w:t>Quarterly</w:t>
            </w:r>
          </w:p>
          <w:p w14:paraId="703DF8E9" w14:textId="77777777" w:rsidR="00131BD5" w:rsidRDefault="00131BD5" w:rsidP="00131BD5">
            <w:pPr>
              <w:rPr>
                <w:rFonts w:ascii="Arial" w:hAnsi="Arial" w:cs="Arial"/>
                <w:sz w:val="24"/>
                <w:szCs w:val="24"/>
              </w:rPr>
            </w:pPr>
          </w:p>
        </w:tc>
        <w:tc>
          <w:tcPr>
            <w:tcW w:w="1260" w:type="dxa"/>
          </w:tcPr>
          <w:p w14:paraId="416398FF" w14:textId="77777777" w:rsidR="00131BD5" w:rsidRDefault="00131BD5" w:rsidP="00131BD5">
            <w:pPr>
              <w:rPr>
                <w:rFonts w:ascii="Arial" w:hAnsi="Arial" w:cs="Arial"/>
                <w:sz w:val="24"/>
                <w:szCs w:val="24"/>
              </w:rPr>
            </w:pPr>
            <w:r>
              <w:rPr>
                <w:rFonts w:ascii="Arial" w:hAnsi="Arial" w:cs="Arial"/>
                <w:sz w:val="24"/>
                <w:szCs w:val="24"/>
              </w:rPr>
              <w:t>8.9</w:t>
            </w:r>
          </w:p>
          <w:p w14:paraId="1482EADF" w14:textId="77777777" w:rsidR="00131BD5" w:rsidRDefault="00131BD5" w:rsidP="00CE03D4">
            <w:pPr>
              <w:spacing w:before="40" w:after="40"/>
              <w:jc w:val="center"/>
              <w:rPr>
                <w:rFonts w:ascii="Arial" w:hAnsi="Arial" w:cs="Arial"/>
                <w:sz w:val="24"/>
                <w:szCs w:val="24"/>
              </w:rPr>
            </w:pPr>
          </w:p>
        </w:tc>
        <w:tc>
          <w:tcPr>
            <w:tcW w:w="1530" w:type="dxa"/>
          </w:tcPr>
          <w:p w14:paraId="55AD368E" w14:textId="0679B427" w:rsidR="00131BD5" w:rsidRDefault="00131BD5" w:rsidP="00131BD5">
            <w:pPr>
              <w:jc w:val="center"/>
              <w:rPr>
                <w:rFonts w:ascii="Arial" w:hAnsi="Arial" w:cs="Arial"/>
                <w:sz w:val="24"/>
                <w:szCs w:val="24"/>
              </w:rPr>
            </w:pPr>
            <w:r>
              <w:rPr>
                <w:rFonts w:ascii="Arial" w:hAnsi="Arial" w:cs="Arial"/>
                <w:sz w:val="24"/>
                <w:szCs w:val="24"/>
              </w:rPr>
              <w:t>9.8</w:t>
            </w:r>
            <w:r>
              <w:rPr>
                <w:rFonts w:ascii="Arial" w:hAnsi="Arial" w:cs="Arial"/>
                <w:sz w:val="24"/>
                <w:szCs w:val="24"/>
              </w:rPr>
              <w:t>-16</w:t>
            </w:r>
          </w:p>
          <w:p w14:paraId="7D7939F6" w14:textId="77777777" w:rsidR="00131BD5" w:rsidRDefault="00131BD5" w:rsidP="00CE03D4">
            <w:pPr>
              <w:spacing w:before="40" w:after="40"/>
              <w:jc w:val="center"/>
              <w:rPr>
                <w:rFonts w:ascii="Arial" w:hAnsi="Arial" w:cs="Arial"/>
                <w:sz w:val="24"/>
                <w:szCs w:val="24"/>
              </w:rPr>
            </w:pPr>
          </w:p>
        </w:tc>
        <w:tc>
          <w:tcPr>
            <w:tcW w:w="1170" w:type="dxa"/>
          </w:tcPr>
          <w:p w14:paraId="77AB25BD" w14:textId="77777777" w:rsidR="00131BD5" w:rsidRDefault="00131BD5" w:rsidP="00131BD5">
            <w:pPr>
              <w:rPr>
                <w:rFonts w:ascii="Arial" w:hAnsi="Arial" w:cs="Arial"/>
                <w:sz w:val="24"/>
                <w:szCs w:val="24"/>
              </w:rPr>
            </w:pPr>
            <w:r>
              <w:rPr>
                <w:rFonts w:ascii="Arial" w:hAnsi="Arial" w:cs="Arial"/>
                <w:sz w:val="24"/>
                <w:szCs w:val="24"/>
              </w:rPr>
              <w:t>60</w:t>
            </w:r>
          </w:p>
          <w:p w14:paraId="2EB1811D" w14:textId="77777777" w:rsidR="00131BD5" w:rsidRDefault="00131BD5" w:rsidP="00CE03D4">
            <w:pPr>
              <w:spacing w:before="40" w:after="40"/>
              <w:jc w:val="center"/>
              <w:rPr>
                <w:rFonts w:ascii="Arial" w:hAnsi="Arial" w:cs="Arial"/>
                <w:sz w:val="24"/>
                <w:szCs w:val="24"/>
              </w:rPr>
            </w:pPr>
          </w:p>
        </w:tc>
        <w:tc>
          <w:tcPr>
            <w:tcW w:w="1260" w:type="dxa"/>
          </w:tcPr>
          <w:p w14:paraId="0760F7C6" w14:textId="77777777" w:rsidR="00131BD5" w:rsidRDefault="00131BD5" w:rsidP="00131BD5">
            <w:pPr>
              <w:rPr>
                <w:rFonts w:ascii="Arial" w:hAnsi="Arial" w:cs="Arial"/>
                <w:sz w:val="24"/>
                <w:szCs w:val="24"/>
              </w:rPr>
            </w:pPr>
            <w:r>
              <w:rPr>
                <w:rFonts w:ascii="Arial" w:hAnsi="Arial" w:cs="Arial"/>
                <w:sz w:val="24"/>
                <w:szCs w:val="24"/>
              </w:rPr>
              <w:t>N/A</w:t>
            </w:r>
          </w:p>
          <w:p w14:paraId="6AB2FAFE" w14:textId="77777777" w:rsidR="00131BD5" w:rsidRDefault="00131BD5" w:rsidP="00CE03D4">
            <w:pPr>
              <w:spacing w:before="40" w:after="40"/>
              <w:jc w:val="center"/>
              <w:rPr>
                <w:rFonts w:ascii="Arial" w:hAnsi="Arial" w:cs="Arial"/>
                <w:sz w:val="24"/>
                <w:szCs w:val="24"/>
              </w:rPr>
            </w:pPr>
          </w:p>
        </w:tc>
        <w:tc>
          <w:tcPr>
            <w:tcW w:w="1931" w:type="dxa"/>
          </w:tcPr>
          <w:p w14:paraId="70F1F89A" w14:textId="77777777" w:rsidR="00131BD5" w:rsidRDefault="00131BD5" w:rsidP="00131BD5">
            <w:pPr>
              <w:rPr>
                <w:rFonts w:ascii="Arial" w:hAnsi="Arial" w:cs="Arial"/>
                <w:sz w:val="24"/>
                <w:szCs w:val="24"/>
              </w:rPr>
            </w:pPr>
            <w:r w:rsidRPr="00685B77">
              <w:rPr>
                <w:sz w:val="18"/>
                <w:szCs w:val="18"/>
              </w:rPr>
              <w:t>Byproduct of drinking water disinfection.</w:t>
            </w:r>
          </w:p>
          <w:p w14:paraId="6F53CAB9" w14:textId="77777777" w:rsidR="00131BD5" w:rsidRPr="00685B77" w:rsidRDefault="00131BD5" w:rsidP="00CE03D4">
            <w:pPr>
              <w:spacing w:before="40" w:after="40"/>
              <w:jc w:val="center"/>
              <w:rPr>
                <w:sz w:val="18"/>
                <w:szCs w:val="18"/>
              </w:rPr>
            </w:pPr>
          </w:p>
        </w:tc>
      </w:tr>
    </w:tbl>
    <w:p w14:paraId="12E2563E" w14:textId="4D60C29D" w:rsidR="00B337BC" w:rsidRDefault="00B337BC" w:rsidP="00070C22">
      <w:pPr>
        <w:pStyle w:val="Caption"/>
      </w:pPr>
    </w:p>
    <w:p w14:paraId="7CEB1FE7" w14:textId="4460B6A3" w:rsidR="005D3708" w:rsidRPr="005F082E" w:rsidRDefault="005D3708" w:rsidP="00070C22">
      <w:pPr>
        <w:pStyle w:val="Caption"/>
      </w:pPr>
      <w:r w:rsidRPr="005F082E">
        <w:t xml:space="preserve">Table </w:t>
      </w:r>
      <w:fldSimple w:instr=" SEQ Table \* ARABIC ">
        <w:r w:rsidR="00CB1E98">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1ECCEE1" w:rsidR="00086BEB" w:rsidRPr="005F082E" w:rsidRDefault="00B337B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Apparent Color</w:t>
            </w:r>
          </w:p>
        </w:tc>
        <w:tc>
          <w:tcPr>
            <w:tcW w:w="1440" w:type="dxa"/>
          </w:tcPr>
          <w:p w14:paraId="3AB56DE9" w14:textId="2F5C7FDE" w:rsidR="00086BEB" w:rsidRPr="005F082E" w:rsidRDefault="00B337B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10/22/2020</w:t>
            </w:r>
          </w:p>
        </w:tc>
        <w:tc>
          <w:tcPr>
            <w:tcW w:w="1260" w:type="dxa"/>
          </w:tcPr>
          <w:p w14:paraId="5D465B29" w14:textId="420757F0" w:rsidR="00086BEB" w:rsidRPr="005F082E" w:rsidRDefault="003A6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6F2413BA" w14:textId="48B72024"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8082ADE" w:rsidR="00086BEB" w:rsidRPr="005F082E" w:rsidRDefault="00B337B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88C38E4" w14:textId="4E280FB4"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434EB82" w:rsidR="00086BEB" w:rsidRPr="005F082E" w:rsidRDefault="00B337BC" w:rsidP="00086BEB">
            <w:pPr>
              <w:spacing w:before="40" w:after="40"/>
              <w:rPr>
                <w:rFonts w:ascii="Arial" w:hAnsi="Arial" w:cs="Arial"/>
                <w:color w:val="000000" w:themeColor="text1"/>
                <w:sz w:val="24"/>
                <w:szCs w:val="24"/>
              </w:rPr>
            </w:pPr>
            <w:proofErr w:type="gramStart"/>
            <w:r>
              <w:rPr>
                <w:rFonts w:ascii="Arial" w:hAnsi="Arial" w:cs="Arial"/>
                <w:sz w:val="24"/>
                <w:szCs w:val="24"/>
              </w:rPr>
              <w:t>Naturally-occurring</w:t>
            </w:r>
            <w:proofErr w:type="gramEnd"/>
            <w:r>
              <w:rPr>
                <w:rFonts w:ascii="Arial" w:hAnsi="Arial" w:cs="Arial"/>
                <w:sz w:val="24"/>
                <w:szCs w:val="24"/>
              </w:rPr>
              <w:t xml:space="preserve"> organic materials</w:t>
            </w:r>
          </w:p>
        </w:tc>
      </w:tr>
      <w:tr w:rsidR="00B337BC" w:rsidRPr="005F082E" w14:paraId="504AD0D9" w14:textId="77777777" w:rsidTr="00640D92">
        <w:trPr>
          <w:trHeight w:val="432"/>
        </w:trPr>
        <w:tc>
          <w:tcPr>
            <w:tcW w:w="2245" w:type="dxa"/>
          </w:tcPr>
          <w:p w14:paraId="2C89F22B" w14:textId="059F3D81" w:rsidR="00B337BC" w:rsidRDefault="00B337B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Threshold</w:t>
            </w:r>
          </w:p>
          <w:p w14:paraId="0D91170A" w14:textId="77777777" w:rsidR="00B337BC" w:rsidRDefault="00B337BC" w:rsidP="00086BEB">
            <w:pPr>
              <w:spacing w:before="40" w:after="40"/>
              <w:ind w:left="187"/>
              <w:rPr>
                <w:rFonts w:ascii="Arial" w:hAnsi="Arial" w:cs="Arial"/>
                <w:color w:val="000000" w:themeColor="text1"/>
                <w:sz w:val="24"/>
                <w:szCs w:val="24"/>
              </w:rPr>
            </w:pPr>
          </w:p>
        </w:tc>
        <w:tc>
          <w:tcPr>
            <w:tcW w:w="1440" w:type="dxa"/>
          </w:tcPr>
          <w:p w14:paraId="122D8545" w14:textId="7DB269AE" w:rsidR="00B337BC" w:rsidRDefault="00B337BC" w:rsidP="009F6BA4">
            <w:pPr>
              <w:spacing w:before="40" w:after="40"/>
              <w:rPr>
                <w:rFonts w:ascii="Arial" w:hAnsi="Arial" w:cs="Arial"/>
                <w:color w:val="000000" w:themeColor="text1"/>
                <w:sz w:val="24"/>
                <w:szCs w:val="24"/>
              </w:rPr>
            </w:pPr>
            <w:r>
              <w:rPr>
                <w:rFonts w:ascii="Arial" w:hAnsi="Arial" w:cs="Arial"/>
                <w:color w:val="000000" w:themeColor="text1"/>
                <w:sz w:val="24"/>
                <w:szCs w:val="24"/>
              </w:rPr>
              <w:t>10/22/20</w:t>
            </w:r>
            <w:r w:rsidR="009F6BA4">
              <w:rPr>
                <w:rFonts w:ascii="Arial" w:hAnsi="Arial" w:cs="Arial"/>
                <w:color w:val="000000" w:themeColor="text1"/>
                <w:sz w:val="24"/>
                <w:szCs w:val="24"/>
              </w:rPr>
              <w:t>2</w:t>
            </w:r>
            <w:r>
              <w:rPr>
                <w:rFonts w:ascii="Arial" w:hAnsi="Arial" w:cs="Arial"/>
                <w:color w:val="000000" w:themeColor="text1"/>
                <w:sz w:val="24"/>
                <w:szCs w:val="24"/>
              </w:rPr>
              <w:t>0</w:t>
            </w:r>
          </w:p>
        </w:tc>
        <w:tc>
          <w:tcPr>
            <w:tcW w:w="1260" w:type="dxa"/>
          </w:tcPr>
          <w:p w14:paraId="775E691A" w14:textId="325EBAE7" w:rsidR="00B337BC" w:rsidRPr="005F082E" w:rsidRDefault="00B337B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7BF2FDC2" w14:textId="77777777" w:rsidR="00B337BC" w:rsidRPr="005F082E" w:rsidRDefault="00B337BC" w:rsidP="00086BEB">
            <w:pPr>
              <w:spacing w:before="40" w:after="40"/>
              <w:rPr>
                <w:rFonts w:ascii="Arial" w:hAnsi="Arial" w:cs="Arial"/>
                <w:color w:val="000000" w:themeColor="text1"/>
                <w:sz w:val="24"/>
                <w:szCs w:val="24"/>
              </w:rPr>
            </w:pPr>
          </w:p>
        </w:tc>
        <w:tc>
          <w:tcPr>
            <w:tcW w:w="900" w:type="dxa"/>
          </w:tcPr>
          <w:p w14:paraId="33FDEA4C" w14:textId="7734F4ED" w:rsidR="00B337BC" w:rsidRPr="005F082E" w:rsidRDefault="00B337B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2F1231F6" w14:textId="77777777" w:rsidR="00B337BC" w:rsidRPr="005F082E" w:rsidRDefault="00B337BC" w:rsidP="00086BEB">
            <w:pPr>
              <w:spacing w:before="40" w:after="40"/>
              <w:rPr>
                <w:rFonts w:ascii="Arial" w:hAnsi="Arial" w:cs="Arial"/>
                <w:color w:val="000000" w:themeColor="text1"/>
                <w:sz w:val="24"/>
                <w:szCs w:val="24"/>
              </w:rPr>
            </w:pPr>
          </w:p>
        </w:tc>
        <w:tc>
          <w:tcPr>
            <w:tcW w:w="2291" w:type="dxa"/>
          </w:tcPr>
          <w:p w14:paraId="681387BA" w14:textId="55EF64B8" w:rsidR="00B337BC" w:rsidRPr="005F082E" w:rsidRDefault="00B337BC" w:rsidP="00086BEB">
            <w:pPr>
              <w:spacing w:before="40" w:after="40"/>
              <w:rPr>
                <w:rFonts w:ascii="Arial" w:hAnsi="Arial" w:cs="Arial"/>
                <w:color w:val="000000" w:themeColor="text1"/>
                <w:sz w:val="24"/>
                <w:szCs w:val="24"/>
              </w:rPr>
            </w:pPr>
            <w:proofErr w:type="gramStart"/>
            <w:r>
              <w:rPr>
                <w:rFonts w:ascii="Arial" w:hAnsi="Arial" w:cs="Arial"/>
                <w:sz w:val="24"/>
                <w:szCs w:val="24"/>
              </w:rPr>
              <w:t>Naturally-occurring</w:t>
            </w:r>
            <w:proofErr w:type="gramEnd"/>
            <w:r>
              <w:rPr>
                <w:rFonts w:ascii="Arial" w:hAnsi="Arial" w:cs="Arial"/>
                <w:sz w:val="24"/>
                <w:szCs w:val="24"/>
              </w:rPr>
              <w:t xml:space="preserve"> organic materials</w:t>
            </w:r>
          </w:p>
        </w:tc>
      </w:tr>
      <w:tr w:rsidR="00086BEB" w:rsidRPr="005F082E" w14:paraId="43BA6B8D" w14:textId="77777777" w:rsidTr="00640D92">
        <w:trPr>
          <w:trHeight w:val="432"/>
        </w:trPr>
        <w:tc>
          <w:tcPr>
            <w:tcW w:w="2245" w:type="dxa"/>
          </w:tcPr>
          <w:p w14:paraId="0564737A" w14:textId="77777777" w:rsidR="00086BEB" w:rsidRDefault="009F6BA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p w14:paraId="581AB298" w14:textId="79AED081" w:rsidR="009F6BA4" w:rsidRPr="005F082E" w:rsidRDefault="009F6BA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13425507" w14:textId="7C63C3ED" w:rsidR="00086BEB" w:rsidRPr="005F082E" w:rsidRDefault="009F6B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10/22/2020</w:t>
            </w:r>
          </w:p>
        </w:tc>
        <w:tc>
          <w:tcPr>
            <w:tcW w:w="1260" w:type="dxa"/>
          </w:tcPr>
          <w:p w14:paraId="72C49EEB" w14:textId="725C45E5" w:rsidR="00086BEB" w:rsidRPr="005F082E" w:rsidRDefault="009F6B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3A6E57">
              <w:rPr>
                <w:rFonts w:ascii="Arial" w:hAnsi="Arial" w:cs="Arial"/>
                <w:color w:val="000000" w:themeColor="text1"/>
                <w:sz w:val="24"/>
                <w:szCs w:val="24"/>
              </w:rPr>
              <w:t>10</w:t>
            </w:r>
          </w:p>
        </w:tc>
        <w:tc>
          <w:tcPr>
            <w:tcW w:w="1530" w:type="dxa"/>
          </w:tcPr>
          <w:p w14:paraId="7C11921B" w14:textId="70C5F5E8"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5EB24CFE" w:rsidR="00086BEB" w:rsidRPr="005F082E" w:rsidRDefault="009F6B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794084D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0C61242" w:rsidR="00086BEB" w:rsidRPr="005F082E" w:rsidRDefault="009F6BA4" w:rsidP="00086BEB">
            <w:pPr>
              <w:spacing w:before="40" w:after="40"/>
              <w:rPr>
                <w:rFonts w:ascii="Arial" w:hAnsi="Arial" w:cs="Arial"/>
                <w:color w:val="000000" w:themeColor="text1"/>
                <w:sz w:val="24"/>
                <w:szCs w:val="24"/>
              </w:rPr>
            </w:pPr>
            <w:r>
              <w:rPr>
                <w:rFonts w:ascii="Arial" w:hAnsi="Arial" w:cs="Arial"/>
                <w:sz w:val="24"/>
                <w:szCs w:val="24"/>
              </w:rPr>
              <w:t>Runoff/leaching from natural deposits; seawater influence</w:t>
            </w:r>
          </w:p>
        </w:tc>
      </w:tr>
      <w:tr w:rsidR="00CE03D4" w:rsidRPr="005F082E" w14:paraId="1711A57C" w14:textId="77777777" w:rsidTr="00640D92">
        <w:trPr>
          <w:trHeight w:val="432"/>
        </w:trPr>
        <w:tc>
          <w:tcPr>
            <w:tcW w:w="2245" w:type="dxa"/>
          </w:tcPr>
          <w:p w14:paraId="1B06322F" w14:textId="57BFE806" w:rsidR="00CE03D4"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(Fe)</w:t>
            </w:r>
          </w:p>
          <w:p w14:paraId="5C153F59" w14:textId="78351BCC" w:rsidR="00CE03D4"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362C3138" w14:textId="28785759" w:rsidR="00CE03D4"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10/22/2020</w:t>
            </w:r>
          </w:p>
        </w:tc>
        <w:tc>
          <w:tcPr>
            <w:tcW w:w="1260" w:type="dxa"/>
          </w:tcPr>
          <w:p w14:paraId="5868FCCC" w14:textId="34BD8CAA" w:rsidR="00CE03D4" w:rsidRDefault="003A6E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4EB6F493" w14:textId="2BD5C283" w:rsidR="00CE03D4" w:rsidRPr="005F082E" w:rsidRDefault="00E45FC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250-700</w:t>
            </w:r>
          </w:p>
        </w:tc>
        <w:tc>
          <w:tcPr>
            <w:tcW w:w="900" w:type="dxa"/>
          </w:tcPr>
          <w:p w14:paraId="5BD19CC4" w14:textId="5C4C013A" w:rsidR="00CE03D4"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3780497" w14:textId="77777777" w:rsidR="00CE03D4" w:rsidRPr="005F082E" w:rsidRDefault="00CE03D4" w:rsidP="00086BEB">
            <w:pPr>
              <w:spacing w:before="40" w:after="40"/>
              <w:rPr>
                <w:rFonts w:ascii="Arial" w:hAnsi="Arial" w:cs="Arial"/>
                <w:color w:val="000000" w:themeColor="text1"/>
                <w:sz w:val="24"/>
                <w:szCs w:val="24"/>
              </w:rPr>
            </w:pPr>
          </w:p>
        </w:tc>
        <w:tc>
          <w:tcPr>
            <w:tcW w:w="2291" w:type="dxa"/>
          </w:tcPr>
          <w:p w14:paraId="7E54D238" w14:textId="47386DB6" w:rsidR="00CE03D4" w:rsidRDefault="00CE03D4"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086BEB" w:rsidRPr="005F082E" w14:paraId="18FA2C38" w14:textId="77777777" w:rsidTr="00640D92">
        <w:trPr>
          <w:trHeight w:val="432"/>
        </w:trPr>
        <w:tc>
          <w:tcPr>
            <w:tcW w:w="2245" w:type="dxa"/>
          </w:tcPr>
          <w:p w14:paraId="387A9E90" w14:textId="77777777" w:rsidR="00086BEB" w:rsidRDefault="009F6BA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14:paraId="39D2E538" w14:textId="0FAA88C2" w:rsidR="009F6BA4" w:rsidRPr="005F082E"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r w:rsidR="009F6BA4">
              <w:rPr>
                <w:rFonts w:ascii="Arial" w:hAnsi="Arial" w:cs="Arial"/>
                <w:color w:val="000000" w:themeColor="text1"/>
                <w:sz w:val="24"/>
                <w:szCs w:val="24"/>
              </w:rPr>
              <w:t>)</w:t>
            </w:r>
          </w:p>
        </w:tc>
        <w:tc>
          <w:tcPr>
            <w:tcW w:w="1440" w:type="dxa"/>
          </w:tcPr>
          <w:p w14:paraId="6AB05BED" w14:textId="45FDFBF9" w:rsidR="00086BEB" w:rsidRPr="005F082E" w:rsidRDefault="009F6B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10/22/2020</w:t>
            </w:r>
          </w:p>
        </w:tc>
        <w:tc>
          <w:tcPr>
            <w:tcW w:w="1260" w:type="dxa"/>
          </w:tcPr>
          <w:p w14:paraId="0AC370FD" w14:textId="05111D0D" w:rsidR="00086BEB" w:rsidRPr="005F082E"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1100</w:t>
            </w:r>
          </w:p>
        </w:tc>
        <w:tc>
          <w:tcPr>
            <w:tcW w:w="1530" w:type="dxa"/>
          </w:tcPr>
          <w:p w14:paraId="06D23DE1" w14:textId="1C4D282F"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01BDA1C2" w:rsidR="00086BEB" w:rsidRPr="005F082E"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2F33790"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F13BE06" w:rsidR="00086BEB" w:rsidRPr="005F082E" w:rsidRDefault="00CE03D4" w:rsidP="00086BEB">
            <w:pPr>
              <w:spacing w:before="40" w:after="40"/>
              <w:rPr>
                <w:rFonts w:ascii="Arial" w:hAnsi="Arial" w:cs="Arial"/>
                <w:color w:val="000000" w:themeColor="text1"/>
                <w:sz w:val="24"/>
                <w:szCs w:val="24"/>
              </w:rPr>
            </w:pPr>
            <w:r>
              <w:rPr>
                <w:rFonts w:ascii="Arial" w:hAnsi="Arial" w:cs="Arial"/>
                <w:sz w:val="24"/>
                <w:szCs w:val="24"/>
              </w:rPr>
              <w:t>Substances that form ions when in water; seawater influence</w:t>
            </w:r>
          </w:p>
        </w:tc>
      </w:tr>
      <w:tr w:rsidR="00CE03D4" w:rsidRPr="005F082E" w14:paraId="7EE80AD6" w14:textId="77777777" w:rsidTr="00640D92">
        <w:trPr>
          <w:trHeight w:val="432"/>
        </w:trPr>
        <w:tc>
          <w:tcPr>
            <w:tcW w:w="2245" w:type="dxa"/>
          </w:tcPr>
          <w:p w14:paraId="26F4A9D5" w14:textId="77777777" w:rsidR="00CE03D4"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(SO4)</w:t>
            </w:r>
          </w:p>
          <w:p w14:paraId="13240E0C" w14:textId="30C183F4" w:rsidR="00CE03D4"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p w14:paraId="0FFA2446" w14:textId="77777777" w:rsidR="00CE03D4" w:rsidRDefault="00CE03D4" w:rsidP="00086BEB">
            <w:pPr>
              <w:spacing w:before="40" w:after="40"/>
              <w:ind w:left="187"/>
              <w:rPr>
                <w:rFonts w:ascii="Arial" w:hAnsi="Arial" w:cs="Arial"/>
                <w:color w:val="000000" w:themeColor="text1"/>
                <w:sz w:val="24"/>
                <w:szCs w:val="24"/>
              </w:rPr>
            </w:pPr>
          </w:p>
        </w:tc>
        <w:tc>
          <w:tcPr>
            <w:tcW w:w="1440" w:type="dxa"/>
          </w:tcPr>
          <w:p w14:paraId="0A4E40DD" w14:textId="0AF00275" w:rsidR="00CE03D4"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10/22/2020</w:t>
            </w:r>
          </w:p>
        </w:tc>
        <w:tc>
          <w:tcPr>
            <w:tcW w:w="1260" w:type="dxa"/>
          </w:tcPr>
          <w:p w14:paraId="771B10EF" w14:textId="190974D4" w:rsidR="00CE03D4"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3A6E57">
              <w:rPr>
                <w:rFonts w:ascii="Arial" w:hAnsi="Arial" w:cs="Arial"/>
                <w:color w:val="000000" w:themeColor="text1"/>
                <w:sz w:val="24"/>
                <w:szCs w:val="24"/>
              </w:rPr>
              <w:t>70</w:t>
            </w:r>
          </w:p>
        </w:tc>
        <w:tc>
          <w:tcPr>
            <w:tcW w:w="1530" w:type="dxa"/>
          </w:tcPr>
          <w:p w14:paraId="646598EF" w14:textId="77777777" w:rsidR="00CE03D4" w:rsidRPr="005F082E" w:rsidRDefault="00CE03D4" w:rsidP="00086BEB">
            <w:pPr>
              <w:spacing w:before="40" w:after="40"/>
              <w:rPr>
                <w:rFonts w:ascii="Arial" w:hAnsi="Arial" w:cs="Arial"/>
                <w:color w:val="000000" w:themeColor="text1"/>
                <w:sz w:val="24"/>
                <w:szCs w:val="24"/>
              </w:rPr>
            </w:pPr>
          </w:p>
        </w:tc>
        <w:tc>
          <w:tcPr>
            <w:tcW w:w="900" w:type="dxa"/>
          </w:tcPr>
          <w:p w14:paraId="28A8E942" w14:textId="38B5E607" w:rsidR="00CE03D4"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3095A0C" w14:textId="77777777" w:rsidR="00CE03D4" w:rsidRPr="005F082E" w:rsidRDefault="00CE03D4" w:rsidP="00086BEB">
            <w:pPr>
              <w:spacing w:before="40" w:after="40"/>
              <w:rPr>
                <w:rFonts w:ascii="Arial" w:hAnsi="Arial" w:cs="Arial"/>
                <w:color w:val="000000" w:themeColor="text1"/>
                <w:sz w:val="24"/>
                <w:szCs w:val="24"/>
              </w:rPr>
            </w:pPr>
          </w:p>
        </w:tc>
        <w:tc>
          <w:tcPr>
            <w:tcW w:w="2291" w:type="dxa"/>
          </w:tcPr>
          <w:p w14:paraId="48D06CBB" w14:textId="27B60064" w:rsidR="00CE03D4" w:rsidRDefault="00CE03D4"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CE03D4" w:rsidRPr="005F082E" w14:paraId="71E696A9" w14:textId="77777777" w:rsidTr="00640D92">
        <w:trPr>
          <w:trHeight w:val="432"/>
        </w:trPr>
        <w:tc>
          <w:tcPr>
            <w:tcW w:w="2245" w:type="dxa"/>
          </w:tcPr>
          <w:p w14:paraId="362EBDD1" w14:textId="3A34CE79" w:rsidR="00CE03D4"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Filterable Residue (TDS)</w:t>
            </w:r>
          </w:p>
          <w:p w14:paraId="6ECD3662" w14:textId="16E1BFBE" w:rsidR="00CE03D4"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51AC49C2" w14:textId="6D858FF2" w:rsidR="00CE03D4"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10/22/2020</w:t>
            </w:r>
          </w:p>
        </w:tc>
        <w:tc>
          <w:tcPr>
            <w:tcW w:w="1260" w:type="dxa"/>
          </w:tcPr>
          <w:p w14:paraId="59967E34" w14:textId="77EC9BAD" w:rsidR="00CE03D4"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w:t>
            </w:r>
            <w:r w:rsidR="003A6E57">
              <w:rPr>
                <w:rFonts w:ascii="Arial" w:hAnsi="Arial" w:cs="Arial"/>
                <w:color w:val="000000" w:themeColor="text1"/>
                <w:sz w:val="24"/>
                <w:szCs w:val="24"/>
              </w:rPr>
              <w:t>50</w:t>
            </w:r>
          </w:p>
        </w:tc>
        <w:tc>
          <w:tcPr>
            <w:tcW w:w="1530" w:type="dxa"/>
          </w:tcPr>
          <w:p w14:paraId="7D746BDA" w14:textId="77777777" w:rsidR="00CE03D4" w:rsidRPr="005F082E" w:rsidRDefault="00CE03D4" w:rsidP="00086BEB">
            <w:pPr>
              <w:spacing w:before="40" w:after="40"/>
              <w:rPr>
                <w:rFonts w:ascii="Arial" w:hAnsi="Arial" w:cs="Arial"/>
                <w:color w:val="000000" w:themeColor="text1"/>
                <w:sz w:val="24"/>
                <w:szCs w:val="24"/>
              </w:rPr>
            </w:pPr>
          </w:p>
        </w:tc>
        <w:tc>
          <w:tcPr>
            <w:tcW w:w="900" w:type="dxa"/>
          </w:tcPr>
          <w:p w14:paraId="765A77AA" w14:textId="5BA3B933" w:rsidR="00CE03D4" w:rsidRDefault="00CE03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3A6E57">
              <w:rPr>
                <w:rFonts w:ascii="Arial" w:hAnsi="Arial" w:cs="Arial"/>
                <w:color w:val="000000" w:themeColor="text1"/>
                <w:sz w:val="24"/>
                <w:szCs w:val="24"/>
              </w:rPr>
              <w:t>600</w:t>
            </w:r>
          </w:p>
        </w:tc>
        <w:tc>
          <w:tcPr>
            <w:tcW w:w="1170" w:type="dxa"/>
          </w:tcPr>
          <w:p w14:paraId="07AD9D23" w14:textId="77777777" w:rsidR="00CE03D4" w:rsidRPr="005F082E" w:rsidRDefault="00CE03D4" w:rsidP="00086BEB">
            <w:pPr>
              <w:spacing w:before="40" w:after="40"/>
              <w:rPr>
                <w:rFonts w:ascii="Arial" w:hAnsi="Arial" w:cs="Arial"/>
                <w:color w:val="000000" w:themeColor="text1"/>
                <w:sz w:val="24"/>
                <w:szCs w:val="24"/>
              </w:rPr>
            </w:pPr>
          </w:p>
        </w:tc>
        <w:tc>
          <w:tcPr>
            <w:tcW w:w="2291" w:type="dxa"/>
          </w:tcPr>
          <w:p w14:paraId="2A71FC3E" w14:textId="75CB66B5" w:rsidR="00CE03D4" w:rsidRPr="00CE03D4" w:rsidRDefault="00CE03D4" w:rsidP="00086BEB">
            <w:pPr>
              <w:spacing w:before="40" w:after="40"/>
              <w:rPr>
                <w:rFonts w:ascii="Arial" w:hAnsi="Arial" w:cs="Arial"/>
                <w:sz w:val="24"/>
                <w:szCs w:val="24"/>
              </w:rPr>
            </w:pPr>
            <w:r w:rsidRPr="00CE03D4">
              <w:rPr>
                <w:rFonts w:ascii="Arial" w:hAnsi="Arial" w:cs="Arial"/>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CB1E98">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4C9841AD" w14:textId="081C7320" w:rsidR="00DA4F32" w:rsidRDefault="00CE03D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Boron</w:t>
            </w:r>
          </w:p>
          <w:p w14:paraId="18023788" w14:textId="46794DF8" w:rsidR="00CE03D4" w:rsidRPr="005F082E" w:rsidRDefault="00CE03D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(ppb)</w:t>
            </w:r>
          </w:p>
        </w:tc>
        <w:tc>
          <w:tcPr>
            <w:tcW w:w="1440" w:type="dxa"/>
          </w:tcPr>
          <w:p w14:paraId="28190B3D" w14:textId="3B0C9741" w:rsidR="00DA4F32" w:rsidRPr="005F082E" w:rsidRDefault="00CE03D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lastRenderedPageBreak/>
              <w:t>10/22/2020</w:t>
            </w:r>
          </w:p>
        </w:tc>
        <w:tc>
          <w:tcPr>
            <w:tcW w:w="1350" w:type="dxa"/>
          </w:tcPr>
          <w:p w14:paraId="63D0EACA" w14:textId="6A5B48D2" w:rsidR="00DA4F32" w:rsidRPr="005F082E" w:rsidRDefault="00CE03D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w:t>
            </w:r>
            <w:r w:rsidR="003A6E57">
              <w:rPr>
                <w:rFonts w:ascii="Arial" w:hAnsi="Arial" w:cs="Arial"/>
                <w:color w:val="000000" w:themeColor="text1"/>
                <w:sz w:val="24"/>
                <w:szCs w:val="24"/>
              </w:rPr>
              <w:t>60</w:t>
            </w:r>
          </w:p>
        </w:tc>
        <w:tc>
          <w:tcPr>
            <w:tcW w:w="1530" w:type="dxa"/>
          </w:tcPr>
          <w:p w14:paraId="60CC3A19" w14:textId="46675A5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996CEF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2EAE3AF" w:rsidR="00DA4F32" w:rsidRPr="005F082E" w:rsidRDefault="003A6E57" w:rsidP="00DA4F32">
            <w:pPr>
              <w:spacing w:before="40" w:after="40"/>
              <w:rPr>
                <w:rFonts w:ascii="Arial" w:hAnsi="Arial" w:cs="Arial"/>
                <w:color w:val="FFFFFF" w:themeColor="background1"/>
                <w:sz w:val="24"/>
                <w:szCs w:val="24"/>
              </w:rPr>
            </w:pPr>
            <w:r w:rsidRPr="00885085">
              <w:rPr>
                <w:sz w:val="18"/>
                <w:szCs w:val="18"/>
              </w:rPr>
              <w:t xml:space="preserve">Boron exposures resulted in decreased fetal weight </w:t>
            </w:r>
            <w:r w:rsidRPr="00885085">
              <w:rPr>
                <w:sz w:val="18"/>
                <w:szCs w:val="18"/>
              </w:rPr>
              <w:lastRenderedPageBreak/>
              <w:t>(developmental effects) in newborn rats.</w:t>
            </w:r>
          </w:p>
        </w:tc>
      </w:tr>
      <w:tr w:rsidR="00DA4F32" w:rsidRPr="005F082E" w14:paraId="3DC1EC0D" w14:textId="77777777" w:rsidTr="001F7181">
        <w:trPr>
          <w:trHeight w:val="432"/>
        </w:trPr>
        <w:tc>
          <w:tcPr>
            <w:tcW w:w="2245" w:type="dxa"/>
          </w:tcPr>
          <w:p w14:paraId="4F0ACF66" w14:textId="26BE01EB" w:rsidR="00DA4F32" w:rsidRDefault="00CE03D4" w:rsidP="00DA4F32">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Calcium</w:t>
            </w:r>
          </w:p>
          <w:p w14:paraId="301C4362" w14:textId="04E07571" w:rsidR="00CE03D4" w:rsidRPr="005F082E" w:rsidRDefault="00CE03D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(ppm)</w:t>
            </w:r>
          </w:p>
        </w:tc>
        <w:tc>
          <w:tcPr>
            <w:tcW w:w="1440" w:type="dxa"/>
          </w:tcPr>
          <w:p w14:paraId="4751C8FD" w14:textId="09C5E9EF" w:rsidR="00DA4F32" w:rsidRPr="005F082E" w:rsidRDefault="00CE03D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10/22/2020</w:t>
            </w:r>
          </w:p>
        </w:tc>
        <w:tc>
          <w:tcPr>
            <w:tcW w:w="1350" w:type="dxa"/>
          </w:tcPr>
          <w:p w14:paraId="27986934" w14:textId="4AC700C5" w:rsidR="00DA4F32" w:rsidRPr="005F082E" w:rsidRDefault="005B0DF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8</w:t>
            </w:r>
            <w:r w:rsidR="003A6E57">
              <w:rPr>
                <w:rFonts w:ascii="Arial" w:hAnsi="Arial" w:cs="Arial"/>
                <w:color w:val="000000" w:themeColor="text1"/>
                <w:sz w:val="24"/>
                <w:szCs w:val="24"/>
              </w:rPr>
              <w:t>3</w:t>
            </w:r>
          </w:p>
        </w:tc>
        <w:tc>
          <w:tcPr>
            <w:tcW w:w="1530" w:type="dxa"/>
          </w:tcPr>
          <w:p w14:paraId="1D08BAD2" w14:textId="0602225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298E3F2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49DE705" w:rsidR="00DA4F32" w:rsidRPr="005F082E" w:rsidRDefault="00DA4F32" w:rsidP="003A6E57">
            <w:pPr>
              <w:spacing w:before="40" w:after="40"/>
              <w:rPr>
                <w:rFonts w:ascii="Arial" w:hAnsi="Arial" w:cs="Arial"/>
                <w:color w:val="FFFFFF" w:themeColor="background1"/>
                <w:sz w:val="24"/>
                <w:szCs w:val="24"/>
              </w:rPr>
            </w:pPr>
          </w:p>
        </w:tc>
      </w:tr>
      <w:tr w:rsidR="00CE03D4" w:rsidRPr="005F082E" w14:paraId="07CA0811" w14:textId="77777777" w:rsidTr="001F7181">
        <w:trPr>
          <w:trHeight w:val="432"/>
        </w:trPr>
        <w:tc>
          <w:tcPr>
            <w:tcW w:w="2245" w:type="dxa"/>
          </w:tcPr>
          <w:p w14:paraId="712A5C7C" w14:textId="012AE647" w:rsidR="00CE03D4" w:rsidRDefault="00CE03D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Magnesium</w:t>
            </w:r>
          </w:p>
          <w:p w14:paraId="7B339E6A" w14:textId="65D0F48D" w:rsidR="00CE03D4" w:rsidRDefault="00CE03D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06513DD9" w14:textId="1C42BF5C" w:rsidR="00CE03D4" w:rsidRDefault="00CE03D4"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10/22/2020</w:t>
            </w:r>
          </w:p>
        </w:tc>
        <w:tc>
          <w:tcPr>
            <w:tcW w:w="1350" w:type="dxa"/>
          </w:tcPr>
          <w:p w14:paraId="75BE728A" w14:textId="73EE68A1" w:rsidR="00CE03D4" w:rsidRDefault="003A6E57" w:rsidP="00DA4F32">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263D07A1" w14:textId="77777777" w:rsidR="00CE03D4" w:rsidRPr="005F082E" w:rsidRDefault="00CE03D4" w:rsidP="00DA4F32">
            <w:pPr>
              <w:spacing w:before="40" w:after="40"/>
              <w:jc w:val="center"/>
              <w:rPr>
                <w:rFonts w:ascii="Arial" w:hAnsi="Arial" w:cs="Arial"/>
                <w:color w:val="FFFFFF" w:themeColor="background1"/>
                <w:sz w:val="24"/>
                <w:szCs w:val="24"/>
              </w:rPr>
            </w:pPr>
          </w:p>
        </w:tc>
        <w:tc>
          <w:tcPr>
            <w:tcW w:w="1800" w:type="dxa"/>
          </w:tcPr>
          <w:p w14:paraId="0E5A69C2" w14:textId="77777777" w:rsidR="00CE03D4" w:rsidRPr="005F082E" w:rsidRDefault="00CE03D4" w:rsidP="00DA4F32">
            <w:pPr>
              <w:spacing w:before="40" w:after="40"/>
              <w:jc w:val="center"/>
              <w:rPr>
                <w:rFonts w:ascii="Arial" w:hAnsi="Arial" w:cs="Arial"/>
                <w:color w:val="FFFFFF" w:themeColor="background1"/>
                <w:sz w:val="24"/>
                <w:szCs w:val="24"/>
              </w:rPr>
            </w:pPr>
          </w:p>
        </w:tc>
        <w:tc>
          <w:tcPr>
            <w:tcW w:w="2471" w:type="dxa"/>
          </w:tcPr>
          <w:p w14:paraId="3D97E8C8" w14:textId="77777777" w:rsidR="00CE03D4" w:rsidRPr="005F082E" w:rsidRDefault="00CE03D4" w:rsidP="00DA4F32">
            <w:pPr>
              <w:spacing w:before="40" w:after="40"/>
              <w:rPr>
                <w:rFonts w:ascii="Arial" w:hAnsi="Arial" w:cs="Arial"/>
                <w:color w:val="000000" w:themeColor="text1"/>
                <w:sz w:val="24"/>
                <w:szCs w:val="24"/>
              </w:rPr>
            </w:pPr>
          </w:p>
        </w:tc>
      </w:tr>
      <w:tr w:rsidR="00DA4F32" w:rsidRPr="005F082E" w14:paraId="55C3320E" w14:textId="77777777" w:rsidTr="001F7181">
        <w:trPr>
          <w:trHeight w:val="432"/>
        </w:trPr>
        <w:tc>
          <w:tcPr>
            <w:tcW w:w="2245" w:type="dxa"/>
          </w:tcPr>
          <w:p w14:paraId="142F2055" w14:textId="6EF81034" w:rsidR="00DA4F32" w:rsidRDefault="00CE03D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Potassium (K)</w:t>
            </w:r>
          </w:p>
          <w:p w14:paraId="7A16F9AE" w14:textId="3D9284FD" w:rsidR="00CE03D4" w:rsidRPr="005F082E" w:rsidRDefault="00CE03D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(ppm)</w:t>
            </w:r>
          </w:p>
        </w:tc>
        <w:tc>
          <w:tcPr>
            <w:tcW w:w="1440" w:type="dxa"/>
          </w:tcPr>
          <w:p w14:paraId="5E75790D" w14:textId="4FD5FF5A" w:rsidR="00DA4F32" w:rsidRPr="005F082E" w:rsidRDefault="00CE03D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10/22/2020</w:t>
            </w:r>
          </w:p>
        </w:tc>
        <w:tc>
          <w:tcPr>
            <w:tcW w:w="1350" w:type="dxa"/>
          </w:tcPr>
          <w:p w14:paraId="5BB1D6D7" w14:textId="1C30E180" w:rsidR="00DA4F32" w:rsidRPr="005F082E" w:rsidRDefault="00CE03D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5</w:t>
            </w:r>
            <w:r w:rsidR="003A6E57">
              <w:rPr>
                <w:rFonts w:ascii="Arial" w:hAnsi="Arial" w:cs="Arial"/>
                <w:color w:val="000000" w:themeColor="text1"/>
                <w:sz w:val="24"/>
                <w:szCs w:val="24"/>
              </w:rPr>
              <w:t>.6</w:t>
            </w:r>
          </w:p>
        </w:tc>
        <w:tc>
          <w:tcPr>
            <w:tcW w:w="1530" w:type="dxa"/>
          </w:tcPr>
          <w:p w14:paraId="508BDE41" w14:textId="1AEB14F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5118C2C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58B467F5"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1FBDF76D" w:rsidR="0020216E" w:rsidRPr="005F082E" w:rsidRDefault="0025569C" w:rsidP="001909F2">
      <w:pPr>
        <w:spacing w:after="240"/>
        <w:rPr>
          <w:rFonts w:ascii="Arial" w:hAnsi="Arial" w:cs="Arial"/>
          <w:bCs/>
          <w:sz w:val="24"/>
        </w:rPr>
      </w:pPr>
      <w:r w:rsidRPr="005F082E">
        <w:rPr>
          <w:rFonts w:ascii="Arial" w:hAnsi="Arial" w:cs="Arial"/>
          <w:bCs/>
          <w:sz w:val="24"/>
        </w:rPr>
        <w:t>Federal Revise</w:t>
      </w:r>
      <w:r w:rsidR="00C53A99">
        <w:rPr>
          <w:rFonts w:ascii="Arial" w:hAnsi="Arial" w:cs="Arial"/>
          <w:bCs/>
          <w:sz w:val="24"/>
        </w:rPr>
        <w:t>d Total Coliform Rule (RTCR)</w:t>
      </w:r>
    </w:p>
    <w:p w14:paraId="0205FBD8" w14:textId="2815461A" w:rsidR="002A4E09" w:rsidRPr="005F082E" w:rsidRDefault="0087537E" w:rsidP="001B4F20">
      <w:pPr>
        <w:pStyle w:val="Heading3"/>
        <w:keepNext/>
      </w:pPr>
      <w:bookmarkStart w:id="10" w:name="_Toc58336723"/>
      <w:r w:rsidRPr="005F082E">
        <w:lastRenderedPageBreak/>
        <w:t>F</w:t>
      </w:r>
      <w:r w:rsidR="002A4E09" w:rsidRPr="005F082E">
        <w:t>or Systems Providing Surface Water as a Source of Drinking Water</w:t>
      </w:r>
      <w:bookmarkEnd w:id="10"/>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9094533" w:rsidR="00E80EE7" w:rsidRPr="005B0DFA" w:rsidRDefault="00DE08BC" w:rsidP="001B4F20">
            <w:pPr>
              <w:pStyle w:val="BodyText"/>
              <w:keepNext/>
              <w:spacing w:before="40" w:after="40"/>
              <w:jc w:val="left"/>
              <w:rPr>
                <w:rFonts w:ascii="Arial" w:hAnsi="Arial" w:cs="Arial"/>
                <w:color w:val="000000" w:themeColor="text1"/>
                <w:sz w:val="24"/>
                <w:szCs w:val="24"/>
              </w:rPr>
            </w:pPr>
            <w:r>
              <w:rPr>
                <w:rFonts w:ascii="Arial" w:hAnsi="Arial" w:cs="Arial"/>
                <w:sz w:val="24"/>
                <w:szCs w:val="24"/>
              </w:rPr>
              <w:t>Conventional Filtration – 4 Multimedia Gravity Filters</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08029BF7" w14:textId="77777777" w:rsidR="00DE08BC" w:rsidRPr="00F41F91" w:rsidRDefault="00DE08BC" w:rsidP="00DE08BC">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72605E8" w14:textId="77777777" w:rsidR="00DE08BC" w:rsidRPr="00F41F91" w:rsidRDefault="00DE08BC" w:rsidP="00DE08BC">
            <w:pPr>
              <w:pStyle w:val="BodyText"/>
              <w:spacing w:before="40" w:after="40"/>
              <w:jc w:val="left"/>
              <w:rPr>
                <w:rFonts w:ascii="Times New Roman" w:hAnsi="Times New Roman"/>
                <w:sz w:val="18"/>
              </w:rPr>
            </w:pPr>
            <w:r>
              <w:rPr>
                <w:rFonts w:ascii="Times New Roman" w:hAnsi="Times New Roman"/>
                <w:sz w:val="18"/>
              </w:rPr>
              <w:t xml:space="preserve">1 – Be less than or equal to </w:t>
            </w:r>
            <w:proofErr w:type="gramStart"/>
            <w:r w:rsidRPr="00FF1768">
              <w:rPr>
                <w:rFonts w:ascii="Times New Roman" w:hAnsi="Times New Roman"/>
                <w:sz w:val="18"/>
                <w:u w:val="single"/>
              </w:rPr>
              <w:t>0.20</w:t>
            </w:r>
            <w:r w:rsidRPr="00FF1768">
              <w:rPr>
                <w:rFonts w:ascii="Times New Roman" w:hAnsi="Times New Roman"/>
                <w:sz w:val="18"/>
              </w:rPr>
              <w:t xml:space="preserve"> </w:t>
            </w:r>
            <w:r w:rsidRPr="00F41F91">
              <w:rPr>
                <w:rFonts w:ascii="Times New Roman" w:hAnsi="Times New Roman"/>
                <w:sz w:val="18"/>
              </w:rPr>
              <w:t xml:space="preserve"> NTU</w:t>
            </w:r>
            <w:proofErr w:type="gramEnd"/>
            <w:r w:rsidRPr="00F41F91">
              <w:rPr>
                <w:rFonts w:ascii="Times New Roman" w:hAnsi="Times New Roman"/>
                <w:sz w:val="18"/>
              </w:rPr>
              <w:t xml:space="preserve"> in 95% of measurements in a month.</w:t>
            </w:r>
          </w:p>
          <w:p w14:paraId="38BD7172" w14:textId="77777777" w:rsidR="00DE08BC" w:rsidRPr="00F41F91" w:rsidRDefault="00DE08BC" w:rsidP="00DE08BC">
            <w:pPr>
              <w:pStyle w:val="BodyText"/>
              <w:spacing w:before="40" w:after="40"/>
              <w:jc w:val="left"/>
              <w:rPr>
                <w:rFonts w:ascii="Times New Roman" w:hAnsi="Times New Roman"/>
                <w:sz w:val="18"/>
              </w:rPr>
            </w:pPr>
            <w:r>
              <w:rPr>
                <w:rFonts w:ascii="Times New Roman" w:hAnsi="Times New Roman"/>
                <w:sz w:val="18"/>
              </w:rPr>
              <w:t xml:space="preserve">2 – Not exceed </w:t>
            </w:r>
            <w:proofErr w:type="gramStart"/>
            <w:r w:rsidRPr="00FF1768">
              <w:rPr>
                <w:rFonts w:ascii="Times New Roman" w:hAnsi="Times New Roman"/>
                <w:sz w:val="18"/>
                <w:u w:val="single"/>
              </w:rPr>
              <w:t>1.0</w:t>
            </w:r>
            <w:r w:rsidRPr="00FF1768">
              <w:rPr>
                <w:rFonts w:ascii="Times New Roman" w:hAnsi="Times New Roman"/>
                <w:sz w:val="18"/>
              </w:rPr>
              <w:t xml:space="preserve"> </w:t>
            </w:r>
            <w:r w:rsidRPr="00F41F91">
              <w:rPr>
                <w:rFonts w:ascii="Times New Roman" w:hAnsi="Times New Roman"/>
                <w:sz w:val="18"/>
              </w:rPr>
              <w:t xml:space="preserve"> NTU</w:t>
            </w:r>
            <w:proofErr w:type="gramEnd"/>
            <w:r w:rsidRPr="00F41F91">
              <w:rPr>
                <w:rFonts w:ascii="Times New Roman" w:hAnsi="Times New Roman"/>
                <w:sz w:val="18"/>
              </w:rPr>
              <w:t xml:space="preserve"> for more than eight consecutive hours.</w:t>
            </w:r>
          </w:p>
          <w:p w14:paraId="3FDD0942" w14:textId="56B5E5EC" w:rsidR="00E80EE7" w:rsidRPr="005F082E" w:rsidRDefault="00DE08BC" w:rsidP="00DE08BC">
            <w:pPr>
              <w:pStyle w:val="BodyText"/>
              <w:spacing w:before="40" w:after="40"/>
              <w:jc w:val="left"/>
              <w:rPr>
                <w:rFonts w:ascii="Arial" w:hAnsi="Arial" w:cs="Arial"/>
                <w:bCs/>
                <w:sz w:val="24"/>
                <w:szCs w:val="24"/>
              </w:rPr>
            </w:pPr>
            <w:r>
              <w:rPr>
                <w:rFonts w:ascii="Times New Roman" w:hAnsi="Times New Roman"/>
                <w:sz w:val="18"/>
              </w:rPr>
              <w:t xml:space="preserve">3 – Not exceed </w:t>
            </w:r>
            <w:r w:rsidRPr="00FF1768">
              <w:rPr>
                <w:rFonts w:ascii="Times New Roman" w:hAnsi="Times New Roman"/>
                <w:sz w:val="18"/>
                <w:u w:val="single"/>
              </w:rPr>
              <w:t>5.0</w:t>
            </w:r>
            <w:r w:rsidRPr="00F41F91">
              <w:rPr>
                <w:rFonts w:ascii="Times New Roman" w:hAnsi="Times New Roman"/>
                <w:sz w:val="18"/>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FDFB64D" w:rsidR="00E80EE7" w:rsidRPr="005F082E" w:rsidRDefault="00330BA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96.65</w:t>
            </w:r>
            <w:r w:rsidR="00DE08BC">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3A3D108" w:rsidR="00E80EE7" w:rsidRPr="005F082E" w:rsidRDefault="00B536D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r w:rsidR="00437F79">
              <w:rPr>
                <w:rFonts w:ascii="Arial" w:hAnsi="Arial" w:cs="Arial"/>
                <w:color w:val="000000" w:themeColor="text1"/>
                <w:sz w:val="24"/>
                <w:szCs w:val="24"/>
              </w:rPr>
              <w:t>9</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72B856E" w:rsidR="00E80EE7" w:rsidRPr="005F082E" w:rsidRDefault="00B536D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76470F1B" w14:textId="0E034A7B"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3FBED" w14:textId="77777777" w:rsidR="00415B09" w:rsidRDefault="00415B09">
      <w:r>
        <w:separator/>
      </w:r>
    </w:p>
    <w:p w14:paraId="3B346CDE" w14:textId="77777777" w:rsidR="00415B09" w:rsidRDefault="00415B09"/>
  </w:endnote>
  <w:endnote w:type="continuationSeparator" w:id="0">
    <w:p w14:paraId="177B5C1C" w14:textId="77777777" w:rsidR="00415B09" w:rsidRDefault="00415B09">
      <w:r>
        <w:continuationSeparator/>
      </w:r>
    </w:p>
    <w:p w14:paraId="72896580" w14:textId="77777777" w:rsidR="00415B09" w:rsidRDefault="00415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CE03D4" w:rsidRDefault="00CE03D4">
    <w:pPr>
      <w:pStyle w:val="Footer"/>
    </w:pPr>
  </w:p>
  <w:p w14:paraId="1C17C8FD" w14:textId="77777777" w:rsidR="00CE03D4" w:rsidRDefault="00CE03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CE03D4" w:rsidRPr="002E5912" w:rsidRDefault="00CE03D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E9323" w14:textId="77777777" w:rsidR="00415B09" w:rsidRDefault="00415B09">
      <w:r>
        <w:separator/>
      </w:r>
    </w:p>
    <w:p w14:paraId="1EBF8733" w14:textId="77777777" w:rsidR="00415B09" w:rsidRDefault="00415B09"/>
  </w:footnote>
  <w:footnote w:type="continuationSeparator" w:id="0">
    <w:p w14:paraId="3C5BBA37" w14:textId="77777777" w:rsidR="00415B09" w:rsidRDefault="00415B09">
      <w:r>
        <w:continuationSeparator/>
      </w:r>
    </w:p>
    <w:p w14:paraId="26039E0F" w14:textId="77777777" w:rsidR="00415B09" w:rsidRDefault="00415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CE03D4" w:rsidRDefault="00CE03D4">
    <w:pPr>
      <w:pStyle w:val="Header"/>
    </w:pPr>
  </w:p>
  <w:p w14:paraId="2F40F5FE" w14:textId="77777777" w:rsidR="00CE03D4" w:rsidRDefault="00CE03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CE03D4" w:rsidRDefault="00CE03D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0C53E4">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0C53E4">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53E4"/>
    <w:rsid w:val="000C6837"/>
    <w:rsid w:val="000D2943"/>
    <w:rsid w:val="000D4AC7"/>
    <w:rsid w:val="000D4BB8"/>
    <w:rsid w:val="000F3C1E"/>
    <w:rsid w:val="000F6367"/>
    <w:rsid w:val="00100750"/>
    <w:rsid w:val="00101107"/>
    <w:rsid w:val="00112360"/>
    <w:rsid w:val="00115004"/>
    <w:rsid w:val="001151D3"/>
    <w:rsid w:val="00115AD5"/>
    <w:rsid w:val="0012764D"/>
    <w:rsid w:val="00127B6D"/>
    <w:rsid w:val="00131BD5"/>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D7EAD"/>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7DE"/>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7D7"/>
    <w:rsid w:val="002B3B52"/>
    <w:rsid w:val="002C0E3A"/>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0BA1"/>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6A08"/>
    <w:rsid w:val="003A6E57"/>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09"/>
    <w:rsid w:val="00415B66"/>
    <w:rsid w:val="00416A8E"/>
    <w:rsid w:val="0041709B"/>
    <w:rsid w:val="00420E84"/>
    <w:rsid w:val="004230E3"/>
    <w:rsid w:val="0042631E"/>
    <w:rsid w:val="004263A6"/>
    <w:rsid w:val="00427046"/>
    <w:rsid w:val="00427F0E"/>
    <w:rsid w:val="00434FFA"/>
    <w:rsid w:val="00435A3F"/>
    <w:rsid w:val="00437F79"/>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A333F"/>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0655"/>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0DFA"/>
    <w:rsid w:val="005B3879"/>
    <w:rsid w:val="005B6169"/>
    <w:rsid w:val="005C04C1"/>
    <w:rsid w:val="005C7FD9"/>
    <w:rsid w:val="005D1987"/>
    <w:rsid w:val="005D3708"/>
    <w:rsid w:val="005D3BD9"/>
    <w:rsid w:val="005D4636"/>
    <w:rsid w:val="005D5746"/>
    <w:rsid w:val="005D698E"/>
    <w:rsid w:val="005D7E01"/>
    <w:rsid w:val="005E01BA"/>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346BF"/>
    <w:rsid w:val="0063536D"/>
    <w:rsid w:val="00640676"/>
    <w:rsid w:val="00640D92"/>
    <w:rsid w:val="0064205A"/>
    <w:rsid w:val="00643C66"/>
    <w:rsid w:val="00644A5F"/>
    <w:rsid w:val="00652F8C"/>
    <w:rsid w:val="00653424"/>
    <w:rsid w:val="0065365D"/>
    <w:rsid w:val="006537F6"/>
    <w:rsid w:val="0066456C"/>
    <w:rsid w:val="00666704"/>
    <w:rsid w:val="006672EF"/>
    <w:rsid w:val="0067168B"/>
    <w:rsid w:val="006727C0"/>
    <w:rsid w:val="0068031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3E71"/>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1BEA"/>
    <w:rsid w:val="00814AAE"/>
    <w:rsid w:val="00815EF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33B4"/>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17339"/>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C6C35"/>
    <w:rsid w:val="009D4211"/>
    <w:rsid w:val="009D54A3"/>
    <w:rsid w:val="009E153B"/>
    <w:rsid w:val="009E2850"/>
    <w:rsid w:val="009E54B2"/>
    <w:rsid w:val="009F5401"/>
    <w:rsid w:val="009F6BA4"/>
    <w:rsid w:val="00A0317C"/>
    <w:rsid w:val="00A0355F"/>
    <w:rsid w:val="00A0640D"/>
    <w:rsid w:val="00A107E3"/>
    <w:rsid w:val="00A15ACB"/>
    <w:rsid w:val="00A1682E"/>
    <w:rsid w:val="00A178C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E0DAA"/>
    <w:rsid w:val="00AF0445"/>
    <w:rsid w:val="00AF2E38"/>
    <w:rsid w:val="00AF5724"/>
    <w:rsid w:val="00B0620C"/>
    <w:rsid w:val="00B10F40"/>
    <w:rsid w:val="00B1666D"/>
    <w:rsid w:val="00B2410E"/>
    <w:rsid w:val="00B3023D"/>
    <w:rsid w:val="00B30E79"/>
    <w:rsid w:val="00B337BC"/>
    <w:rsid w:val="00B34998"/>
    <w:rsid w:val="00B44817"/>
    <w:rsid w:val="00B45743"/>
    <w:rsid w:val="00B46FE7"/>
    <w:rsid w:val="00B47ED5"/>
    <w:rsid w:val="00B51879"/>
    <w:rsid w:val="00B536DA"/>
    <w:rsid w:val="00B552D9"/>
    <w:rsid w:val="00B56F52"/>
    <w:rsid w:val="00B56F6C"/>
    <w:rsid w:val="00B606D3"/>
    <w:rsid w:val="00B646BC"/>
    <w:rsid w:val="00B67C49"/>
    <w:rsid w:val="00B704C3"/>
    <w:rsid w:val="00B76677"/>
    <w:rsid w:val="00B772E6"/>
    <w:rsid w:val="00B85CDA"/>
    <w:rsid w:val="00B87C5D"/>
    <w:rsid w:val="00B917F2"/>
    <w:rsid w:val="00B918FD"/>
    <w:rsid w:val="00B96EC8"/>
    <w:rsid w:val="00BA159C"/>
    <w:rsid w:val="00BA6254"/>
    <w:rsid w:val="00BB3E43"/>
    <w:rsid w:val="00BB412C"/>
    <w:rsid w:val="00BC2F95"/>
    <w:rsid w:val="00BC4EA7"/>
    <w:rsid w:val="00BC6327"/>
    <w:rsid w:val="00BD2CBA"/>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3A99"/>
    <w:rsid w:val="00C55FC5"/>
    <w:rsid w:val="00C62AF2"/>
    <w:rsid w:val="00C6314A"/>
    <w:rsid w:val="00C649AA"/>
    <w:rsid w:val="00C70791"/>
    <w:rsid w:val="00C72373"/>
    <w:rsid w:val="00C77170"/>
    <w:rsid w:val="00C8032D"/>
    <w:rsid w:val="00C945A7"/>
    <w:rsid w:val="00C94DAA"/>
    <w:rsid w:val="00C952C9"/>
    <w:rsid w:val="00C96627"/>
    <w:rsid w:val="00CA483D"/>
    <w:rsid w:val="00CB1E98"/>
    <w:rsid w:val="00CB5A7C"/>
    <w:rsid w:val="00CB6F44"/>
    <w:rsid w:val="00CB6FF7"/>
    <w:rsid w:val="00CC2F86"/>
    <w:rsid w:val="00CD26F1"/>
    <w:rsid w:val="00CD3EAB"/>
    <w:rsid w:val="00CD598A"/>
    <w:rsid w:val="00CD78A4"/>
    <w:rsid w:val="00CE03D4"/>
    <w:rsid w:val="00CE0BDB"/>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59BD"/>
    <w:rsid w:val="00DB305E"/>
    <w:rsid w:val="00DB4D7F"/>
    <w:rsid w:val="00DC0B11"/>
    <w:rsid w:val="00DC193E"/>
    <w:rsid w:val="00DC2ED8"/>
    <w:rsid w:val="00DC30BE"/>
    <w:rsid w:val="00DC3DA9"/>
    <w:rsid w:val="00DC61D2"/>
    <w:rsid w:val="00DD0989"/>
    <w:rsid w:val="00DD235F"/>
    <w:rsid w:val="00DD7D18"/>
    <w:rsid w:val="00DD7D84"/>
    <w:rsid w:val="00DE08BC"/>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5FC9"/>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A86"/>
    <w:rsid w:val="00ED2935"/>
    <w:rsid w:val="00ED6A23"/>
    <w:rsid w:val="00ED7919"/>
    <w:rsid w:val="00EE7E33"/>
    <w:rsid w:val="00EF0F4D"/>
    <w:rsid w:val="00EF6F69"/>
    <w:rsid w:val="00EF7091"/>
    <w:rsid w:val="00EF7F82"/>
    <w:rsid w:val="00F01B42"/>
    <w:rsid w:val="00F07AC1"/>
    <w:rsid w:val="00F111C2"/>
    <w:rsid w:val="00F1148C"/>
    <w:rsid w:val="00F20D47"/>
    <w:rsid w:val="00F2399F"/>
    <w:rsid w:val="00F27D20"/>
    <w:rsid w:val="00F33466"/>
    <w:rsid w:val="00F41F91"/>
    <w:rsid w:val="00F467B0"/>
    <w:rsid w:val="00F51B61"/>
    <w:rsid w:val="00F56F85"/>
    <w:rsid w:val="00F61DCB"/>
    <w:rsid w:val="00F63F7D"/>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docId w15:val="{FC7C54CD-D563-4C4A-844B-6EA90684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9819888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CAA70-D391-4F94-A543-2234C168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2292</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3</cp:revision>
  <cp:lastPrinted>2021-06-25T19:32:00Z</cp:lastPrinted>
  <dcterms:created xsi:type="dcterms:W3CDTF">2021-06-28T17:49:00Z</dcterms:created>
  <dcterms:modified xsi:type="dcterms:W3CDTF">2021-06-28T17:50:00Z</dcterms:modified>
</cp:coreProperties>
</file>