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7AD19B3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42088A">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207493C" w:rsidR="00BC6327" w:rsidRPr="00412B2F" w:rsidRDefault="00C90C0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 City of Holtville  1310005</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181E3B0" w:rsidR="00BC6327" w:rsidRPr="00412B2F" w:rsidRDefault="00C90C0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 July 1, 20</w:t>
            </w:r>
            <w:r w:rsidR="0042088A">
              <w:rPr>
                <w:sz w:val="21"/>
                <w:szCs w:val="21"/>
              </w:rPr>
              <w:t>20</w:t>
            </w:r>
          </w:p>
        </w:tc>
      </w:tr>
    </w:tbl>
    <w:p w14:paraId="14AA4D8D" w14:textId="081C703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142EF6">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124A392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7109CB">
        <w:rPr>
          <w:b/>
          <w:bCs/>
          <w:sz w:val="21"/>
          <w:szCs w:val="21"/>
          <w:lang w:val="es-MX"/>
        </w:rPr>
        <w:t>a</w:t>
      </w:r>
      <w:r w:rsidRPr="00442D66">
        <w:rPr>
          <w:b/>
          <w:bCs/>
          <w:sz w:val="21"/>
          <w:szCs w:val="21"/>
          <w:lang w:val="es-MX"/>
        </w:rPr>
        <w:t>[</w:t>
      </w:r>
      <w:r w:rsidR="00D667EB">
        <w:rPr>
          <w:b/>
          <w:bCs/>
          <w:i/>
          <w:sz w:val="21"/>
          <w:szCs w:val="21"/>
          <w:u w:val="single"/>
          <w:lang w:val="es-MX"/>
        </w:rPr>
        <w:t>City of Holtville</w:t>
      </w:r>
      <w:r w:rsidR="007109CB">
        <w:rPr>
          <w:b/>
          <w:bCs/>
          <w:sz w:val="21"/>
          <w:szCs w:val="21"/>
          <w:lang w:val="es-MX"/>
        </w:rPr>
        <w:t xml:space="preserve">] </w:t>
      </w:r>
      <w:r w:rsidRPr="00442D66">
        <w:rPr>
          <w:b/>
          <w:bCs/>
          <w:sz w:val="21"/>
          <w:szCs w:val="21"/>
          <w:lang w:val="es-MX"/>
        </w:rPr>
        <w:t xml:space="preserve"> [</w:t>
      </w:r>
      <w:r w:rsidR="00665F2C">
        <w:rPr>
          <w:b/>
          <w:bCs/>
          <w:i/>
          <w:sz w:val="21"/>
          <w:szCs w:val="21"/>
          <w:u w:val="single"/>
          <w:lang w:val="es-MX"/>
        </w:rPr>
        <w:t xml:space="preserve">121 West 5th Street, Holtville, Ca  92250 </w:t>
      </w:r>
      <w:r w:rsidRPr="00710939">
        <w:rPr>
          <w:b/>
          <w:bCs/>
          <w:i/>
          <w:sz w:val="21"/>
          <w:szCs w:val="21"/>
          <w:u w:val="single"/>
          <w:lang w:val="es-MX"/>
        </w:rPr>
        <w:t xml:space="preserve"> or </w:t>
      </w:r>
      <w:r w:rsidR="00665F2C">
        <w:rPr>
          <w:b/>
          <w:bCs/>
          <w:i/>
          <w:sz w:val="21"/>
          <w:szCs w:val="21"/>
          <w:u w:val="single"/>
          <w:lang w:val="es-MX"/>
        </w:rPr>
        <w:t>(760) 356-2912</w:t>
      </w:r>
      <w:r w:rsidRPr="00442D66">
        <w:rPr>
          <w:b/>
          <w:bCs/>
          <w:sz w:val="21"/>
          <w:szCs w:val="21"/>
          <w:lang w:val="es-MX"/>
        </w:rPr>
        <w:t>] para asistirlo en español.</w:t>
      </w:r>
    </w:p>
    <w:p w14:paraId="76F47AA3" w14:textId="5435D08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198"/>
        <w:gridCol w:w="4032"/>
        <w:gridCol w:w="810"/>
        <w:gridCol w:w="2790"/>
      </w:tblGrid>
      <w:tr w:rsidR="00BC6327" w:rsidRPr="00412B2F" w14:paraId="18C4A1CB" w14:textId="77777777" w:rsidTr="00E76A6A">
        <w:trPr>
          <w:cantSplit/>
        </w:trPr>
        <w:tc>
          <w:tcPr>
            <w:tcW w:w="2970" w:type="dxa"/>
            <w:gridSpan w:val="2"/>
            <w:tcBorders>
              <w:bottom w:val="single" w:sz="4" w:space="0" w:color="000000" w:themeColor="text1"/>
            </w:tcBorders>
          </w:tcPr>
          <w:p w14:paraId="623CEBEC" w14:textId="097803CC"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r w:rsidR="00F561ED">
              <w:rPr>
                <w:sz w:val="21"/>
                <w:szCs w:val="21"/>
              </w:rPr>
              <w:t xml:space="preserve">  </w:t>
            </w:r>
          </w:p>
        </w:tc>
        <w:tc>
          <w:tcPr>
            <w:tcW w:w="7830" w:type="dxa"/>
            <w:gridSpan w:val="4"/>
            <w:tcBorders>
              <w:bottom w:val="single" w:sz="4" w:space="0" w:color="000000" w:themeColor="text1"/>
            </w:tcBorders>
          </w:tcPr>
          <w:p w14:paraId="5633B571" w14:textId="5C367041" w:rsidR="00BC6327" w:rsidRPr="00412B2F" w:rsidRDefault="008F791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 </w:t>
            </w:r>
            <w:r w:rsidR="00F561ED">
              <w:rPr>
                <w:sz w:val="21"/>
                <w:szCs w:val="21"/>
              </w:rPr>
              <w:t xml:space="preserve">   </w:t>
            </w:r>
            <w:r w:rsidRPr="008F791B">
              <w:rPr>
                <w:sz w:val="22"/>
              </w:rPr>
              <w:t>Colorado River surface water purchased from the Imperial Irrigation District</w:t>
            </w:r>
          </w:p>
        </w:tc>
      </w:tr>
      <w:tr w:rsidR="00BC6327" w:rsidRPr="00412B2F" w14:paraId="50C1FDBC" w14:textId="77777777" w:rsidTr="00F561ED">
        <w:trPr>
          <w:cantSplit/>
        </w:trPr>
        <w:tc>
          <w:tcPr>
            <w:tcW w:w="3168" w:type="dxa"/>
            <w:gridSpan w:val="3"/>
            <w:tcBorders>
              <w:top w:val="single" w:sz="4" w:space="0" w:color="000000" w:themeColor="text1"/>
              <w:bottom w:val="single" w:sz="4" w:space="0" w:color="000000" w:themeColor="text1"/>
            </w:tcBorders>
          </w:tcPr>
          <w:p w14:paraId="5688E12D" w14:textId="77777777" w:rsidR="00E76A6A" w:rsidRDefault="00E76A6A"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p w14:paraId="5C33642C" w14:textId="77777777" w:rsidR="00E76A6A"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w:t>
            </w:r>
          </w:p>
          <w:p w14:paraId="4A7FB83F" w14:textId="3A96CA3F"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source(s):  </w:t>
            </w:r>
          </w:p>
        </w:tc>
        <w:tc>
          <w:tcPr>
            <w:tcW w:w="7632" w:type="dxa"/>
            <w:gridSpan w:val="3"/>
            <w:tcBorders>
              <w:top w:val="single" w:sz="4" w:space="0" w:color="000000" w:themeColor="text1"/>
              <w:bottom w:val="single" w:sz="4" w:space="0" w:color="000000" w:themeColor="text1"/>
            </w:tcBorders>
          </w:tcPr>
          <w:p w14:paraId="7FEA31E3" w14:textId="77777777" w:rsidR="00E76A6A" w:rsidRDefault="008F791B" w:rsidP="00025EE9">
            <w:pPr>
              <w:pStyle w:val="BodyText3"/>
              <w:pBdr>
                <w:top w:val="none" w:sz="0" w:space="0" w:color="auto"/>
                <w:left w:val="none" w:sz="0" w:space="0" w:color="auto"/>
                <w:bottom w:val="none" w:sz="0" w:space="0" w:color="auto"/>
                <w:right w:val="none" w:sz="0" w:space="0" w:color="auto"/>
              </w:pBdr>
              <w:spacing w:before="60"/>
              <w:rPr>
                <w:sz w:val="22"/>
              </w:rPr>
            </w:pPr>
            <w:r w:rsidRPr="008F791B">
              <w:rPr>
                <w:sz w:val="22"/>
              </w:rPr>
              <w:t>The city receives all of its source water from the Imperial Irrigation District via the East Highline Canal, through the Pear Main Canal, and into the city ditch entry at Gate # 30, east of the water treatment plant. Raw water is pumped through a 16” pipeline into raw water ponds and then into the treatment plant approximately one mile away.</w:t>
            </w:r>
          </w:p>
          <w:p w14:paraId="20CC1803" w14:textId="1F0AE46F" w:rsidR="00E76A6A" w:rsidRPr="00412B2F" w:rsidRDefault="00E76A6A" w:rsidP="00E76A6A">
            <w:pPr>
              <w:pStyle w:val="BodyText3"/>
              <w:pBdr>
                <w:top w:val="none" w:sz="0" w:space="0" w:color="auto"/>
                <w:left w:val="none" w:sz="0" w:space="0" w:color="auto"/>
                <w:bottom w:val="none" w:sz="0" w:space="0" w:color="auto"/>
                <w:right w:val="none" w:sz="0" w:space="0" w:color="auto"/>
              </w:pBdr>
              <w:spacing w:before="60"/>
              <w:rPr>
                <w:sz w:val="21"/>
                <w:szCs w:val="21"/>
              </w:rPr>
            </w:pPr>
          </w:p>
        </w:tc>
      </w:tr>
      <w:tr w:rsidR="00BC6327" w:rsidRPr="00412B2F" w14:paraId="36C59834" w14:textId="77777777" w:rsidTr="00F561ED">
        <w:tc>
          <w:tcPr>
            <w:tcW w:w="3168" w:type="dxa"/>
            <w:gridSpan w:val="3"/>
            <w:tcBorders>
              <w:top w:val="single" w:sz="4" w:space="0" w:color="000000" w:themeColor="text1"/>
            </w:tcBorders>
          </w:tcPr>
          <w:p w14:paraId="37EC878B" w14:textId="77777777" w:rsidR="00E76A6A" w:rsidRDefault="00E76A6A"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p w14:paraId="45D999B2" w14:textId="77777777" w:rsidR="00E76A6A" w:rsidRDefault="00E76A6A"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p w14:paraId="47EA0E17" w14:textId="77777777" w:rsidR="00E76A6A" w:rsidRDefault="00E76A6A"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p w14:paraId="792B6CAE" w14:textId="77777777" w:rsidR="00E76A6A" w:rsidRDefault="00E76A6A"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p w14:paraId="11F557BC" w14:textId="77777777" w:rsidR="00E76A6A"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Drinking Water Source </w:t>
            </w:r>
          </w:p>
          <w:p w14:paraId="3E043666" w14:textId="0C3378FA"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Assessment information:</w:t>
            </w:r>
          </w:p>
        </w:tc>
        <w:tc>
          <w:tcPr>
            <w:tcW w:w="7632" w:type="dxa"/>
            <w:gridSpan w:val="3"/>
            <w:tcBorders>
              <w:top w:val="single" w:sz="4" w:space="0" w:color="000000" w:themeColor="text1"/>
            </w:tcBorders>
          </w:tcPr>
          <w:p w14:paraId="42A7B488" w14:textId="29C8732D" w:rsidR="00BC6327" w:rsidRPr="00412B2F" w:rsidRDefault="00603D60" w:rsidP="00025EE9">
            <w:pPr>
              <w:pStyle w:val="BodyText3"/>
              <w:pBdr>
                <w:top w:val="none" w:sz="0" w:space="0" w:color="auto"/>
                <w:left w:val="none" w:sz="0" w:space="0" w:color="auto"/>
                <w:bottom w:val="none" w:sz="0" w:space="0" w:color="auto"/>
                <w:right w:val="none" w:sz="0" w:space="0" w:color="auto"/>
              </w:pBdr>
              <w:spacing w:before="60"/>
              <w:rPr>
                <w:sz w:val="21"/>
                <w:szCs w:val="21"/>
              </w:rPr>
            </w:pPr>
            <w:r w:rsidRPr="00603D60">
              <w:rPr>
                <w:sz w:val="22"/>
              </w:rPr>
              <w:t>A watershed sanitary survey of IID’s canal</w:t>
            </w:r>
            <w:r w:rsidR="00142EF6">
              <w:rPr>
                <w:sz w:val="22"/>
              </w:rPr>
              <w:t xml:space="preserve"> system was updated in November 2019</w:t>
            </w:r>
            <w:r w:rsidRPr="00603D60">
              <w:rPr>
                <w:sz w:val="22"/>
              </w:rPr>
              <w:t>. The source is considered most vulnerable to the following activities for which no associated contamination has been detected: concentrated animal feeding operations, agricultural activities such as pesticide used and farm chemical distribution, mining, military installations, underground storage tanks, geothermal wells, landfills/dumps, and illegal dumping. A copy of the assessment is available at the State Water Resources Control Board, Division of Drinking Water, 1350 Front Street Room 2050, San Diego, CA 92101. You may request a summary of the assessment by calling the Division of Drinking Water at (619)525-4159 or at the fax number (619)525-4383.</w:t>
            </w:r>
          </w:p>
        </w:tc>
      </w:tr>
      <w:tr w:rsidR="00BC6327" w:rsidRPr="00412B2F" w14:paraId="4AB6369E" w14:textId="77777777" w:rsidTr="00E76A6A">
        <w:tc>
          <w:tcPr>
            <w:tcW w:w="10800" w:type="dxa"/>
            <w:gridSpan w:val="6"/>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F561ED">
        <w:tc>
          <w:tcPr>
            <w:tcW w:w="3168" w:type="dxa"/>
            <w:gridSpan w:val="3"/>
          </w:tcPr>
          <w:p w14:paraId="2DB4D2B5" w14:textId="77777777" w:rsidR="00E76A6A" w:rsidRDefault="00E76A6A"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p w14:paraId="0D0432F6" w14:textId="77777777" w:rsidR="00E76A6A"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Time and place of regularly </w:t>
            </w:r>
          </w:p>
          <w:p w14:paraId="796D037D" w14:textId="77777777" w:rsidR="00E76A6A"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scheduled board meetings </w:t>
            </w:r>
          </w:p>
          <w:p w14:paraId="4B5A1CC5" w14:textId="662BC0A1"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for public participation:</w:t>
            </w:r>
          </w:p>
        </w:tc>
        <w:tc>
          <w:tcPr>
            <w:tcW w:w="7632" w:type="dxa"/>
            <w:gridSpan w:val="3"/>
          </w:tcPr>
          <w:p w14:paraId="12AEC4DA" w14:textId="77777777" w:rsidR="004F30E9" w:rsidRDefault="004F30E9" w:rsidP="00025EE9">
            <w:pPr>
              <w:pStyle w:val="BodyText3"/>
              <w:pBdr>
                <w:top w:val="none" w:sz="0" w:space="0" w:color="auto"/>
                <w:left w:val="none" w:sz="0" w:space="0" w:color="auto"/>
                <w:bottom w:val="none" w:sz="0" w:space="0" w:color="auto"/>
                <w:right w:val="none" w:sz="0" w:space="0" w:color="auto"/>
              </w:pBdr>
              <w:spacing w:before="60"/>
              <w:rPr>
                <w:sz w:val="22"/>
              </w:rPr>
            </w:pPr>
          </w:p>
          <w:p w14:paraId="26226F68" w14:textId="77777777" w:rsidR="00BC6327" w:rsidRDefault="00521E63" w:rsidP="00025EE9">
            <w:pPr>
              <w:pStyle w:val="BodyText3"/>
              <w:pBdr>
                <w:top w:val="none" w:sz="0" w:space="0" w:color="auto"/>
                <w:left w:val="none" w:sz="0" w:space="0" w:color="auto"/>
                <w:bottom w:val="none" w:sz="0" w:space="0" w:color="auto"/>
                <w:right w:val="none" w:sz="0" w:space="0" w:color="auto"/>
              </w:pBdr>
              <w:spacing w:before="60"/>
              <w:rPr>
                <w:sz w:val="22"/>
              </w:rPr>
            </w:pPr>
            <w:r w:rsidRPr="006433F1">
              <w:rPr>
                <w:sz w:val="22"/>
              </w:rPr>
              <w:t>We encourage public interest, our regular City Council meetings occur on the 2nd and 4th Monday of each month at City Hall at 6:00 p.m.</w:t>
            </w:r>
          </w:p>
          <w:p w14:paraId="5B0E9572" w14:textId="65C1E87B" w:rsidR="004F30E9" w:rsidRPr="00412B2F" w:rsidRDefault="004F30E9" w:rsidP="00025EE9">
            <w:pPr>
              <w:pStyle w:val="BodyText3"/>
              <w:pBdr>
                <w:top w:val="none" w:sz="0" w:space="0" w:color="auto"/>
                <w:left w:val="none" w:sz="0" w:space="0" w:color="auto"/>
                <w:bottom w:val="none" w:sz="0" w:space="0" w:color="auto"/>
                <w:right w:val="none" w:sz="0" w:space="0" w:color="auto"/>
              </w:pBdr>
              <w:spacing w:before="60"/>
              <w:rPr>
                <w:sz w:val="21"/>
                <w:szCs w:val="21"/>
              </w:rPr>
            </w:pPr>
          </w:p>
        </w:tc>
      </w:tr>
      <w:tr w:rsidR="00BC6327" w:rsidRPr="00412B2F" w14:paraId="7B092FCC" w14:textId="77777777" w:rsidTr="008A5B6C">
        <w:tc>
          <w:tcPr>
            <w:tcW w:w="10800" w:type="dxa"/>
            <w:gridSpan w:val="6"/>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7479D6AE" w14:textId="77777777" w:rsidR="00C63234" w:rsidRDefault="00C63234"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p>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3"/>
            <w:tcBorders>
              <w:bottom w:val="single" w:sz="4" w:space="0" w:color="auto"/>
            </w:tcBorders>
          </w:tcPr>
          <w:p w14:paraId="578DE65C" w14:textId="77777777" w:rsidR="004F30E9" w:rsidRDefault="00521E63" w:rsidP="008E4080">
            <w:pPr>
              <w:pStyle w:val="BodyText3"/>
              <w:pBdr>
                <w:top w:val="none" w:sz="0" w:space="0" w:color="auto"/>
                <w:left w:val="none" w:sz="0" w:space="0" w:color="auto"/>
                <w:bottom w:val="none" w:sz="0" w:space="0" w:color="auto"/>
                <w:right w:val="none" w:sz="0" w:space="0" w:color="auto"/>
              </w:pBdr>
              <w:spacing w:before="60" w:after="120"/>
              <w:jc w:val="left"/>
              <w:rPr>
                <w:sz w:val="22"/>
              </w:rPr>
            </w:pPr>
            <w:r>
              <w:rPr>
                <w:sz w:val="21"/>
                <w:szCs w:val="21"/>
              </w:rPr>
              <w:t xml:space="preserve">  </w:t>
            </w:r>
            <w:r w:rsidRPr="00521E63">
              <w:rPr>
                <w:sz w:val="22"/>
              </w:rPr>
              <w:t xml:space="preserve">   </w:t>
            </w:r>
          </w:p>
          <w:p w14:paraId="666A69D2" w14:textId="70EF9E9A" w:rsidR="00BC6327" w:rsidRPr="00412B2F" w:rsidRDefault="004F30E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 </w:t>
            </w:r>
            <w:r w:rsidR="00A14694">
              <w:rPr>
                <w:sz w:val="22"/>
              </w:rPr>
              <w:t xml:space="preserve"> </w:t>
            </w:r>
            <w:r>
              <w:rPr>
                <w:sz w:val="22"/>
              </w:rPr>
              <w:t xml:space="preserve"> </w:t>
            </w:r>
            <w:r w:rsidR="00521E63" w:rsidRPr="00521E63">
              <w:rPr>
                <w:sz w:val="22"/>
              </w:rPr>
              <w:t>Sandra Mandujano</w:t>
            </w:r>
          </w:p>
        </w:tc>
        <w:tc>
          <w:tcPr>
            <w:tcW w:w="810" w:type="dxa"/>
          </w:tcPr>
          <w:p w14:paraId="026533CD" w14:textId="77777777" w:rsidR="004F30E9" w:rsidRDefault="004F30E9"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p>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7F80F8A4" w14:textId="77777777" w:rsidR="004F30E9" w:rsidRDefault="004F30E9"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
          <w:p w14:paraId="63A1A286" w14:textId="1CD3602D" w:rsidR="00BC6327" w:rsidRPr="00412B2F" w:rsidRDefault="004F30E9"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w:t>
            </w:r>
            <w:r w:rsidR="008E4080" w:rsidRPr="008E4080">
              <w:rPr>
                <w:sz w:val="21"/>
                <w:szCs w:val="21"/>
              </w:rPr>
              <w:t>(</w:t>
            </w:r>
            <w:r>
              <w:rPr>
                <w:sz w:val="21"/>
                <w:szCs w:val="21"/>
              </w:rPr>
              <w:t>760</w:t>
            </w:r>
            <w:r w:rsidR="008E4080" w:rsidRPr="008E4080">
              <w:rPr>
                <w:sz w:val="21"/>
                <w:szCs w:val="21"/>
              </w:rPr>
              <w:t xml:space="preserve"> )</w:t>
            </w:r>
            <w:r w:rsidR="00521E63">
              <w:rPr>
                <w:sz w:val="21"/>
                <w:szCs w:val="21"/>
              </w:rPr>
              <w:t xml:space="preserve"> 356-2912</w:t>
            </w:r>
          </w:p>
        </w:tc>
      </w:tr>
    </w:tbl>
    <w:p w14:paraId="5CC6ABCD" w14:textId="77777777" w:rsidR="00671951" w:rsidRDefault="00671951">
      <w:pPr>
        <w:rPr>
          <w:sz w:val="12"/>
        </w:rPr>
      </w:pPr>
    </w:p>
    <w:p w14:paraId="3E54BF25" w14:textId="46C78C11" w:rsidR="00D351DE" w:rsidRDefault="00D351DE">
      <w:pPr>
        <w:rPr>
          <w:sz w:val="12"/>
        </w:rPr>
      </w:pPr>
    </w:p>
    <w:p w14:paraId="70554349" w14:textId="77777777" w:rsidR="00D351DE" w:rsidRPr="008E4080" w:rsidRDefault="00D351DE">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222B5E3C" w14:textId="77777777" w:rsidR="00D351DE" w:rsidRDefault="00D351DE" w:rsidP="00552D92">
            <w:pPr>
              <w:tabs>
                <w:tab w:val="left" w:pos="1440"/>
              </w:tabs>
              <w:spacing w:before="20" w:after="20"/>
              <w:jc w:val="both"/>
              <w:rPr>
                <w:b/>
                <w:bCs/>
                <w:szCs w:val="21"/>
              </w:rPr>
            </w:pPr>
          </w:p>
          <w:p w14:paraId="37DFFD99" w14:textId="120342EE" w:rsidR="00BC6327" w:rsidRPr="0012764D" w:rsidRDefault="00BC6327" w:rsidP="00552D92">
            <w:pPr>
              <w:tabs>
                <w:tab w:val="left" w:pos="1440"/>
              </w:tabs>
              <w:spacing w:before="20" w:after="20"/>
              <w:jc w:val="both"/>
              <w:rPr>
                <w:szCs w:val="21"/>
              </w:rPr>
            </w:pPr>
            <w:r w:rsidRPr="0012764D">
              <w:rPr>
                <w:b/>
                <w:bCs/>
                <w:szCs w:val="21"/>
              </w:rPr>
              <w:lastRenderedPageBreak/>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lastRenderedPageBreak/>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6E393BD1" w14:textId="47B6ED7D" w:rsidR="00556794"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857077">
        <w:rPr>
          <w:b/>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989"/>
        <w:gridCol w:w="264"/>
        <w:gridCol w:w="540"/>
        <w:gridCol w:w="816"/>
        <w:gridCol w:w="174"/>
        <w:gridCol w:w="1080"/>
        <w:gridCol w:w="677"/>
        <w:gridCol w:w="677"/>
        <w:gridCol w:w="86"/>
        <w:gridCol w:w="1174"/>
        <w:gridCol w:w="2070"/>
      </w:tblGrid>
      <w:tr w:rsidR="00BC6327" w:rsidRPr="00A44246" w14:paraId="1369AC78" w14:textId="77777777" w:rsidTr="006B4D8C">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6B4D8C">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6"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694"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9318E2">
        <w:trPr>
          <w:cantSplit/>
          <w:trHeight w:val="576"/>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9318E2">
            <w:pP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vAlign w:val="center"/>
          </w:tcPr>
          <w:p w14:paraId="5E910ACD" w14:textId="77777777" w:rsidR="00BC6327" w:rsidRDefault="00BC6327" w:rsidP="009318E2">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D5831FC" w:rsidR="006B4D8C" w:rsidRPr="00F41F91" w:rsidRDefault="006B4D8C" w:rsidP="009318E2">
            <w:pPr>
              <w:jc w:val="center"/>
              <w:rPr>
                <w:sz w:val="18"/>
                <w:szCs w:val="18"/>
                <w:u w:val="single"/>
              </w:rPr>
            </w:pPr>
            <w:r>
              <w:rPr>
                <w:sz w:val="18"/>
                <w:szCs w:val="18"/>
              </w:rPr>
              <w:t>0</w:t>
            </w:r>
          </w:p>
        </w:tc>
        <w:tc>
          <w:tcPr>
            <w:tcW w:w="1356" w:type="dxa"/>
            <w:gridSpan w:val="2"/>
            <w:tcBorders>
              <w:top w:val="nil"/>
              <w:bottom w:val="single" w:sz="4" w:space="0" w:color="auto"/>
            </w:tcBorders>
            <w:vAlign w:val="center"/>
          </w:tcPr>
          <w:p w14:paraId="3B8296BE" w14:textId="77777777" w:rsidR="00BC6327" w:rsidRDefault="00BC6327" w:rsidP="009318E2">
            <w:pPr>
              <w:jc w:val="center"/>
              <w:rPr>
                <w:sz w:val="18"/>
                <w:szCs w:val="18"/>
              </w:rPr>
            </w:pPr>
          </w:p>
          <w:p w14:paraId="1BDDDD27" w14:textId="2979EAC0" w:rsidR="006B4D8C" w:rsidRDefault="006B4D8C" w:rsidP="009318E2">
            <w:pPr>
              <w:jc w:val="center"/>
              <w:rPr>
                <w:sz w:val="18"/>
                <w:szCs w:val="18"/>
              </w:rPr>
            </w:pPr>
            <w:r>
              <w:rPr>
                <w:sz w:val="18"/>
                <w:szCs w:val="18"/>
              </w:rPr>
              <w:t>0</w:t>
            </w:r>
          </w:p>
          <w:p w14:paraId="41570855" w14:textId="77777777" w:rsidR="006B4D8C" w:rsidRPr="00F41F91" w:rsidRDefault="006B4D8C" w:rsidP="009318E2">
            <w:pPr>
              <w:jc w:val="center"/>
              <w:rPr>
                <w:sz w:val="18"/>
                <w:szCs w:val="18"/>
              </w:rPr>
            </w:pPr>
          </w:p>
        </w:tc>
        <w:tc>
          <w:tcPr>
            <w:tcW w:w="2694" w:type="dxa"/>
            <w:gridSpan w:val="5"/>
            <w:tcBorders>
              <w:top w:val="nil"/>
              <w:bottom w:val="single" w:sz="4" w:space="0" w:color="auto"/>
            </w:tcBorders>
            <w:vAlign w:val="center"/>
          </w:tcPr>
          <w:p w14:paraId="42E76B16" w14:textId="3904FC39" w:rsidR="00BC6327" w:rsidRPr="00F41F91" w:rsidRDefault="008F7660" w:rsidP="009318E2">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vAlign w:val="center"/>
          </w:tcPr>
          <w:p w14:paraId="43040C66" w14:textId="77777777" w:rsidR="00BC6327" w:rsidRPr="00F41F91" w:rsidRDefault="00BC6327" w:rsidP="009318E2">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0219CEF1" w:rsidR="00BC6327" w:rsidRPr="00F41F91" w:rsidRDefault="00BC6327" w:rsidP="001F42F0">
            <w:pPr>
              <w:jc w:val="both"/>
              <w:rPr>
                <w:sz w:val="18"/>
                <w:szCs w:val="18"/>
              </w:rPr>
            </w:pPr>
            <w:r w:rsidRPr="00F41F91">
              <w:rPr>
                <w:sz w:val="18"/>
                <w:szCs w:val="18"/>
              </w:rPr>
              <w:t>Naturally present in the environment</w:t>
            </w:r>
            <w:r w:rsidR="00B64E47">
              <w:rPr>
                <w:sz w:val="18"/>
                <w:szCs w:val="18"/>
              </w:rPr>
              <w:t>.</w:t>
            </w:r>
          </w:p>
        </w:tc>
      </w:tr>
      <w:tr w:rsidR="008F7660" w:rsidRPr="00A44246" w14:paraId="3191D4B3" w14:textId="77777777" w:rsidTr="009318E2">
        <w:trPr>
          <w:cantSplit/>
          <w:trHeight w:val="719"/>
          <w:jc w:val="center"/>
        </w:trPr>
        <w:tc>
          <w:tcPr>
            <w:tcW w:w="2249" w:type="dxa"/>
            <w:gridSpan w:val="2"/>
            <w:tcBorders>
              <w:top w:val="single" w:sz="4" w:space="0" w:color="auto"/>
              <w:left w:val="single" w:sz="6" w:space="0" w:color="auto"/>
              <w:bottom w:val="single" w:sz="4" w:space="0" w:color="auto"/>
            </w:tcBorders>
            <w:vAlign w:val="center"/>
          </w:tcPr>
          <w:p w14:paraId="6B4110D6" w14:textId="77777777" w:rsidR="0024650A" w:rsidRDefault="0024650A" w:rsidP="009318E2">
            <w:pPr>
              <w:rPr>
                <w:sz w:val="18"/>
                <w:szCs w:val="18"/>
              </w:rPr>
            </w:pPr>
          </w:p>
          <w:p w14:paraId="0DB2603E" w14:textId="77777777" w:rsidR="008F7660" w:rsidRPr="00F41F91" w:rsidRDefault="008F7660" w:rsidP="009318E2">
            <w:pP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A2FC15A" w14:textId="77777777" w:rsidR="0024650A" w:rsidRDefault="0024650A" w:rsidP="00383730">
            <w:pPr>
              <w:jc w:val="center"/>
              <w:rPr>
                <w:sz w:val="18"/>
                <w:szCs w:val="18"/>
              </w:rPr>
            </w:pPr>
          </w:p>
          <w:p w14:paraId="55196AD7" w14:textId="77777777" w:rsidR="008F7660" w:rsidRDefault="005540D9" w:rsidP="00383730">
            <w:pPr>
              <w:jc w:val="center"/>
              <w:rPr>
                <w:sz w:val="18"/>
                <w:szCs w:val="18"/>
              </w:rPr>
            </w:pPr>
            <w:r w:rsidRPr="00F41F91">
              <w:rPr>
                <w:sz w:val="18"/>
                <w:szCs w:val="18"/>
              </w:rPr>
              <w:t>(In the year)</w:t>
            </w:r>
          </w:p>
          <w:p w14:paraId="0F22EBDD" w14:textId="4B24AF71" w:rsidR="0024650A" w:rsidRPr="00F41F91" w:rsidRDefault="0024650A" w:rsidP="00383730">
            <w:pPr>
              <w:jc w:val="center"/>
              <w:rPr>
                <w:sz w:val="18"/>
                <w:szCs w:val="18"/>
              </w:rPr>
            </w:pPr>
            <w:r>
              <w:rPr>
                <w:sz w:val="18"/>
                <w:szCs w:val="18"/>
              </w:rPr>
              <w:t>0</w:t>
            </w:r>
          </w:p>
        </w:tc>
        <w:tc>
          <w:tcPr>
            <w:tcW w:w="1356" w:type="dxa"/>
            <w:gridSpan w:val="2"/>
            <w:tcBorders>
              <w:top w:val="single" w:sz="4" w:space="0" w:color="auto"/>
              <w:bottom w:val="single" w:sz="4" w:space="0" w:color="auto"/>
            </w:tcBorders>
          </w:tcPr>
          <w:p w14:paraId="596B6D1F" w14:textId="77777777" w:rsidR="008F7660" w:rsidRDefault="008F7660" w:rsidP="00383730">
            <w:pPr>
              <w:jc w:val="center"/>
              <w:rPr>
                <w:sz w:val="18"/>
                <w:szCs w:val="18"/>
              </w:rPr>
            </w:pPr>
          </w:p>
          <w:p w14:paraId="49BF3FBF" w14:textId="09462DC2" w:rsidR="0024650A" w:rsidRPr="00F41F91" w:rsidRDefault="0024650A" w:rsidP="00383730">
            <w:pPr>
              <w:jc w:val="center"/>
              <w:rPr>
                <w:sz w:val="18"/>
                <w:szCs w:val="18"/>
              </w:rPr>
            </w:pPr>
            <w:r>
              <w:rPr>
                <w:sz w:val="18"/>
                <w:szCs w:val="18"/>
              </w:rPr>
              <w:t>0</w:t>
            </w:r>
          </w:p>
        </w:tc>
        <w:tc>
          <w:tcPr>
            <w:tcW w:w="2694" w:type="dxa"/>
            <w:gridSpan w:val="5"/>
            <w:tcBorders>
              <w:top w:val="single" w:sz="4" w:space="0" w:color="auto"/>
              <w:bottom w:val="single" w:sz="4" w:space="0" w:color="auto"/>
            </w:tcBorders>
          </w:tcPr>
          <w:p w14:paraId="48FD60A5" w14:textId="388AF242" w:rsidR="008F7660" w:rsidRPr="00F41F91" w:rsidRDefault="005540D9" w:rsidP="001F42F0">
            <w:pPr>
              <w:jc w:val="both"/>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r w:rsidR="001F42F0">
              <w:rPr>
                <w:sz w:val="18"/>
                <w:szCs w:val="18"/>
              </w:rPr>
              <w:t>.</w:t>
            </w:r>
          </w:p>
        </w:tc>
        <w:tc>
          <w:tcPr>
            <w:tcW w:w="1174" w:type="dxa"/>
            <w:tcBorders>
              <w:top w:val="single" w:sz="4" w:space="0" w:color="auto"/>
              <w:bottom w:val="single" w:sz="4" w:space="0" w:color="auto"/>
            </w:tcBorders>
          </w:tcPr>
          <w:p w14:paraId="645629BD" w14:textId="77777777" w:rsidR="008F7660" w:rsidRDefault="008F7660" w:rsidP="00383730">
            <w:pPr>
              <w:jc w:val="center"/>
              <w:rPr>
                <w:sz w:val="18"/>
                <w:szCs w:val="18"/>
              </w:rPr>
            </w:pPr>
          </w:p>
          <w:p w14:paraId="3B71871D" w14:textId="588C35B0" w:rsidR="0024650A" w:rsidRPr="00F41F91" w:rsidRDefault="0024650A"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15F48EB6" w14:textId="77777777" w:rsidR="0024650A" w:rsidRDefault="0024650A" w:rsidP="00383730">
            <w:pPr>
              <w:rPr>
                <w:sz w:val="18"/>
                <w:szCs w:val="18"/>
              </w:rPr>
            </w:pPr>
          </w:p>
          <w:p w14:paraId="0D592FF7" w14:textId="0D5E9F81" w:rsidR="008F7660" w:rsidRPr="00F41F91" w:rsidRDefault="005540D9" w:rsidP="001F42F0">
            <w:pPr>
              <w:jc w:val="both"/>
              <w:rPr>
                <w:sz w:val="18"/>
                <w:szCs w:val="18"/>
              </w:rPr>
            </w:pPr>
            <w:r w:rsidRPr="00F41F91">
              <w:rPr>
                <w:sz w:val="18"/>
                <w:szCs w:val="18"/>
              </w:rPr>
              <w:t>Human and animal fecal waste</w:t>
            </w:r>
            <w:r w:rsidR="00B64E47">
              <w:rPr>
                <w:sz w:val="18"/>
                <w:szCs w:val="18"/>
              </w:rPr>
              <w:t>.</w:t>
            </w:r>
          </w:p>
        </w:tc>
      </w:tr>
      <w:tr w:rsidR="005540D9" w:rsidRPr="00A44246" w14:paraId="27925374" w14:textId="77777777" w:rsidTr="009318E2">
        <w:trPr>
          <w:cantSplit/>
          <w:trHeight w:val="720"/>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9318E2">
            <w:pPr>
              <w:rPr>
                <w:i/>
                <w:sz w:val="18"/>
                <w:szCs w:val="18"/>
              </w:rPr>
            </w:pPr>
            <w:r w:rsidRPr="00F41F91">
              <w:rPr>
                <w:i/>
                <w:sz w:val="18"/>
                <w:szCs w:val="18"/>
              </w:rPr>
              <w:t>E. coli</w:t>
            </w:r>
          </w:p>
          <w:p w14:paraId="18A25A2F" w14:textId="6B43A274" w:rsidR="005540D9" w:rsidRPr="00F41F91" w:rsidRDefault="00455A0C" w:rsidP="009318E2">
            <w:pPr>
              <w:rPr>
                <w:sz w:val="18"/>
                <w:szCs w:val="18"/>
              </w:rPr>
            </w:pPr>
            <w:r>
              <w:rPr>
                <w:sz w:val="18"/>
                <w:szCs w:val="18"/>
              </w:rPr>
              <w:t>(F</w:t>
            </w:r>
            <w:r w:rsidR="005540D9" w:rsidRPr="00F41F91">
              <w:rPr>
                <w:sz w:val="18"/>
                <w:szCs w:val="18"/>
              </w:rPr>
              <w:t>ederal Revised Total Coliform Rule)</w:t>
            </w:r>
          </w:p>
        </w:tc>
        <w:tc>
          <w:tcPr>
            <w:tcW w:w="1253" w:type="dxa"/>
            <w:gridSpan w:val="2"/>
            <w:tcBorders>
              <w:top w:val="single" w:sz="4" w:space="0" w:color="auto"/>
              <w:bottom w:val="single" w:sz="4" w:space="0" w:color="auto"/>
            </w:tcBorders>
            <w:vAlign w:val="center"/>
          </w:tcPr>
          <w:p w14:paraId="372F6F6C" w14:textId="77777777" w:rsidR="002F6EC9" w:rsidRDefault="005540D9" w:rsidP="009318E2">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1D26451" w:rsidR="0024650A" w:rsidRPr="00F41F91" w:rsidRDefault="0024650A" w:rsidP="009318E2">
            <w:pPr>
              <w:jc w:val="center"/>
              <w:rPr>
                <w:sz w:val="18"/>
                <w:szCs w:val="18"/>
              </w:rPr>
            </w:pPr>
            <w:r>
              <w:rPr>
                <w:sz w:val="18"/>
                <w:szCs w:val="18"/>
              </w:rPr>
              <w:t>0</w:t>
            </w:r>
          </w:p>
        </w:tc>
        <w:tc>
          <w:tcPr>
            <w:tcW w:w="1356" w:type="dxa"/>
            <w:gridSpan w:val="2"/>
            <w:tcBorders>
              <w:top w:val="single" w:sz="4" w:space="0" w:color="auto"/>
              <w:bottom w:val="single" w:sz="4" w:space="0" w:color="auto"/>
            </w:tcBorders>
            <w:vAlign w:val="center"/>
          </w:tcPr>
          <w:p w14:paraId="39CB7EA1" w14:textId="35675EC4" w:rsidR="0024650A" w:rsidRPr="00F41F91" w:rsidRDefault="0024650A" w:rsidP="009318E2">
            <w:pPr>
              <w:jc w:val="center"/>
              <w:rPr>
                <w:sz w:val="18"/>
                <w:szCs w:val="18"/>
              </w:rPr>
            </w:pPr>
            <w:r>
              <w:rPr>
                <w:sz w:val="18"/>
                <w:szCs w:val="18"/>
              </w:rPr>
              <w:t>0</w:t>
            </w:r>
          </w:p>
        </w:tc>
        <w:tc>
          <w:tcPr>
            <w:tcW w:w="2694" w:type="dxa"/>
            <w:gridSpan w:val="5"/>
            <w:tcBorders>
              <w:top w:val="single" w:sz="4" w:space="0" w:color="auto"/>
              <w:bottom w:val="single" w:sz="4" w:space="0" w:color="auto"/>
            </w:tcBorders>
            <w:vAlign w:val="center"/>
          </w:tcPr>
          <w:p w14:paraId="4EC5AAF9" w14:textId="77777777" w:rsidR="005540D9" w:rsidRPr="00F41F91" w:rsidRDefault="00172215" w:rsidP="009318E2">
            <w:pPr>
              <w:jc w:val="center"/>
              <w:rPr>
                <w:sz w:val="18"/>
                <w:szCs w:val="18"/>
              </w:rPr>
            </w:pPr>
            <w:r w:rsidRPr="00F41F91">
              <w:rPr>
                <w:sz w:val="18"/>
                <w:szCs w:val="18"/>
              </w:rPr>
              <w:t>(a)</w:t>
            </w:r>
          </w:p>
        </w:tc>
        <w:tc>
          <w:tcPr>
            <w:tcW w:w="1174" w:type="dxa"/>
            <w:tcBorders>
              <w:top w:val="single" w:sz="4" w:space="0" w:color="auto"/>
              <w:bottom w:val="single" w:sz="4" w:space="0" w:color="auto"/>
            </w:tcBorders>
            <w:vAlign w:val="center"/>
          </w:tcPr>
          <w:p w14:paraId="103CED0C" w14:textId="77777777" w:rsidR="005540D9" w:rsidRPr="00F41F91" w:rsidRDefault="002F6EC9" w:rsidP="009318E2">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1526D24D" w:rsidR="005540D9" w:rsidRPr="00F41F91" w:rsidRDefault="002F6EC9" w:rsidP="001F42F0">
            <w:pPr>
              <w:jc w:val="both"/>
              <w:rPr>
                <w:sz w:val="18"/>
                <w:szCs w:val="18"/>
              </w:rPr>
            </w:pPr>
            <w:r w:rsidRPr="00F41F91">
              <w:rPr>
                <w:sz w:val="18"/>
                <w:szCs w:val="18"/>
              </w:rPr>
              <w:t>Human and animal fecal waste</w:t>
            </w:r>
            <w:r w:rsidR="00B64E47">
              <w:rPr>
                <w:sz w:val="18"/>
                <w:szCs w:val="18"/>
              </w:rPr>
              <w:t>.</w:t>
            </w:r>
          </w:p>
        </w:tc>
      </w:tr>
      <w:tr w:rsidR="00172215" w:rsidRPr="001F3468" w14:paraId="76EC366E" w14:textId="77777777" w:rsidTr="006B4D8C">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B01860">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7"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804"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B01860">
        <w:trPr>
          <w:trHeight w:val="279"/>
          <w:jc w:val="center"/>
        </w:trPr>
        <w:tc>
          <w:tcPr>
            <w:tcW w:w="2241" w:type="dxa"/>
            <w:tcBorders>
              <w:top w:val="nil"/>
              <w:left w:val="single" w:sz="6" w:space="0" w:color="auto"/>
              <w:bottom w:val="nil"/>
            </w:tcBorders>
          </w:tcPr>
          <w:p w14:paraId="6756F53A" w14:textId="77777777" w:rsidR="00556794" w:rsidRDefault="00556794" w:rsidP="00D057C3">
            <w:pPr>
              <w:rPr>
                <w:sz w:val="18"/>
              </w:rPr>
            </w:pPr>
          </w:p>
          <w:p w14:paraId="0E0A9B46" w14:textId="77777777" w:rsidR="00556794" w:rsidRDefault="00556794" w:rsidP="00D057C3">
            <w:pPr>
              <w:rPr>
                <w:sz w:val="18"/>
              </w:rPr>
            </w:pPr>
          </w:p>
          <w:p w14:paraId="5F0C451E" w14:textId="03E8223C" w:rsidR="00B44817" w:rsidRPr="00F41F91" w:rsidRDefault="006D59CE" w:rsidP="00D057C3">
            <w:pPr>
              <w:rPr>
                <w:sz w:val="18"/>
              </w:rPr>
            </w:pPr>
            <w:r>
              <w:rPr>
                <w:sz w:val="18"/>
              </w:rPr>
              <w:t xml:space="preserve">    </w:t>
            </w:r>
            <w:r w:rsidR="00556794">
              <w:rPr>
                <w:sz w:val="18"/>
              </w:rPr>
              <w:t xml:space="preserve"> </w:t>
            </w:r>
            <w:r w:rsidR="00B44817" w:rsidRPr="00F41F91">
              <w:rPr>
                <w:sz w:val="18"/>
              </w:rPr>
              <w:t>Lead (ppb)</w:t>
            </w:r>
          </w:p>
        </w:tc>
        <w:tc>
          <w:tcPr>
            <w:tcW w:w="997" w:type="dxa"/>
            <w:gridSpan w:val="2"/>
            <w:tcBorders>
              <w:top w:val="nil"/>
            </w:tcBorders>
          </w:tcPr>
          <w:p w14:paraId="24B8A0B0" w14:textId="77777777" w:rsidR="00B44817" w:rsidRDefault="00B44817" w:rsidP="00D057C3">
            <w:pPr>
              <w:jc w:val="center"/>
              <w:rPr>
                <w:sz w:val="18"/>
              </w:rPr>
            </w:pPr>
          </w:p>
          <w:p w14:paraId="59F938CF" w14:textId="77777777" w:rsidR="00556794" w:rsidRDefault="00556794" w:rsidP="00D057C3">
            <w:pPr>
              <w:jc w:val="center"/>
              <w:rPr>
                <w:sz w:val="18"/>
              </w:rPr>
            </w:pPr>
          </w:p>
          <w:p w14:paraId="74C46DDB" w14:textId="23255228" w:rsidR="00556794" w:rsidRPr="00F41F91" w:rsidRDefault="00556794" w:rsidP="00D057C3">
            <w:pPr>
              <w:jc w:val="center"/>
              <w:rPr>
                <w:sz w:val="18"/>
              </w:rPr>
            </w:pPr>
            <w:r>
              <w:rPr>
                <w:sz w:val="18"/>
              </w:rPr>
              <w:t>0</w:t>
            </w:r>
            <w:r w:rsidR="00142EF6">
              <w:rPr>
                <w:sz w:val="18"/>
              </w:rPr>
              <w:t>9/03/19</w:t>
            </w:r>
          </w:p>
        </w:tc>
        <w:tc>
          <w:tcPr>
            <w:tcW w:w="804" w:type="dxa"/>
            <w:gridSpan w:val="2"/>
            <w:tcBorders>
              <w:top w:val="nil"/>
            </w:tcBorders>
          </w:tcPr>
          <w:p w14:paraId="7464C867" w14:textId="77777777" w:rsidR="00B44817" w:rsidRDefault="00B44817" w:rsidP="00D057C3">
            <w:pPr>
              <w:jc w:val="center"/>
              <w:rPr>
                <w:sz w:val="18"/>
              </w:rPr>
            </w:pPr>
          </w:p>
          <w:p w14:paraId="59690B1B" w14:textId="77777777" w:rsidR="00556794" w:rsidRDefault="00556794" w:rsidP="00D057C3">
            <w:pPr>
              <w:jc w:val="center"/>
              <w:rPr>
                <w:sz w:val="18"/>
              </w:rPr>
            </w:pPr>
          </w:p>
          <w:p w14:paraId="2EB76238" w14:textId="0C3D7D57" w:rsidR="00556794" w:rsidRPr="00F41F91" w:rsidRDefault="004D025E" w:rsidP="00D057C3">
            <w:pPr>
              <w:jc w:val="center"/>
              <w:rPr>
                <w:sz w:val="18"/>
              </w:rPr>
            </w:pPr>
            <w:r>
              <w:rPr>
                <w:sz w:val="18"/>
              </w:rPr>
              <w:t>2</w:t>
            </w:r>
            <w:r w:rsidR="00142EF6">
              <w:rPr>
                <w:sz w:val="18"/>
              </w:rPr>
              <w:t>1</w:t>
            </w:r>
          </w:p>
        </w:tc>
        <w:tc>
          <w:tcPr>
            <w:tcW w:w="990" w:type="dxa"/>
            <w:gridSpan w:val="2"/>
            <w:tcBorders>
              <w:top w:val="nil"/>
              <w:bottom w:val="nil"/>
            </w:tcBorders>
          </w:tcPr>
          <w:p w14:paraId="1D82022B" w14:textId="77777777" w:rsidR="00B44817" w:rsidRDefault="00B44817" w:rsidP="00D057C3">
            <w:pPr>
              <w:jc w:val="center"/>
              <w:rPr>
                <w:sz w:val="18"/>
              </w:rPr>
            </w:pPr>
          </w:p>
          <w:p w14:paraId="1F99EED6" w14:textId="77777777" w:rsidR="004D025E" w:rsidRDefault="004D025E" w:rsidP="00D057C3">
            <w:pPr>
              <w:jc w:val="center"/>
              <w:rPr>
                <w:sz w:val="18"/>
              </w:rPr>
            </w:pPr>
          </w:p>
          <w:p w14:paraId="4C3FDB54" w14:textId="0A8C8FFF" w:rsidR="004D025E" w:rsidRPr="00F41F91" w:rsidRDefault="002C0C8D" w:rsidP="00D057C3">
            <w:pPr>
              <w:jc w:val="center"/>
              <w:rPr>
                <w:sz w:val="18"/>
              </w:rPr>
            </w:pPr>
            <w:r>
              <w:rPr>
                <w:sz w:val="18"/>
              </w:rPr>
              <w:t>0.</w:t>
            </w:r>
            <w:r w:rsidR="00752F7E">
              <w:rPr>
                <w:sz w:val="18"/>
              </w:rPr>
              <w:t>93</w:t>
            </w:r>
          </w:p>
        </w:tc>
        <w:tc>
          <w:tcPr>
            <w:tcW w:w="1080" w:type="dxa"/>
            <w:tcBorders>
              <w:top w:val="nil"/>
              <w:bottom w:val="nil"/>
            </w:tcBorders>
          </w:tcPr>
          <w:p w14:paraId="6CCD278A" w14:textId="77777777" w:rsidR="00B44817" w:rsidRDefault="00B44817" w:rsidP="00D057C3">
            <w:pPr>
              <w:jc w:val="center"/>
              <w:rPr>
                <w:sz w:val="18"/>
              </w:rPr>
            </w:pPr>
          </w:p>
          <w:p w14:paraId="1572D212" w14:textId="77777777" w:rsidR="004D025E" w:rsidRDefault="004D025E" w:rsidP="00D057C3">
            <w:pPr>
              <w:jc w:val="center"/>
              <w:rPr>
                <w:sz w:val="18"/>
              </w:rPr>
            </w:pPr>
          </w:p>
          <w:p w14:paraId="48CE0F50" w14:textId="70F1B69B" w:rsidR="004D025E" w:rsidRPr="00F41F91" w:rsidRDefault="004D025E" w:rsidP="00D057C3">
            <w:pPr>
              <w:jc w:val="center"/>
              <w:rPr>
                <w:sz w:val="18"/>
              </w:rPr>
            </w:pPr>
            <w:r>
              <w:rPr>
                <w:sz w:val="18"/>
              </w:rPr>
              <w:t>0</w:t>
            </w:r>
          </w:p>
        </w:tc>
        <w:tc>
          <w:tcPr>
            <w:tcW w:w="677" w:type="dxa"/>
            <w:tcBorders>
              <w:top w:val="nil"/>
              <w:bottom w:val="nil"/>
            </w:tcBorders>
          </w:tcPr>
          <w:p w14:paraId="19CD7A38" w14:textId="77777777" w:rsidR="004D025E" w:rsidRDefault="004D025E" w:rsidP="00D057C3">
            <w:pPr>
              <w:jc w:val="center"/>
              <w:rPr>
                <w:sz w:val="18"/>
              </w:rPr>
            </w:pPr>
          </w:p>
          <w:p w14:paraId="7AD678E0" w14:textId="77777777" w:rsidR="004D025E" w:rsidRDefault="004D025E" w:rsidP="00D057C3">
            <w:pPr>
              <w:jc w:val="center"/>
              <w:rPr>
                <w:sz w:val="18"/>
              </w:rPr>
            </w:pPr>
          </w:p>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660D3554" w14:textId="77777777" w:rsidR="004D025E" w:rsidRDefault="004D025E" w:rsidP="00D057C3">
            <w:pPr>
              <w:jc w:val="center"/>
              <w:rPr>
                <w:sz w:val="18"/>
              </w:rPr>
            </w:pPr>
          </w:p>
          <w:p w14:paraId="23C3B434" w14:textId="77777777" w:rsidR="004D025E" w:rsidRDefault="004D025E" w:rsidP="00D057C3">
            <w:pPr>
              <w:jc w:val="center"/>
              <w:rPr>
                <w:sz w:val="18"/>
              </w:rPr>
            </w:pPr>
          </w:p>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5AE3B215" w14:textId="77777777" w:rsidR="00B44817" w:rsidRDefault="00B44817" w:rsidP="00B44817">
            <w:pPr>
              <w:jc w:val="center"/>
              <w:rPr>
                <w:sz w:val="17"/>
                <w:szCs w:val="16"/>
              </w:rPr>
            </w:pPr>
          </w:p>
          <w:p w14:paraId="6C33AF03" w14:textId="77777777" w:rsidR="004D025E" w:rsidRDefault="004D025E" w:rsidP="00B44817">
            <w:pPr>
              <w:jc w:val="center"/>
              <w:rPr>
                <w:sz w:val="17"/>
                <w:szCs w:val="16"/>
              </w:rPr>
            </w:pPr>
          </w:p>
          <w:p w14:paraId="2C320B91" w14:textId="15CDE8B3" w:rsidR="004D025E" w:rsidRPr="00F41F91" w:rsidRDefault="004D025E" w:rsidP="00B44817">
            <w:pPr>
              <w:jc w:val="center"/>
              <w:rPr>
                <w:sz w:val="17"/>
                <w:szCs w:val="16"/>
              </w:rPr>
            </w:pPr>
            <w:r>
              <w:rPr>
                <w:sz w:val="17"/>
                <w:szCs w:val="16"/>
              </w:rPr>
              <w:t>3</w:t>
            </w:r>
          </w:p>
        </w:tc>
        <w:tc>
          <w:tcPr>
            <w:tcW w:w="2070" w:type="dxa"/>
            <w:tcBorders>
              <w:top w:val="nil"/>
              <w:bottom w:val="nil"/>
              <w:right w:val="single" w:sz="6" w:space="0" w:color="auto"/>
            </w:tcBorders>
          </w:tcPr>
          <w:p w14:paraId="16F29697" w14:textId="249F7A62" w:rsidR="00B44817" w:rsidRPr="00F41F91" w:rsidRDefault="00B44817" w:rsidP="00A6642F">
            <w:pPr>
              <w:jc w:val="both"/>
              <w:rPr>
                <w:sz w:val="17"/>
                <w:szCs w:val="16"/>
              </w:rPr>
            </w:pPr>
            <w:r w:rsidRPr="00F41F91">
              <w:rPr>
                <w:sz w:val="17"/>
                <w:szCs w:val="16"/>
              </w:rPr>
              <w:t>Internal corrosion of household water plumbing systems; discharges from industrial manufacturers; erosion of natural deposits</w:t>
            </w:r>
            <w:r w:rsidR="00B64E47">
              <w:rPr>
                <w:sz w:val="17"/>
                <w:szCs w:val="16"/>
              </w:rPr>
              <w:t>.</w:t>
            </w:r>
          </w:p>
        </w:tc>
      </w:tr>
      <w:tr w:rsidR="00B44817" w:rsidRPr="001F3468" w14:paraId="6242C308" w14:textId="77777777" w:rsidTr="00B01860">
        <w:trPr>
          <w:jc w:val="center"/>
        </w:trPr>
        <w:tc>
          <w:tcPr>
            <w:tcW w:w="2241" w:type="dxa"/>
            <w:tcBorders>
              <w:left w:val="single" w:sz="6" w:space="0" w:color="auto"/>
              <w:bottom w:val="single" w:sz="18" w:space="0" w:color="auto"/>
            </w:tcBorders>
          </w:tcPr>
          <w:p w14:paraId="63A13766" w14:textId="77777777" w:rsidR="00556794" w:rsidRDefault="00556794" w:rsidP="00D057C3">
            <w:pPr>
              <w:rPr>
                <w:sz w:val="18"/>
              </w:rPr>
            </w:pPr>
          </w:p>
          <w:p w14:paraId="3AD738B8" w14:textId="77777777" w:rsidR="00556794" w:rsidRDefault="00556794" w:rsidP="00D057C3">
            <w:pPr>
              <w:rPr>
                <w:sz w:val="18"/>
              </w:rPr>
            </w:pPr>
          </w:p>
          <w:p w14:paraId="3DF5C908" w14:textId="3B86A72A" w:rsidR="00B44817" w:rsidRPr="00F41F91" w:rsidRDefault="006D59CE" w:rsidP="00D057C3">
            <w:pPr>
              <w:rPr>
                <w:sz w:val="18"/>
              </w:rPr>
            </w:pPr>
            <w:r>
              <w:rPr>
                <w:sz w:val="18"/>
              </w:rPr>
              <w:t xml:space="preserve"> </w:t>
            </w:r>
            <w:r w:rsidR="00556794">
              <w:rPr>
                <w:sz w:val="18"/>
              </w:rPr>
              <w:t xml:space="preserve">    </w:t>
            </w:r>
            <w:r w:rsidR="00B44817" w:rsidRPr="00F41F91">
              <w:rPr>
                <w:sz w:val="18"/>
              </w:rPr>
              <w:t>Copper (ppm)</w:t>
            </w:r>
          </w:p>
        </w:tc>
        <w:tc>
          <w:tcPr>
            <w:tcW w:w="997" w:type="dxa"/>
            <w:gridSpan w:val="2"/>
            <w:tcBorders>
              <w:bottom w:val="single" w:sz="18" w:space="0" w:color="auto"/>
            </w:tcBorders>
          </w:tcPr>
          <w:p w14:paraId="57202B88" w14:textId="77777777" w:rsidR="00B44817" w:rsidRDefault="00B44817" w:rsidP="00D057C3">
            <w:pPr>
              <w:jc w:val="center"/>
              <w:rPr>
                <w:sz w:val="18"/>
              </w:rPr>
            </w:pPr>
          </w:p>
          <w:p w14:paraId="0832E1BE" w14:textId="77777777" w:rsidR="00556794" w:rsidRDefault="00556794" w:rsidP="00D057C3">
            <w:pPr>
              <w:jc w:val="center"/>
              <w:rPr>
                <w:sz w:val="18"/>
              </w:rPr>
            </w:pPr>
          </w:p>
          <w:p w14:paraId="192E15A5" w14:textId="26C838E0" w:rsidR="00556794" w:rsidRPr="00F41F91" w:rsidRDefault="00EE2B30" w:rsidP="00D057C3">
            <w:pPr>
              <w:jc w:val="center"/>
              <w:rPr>
                <w:sz w:val="18"/>
              </w:rPr>
            </w:pPr>
            <w:r>
              <w:rPr>
                <w:sz w:val="18"/>
              </w:rPr>
              <w:t>09/03</w:t>
            </w:r>
            <w:r w:rsidR="00556794">
              <w:rPr>
                <w:sz w:val="18"/>
              </w:rPr>
              <w:t>/1</w:t>
            </w:r>
            <w:r>
              <w:rPr>
                <w:sz w:val="18"/>
              </w:rPr>
              <w:t>9</w:t>
            </w:r>
          </w:p>
        </w:tc>
        <w:tc>
          <w:tcPr>
            <w:tcW w:w="804" w:type="dxa"/>
            <w:gridSpan w:val="2"/>
            <w:tcBorders>
              <w:bottom w:val="single" w:sz="18" w:space="0" w:color="auto"/>
            </w:tcBorders>
          </w:tcPr>
          <w:p w14:paraId="1865F1DA" w14:textId="77777777" w:rsidR="00B44817" w:rsidRDefault="00B44817" w:rsidP="00D057C3">
            <w:pPr>
              <w:jc w:val="center"/>
              <w:rPr>
                <w:sz w:val="18"/>
              </w:rPr>
            </w:pPr>
          </w:p>
          <w:p w14:paraId="19FC055D" w14:textId="77777777" w:rsidR="004D025E" w:rsidRDefault="004D025E" w:rsidP="00D057C3">
            <w:pPr>
              <w:jc w:val="center"/>
              <w:rPr>
                <w:sz w:val="18"/>
              </w:rPr>
            </w:pPr>
          </w:p>
          <w:p w14:paraId="18011756" w14:textId="0AD3DC1F" w:rsidR="004D025E" w:rsidRPr="00F41F91" w:rsidRDefault="004D025E" w:rsidP="00D057C3">
            <w:pPr>
              <w:jc w:val="center"/>
              <w:rPr>
                <w:sz w:val="18"/>
              </w:rPr>
            </w:pPr>
            <w:r>
              <w:rPr>
                <w:sz w:val="18"/>
              </w:rPr>
              <w:t>2</w:t>
            </w:r>
            <w:bookmarkStart w:id="0" w:name="_GoBack"/>
            <w:bookmarkEnd w:id="0"/>
            <w:r w:rsidR="00142EF6">
              <w:rPr>
                <w:sz w:val="18"/>
              </w:rPr>
              <w:t>1</w:t>
            </w:r>
          </w:p>
        </w:tc>
        <w:tc>
          <w:tcPr>
            <w:tcW w:w="990" w:type="dxa"/>
            <w:gridSpan w:val="2"/>
            <w:tcBorders>
              <w:bottom w:val="single" w:sz="18" w:space="0" w:color="auto"/>
            </w:tcBorders>
          </w:tcPr>
          <w:p w14:paraId="25C4098B" w14:textId="77777777" w:rsidR="00B44817" w:rsidRDefault="00B44817" w:rsidP="00D057C3">
            <w:pPr>
              <w:jc w:val="center"/>
              <w:rPr>
                <w:sz w:val="18"/>
              </w:rPr>
            </w:pPr>
          </w:p>
          <w:p w14:paraId="6CAEE9BE" w14:textId="77777777" w:rsidR="004D025E" w:rsidRDefault="004D025E" w:rsidP="00D057C3">
            <w:pPr>
              <w:jc w:val="center"/>
              <w:rPr>
                <w:sz w:val="18"/>
              </w:rPr>
            </w:pPr>
          </w:p>
          <w:p w14:paraId="7CE90126" w14:textId="2FE32152" w:rsidR="004D025E" w:rsidRPr="00F41F91" w:rsidRDefault="002C0C8D" w:rsidP="00D057C3">
            <w:pPr>
              <w:jc w:val="center"/>
              <w:rPr>
                <w:sz w:val="18"/>
              </w:rPr>
            </w:pPr>
            <w:r>
              <w:rPr>
                <w:sz w:val="18"/>
              </w:rPr>
              <w:t>0.0</w:t>
            </w:r>
            <w:r w:rsidR="00F02522">
              <w:rPr>
                <w:sz w:val="18"/>
              </w:rPr>
              <w:t>54</w:t>
            </w:r>
          </w:p>
        </w:tc>
        <w:tc>
          <w:tcPr>
            <w:tcW w:w="1080" w:type="dxa"/>
            <w:tcBorders>
              <w:bottom w:val="single" w:sz="18" w:space="0" w:color="auto"/>
            </w:tcBorders>
          </w:tcPr>
          <w:p w14:paraId="03F74FC0" w14:textId="77777777" w:rsidR="00B44817" w:rsidRDefault="00B44817" w:rsidP="00D057C3">
            <w:pPr>
              <w:jc w:val="center"/>
              <w:rPr>
                <w:sz w:val="18"/>
              </w:rPr>
            </w:pPr>
          </w:p>
          <w:p w14:paraId="41BB1A8B" w14:textId="77777777" w:rsidR="004D025E" w:rsidRDefault="004D025E" w:rsidP="00D057C3">
            <w:pPr>
              <w:jc w:val="center"/>
              <w:rPr>
                <w:sz w:val="18"/>
              </w:rPr>
            </w:pPr>
          </w:p>
          <w:p w14:paraId="11DE16E1" w14:textId="41F61D43" w:rsidR="004D025E" w:rsidRPr="00F41F91" w:rsidRDefault="004D025E" w:rsidP="00D057C3">
            <w:pPr>
              <w:jc w:val="center"/>
              <w:rPr>
                <w:sz w:val="18"/>
              </w:rPr>
            </w:pPr>
            <w:r>
              <w:rPr>
                <w:sz w:val="18"/>
              </w:rPr>
              <w:t>0</w:t>
            </w:r>
          </w:p>
        </w:tc>
        <w:tc>
          <w:tcPr>
            <w:tcW w:w="677" w:type="dxa"/>
            <w:tcBorders>
              <w:bottom w:val="single" w:sz="18" w:space="0" w:color="auto"/>
            </w:tcBorders>
          </w:tcPr>
          <w:p w14:paraId="10E834F8" w14:textId="77777777" w:rsidR="004D025E" w:rsidRDefault="004D025E" w:rsidP="00D057C3">
            <w:pPr>
              <w:jc w:val="center"/>
              <w:rPr>
                <w:sz w:val="18"/>
              </w:rPr>
            </w:pPr>
          </w:p>
          <w:p w14:paraId="3744D0DB" w14:textId="77777777" w:rsidR="004D025E" w:rsidRDefault="004D025E" w:rsidP="00D057C3">
            <w:pPr>
              <w:jc w:val="center"/>
              <w:rPr>
                <w:sz w:val="18"/>
              </w:rPr>
            </w:pPr>
          </w:p>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25E4FCD1" w14:textId="77777777" w:rsidR="004D025E" w:rsidRDefault="004D025E" w:rsidP="00D057C3">
            <w:pPr>
              <w:jc w:val="center"/>
              <w:rPr>
                <w:sz w:val="18"/>
              </w:rPr>
            </w:pPr>
          </w:p>
          <w:p w14:paraId="5CC3B42B" w14:textId="77777777" w:rsidR="004D025E" w:rsidRDefault="004D025E" w:rsidP="00D057C3">
            <w:pPr>
              <w:jc w:val="center"/>
              <w:rPr>
                <w:sz w:val="18"/>
              </w:rPr>
            </w:pPr>
          </w:p>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1764D001" w14:textId="77777777" w:rsidR="004D025E" w:rsidRDefault="004D025E" w:rsidP="00B44817">
            <w:pPr>
              <w:jc w:val="center"/>
              <w:rPr>
                <w:sz w:val="17"/>
                <w:szCs w:val="16"/>
              </w:rPr>
            </w:pPr>
          </w:p>
          <w:p w14:paraId="118C79F4" w14:textId="77777777" w:rsidR="004D025E" w:rsidRDefault="004D025E" w:rsidP="00B44817">
            <w:pPr>
              <w:jc w:val="center"/>
              <w:rPr>
                <w:sz w:val="17"/>
                <w:szCs w:val="16"/>
              </w:rPr>
            </w:pPr>
          </w:p>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CCB76F4" w:rsidR="00B44817" w:rsidRPr="00F41F91" w:rsidRDefault="00B44817" w:rsidP="00A6642F">
            <w:pPr>
              <w:jc w:val="both"/>
              <w:rPr>
                <w:sz w:val="17"/>
                <w:szCs w:val="16"/>
              </w:rPr>
            </w:pPr>
            <w:r w:rsidRPr="00F41F91">
              <w:rPr>
                <w:sz w:val="17"/>
                <w:szCs w:val="16"/>
              </w:rPr>
              <w:t>Internal corrosion of household plumbing systems; erosion of natural deposits; leaching from wood preservatives</w:t>
            </w:r>
            <w:r w:rsidR="00B64E47">
              <w:rPr>
                <w:sz w:val="17"/>
                <w:szCs w:val="16"/>
              </w:rPr>
              <w:t>.</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B01860">
        <w:trPr>
          <w:trHeight w:val="756"/>
          <w:jc w:val="center"/>
        </w:trPr>
        <w:tc>
          <w:tcPr>
            <w:tcW w:w="2250" w:type="dxa"/>
            <w:tcBorders>
              <w:top w:val="nil"/>
              <w:left w:val="single" w:sz="6" w:space="0" w:color="auto"/>
              <w:bottom w:val="single" w:sz="4" w:space="0" w:color="auto"/>
            </w:tcBorders>
          </w:tcPr>
          <w:p w14:paraId="0910EF0A" w14:textId="77777777" w:rsidR="006D59CE" w:rsidRDefault="006D59CE" w:rsidP="009C6436">
            <w:pPr>
              <w:rPr>
                <w:sz w:val="18"/>
              </w:rPr>
            </w:pPr>
          </w:p>
          <w:p w14:paraId="66AD9F49" w14:textId="7C19BFDD" w:rsidR="00B3023D" w:rsidRPr="00F41F91" w:rsidRDefault="00190B87" w:rsidP="009C6436">
            <w:pPr>
              <w:rPr>
                <w:sz w:val="18"/>
              </w:rPr>
            </w:pPr>
            <w:r>
              <w:rPr>
                <w:sz w:val="18"/>
              </w:rPr>
              <w:t xml:space="preserve">     </w:t>
            </w:r>
            <w:r w:rsidR="00B3023D" w:rsidRPr="00F41F91">
              <w:rPr>
                <w:sz w:val="18"/>
              </w:rPr>
              <w:t>Sodium (ppm)</w:t>
            </w:r>
          </w:p>
        </w:tc>
        <w:tc>
          <w:tcPr>
            <w:tcW w:w="1008" w:type="dxa"/>
            <w:gridSpan w:val="2"/>
            <w:tcBorders>
              <w:top w:val="nil"/>
              <w:bottom w:val="single" w:sz="4" w:space="0" w:color="auto"/>
            </w:tcBorders>
          </w:tcPr>
          <w:p w14:paraId="3C406F39" w14:textId="77777777" w:rsidR="00B3023D" w:rsidRDefault="00B3023D" w:rsidP="009C6436">
            <w:pPr>
              <w:jc w:val="center"/>
              <w:rPr>
                <w:sz w:val="18"/>
              </w:rPr>
            </w:pPr>
          </w:p>
          <w:p w14:paraId="2DC49168" w14:textId="5BB402A5" w:rsidR="00EA070D" w:rsidRPr="00F41F91" w:rsidRDefault="009241DE" w:rsidP="009C6436">
            <w:pPr>
              <w:jc w:val="center"/>
              <w:rPr>
                <w:sz w:val="18"/>
              </w:rPr>
            </w:pPr>
            <w:r>
              <w:rPr>
                <w:sz w:val="18"/>
              </w:rPr>
              <w:t>10</w:t>
            </w:r>
            <w:r w:rsidR="00142EF6">
              <w:rPr>
                <w:sz w:val="18"/>
              </w:rPr>
              <w:t>/24/19</w:t>
            </w:r>
          </w:p>
        </w:tc>
        <w:tc>
          <w:tcPr>
            <w:tcW w:w="1350" w:type="dxa"/>
            <w:tcBorders>
              <w:top w:val="nil"/>
              <w:bottom w:val="single" w:sz="4" w:space="0" w:color="auto"/>
            </w:tcBorders>
          </w:tcPr>
          <w:p w14:paraId="1C53506D" w14:textId="77777777" w:rsidR="00B3023D" w:rsidRDefault="00B3023D" w:rsidP="009C6436">
            <w:pPr>
              <w:jc w:val="center"/>
              <w:rPr>
                <w:sz w:val="18"/>
              </w:rPr>
            </w:pPr>
          </w:p>
          <w:p w14:paraId="690B0D1C" w14:textId="04C58DD7" w:rsidR="009241DE" w:rsidRPr="00F41F91" w:rsidRDefault="009241DE" w:rsidP="009C6436">
            <w:pPr>
              <w:jc w:val="center"/>
              <w:rPr>
                <w:sz w:val="18"/>
              </w:rPr>
            </w:pPr>
            <w:r>
              <w:rPr>
                <w:sz w:val="18"/>
              </w:rPr>
              <w:t>1</w:t>
            </w:r>
            <w:r w:rsidR="00142EF6">
              <w:rPr>
                <w:sz w:val="18"/>
              </w:rPr>
              <w:t>30</w:t>
            </w:r>
          </w:p>
        </w:tc>
        <w:tc>
          <w:tcPr>
            <w:tcW w:w="1440" w:type="dxa"/>
            <w:tcBorders>
              <w:top w:val="nil"/>
              <w:bottom w:val="single" w:sz="4" w:space="0" w:color="auto"/>
            </w:tcBorders>
          </w:tcPr>
          <w:p w14:paraId="49690AC0" w14:textId="77777777" w:rsidR="00B3023D" w:rsidRDefault="00B3023D" w:rsidP="009C6436">
            <w:pPr>
              <w:jc w:val="center"/>
              <w:rPr>
                <w:sz w:val="18"/>
              </w:rPr>
            </w:pPr>
          </w:p>
          <w:p w14:paraId="6802CC34" w14:textId="5DCE3573" w:rsidR="009241DE" w:rsidRPr="00F41F91" w:rsidRDefault="009241DE" w:rsidP="009C6436">
            <w:pPr>
              <w:jc w:val="center"/>
              <w:rPr>
                <w:sz w:val="18"/>
              </w:rPr>
            </w:pPr>
            <w:r>
              <w:rPr>
                <w:sz w:val="18"/>
              </w:rPr>
              <w:t>N/A</w:t>
            </w:r>
          </w:p>
        </w:tc>
        <w:tc>
          <w:tcPr>
            <w:tcW w:w="900" w:type="dxa"/>
            <w:tcBorders>
              <w:top w:val="nil"/>
              <w:bottom w:val="single" w:sz="4" w:space="0" w:color="auto"/>
            </w:tcBorders>
          </w:tcPr>
          <w:p w14:paraId="6E9386F8" w14:textId="77777777" w:rsidR="009241DE" w:rsidRDefault="009241DE" w:rsidP="009C6436">
            <w:pPr>
              <w:jc w:val="center"/>
              <w:rPr>
                <w:sz w:val="18"/>
              </w:rPr>
            </w:pPr>
          </w:p>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2CADBA40" w14:textId="77777777" w:rsidR="009241DE" w:rsidRDefault="009241DE" w:rsidP="009C6436">
            <w:pPr>
              <w:jc w:val="center"/>
              <w:rPr>
                <w:sz w:val="18"/>
              </w:rPr>
            </w:pPr>
          </w:p>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5E90D2F2" w14:textId="77777777" w:rsidR="00B01860" w:rsidRDefault="00B01860" w:rsidP="009C6436">
            <w:pPr>
              <w:rPr>
                <w:sz w:val="18"/>
              </w:rPr>
            </w:pPr>
          </w:p>
          <w:p w14:paraId="4A3C8020" w14:textId="0A83C93A" w:rsidR="00B3023D" w:rsidRPr="00F41F91" w:rsidRDefault="00B3023D" w:rsidP="00A6642F">
            <w:pPr>
              <w:jc w:val="both"/>
              <w:rPr>
                <w:sz w:val="18"/>
              </w:rPr>
            </w:pPr>
            <w:r w:rsidRPr="00F41F91">
              <w:rPr>
                <w:sz w:val="18"/>
              </w:rPr>
              <w:t>Salt present in the water and is generally naturally occurring</w:t>
            </w:r>
            <w:r w:rsidR="00B64E47">
              <w:rPr>
                <w:sz w:val="18"/>
              </w:rPr>
              <w:t>.</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36DA3423" w14:textId="77777777" w:rsidR="00190B87" w:rsidRDefault="00190B87" w:rsidP="009C6436">
            <w:pPr>
              <w:rPr>
                <w:sz w:val="18"/>
              </w:rPr>
            </w:pPr>
          </w:p>
          <w:p w14:paraId="01FDA3CE" w14:textId="12223273" w:rsidR="00B3023D" w:rsidRPr="00F41F91" w:rsidRDefault="006D59CE" w:rsidP="009C6436">
            <w:pPr>
              <w:rPr>
                <w:sz w:val="18"/>
              </w:rPr>
            </w:pPr>
            <w:r>
              <w:rPr>
                <w:sz w:val="18"/>
              </w:rPr>
              <w:t xml:space="preserve">  </w:t>
            </w:r>
            <w:r w:rsidR="00190B87">
              <w:rPr>
                <w:sz w:val="18"/>
              </w:rPr>
              <w:t xml:space="preserve">   </w:t>
            </w:r>
            <w:r w:rsidR="00B3023D" w:rsidRPr="00F41F91">
              <w:rPr>
                <w:sz w:val="18"/>
              </w:rPr>
              <w:t>Hardness (ppm)</w:t>
            </w:r>
          </w:p>
        </w:tc>
        <w:tc>
          <w:tcPr>
            <w:tcW w:w="1008" w:type="dxa"/>
            <w:gridSpan w:val="2"/>
            <w:tcBorders>
              <w:bottom w:val="single" w:sz="18" w:space="0" w:color="auto"/>
            </w:tcBorders>
          </w:tcPr>
          <w:p w14:paraId="006FBE30" w14:textId="77777777" w:rsidR="00B3023D" w:rsidRDefault="00B3023D" w:rsidP="009C6436">
            <w:pPr>
              <w:jc w:val="center"/>
              <w:rPr>
                <w:sz w:val="18"/>
              </w:rPr>
            </w:pPr>
          </w:p>
          <w:p w14:paraId="7A81C45D" w14:textId="3673AD75" w:rsidR="009241DE" w:rsidRPr="00F41F91" w:rsidRDefault="00142EF6" w:rsidP="009C6436">
            <w:pPr>
              <w:jc w:val="center"/>
              <w:rPr>
                <w:sz w:val="18"/>
              </w:rPr>
            </w:pPr>
            <w:r>
              <w:rPr>
                <w:sz w:val="18"/>
              </w:rPr>
              <w:t>10/24</w:t>
            </w:r>
            <w:r w:rsidR="009241DE">
              <w:rPr>
                <w:sz w:val="18"/>
              </w:rPr>
              <w:t>/1</w:t>
            </w:r>
            <w:r>
              <w:rPr>
                <w:sz w:val="18"/>
              </w:rPr>
              <w:t>9</w:t>
            </w:r>
          </w:p>
        </w:tc>
        <w:tc>
          <w:tcPr>
            <w:tcW w:w="1350" w:type="dxa"/>
            <w:tcBorders>
              <w:bottom w:val="single" w:sz="18" w:space="0" w:color="auto"/>
            </w:tcBorders>
          </w:tcPr>
          <w:p w14:paraId="63715E21" w14:textId="77777777" w:rsidR="00B3023D" w:rsidRDefault="00B3023D" w:rsidP="009C6436">
            <w:pPr>
              <w:jc w:val="center"/>
              <w:rPr>
                <w:sz w:val="18"/>
              </w:rPr>
            </w:pPr>
          </w:p>
          <w:p w14:paraId="5F571C45" w14:textId="78113D88" w:rsidR="009241DE" w:rsidRPr="00F41F91" w:rsidRDefault="009241DE" w:rsidP="009C6436">
            <w:pPr>
              <w:jc w:val="center"/>
              <w:rPr>
                <w:sz w:val="18"/>
              </w:rPr>
            </w:pPr>
            <w:r>
              <w:rPr>
                <w:sz w:val="18"/>
              </w:rPr>
              <w:t>3</w:t>
            </w:r>
            <w:r w:rsidR="00142EF6">
              <w:rPr>
                <w:sz w:val="18"/>
              </w:rPr>
              <w:t>40</w:t>
            </w:r>
          </w:p>
        </w:tc>
        <w:tc>
          <w:tcPr>
            <w:tcW w:w="1440" w:type="dxa"/>
            <w:tcBorders>
              <w:bottom w:val="single" w:sz="18" w:space="0" w:color="auto"/>
            </w:tcBorders>
          </w:tcPr>
          <w:p w14:paraId="5D4C8525" w14:textId="77777777" w:rsidR="009241DE" w:rsidRDefault="009241DE" w:rsidP="009C6436">
            <w:pPr>
              <w:jc w:val="center"/>
              <w:rPr>
                <w:sz w:val="18"/>
              </w:rPr>
            </w:pPr>
          </w:p>
          <w:p w14:paraId="2BE476FB" w14:textId="5B9CBAB3" w:rsidR="009241DE" w:rsidRPr="00F41F91" w:rsidRDefault="009241DE" w:rsidP="009C6436">
            <w:pPr>
              <w:jc w:val="center"/>
              <w:rPr>
                <w:sz w:val="18"/>
              </w:rPr>
            </w:pPr>
            <w:r>
              <w:rPr>
                <w:sz w:val="18"/>
              </w:rPr>
              <w:t>N/A</w:t>
            </w:r>
          </w:p>
        </w:tc>
        <w:tc>
          <w:tcPr>
            <w:tcW w:w="900" w:type="dxa"/>
            <w:tcBorders>
              <w:bottom w:val="single" w:sz="18" w:space="0" w:color="auto"/>
            </w:tcBorders>
          </w:tcPr>
          <w:p w14:paraId="26B35233" w14:textId="77777777" w:rsidR="009241DE" w:rsidRDefault="009241DE" w:rsidP="009C6436">
            <w:pPr>
              <w:jc w:val="center"/>
              <w:rPr>
                <w:sz w:val="18"/>
              </w:rPr>
            </w:pPr>
          </w:p>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1FCF014B" w14:textId="77777777" w:rsidR="009241DE" w:rsidRDefault="009241DE" w:rsidP="009C6436">
            <w:pPr>
              <w:jc w:val="center"/>
              <w:rPr>
                <w:sz w:val="18"/>
              </w:rPr>
            </w:pPr>
          </w:p>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13CBBFA5" w:rsidR="00B3023D" w:rsidRPr="00F41F91" w:rsidRDefault="00B3023D" w:rsidP="00A6642F">
            <w:pPr>
              <w:jc w:val="both"/>
              <w:rPr>
                <w:sz w:val="18"/>
              </w:rPr>
            </w:pPr>
            <w:r w:rsidRPr="00F41F91">
              <w:rPr>
                <w:sz w:val="18"/>
              </w:rPr>
              <w:t>Sum of polyvalent cations present in the water, generally magnesium and calcium, and are usually naturally occurring</w:t>
            </w:r>
            <w:r w:rsidR="00B64E47">
              <w:rPr>
                <w:sz w:val="18"/>
              </w:rPr>
              <w:t>.</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4F257A">
        <w:trPr>
          <w:trHeight w:val="1071"/>
          <w:jc w:val="center"/>
        </w:trPr>
        <w:tc>
          <w:tcPr>
            <w:tcW w:w="2268" w:type="dxa"/>
            <w:gridSpan w:val="2"/>
            <w:tcBorders>
              <w:top w:val="nil"/>
              <w:left w:val="single" w:sz="6" w:space="0" w:color="auto"/>
            </w:tcBorders>
          </w:tcPr>
          <w:p w14:paraId="2C033A0A" w14:textId="1543B971" w:rsidR="004F257A" w:rsidRDefault="004F257A" w:rsidP="00D057C3">
            <w:pPr>
              <w:ind w:left="180"/>
              <w:rPr>
                <w:sz w:val="18"/>
              </w:rPr>
            </w:pPr>
            <w:r>
              <w:rPr>
                <w:sz w:val="18"/>
              </w:rPr>
              <w:t xml:space="preserve"> </w:t>
            </w:r>
          </w:p>
          <w:p w14:paraId="33A33CB6" w14:textId="77777777" w:rsidR="006D59CE" w:rsidRDefault="004F257A" w:rsidP="006D59CE">
            <w:pPr>
              <w:ind w:left="180"/>
              <w:rPr>
                <w:sz w:val="18"/>
              </w:rPr>
            </w:pPr>
            <w:r>
              <w:rPr>
                <w:sz w:val="18"/>
              </w:rPr>
              <w:t xml:space="preserve"> </w:t>
            </w:r>
          </w:p>
          <w:p w14:paraId="40E2F254" w14:textId="65F2FEDB" w:rsidR="00B70850" w:rsidRPr="00F41F91" w:rsidRDefault="006D59CE" w:rsidP="006D59CE">
            <w:pPr>
              <w:rPr>
                <w:sz w:val="18"/>
              </w:rPr>
            </w:pPr>
            <w:r>
              <w:rPr>
                <w:sz w:val="18"/>
              </w:rPr>
              <w:t xml:space="preserve">   </w:t>
            </w:r>
            <w:r w:rsidR="00A74AA6">
              <w:rPr>
                <w:sz w:val="18"/>
              </w:rPr>
              <w:t xml:space="preserve"> </w:t>
            </w:r>
            <w:r w:rsidR="004F257A">
              <w:rPr>
                <w:sz w:val="18"/>
              </w:rPr>
              <w:t xml:space="preserve"> Aluminum</w:t>
            </w:r>
            <w:r w:rsidR="00A74AA6">
              <w:rPr>
                <w:sz w:val="18"/>
              </w:rPr>
              <w:t xml:space="preserve"> </w:t>
            </w:r>
            <w:r w:rsidR="00A74AA6" w:rsidRPr="00A74AA6">
              <w:rPr>
                <w:sz w:val="18"/>
              </w:rPr>
              <w:t>(ppm)</w:t>
            </w:r>
          </w:p>
        </w:tc>
        <w:tc>
          <w:tcPr>
            <w:tcW w:w="990" w:type="dxa"/>
            <w:tcBorders>
              <w:top w:val="nil"/>
            </w:tcBorders>
          </w:tcPr>
          <w:p w14:paraId="34C50611" w14:textId="77777777" w:rsidR="00446238" w:rsidRDefault="00446238" w:rsidP="00446238">
            <w:pPr>
              <w:jc w:val="center"/>
              <w:rPr>
                <w:sz w:val="18"/>
              </w:rPr>
            </w:pPr>
          </w:p>
          <w:p w14:paraId="05869AC3" w14:textId="77777777" w:rsidR="00446238" w:rsidRDefault="00446238" w:rsidP="00446238">
            <w:pPr>
              <w:jc w:val="center"/>
              <w:rPr>
                <w:sz w:val="18"/>
              </w:rPr>
            </w:pPr>
          </w:p>
          <w:p w14:paraId="343F48DB" w14:textId="628B4B1C" w:rsidR="00446238" w:rsidRDefault="00142EF6" w:rsidP="00446238">
            <w:pPr>
              <w:jc w:val="center"/>
              <w:rPr>
                <w:sz w:val="18"/>
              </w:rPr>
            </w:pPr>
            <w:r>
              <w:rPr>
                <w:sz w:val="18"/>
              </w:rPr>
              <w:t>2019</w:t>
            </w:r>
          </w:p>
          <w:p w14:paraId="5D776A03" w14:textId="4CF1BA86" w:rsidR="004F257A" w:rsidRPr="00F41F91" w:rsidRDefault="009B4312" w:rsidP="00446238">
            <w:pPr>
              <w:jc w:val="center"/>
              <w:rPr>
                <w:sz w:val="18"/>
              </w:rPr>
            </w:pPr>
            <w:r>
              <w:rPr>
                <w:sz w:val="18"/>
              </w:rPr>
              <w:t>Monthly</w:t>
            </w:r>
          </w:p>
        </w:tc>
        <w:tc>
          <w:tcPr>
            <w:tcW w:w="1350" w:type="dxa"/>
            <w:tcBorders>
              <w:top w:val="nil"/>
            </w:tcBorders>
          </w:tcPr>
          <w:p w14:paraId="0E203670" w14:textId="77777777" w:rsidR="00BC6327" w:rsidRDefault="00BC6327" w:rsidP="00D057C3">
            <w:pPr>
              <w:jc w:val="center"/>
              <w:rPr>
                <w:sz w:val="18"/>
              </w:rPr>
            </w:pPr>
          </w:p>
          <w:p w14:paraId="2C3C9081" w14:textId="77777777" w:rsidR="00A4046E" w:rsidRDefault="00A4046E" w:rsidP="00D057C3">
            <w:pPr>
              <w:jc w:val="center"/>
              <w:rPr>
                <w:sz w:val="18"/>
              </w:rPr>
            </w:pPr>
          </w:p>
          <w:p w14:paraId="6EB41408" w14:textId="0D15CE5A" w:rsidR="004F257A" w:rsidRDefault="00142EF6" w:rsidP="00D057C3">
            <w:pPr>
              <w:jc w:val="center"/>
              <w:rPr>
                <w:sz w:val="18"/>
              </w:rPr>
            </w:pPr>
            <w:r>
              <w:rPr>
                <w:sz w:val="18"/>
              </w:rPr>
              <w:t>0.280</w:t>
            </w:r>
          </w:p>
          <w:p w14:paraId="492AEBB3" w14:textId="298346B7" w:rsidR="00A4046E" w:rsidRPr="00F41F91" w:rsidRDefault="00A4046E" w:rsidP="00D057C3">
            <w:pPr>
              <w:jc w:val="center"/>
              <w:rPr>
                <w:sz w:val="18"/>
              </w:rPr>
            </w:pPr>
          </w:p>
        </w:tc>
        <w:tc>
          <w:tcPr>
            <w:tcW w:w="1440" w:type="dxa"/>
            <w:tcBorders>
              <w:top w:val="nil"/>
            </w:tcBorders>
          </w:tcPr>
          <w:p w14:paraId="2A807D48" w14:textId="77777777" w:rsidR="00BC6327" w:rsidRDefault="00BC6327" w:rsidP="00D057C3">
            <w:pPr>
              <w:jc w:val="center"/>
              <w:rPr>
                <w:sz w:val="18"/>
              </w:rPr>
            </w:pPr>
          </w:p>
          <w:p w14:paraId="1E52F386" w14:textId="77777777" w:rsidR="00A4046E" w:rsidRDefault="00A4046E" w:rsidP="00D057C3">
            <w:pPr>
              <w:jc w:val="center"/>
              <w:rPr>
                <w:sz w:val="18"/>
              </w:rPr>
            </w:pPr>
          </w:p>
          <w:p w14:paraId="0EA1207A" w14:textId="3BFE9E4D" w:rsidR="00A4046E" w:rsidRPr="00F41F91" w:rsidRDefault="00142EF6" w:rsidP="00D057C3">
            <w:pPr>
              <w:jc w:val="center"/>
              <w:rPr>
                <w:sz w:val="18"/>
              </w:rPr>
            </w:pPr>
            <w:r>
              <w:rPr>
                <w:sz w:val="18"/>
              </w:rPr>
              <w:t>0.16</w:t>
            </w:r>
            <w:r w:rsidR="00C90C13">
              <w:rPr>
                <w:sz w:val="18"/>
              </w:rPr>
              <w:t>-0.</w:t>
            </w:r>
            <w:r>
              <w:rPr>
                <w:sz w:val="18"/>
              </w:rPr>
              <w:t>44</w:t>
            </w:r>
          </w:p>
        </w:tc>
        <w:tc>
          <w:tcPr>
            <w:tcW w:w="900" w:type="dxa"/>
            <w:tcBorders>
              <w:top w:val="nil"/>
            </w:tcBorders>
          </w:tcPr>
          <w:p w14:paraId="3CFA67CE" w14:textId="77777777" w:rsidR="00BC6327" w:rsidRDefault="00BC6327" w:rsidP="00D057C3">
            <w:pPr>
              <w:jc w:val="center"/>
              <w:rPr>
                <w:sz w:val="18"/>
              </w:rPr>
            </w:pPr>
          </w:p>
          <w:p w14:paraId="3A55B7C5" w14:textId="77777777" w:rsidR="004F257A" w:rsidRDefault="004F257A" w:rsidP="00D057C3">
            <w:pPr>
              <w:jc w:val="center"/>
              <w:rPr>
                <w:sz w:val="18"/>
              </w:rPr>
            </w:pPr>
          </w:p>
          <w:p w14:paraId="566791C1" w14:textId="1490C987" w:rsidR="004F257A" w:rsidRPr="00F41F91" w:rsidRDefault="004F257A" w:rsidP="00D057C3">
            <w:pPr>
              <w:jc w:val="center"/>
              <w:rPr>
                <w:sz w:val="18"/>
              </w:rPr>
            </w:pPr>
            <w:r w:rsidRPr="004F257A">
              <w:rPr>
                <w:sz w:val="18"/>
              </w:rPr>
              <w:t>1</w:t>
            </w:r>
          </w:p>
        </w:tc>
        <w:tc>
          <w:tcPr>
            <w:tcW w:w="1080" w:type="dxa"/>
            <w:tcBorders>
              <w:top w:val="nil"/>
            </w:tcBorders>
          </w:tcPr>
          <w:p w14:paraId="11900594" w14:textId="77777777" w:rsidR="00BC6327" w:rsidRDefault="00BC6327" w:rsidP="00D057C3">
            <w:pPr>
              <w:jc w:val="center"/>
              <w:rPr>
                <w:sz w:val="18"/>
              </w:rPr>
            </w:pPr>
          </w:p>
          <w:p w14:paraId="0577E0DA" w14:textId="77777777" w:rsidR="004F257A" w:rsidRDefault="004F257A" w:rsidP="00D057C3">
            <w:pPr>
              <w:jc w:val="center"/>
              <w:rPr>
                <w:sz w:val="18"/>
              </w:rPr>
            </w:pPr>
          </w:p>
          <w:p w14:paraId="5E4F841C" w14:textId="31B36611" w:rsidR="004F257A" w:rsidRPr="00F41F91" w:rsidRDefault="004F257A" w:rsidP="00D057C3">
            <w:pPr>
              <w:jc w:val="center"/>
              <w:rPr>
                <w:sz w:val="18"/>
              </w:rPr>
            </w:pPr>
            <w:r w:rsidRPr="004F257A">
              <w:rPr>
                <w:sz w:val="18"/>
              </w:rPr>
              <w:t>0.6</w:t>
            </w:r>
          </w:p>
        </w:tc>
        <w:tc>
          <w:tcPr>
            <w:tcW w:w="2808" w:type="dxa"/>
            <w:tcBorders>
              <w:top w:val="nil"/>
              <w:right w:val="single" w:sz="6" w:space="0" w:color="auto"/>
            </w:tcBorders>
          </w:tcPr>
          <w:p w14:paraId="0FD5C30B" w14:textId="77777777" w:rsidR="00A74AA6" w:rsidRDefault="00A74AA6" w:rsidP="00D057C3">
            <w:pPr>
              <w:rPr>
                <w:sz w:val="18"/>
              </w:rPr>
            </w:pPr>
          </w:p>
          <w:p w14:paraId="4A5F6135" w14:textId="24F667CB" w:rsidR="00BC6327" w:rsidRDefault="004F257A" w:rsidP="00685B77">
            <w:pPr>
              <w:jc w:val="both"/>
              <w:rPr>
                <w:sz w:val="18"/>
              </w:rPr>
            </w:pPr>
            <w:r w:rsidRPr="004F257A">
              <w:rPr>
                <w:sz w:val="18"/>
              </w:rPr>
              <w:t>Discharge of drilling wastes, discharge from metal refineries, erosion of natural deposits.</w:t>
            </w:r>
          </w:p>
          <w:p w14:paraId="2B8C0EB3" w14:textId="77777777" w:rsidR="004F257A" w:rsidRPr="00F41F91" w:rsidRDefault="004F257A" w:rsidP="00D057C3">
            <w:pPr>
              <w:rPr>
                <w:sz w:val="18"/>
              </w:rPr>
            </w:pPr>
          </w:p>
        </w:tc>
      </w:tr>
      <w:tr w:rsidR="004F257A" w:rsidRPr="001F3468" w14:paraId="027AC2AB" w14:textId="77777777" w:rsidTr="004F257A">
        <w:trPr>
          <w:trHeight w:val="891"/>
          <w:jc w:val="center"/>
        </w:trPr>
        <w:tc>
          <w:tcPr>
            <w:tcW w:w="2268" w:type="dxa"/>
            <w:gridSpan w:val="2"/>
            <w:tcBorders>
              <w:top w:val="nil"/>
              <w:left w:val="single" w:sz="6" w:space="0" w:color="auto"/>
            </w:tcBorders>
          </w:tcPr>
          <w:p w14:paraId="6F6C6353" w14:textId="77777777" w:rsidR="004F257A" w:rsidRDefault="004F257A" w:rsidP="00D057C3">
            <w:pPr>
              <w:ind w:left="180"/>
              <w:rPr>
                <w:sz w:val="18"/>
              </w:rPr>
            </w:pPr>
          </w:p>
          <w:p w14:paraId="2C2B5BD1" w14:textId="77777777" w:rsidR="00A74AA6" w:rsidRDefault="00A74AA6" w:rsidP="00D057C3">
            <w:pPr>
              <w:ind w:left="180"/>
              <w:rPr>
                <w:sz w:val="18"/>
              </w:rPr>
            </w:pPr>
          </w:p>
          <w:p w14:paraId="19456F6A" w14:textId="36280135" w:rsidR="00A74AA6" w:rsidRPr="00A74AA6" w:rsidRDefault="006D59CE" w:rsidP="006D59CE">
            <w:pPr>
              <w:rPr>
                <w:sz w:val="18"/>
              </w:rPr>
            </w:pPr>
            <w:r>
              <w:rPr>
                <w:sz w:val="18"/>
              </w:rPr>
              <w:t xml:space="preserve">  </w:t>
            </w:r>
            <w:r w:rsidR="00A74AA6">
              <w:rPr>
                <w:sz w:val="18"/>
              </w:rPr>
              <w:t xml:space="preserve">    Arsenic </w:t>
            </w:r>
            <w:r w:rsidR="00A74AA6" w:rsidRPr="00A74AA6">
              <w:rPr>
                <w:sz w:val="18"/>
              </w:rPr>
              <w:t>(ppb)</w:t>
            </w:r>
          </w:p>
          <w:p w14:paraId="38D108CC" w14:textId="42A491C9" w:rsidR="00A74AA6" w:rsidRDefault="00A74AA6" w:rsidP="00D057C3">
            <w:pPr>
              <w:ind w:left="180"/>
              <w:rPr>
                <w:sz w:val="18"/>
              </w:rPr>
            </w:pPr>
          </w:p>
        </w:tc>
        <w:tc>
          <w:tcPr>
            <w:tcW w:w="990" w:type="dxa"/>
            <w:tcBorders>
              <w:top w:val="nil"/>
            </w:tcBorders>
          </w:tcPr>
          <w:p w14:paraId="0224830C" w14:textId="77777777" w:rsidR="004F257A" w:rsidRDefault="004F257A" w:rsidP="00D057C3">
            <w:pPr>
              <w:jc w:val="center"/>
              <w:rPr>
                <w:sz w:val="18"/>
              </w:rPr>
            </w:pPr>
          </w:p>
          <w:p w14:paraId="4DC40E5E" w14:textId="77777777" w:rsidR="00A74AA6" w:rsidRDefault="00A74AA6" w:rsidP="00D057C3">
            <w:pPr>
              <w:jc w:val="center"/>
              <w:rPr>
                <w:sz w:val="18"/>
              </w:rPr>
            </w:pPr>
          </w:p>
          <w:p w14:paraId="464B4064" w14:textId="70C6E966" w:rsidR="00A74AA6" w:rsidRDefault="00142EF6" w:rsidP="00D057C3">
            <w:pPr>
              <w:jc w:val="center"/>
              <w:rPr>
                <w:sz w:val="18"/>
              </w:rPr>
            </w:pPr>
            <w:r>
              <w:rPr>
                <w:sz w:val="18"/>
              </w:rPr>
              <w:t>10/24</w:t>
            </w:r>
            <w:r w:rsidR="00A74AA6">
              <w:rPr>
                <w:sz w:val="18"/>
              </w:rPr>
              <w:t>/1</w:t>
            </w:r>
            <w:r>
              <w:rPr>
                <w:sz w:val="18"/>
              </w:rPr>
              <w:t>9</w:t>
            </w:r>
          </w:p>
        </w:tc>
        <w:tc>
          <w:tcPr>
            <w:tcW w:w="1350" w:type="dxa"/>
            <w:tcBorders>
              <w:top w:val="nil"/>
            </w:tcBorders>
          </w:tcPr>
          <w:p w14:paraId="7CF2ACBD" w14:textId="77777777" w:rsidR="004F257A" w:rsidRDefault="004F257A" w:rsidP="00D057C3">
            <w:pPr>
              <w:jc w:val="center"/>
              <w:rPr>
                <w:sz w:val="18"/>
              </w:rPr>
            </w:pPr>
          </w:p>
          <w:p w14:paraId="04D9D370" w14:textId="77777777" w:rsidR="002833E4" w:rsidRDefault="002833E4" w:rsidP="00D057C3">
            <w:pPr>
              <w:jc w:val="center"/>
              <w:rPr>
                <w:sz w:val="18"/>
              </w:rPr>
            </w:pPr>
          </w:p>
          <w:p w14:paraId="4FF224B4" w14:textId="1E19A2A7" w:rsidR="002833E4" w:rsidRDefault="00142EF6" w:rsidP="00D057C3">
            <w:pPr>
              <w:jc w:val="center"/>
              <w:rPr>
                <w:sz w:val="18"/>
              </w:rPr>
            </w:pPr>
            <w:r>
              <w:rPr>
                <w:sz w:val="18"/>
              </w:rPr>
              <w:t>2.0</w:t>
            </w:r>
          </w:p>
        </w:tc>
        <w:tc>
          <w:tcPr>
            <w:tcW w:w="1440" w:type="dxa"/>
            <w:tcBorders>
              <w:top w:val="nil"/>
            </w:tcBorders>
          </w:tcPr>
          <w:p w14:paraId="0156B083" w14:textId="77777777" w:rsidR="004F257A" w:rsidRDefault="004F257A" w:rsidP="00D057C3">
            <w:pPr>
              <w:jc w:val="center"/>
              <w:rPr>
                <w:sz w:val="18"/>
              </w:rPr>
            </w:pPr>
          </w:p>
          <w:p w14:paraId="75BE42D1" w14:textId="77777777" w:rsidR="002217A6" w:rsidRDefault="002217A6" w:rsidP="00D057C3">
            <w:pPr>
              <w:jc w:val="center"/>
              <w:rPr>
                <w:sz w:val="18"/>
              </w:rPr>
            </w:pPr>
          </w:p>
          <w:p w14:paraId="1776E835" w14:textId="1F1632BB" w:rsidR="002217A6" w:rsidRPr="00F41F91" w:rsidRDefault="002217A6" w:rsidP="00D057C3">
            <w:pPr>
              <w:jc w:val="center"/>
              <w:rPr>
                <w:sz w:val="18"/>
              </w:rPr>
            </w:pPr>
            <w:r w:rsidRPr="002217A6">
              <w:rPr>
                <w:sz w:val="18"/>
              </w:rPr>
              <w:t>N/A</w:t>
            </w:r>
          </w:p>
        </w:tc>
        <w:tc>
          <w:tcPr>
            <w:tcW w:w="900" w:type="dxa"/>
            <w:tcBorders>
              <w:top w:val="nil"/>
            </w:tcBorders>
          </w:tcPr>
          <w:p w14:paraId="5DDF30C1" w14:textId="77777777" w:rsidR="004F257A" w:rsidRDefault="004F257A" w:rsidP="00D057C3">
            <w:pPr>
              <w:jc w:val="center"/>
              <w:rPr>
                <w:sz w:val="18"/>
              </w:rPr>
            </w:pPr>
          </w:p>
          <w:p w14:paraId="565E4C48" w14:textId="77777777" w:rsidR="00723C8A" w:rsidRDefault="00723C8A" w:rsidP="00D057C3">
            <w:pPr>
              <w:jc w:val="center"/>
              <w:rPr>
                <w:sz w:val="18"/>
              </w:rPr>
            </w:pPr>
          </w:p>
          <w:p w14:paraId="7AA13CC5" w14:textId="77777777" w:rsidR="00723C8A" w:rsidRPr="00723C8A" w:rsidRDefault="00723C8A" w:rsidP="00723C8A">
            <w:pPr>
              <w:jc w:val="center"/>
              <w:rPr>
                <w:sz w:val="18"/>
              </w:rPr>
            </w:pPr>
            <w:r w:rsidRPr="00723C8A">
              <w:rPr>
                <w:sz w:val="18"/>
              </w:rPr>
              <w:t>10</w:t>
            </w:r>
          </w:p>
          <w:p w14:paraId="47B6F26D" w14:textId="77777777" w:rsidR="00723C8A" w:rsidRDefault="00723C8A" w:rsidP="00D057C3">
            <w:pPr>
              <w:jc w:val="center"/>
              <w:rPr>
                <w:sz w:val="18"/>
              </w:rPr>
            </w:pPr>
          </w:p>
        </w:tc>
        <w:tc>
          <w:tcPr>
            <w:tcW w:w="1080" w:type="dxa"/>
            <w:tcBorders>
              <w:top w:val="nil"/>
            </w:tcBorders>
          </w:tcPr>
          <w:p w14:paraId="23BA53C6" w14:textId="77777777" w:rsidR="004F257A" w:rsidRDefault="004F257A" w:rsidP="00D057C3">
            <w:pPr>
              <w:jc w:val="center"/>
              <w:rPr>
                <w:sz w:val="18"/>
              </w:rPr>
            </w:pPr>
          </w:p>
          <w:p w14:paraId="3E2C9A09" w14:textId="77777777" w:rsidR="00723C8A" w:rsidRDefault="00723C8A" w:rsidP="00D057C3">
            <w:pPr>
              <w:jc w:val="center"/>
              <w:rPr>
                <w:sz w:val="18"/>
              </w:rPr>
            </w:pPr>
          </w:p>
          <w:p w14:paraId="501E3392" w14:textId="77777777" w:rsidR="00723C8A" w:rsidRPr="00723C8A" w:rsidRDefault="00723C8A" w:rsidP="00723C8A">
            <w:pPr>
              <w:jc w:val="center"/>
              <w:rPr>
                <w:sz w:val="18"/>
              </w:rPr>
            </w:pPr>
            <w:r w:rsidRPr="00723C8A">
              <w:rPr>
                <w:sz w:val="18"/>
              </w:rPr>
              <w:t>0.004</w:t>
            </w:r>
          </w:p>
          <w:p w14:paraId="507F09C7" w14:textId="77777777" w:rsidR="00723C8A" w:rsidRDefault="00723C8A" w:rsidP="00D057C3">
            <w:pPr>
              <w:jc w:val="center"/>
              <w:rPr>
                <w:sz w:val="18"/>
              </w:rPr>
            </w:pPr>
          </w:p>
        </w:tc>
        <w:tc>
          <w:tcPr>
            <w:tcW w:w="2808" w:type="dxa"/>
            <w:tcBorders>
              <w:top w:val="nil"/>
              <w:right w:val="single" w:sz="6" w:space="0" w:color="auto"/>
            </w:tcBorders>
          </w:tcPr>
          <w:p w14:paraId="7E0589EC" w14:textId="77777777" w:rsidR="0057188F" w:rsidRDefault="0057188F" w:rsidP="00D057C3">
            <w:pPr>
              <w:rPr>
                <w:sz w:val="18"/>
              </w:rPr>
            </w:pPr>
          </w:p>
          <w:p w14:paraId="63DBB041" w14:textId="77777777" w:rsidR="004F257A" w:rsidRDefault="0057188F" w:rsidP="00685B77">
            <w:pPr>
              <w:jc w:val="both"/>
              <w:rPr>
                <w:sz w:val="18"/>
              </w:rPr>
            </w:pPr>
            <w:r w:rsidRPr="0057188F">
              <w:rPr>
                <w:sz w:val="18"/>
              </w:rPr>
              <w:t>Erosion of natural deposits; runoff from orchards; glass and electronics production wastes.</w:t>
            </w:r>
          </w:p>
          <w:p w14:paraId="34A6EA64" w14:textId="0F7A5A02" w:rsidR="0057188F" w:rsidRDefault="0057188F" w:rsidP="00D057C3">
            <w:pPr>
              <w:rPr>
                <w:sz w:val="18"/>
              </w:rPr>
            </w:pPr>
          </w:p>
        </w:tc>
      </w:tr>
      <w:tr w:rsidR="00A74AA6" w:rsidRPr="001F3468" w14:paraId="41440E1B" w14:textId="77777777" w:rsidTr="00A74AA6">
        <w:trPr>
          <w:trHeight w:val="891"/>
          <w:jc w:val="center"/>
        </w:trPr>
        <w:tc>
          <w:tcPr>
            <w:tcW w:w="2268" w:type="dxa"/>
            <w:gridSpan w:val="2"/>
            <w:tcBorders>
              <w:top w:val="nil"/>
              <w:left w:val="single" w:sz="6" w:space="0" w:color="auto"/>
              <w:bottom w:val="single" w:sz="4" w:space="0" w:color="auto"/>
            </w:tcBorders>
          </w:tcPr>
          <w:p w14:paraId="17CFFAE5" w14:textId="77777777" w:rsidR="00A74AA6" w:rsidRDefault="00A74AA6" w:rsidP="00D057C3">
            <w:pPr>
              <w:ind w:left="180"/>
              <w:rPr>
                <w:sz w:val="18"/>
              </w:rPr>
            </w:pPr>
          </w:p>
          <w:p w14:paraId="20D8DE50" w14:textId="77777777" w:rsidR="00A74AA6" w:rsidRDefault="00A74AA6" w:rsidP="00D057C3">
            <w:pPr>
              <w:ind w:left="180"/>
              <w:rPr>
                <w:sz w:val="18"/>
              </w:rPr>
            </w:pPr>
          </w:p>
          <w:p w14:paraId="6F0D3EF3" w14:textId="4F61EFD4" w:rsidR="00A74AA6" w:rsidRDefault="006D59CE" w:rsidP="00D057C3">
            <w:pPr>
              <w:ind w:left="180"/>
              <w:rPr>
                <w:sz w:val="18"/>
              </w:rPr>
            </w:pPr>
            <w:r>
              <w:rPr>
                <w:sz w:val="18"/>
              </w:rPr>
              <w:t xml:space="preserve"> </w:t>
            </w:r>
            <w:r w:rsidR="00A74AA6">
              <w:rPr>
                <w:sz w:val="18"/>
              </w:rPr>
              <w:t xml:space="preserve"> </w:t>
            </w:r>
            <w:r w:rsidR="00A74AA6" w:rsidRPr="00A74AA6">
              <w:rPr>
                <w:sz w:val="18"/>
              </w:rPr>
              <w:t>Barium (ppm)</w:t>
            </w:r>
          </w:p>
        </w:tc>
        <w:tc>
          <w:tcPr>
            <w:tcW w:w="990" w:type="dxa"/>
            <w:tcBorders>
              <w:top w:val="nil"/>
              <w:bottom w:val="single" w:sz="4" w:space="0" w:color="auto"/>
            </w:tcBorders>
          </w:tcPr>
          <w:p w14:paraId="16B77498" w14:textId="77777777" w:rsidR="00A74AA6" w:rsidRDefault="00A74AA6" w:rsidP="00D057C3">
            <w:pPr>
              <w:jc w:val="center"/>
              <w:rPr>
                <w:sz w:val="18"/>
              </w:rPr>
            </w:pPr>
          </w:p>
          <w:p w14:paraId="17009D59" w14:textId="77777777" w:rsidR="00A74AA6" w:rsidRDefault="00A74AA6" w:rsidP="00D057C3">
            <w:pPr>
              <w:jc w:val="center"/>
              <w:rPr>
                <w:sz w:val="18"/>
              </w:rPr>
            </w:pPr>
          </w:p>
          <w:p w14:paraId="6A34DDF8" w14:textId="07E5662F" w:rsidR="00A74AA6" w:rsidRDefault="00142EF6" w:rsidP="00D057C3">
            <w:pPr>
              <w:jc w:val="center"/>
              <w:rPr>
                <w:sz w:val="18"/>
              </w:rPr>
            </w:pPr>
            <w:r>
              <w:rPr>
                <w:sz w:val="18"/>
              </w:rPr>
              <w:t>10/24</w:t>
            </w:r>
            <w:r w:rsidR="00A74AA6">
              <w:rPr>
                <w:sz w:val="18"/>
              </w:rPr>
              <w:t>/1</w:t>
            </w:r>
            <w:r>
              <w:rPr>
                <w:sz w:val="18"/>
              </w:rPr>
              <w:t>9</w:t>
            </w:r>
          </w:p>
        </w:tc>
        <w:tc>
          <w:tcPr>
            <w:tcW w:w="1350" w:type="dxa"/>
            <w:tcBorders>
              <w:top w:val="nil"/>
              <w:bottom w:val="single" w:sz="4" w:space="0" w:color="auto"/>
            </w:tcBorders>
          </w:tcPr>
          <w:p w14:paraId="5BB4C9C6" w14:textId="77777777" w:rsidR="00A74AA6" w:rsidRDefault="00A74AA6" w:rsidP="00D057C3">
            <w:pPr>
              <w:jc w:val="center"/>
              <w:rPr>
                <w:sz w:val="18"/>
              </w:rPr>
            </w:pPr>
          </w:p>
          <w:p w14:paraId="41ADA119" w14:textId="77777777" w:rsidR="002217A6" w:rsidRDefault="002217A6" w:rsidP="00D057C3">
            <w:pPr>
              <w:jc w:val="center"/>
              <w:rPr>
                <w:sz w:val="18"/>
              </w:rPr>
            </w:pPr>
          </w:p>
          <w:p w14:paraId="0934704D" w14:textId="1BA6B3DB" w:rsidR="002217A6" w:rsidRDefault="00205A08" w:rsidP="00D057C3">
            <w:pPr>
              <w:jc w:val="center"/>
              <w:rPr>
                <w:sz w:val="18"/>
              </w:rPr>
            </w:pPr>
            <w:r>
              <w:rPr>
                <w:sz w:val="18"/>
              </w:rPr>
              <w:t>0.1</w:t>
            </w:r>
            <w:r w:rsidR="00142EF6">
              <w:rPr>
                <w:sz w:val="18"/>
              </w:rPr>
              <w:t>1</w:t>
            </w:r>
          </w:p>
        </w:tc>
        <w:tc>
          <w:tcPr>
            <w:tcW w:w="1440" w:type="dxa"/>
            <w:tcBorders>
              <w:top w:val="nil"/>
              <w:bottom w:val="single" w:sz="4" w:space="0" w:color="auto"/>
            </w:tcBorders>
          </w:tcPr>
          <w:p w14:paraId="31A4F70B" w14:textId="77777777" w:rsidR="00A74AA6" w:rsidRDefault="00A74AA6" w:rsidP="00D057C3">
            <w:pPr>
              <w:jc w:val="center"/>
              <w:rPr>
                <w:sz w:val="18"/>
              </w:rPr>
            </w:pPr>
          </w:p>
          <w:p w14:paraId="20A622EF" w14:textId="77777777" w:rsidR="002217A6" w:rsidRDefault="002217A6" w:rsidP="00D057C3">
            <w:pPr>
              <w:jc w:val="center"/>
              <w:rPr>
                <w:sz w:val="18"/>
              </w:rPr>
            </w:pPr>
          </w:p>
          <w:p w14:paraId="3BC50174" w14:textId="2096FEAC" w:rsidR="002217A6" w:rsidRPr="00F41F91" w:rsidRDefault="002217A6" w:rsidP="00D057C3">
            <w:pPr>
              <w:jc w:val="center"/>
              <w:rPr>
                <w:sz w:val="18"/>
              </w:rPr>
            </w:pPr>
            <w:r w:rsidRPr="002217A6">
              <w:rPr>
                <w:sz w:val="18"/>
              </w:rPr>
              <w:t>N/A</w:t>
            </w:r>
          </w:p>
        </w:tc>
        <w:tc>
          <w:tcPr>
            <w:tcW w:w="900" w:type="dxa"/>
            <w:tcBorders>
              <w:top w:val="nil"/>
              <w:bottom w:val="single" w:sz="4" w:space="0" w:color="auto"/>
            </w:tcBorders>
          </w:tcPr>
          <w:p w14:paraId="467C35F8" w14:textId="77777777" w:rsidR="00A74AA6" w:rsidRDefault="00A74AA6" w:rsidP="00D057C3">
            <w:pPr>
              <w:jc w:val="center"/>
              <w:rPr>
                <w:sz w:val="18"/>
              </w:rPr>
            </w:pPr>
          </w:p>
          <w:p w14:paraId="262F35E0" w14:textId="77777777" w:rsidR="002217A6" w:rsidRDefault="002217A6" w:rsidP="00D057C3">
            <w:pPr>
              <w:jc w:val="center"/>
              <w:rPr>
                <w:sz w:val="18"/>
              </w:rPr>
            </w:pPr>
          </w:p>
          <w:p w14:paraId="35891A8C" w14:textId="3E20389F" w:rsidR="0057188F" w:rsidRDefault="00723C8A" w:rsidP="00D057C3">
            <w:pPr>
              <w:jc w:val="center"/>
              <w:rPr>
                <w:sz w:val="18"/>
              </w:rPr>
            </w:pPr>
            <w:r w:rsidRPr="00723C8A">
              <w:rPr>
                <w:sz w:val="18"/>
              </w:rPr>
              <w:t>1</w:t>
            </w:r>
          </w:p>
          <w:p w14:paraId="0FD5A3EC" w14:textId="77777777" w:rsidR="002217A6" w:rsidRDefault="002217A6" w:rsidP="00D057C3">
            <w:pPr>
              <w:jc w:val="center"/>
              <w:rPr>
                <w:sz w:val="18"/>
              </w:rPr>
            </w:pPr>
          </w:p>
        </w:tc>
        <w:tc>
          <w:tcPr>
            <w:tcW w:w="1080" w:type="dxa"/>
            <w:tcBorders>
              <w:top w:val="nil"/>
              <w:bottom w:val="single" w:sz="4" w:space="0" w:color="auto"/>
            </w:tcBorders>
          </w:tcPr>
          <w:p w14:paraId="542AA99F" w14:textId="77777777" w:rsidR="00A74AA6" w:rsidRDefault="00A74AA6" w:rsidP="00D057C3">
            <w:pPr>
              <w:jc w:val="center"/>
              <w:rPr>
                <w:sz w:val="18"/>
              </w:rPr>
            </w:pPr>
          </w:p>
          <w:p w14:paraId="03BA0FD5" w14:textId="77777777" w:rsidR="00723C8A" w:rsidRDefault="00723C8A" w:rsidP="00D057C3">
            <w:pPr>
              <w:jc w:val="center"/>
              <w:rPr>
                <w:sz w:val="18"/>
              </w:rPr>
            </w:pPr>
          </w:p>
          <w:p w14:paraId="11FE53FA" w14:textId="13FE1468" w:rsidR="00723C8A" w:rsidRDefault="00723C8A" w:rsidP="00D057C3">
            <w:pPr>
              <w:jc w:val="center"/>
              <w:rPr>
                <w:sz w:val="18"/>
              </w:rPr>
            </w:pPr>
            <w:r w:rsidRPr="00723C8A">
              <w:rPr>
                <w:sz w:val="18"/>
              </w:rPr>
              <w:t>2</w:t>
            </w:r>
          </w:p>
        </w:tc>
        <w:tc>
          <w:tcPr>
            <w:tcW w:w="2808" w:type="dxa"/>
            <w:tcBorders>
              <w:top w:val="nil"/>
              <w:bottom w:val="single" w:sz="4" w:space="0" w:color="auto"/>
              <w:right w:val="single" w:sz="6" w:space="0" w:color="auto"/>
            </w:tcBorders>
          </w:tcPr>
          <w:p w14:paraId="67CC316B" w14:textId="77777777" w:rsidR="00A74AA6" w:rsidRDefault="00A74AA6" w:rsidP="00D057C3">
            <w:pPr>
              <w:rPr>
                <w:sz w:val="18"/>
              </w:rPr>
            </w:pPr>
          </w:p>
          <w:p w14:paraId="64E85CFC" w14:textId="75467B82" w:rsidR="0057188F" w:rsidRDefault="0057188F" w:rsidP="00685B77">
            <w:pPr>
              <w:jc w:val="both"/>
              <w:rPr>
                <w:sz w:val="18"/>
              </w:rPr>
            </w:pPr>
            <w:r w:rsidRPr="0057188F">
              <w:rPr>
                <w:sz w:val="18"/>
              </w:rPr>
              <w:t>Discharge of drilling wastes, discharge from metal refineries, erosion of natural deposits.</w:t>
            </w:r>
          </w:p>
        </w:tc>
      </w:tr>
      <w:tr w:rsidR="00A74AA6" w:rsidRPr="001F3468" w14:paraId="1EA2DA4B" w14:textId="77777777" w:rsidTr="0057188F">
        <w:trPr>
          <w:trHeight w:val="782"/>
          <w:jc w:val="center"/>
        </w:trPr>
        <w:tc>
          <w:tcPr>
            <w:tcW w:w="2268" w:type="dxa"/>
            <w:gridSpan w:val="2"/>
            <w:tcBorders>
              <w:top w:val="single" w:sz="4" w:space="0" w:color="auto"/>
              <w:left w:val="single" w:sz="6" w:space="0" w:color="auto"/>
            </w:tcBorders>
          </w:tcPr>
          <w:p w14:paraId="689D239E" w14:textId="77777777" w:rsidR="00A74AA6" w:rsidRDefault="00A74AA6" w:rsidP="00D057C3">
            <w:pPr>
              <w:ind w:left="180"/>
              <w:rPr>
                <w:sz w:val="18"/>
              </w:rPr>
            </w:pPr>
          </w:p>
          <w:p w14:paraId="7A2AD569" w14:textId="53D8AC18" w:rsidR="00A74AA6" w:rsidRDefault="0057188F" w:rsidP="00D057C3">
            <w:pPr>
              <w:ind w:left="180"/>
              <w:rPr>
                <w:sz w:val="18"/>
              </w:rPr>
            </w:pPr>
            <w:r w:rsidRPr="0057188F">
              <w:rPr>
                <w:sz w:val="18"/>
              </w:rPr>
              <w:t>Fluoride (ppm)</w:t>
            </w:r>
          </w:p>
        </w:tc>
        <w:tc>
          <w:tcPr>
            <w:tcW w:w="990" w:type="dxa"/>
            <w:tcBorders>
              <w:top w:val="single" w:sz="4" w:space="0" w:color="auto"/>
            </w:tcBorders>
          </w:tcPr>
          <w:p w14:paraId="009B9BB4" w14:textId="77777777" w:rsidR="00A74AA6" w:rsidRDefault="00A74AA6" w:rsidP="00D057C3">
            <w:pPr>
              <w:jc w:val="center"/>
              <w:rPr>
                <w:sz w:val="18"/>
              </w:rPr>
            </w:pPr>
          </w:p>
          <w:p w14:paraId="584A0FEF" w14:textId="1B6151D2" w:rsidR="0057188F" w:rsidRDefault="00142EF6" w:rsidP="00D057C3">
            <w:pPr>
              <w:jc w:val="center"/>
              <w:rPr>
                <w:sz w:val="18"/>
              </w:rPr>
            </w:pPr>
            <w:r>
              <w:rPr>
                <w:sz w:val="18"/>
              </w:rPr>
              <w:t>10/24</w:t>
            </w:r>
            <w:r w:rsidR="0057188F">
              <w:rPr>
                <w:sz w:val="18"/>
              </w:rPr>
              <w:t>/1</w:t>
            </w:r>
            <w:r>
              <w:rPr>
                <w:sz w:val="18"/>
              </w:rPr>
              <w:t>9</w:t>
            </w:r>
          </w:p>
        </w:tc>
        <w:tc>
          <w:tcPr>
            <w:tcW w:w="1350" w:type="dxa"/>
            <w:tcBorders>
              <w:top w:val="single" w:sz="4" w:space="0" w:color="auto"/>
            </w:tcBorders>
          </w:tcPr>
          <w:p w14:paraId="5CF1E2DD" w14:textId="77777777" w:rsidR="00A74AA6" w:rsidRDefault="00A74AA6" w:rsidP="00D057C3">
            <w:pPr>
              <w:jc w:val="center"/>
              <w:rPr>
                <w:sz w:val="18"/>
              </w:rPr>
            </w:pPr>
          </w:p>
          <w:p w14:paraId="2C522828" w14:textId="53260256" w:rsidR="0057188F" w:rsidRDefault="001C5E80" w:rsidP="00D057C3">
            <w:pPr>
              <w:jc w:val="center"/>
              <w:rPr>
                <w:sz w:val="18"/>
              </w:rPr>
            </w:pPr>
            <w:r>
              <w:rPr>
                <w:sz w:val="18"/>
              </w:rPr>
              <w:t>0.3</w:t>
            </w:r>
            <w:r w:rsidR="00142EF6">
              <w:rPr>
                <w:sz w:val="18"/>
              </w:rPr>
              <w:t>8</w:t>
            </w:r>
          </w:p>
        </w:tc>
        <w:tc>
          <w:tcPr>
            <w:tcW w:w="1440" w:type="dxa"/>
            <w:tcBorders>
              <w:top w:val="single" w:sz="4" w:space="0" w:color="auto"/>
            </w:tcBorders>
          </w:tcPr>
          <w:p w14:paraId="23BDEB4E" w14:textId="77777777" w:rsidR="00A74AA6" w:rsidRDefault="00A74AA6" w:rsidP="00D057C3">
            <w:pPr>
              <w:jc w:val="center"/>
              <w:rPr>
                <w:sz w:val="18"/>
              </w:rPr>
            </w:pPr>
          </w:p>
          <w:p w14:paraId="66DB4252" w14:textId="3B2D16EF" w:rsidR="00267D36" w:rsidRPr="00F41F91" w:rsidRDefault="001C5E80" w:rsidP="00D057C3">
            <w:pPr>
              <w:jc w:val="center"/>
              <w:rPr>
                <w:sz w:val="18"/>
              </w:rPr>
            </w:pPr>
            <w:r w:rsidRPr="001C5E80">
              <w:rPr>
                <w:sz w:val="18"/>
              </w:rPr>
              <w:t>N/A</w:t>
            </w:r>
          </w:p>
        </w:tc>
        <w:tc>
          <w:tcPr>
            <w:tcW w:w="900" w:type="dxa"/>
            <w:tcBorders>
              <w:top w:val="single" w:sz="4" w:space="0" w:color="auto"/>
            </w:tcBorders>
          </w:tcPr>
          <w:p w14:paraId="2095E45E" w14:textId="77777777" w:rsidR="00A74AA6" w:rsidRDefault="00A74AA6" w:rsidP="00D057C3">
            <w:pPr>
              <w:jc w:val="center"/>
              <w:rPr>
                <w:sz w:val="18"/>
              </w:rPr>
            </w:pPr>
          </w:p>
          <w:p w14:paraId="048C420C" w14:textId="318DB0A1" w:rsidR="00267D36" w:rsidRDefault="00267D36" w:rsidP="00D057C3">
            <w:pPr>
              <w:jc w:val="center"/>
              <w:rPr>
                <w:sz w:val="18"/>
              </w:rPr>
            </w:pPr>
            <w:r w:rsidRPr="00267D36">
              <w:rPr>
                <w:sz w:val="18"/>
              </w:rPr>
              <w:t>2</w:t>
            </w:r>
          </w:p>
        </w:tc>
        <w:tc>
          <w:tcPr>
            <w:tcW w:w="1080" w:type="dxa"/>
            <w:tcBorders>
              <w:top w:val="single" w:sz="4" w:space="0" w:color="auto"/>
            </w:tcBorders>
          </w:tcPr>
          <w:p w14:paraId="58E5637B" w14:textId="77777777" w:rsidR="00A74AA6" w:rsidRDefault="00A74AA6" w:rsidP="00D057C3">
            <w:pPr>
              <w:jc w:val="center"/>
              <w:rPr>
                <w:sz w:val="18"/>
              </w:rPr>
            </w:pPr>
          </w:p>
          <w:p w14:paraId="13CE7C50" w14:textId="732654F3" w:rsidR="00267D36" w:rsidRDefault="00267D36" w:rsidP="00D057C3">
            <w:pPr>
              <w:jc w:val="center"/>
              <w:rPr>
                <w:sz w:val="18"/>
              </w:rPr>
            </w:pPr>
            <w:r w:rsidRPr="00267D36">
              <w:rPr>
                <w:sz w:val="18"/>
              </w:rPr>
              <w:t>1</w:t>
            </w:r>
          </w:p>
        </w:tc>
        <w:tc>
          <w:tcPr>
            <w:tcW w:w="2808" w:type="dxa"/>
            <w:tcBorders>
              <w:top w:val="single" w:sz="4" w:space="0" w:color="auto"/>
              <w:right w:val="single" w:sz="6" w:space="0" w:color="auto"/>
            </w:tcBorders>
          </w:tcPr>
          <w:p w14:paraId="7383B425" w14:textId="0D00BF15" w:rsidR="00A74AA6" w:rsidRPr="00F7237B" w:rsidRDefault="00F7237B" w:rsidP="00685B77">
            <w:pPr>
              <w:jc w:val="both"/>
              <w:rPr>
                <w:sz w:val="18"/>
                <w:szCs w:val="18"/>
              </w:rPr>
            </w:pPr>
            <w:r w:rsidRPr="00F7237B">
              <w:rPr>
                <w:sz w:val="18"/>
                <w:szCs w:val="18"/>
              </w:rPr>
              <w:t>Erosion of natural deposits; water additive which promotes strong teeth; discharge from fertilizer and aluminum factories</w:t>
            </w:r>
            <w:r w:rsidR="00EC5AF1">
              <w:rPr>
                <w:sz w:val="18"/>
                <w:szCs w:val="18"/>
              </w:rPr>
              <w:t>.</w:t>
            </w:r>
          </w:p>
        </w:tc>
      </w:tr>
      <w:tr w:rsidR="00A74AA6" w:rsidRPr="001F3468" w14:paraId="18B10108" w14:textId="77777777" w:rsidTr="004F257A">
        <w:trPr>
          <w:trHeight w:val="891"/>
          <w:jc w:val="center"/>
        </w:trPr>
        <w:tc>
          <w:tcPr>
            <w:tcW w:w="2268" w:type="dxa"/>
            <w:gridSpan w:val="2"/>
            <w:tcBorders>
              <w:top w:val="nil"/>
              <w:left w:val="single" w:sz="6" w:space="0" w:color="auto"/>
            </w:tcBorders>
          </w:tcPr>
          <w:p w14:paraId="59814E65" w14:textId="77777777" w:rsidR="00A74AA6" w:rsidRDefault="00A74AA6" w:rsidP="00D057C3">
            <w:pPr>
              <w:ind w:left="180"/>
              <w:rPr>
                <w:sz w:val="18"/>
              </w:rPr>
            </w:pPr>
          </w:p>
          <w:p w14:paraId="4B41CFFD" w14:textId="77777777" w:rsidR="001C5E80" w:rsidRPr="001C5E80" w:rsidRDefault="001C5E80" w:rsidP="001C5E80">
            <w:pPr>
              <w:ind w:left="180"/>
              <w:rPr>
                <w:sz w:val="18"/>
              </w:rPr>
            </w:pPr>
            <w:r w:rsidRPr="001C5E80">
              <w:rPr>
                <w:sz w:val="18"/>
              </w:rPr>
              <w:t xml:space="preserve">Haloacetic acids </w:t>
            </w:r>
          </w:p>
          <w:p w14:paraId="4BAAB65A" w14:textId="36D50C2E" w:rsidR="001C5E80" w:rsidRDefault="001C5E80" w:rsidP="001C5E80">
            <w:pPr>
              <w:ind w:left="180"/>
              <w:rPr>
                <w:sz w:val="18"/>
              </w:rPr>
            </w:pPr>
            <w:r w:rsidRPr="001C5E80">
              <w:rPr>
                <w:sz w:val="18"/>
              </w:rPr>
              <w:t>(HAA5) (µg/L )</w:t>
            </w:r>
          </w:p>
          <w:p w14:paraId="27A0615B" w14:textId="77777777" w:rsidR="00A74AA6" w:rsidRDefault="00A74AA6" w:rsidP="00D057C3">
            <w:pPr>
              <w:ind w:left="180"/>
              <w:rPr>
                <w:sz w:val="18"/>
              </w:rPr>
            </w:pPr>
          </w:p>
        </w:tc>
        <w:tc>
          <w:tcPr>
            <w:tcW w:w="990" w:type="dxa"/>
            <w:tcBorders>
              <w:top w:val="nil"/>
            </w:tcBorders>
          </w:tcPr>
          <w:p w14:paraId="6D6ED0A3" w14:textId="77777777" w:rsidR="00A74AA6" w:rsidRDefault="00A74AA6" w:rsidP="00D057C3">
            <w:pPr>
              <w:jc w:val="center"/>
              <w:rPr>
                <w:sz w:val="18"/>
              </w:rPr>
            </w:pPr>
          </w:p>
          <w:p w14:paraId="72B1F9BF" w14:textId="14E9B613" w:rsidR="001C5E80" w:rsidRPr="001C5E80" w:rsidRDefault="00142EF6" w:rsidP="001C5E80">
            <w:pPr>
              <w:jc w:val="center"/>
              <w:rPr>
                <w:sz w:val="18"/>
              </w:rPr>
            </w:pPr>
            <w:r>
              <w:rPr>
                <w:sz w:val="18"/>
              </w:rPr>
              <w:t>2019</w:t>
            </w:r>
          </w:p>
          <w:p w14:paraId="4EC3B2B4" w14:textId="30C709CD" w:rsidR="001C5E80" w:rsidRDefault="001C5E80" w:rsidP="001C5E80">
            <w:pPr>
              <w:jc w:val="center"/>
              <w:rPr>
                <w:sz w:val="18"/>
              </w:rPr>
            </w:pPr>
            <w:r w:rsidRPr="001C5E80">
              <w:rPr>
                <w:sz w:val="18"/>
              </w:rPr>
              <w:t>Quarterly</w:t>
            </w:r>
          </w:p>
        </w:tc>
        <w:tc>
          <w:tcPr>
            <w:tcW w:w="1350" w:type="dxa"/>
            <w:tcBorders>
              <w:top w:val="nil"/>
            </w:tcBorders>
          </w:tcPr>
          <w:p w14:paraId="64640DB5" w14:textId="77777777" w:rsidR="00A74AA6" w:rsidRDefault="00A74AA6" w:rsidP="00D057C3">
            <w:pPr>
              <w:jc w:val="center"/>
              <w:rPr>
                <w:sz w:val="18"/>
              </w:rPr>
            </w:pPr>
          </w:p>
          <w:p w14:paraId="44AB8AA4" w14:textId="5D6AAA9C" w:rsidR="001C5E80" w:rsidRDefault="00EE2B30" w:rsidP="00D057C3">
            <w:pPr>
              <w:jc w:val="center"/>
              <w:rPr>
                <w:sz w:val="18"/>
              </w:rPr>
            </w:pPr>
            <w:r>
              <w:rPr>
                <w:sz w:val="18"/>
              </w:rPr>
              <w:t>6.7</w:t>
            </w:r>
          </w:p>
        </w:tc>
        <w:tc>
          <w:tcPr>
            <w:tcW w:w="1440" w:type="dxa"/>
            <w:tcBorders>
              <w:top w:val="nil"/>
            </w:tcBorders>
          </w:tcPr>
          <w:p w14:paraId="7C780C5F" w14:textId="77777777" w:rsidR="00A74AA6" w:rsidRDefault="00A74AA6" w:rsidP="00D057C3">
            <w:pPr>
              <w:jc w:val="center"/>
              <w:rPr>
                <w:sz w:val="18"/>
              </w:rPr>
            </w:pPr>
          </w:p>
          <w:p w14:paraId="03F29AF6" w14:textId="7DFD2C5F" w:rsidR="001C5E80" w:rsidRPr="00F41F91" w:rsidRDefault="00EE2B30" w:rsidP="00D057C3">
            <w:pPr>
              <w:jc w:val="center"/>
              <w:rPr>
                <w:sz w:val="18"/>
              </w:rPr>
            </w:pPr>
            <w:r>
              <w:rPr>
                <w:sz w:val="18"/>
              </w:rPr>
              <w:t>2-10</w:t>
            </w:r>
          </w:p>
        </w:tc>
        <w:tc>
          <w:tcPr>
            <w:tcW w:w="900" w:type="dxa"/>
            <w:tcBorders>
              <w:top w:val="nil"/>
            </w:tcBorders>
          </w:tcPr>
          <w:p w14:paraId="04A36113" w14:textId="77777777" w:rsidR="00A74AA6" w:rsidRDefault="00A74AA6" w:rsidP="00D057C3">
            <w:pPr>
              <w:jc w:val="center"/>
              <w:rPr>
                <w:sz w:val="18"/>
              </w:rPr>
            </w:pPr>
          </w:p>
          <w:p w14:paraId="0D2F79A1" w14:textId="0ACFBB4C" w:rsidR="001C5E80" w:rsidRDefault="001C5E80" w:rsidP="00D057C3">
            <w:pPr>
              <w:jc w:val="center"/>
              <w:rPr>
                <w:sz w:val="18"/>
              </w:rPr>
            </w:pPr>
            <w:r w:rsidRPr="001C5E80">
              <w:rPr>
                <w:sz w:val="18"/>
              </w:rPr>
              <w:t>60</w:t>
            </w:r>
          </w:p>
        </w:tc>
        <w:tc>
          <w:tcPr>
            <w:tcW w:w="1080" w:type="dxa"/>
            <w:tcBorders>
              <w:top w:val="nil"/>
            </w:tcBorders>
          </w:tcPr>
          <w:p w14:paraId="69CDDF31" w14:textId="77777777" w:rsidR="00A74AA6" w:rsidRDefault="00A74AA6" w:rsidP="00D057C3">
            <w:pPr>
              <w:jc w:val="center"/>
              <w:rPr>
                <w:sz w:val="18"/>
              </w:rPr>
            </w:pPr>
          </w:p>
          <w:p w14:paraId="7159DA0C" w14:textId="1F6821C1" w:rsidR="001C5E80" w:rsidRDefault="001C5E80" w:rsidP="00D057C3">
            <w:pPr>
              <w:jc w:val="center"/>
              <w:rPr>
                <w:sz w:val="18"/>
              </w:rPr>
            </w:pPr>
            <w:r w:rsidRPr="001C5E80">
              <w:rPr>
                <w:sz w:val="18"/>
              </w:rPr>
              <w:t>N/A</w:t>
            </w:r>
          </w:p>
        </w:tc>
        <w:tc>
          <w:tcPr>
            <w:tcW w:w="2808" w:type="dxa"/>
            <w:tcBorders>
              <w:top w:val="nil"/>
              <w:right w:val="single" w:sz="6" w:space="0" w:color="auto"/>
            </w:tcBorders>
          </w:tcPr>
          <w:p w14:paraId="5AB4AD5A" w14:textId="77777777" w:rsidR="00A74AA6" w:rsidRDefault="00A74AA6" w:rsidP="00D057C3">
            <w:pPr>
              <w:rPr>
                <w:sz w:val="18"/>
              </w:rPr>
            </w:pPr>
          </w:p>
          <w:p w14:paraId="1F0EDFEB" w14:textId="70AF5188" w:rsidR="001C5E80" w:rsidRPr="00685B77" w:rsidRDefault="00E163C1" w:rsidP="00685B77">
            <w:pPr>
              <w:jc w:val="both"/>
              <w:rPr>
                <w:sz w:val="18"/>
                <w:szCs w:val="18"/>
              </w:rPr>
            </w:pPr>
            <w:r w:rsidRPr="00685B77">
              <w:rPr>
                <w:sz w:val="18"/>
                <w:szCs w:val="18"/>
              </w:rPr>
              <w:t>Byproduct of drinking water disinfection</w:t>
            </w:r>
            <w:r w:rsidR="00EC5AF1" w:rsidRPr="00685B77">
              <w:rPr>
                <w:sz w:val="18"/>
                <w:szCs w:val="18"/>
              </w:rPr>
              <w:t>.</w:t>
            </w:r>
          </w:p>
        </w:tc>
      </w:tr>
      <w:tr w:rsidR="00BC6327" w:rsidRPr="001F3468" w14:paraId="3325AB52" w14:textId="77777777" w:rsidTr="004F257A">
        <w:trPr>
          <w:trHeight w:val="629"/>
          <w:jc w:val="center"/>
        </w:trPr>
        <w:tc>
          <w:tcPr>
            <w:tcW w:w="2268" w:type="dxa"/>
            <w:gridSpan w:val="2"/>
            <w:tcBorders>
              <w:left w:val="single" w:sz="6" w:space="0" w:color="auto"/>
              <w:bottom w:val="single" w:sz="18" w:space="0" w:color="auto"/>
            </w:tcBorders>
          </w:tcPr>
          <w:p w14:paraId="5E7823FF" w14:textId="77777777" w:rsidR="001C5E80" w:rsidRDefault="001C5E80" w:rsidP="00D057C3">
            <w:pPr>
              <w:ind w:left="180"/>
              <w:rPr>
                <w:sz w:val="18"/>
              </w:rPr>
            </w:pPr>
          </w:p>
          <w:p w14:paraId="26411070" w14:textId="33299CFB" w:rsidR="00BC6327" w:rsidRDefault="001C5E80" w:rsidP="00D057C3">
            <w:pPr>
              <w:ind w:left="180"/>
              <w:rPr>
                <w:sz w:val="18"/>
              </w:rPr>
            </w:pPr>
            <w:r w:rsidRPr="001C5E80">
              <w:rPr>
                <w:sz w:val="18"/>
              </w:rPr>
              <w:t>Total Trihalomethanes (TTHM) (µg/L)</w:t>
            </w:r>
          </w:p>
          <w:p w14:paraId="61E8D8CC" w14:textId="77777777" w:rsidR="001C5E80" w:rsidRPr="00F41F91" w:rsidRDefault="001C5E80" w:rsidP="00D057C3">
            <w:pPr>
              <w:ind w:left="180"/>
              <w:rPr>
                <w:sz w:val="18"/>
              </w:rPr>
            </w:pPr>
          </w:p>
        </w:tc>
        <w:tc>
          <w:tcPr>
            <w:tcW w:w="990" w:type="dxa"/>
            <w:tcBorders>
              <w:bottom w:val="single" w:sz="18" w:space="0" w:color="auto"/>
            </w:tcBorders>
          </w:tcPr>
          <w:p w14:paraId="5ECFC939" w14:textId="77777777" w:rsidR="00BC6327" w:rsidRDefault="00BC6327" w:rsidP="00D057C3">
            <w:pPr>
              <w:jc w:val="center"/>
              <w:rPr>
                <w:sz w:val="18"/>
              </w:rPr>
            </w:pPr>
          </w:p>
          <w:p w14:paraId="6467820C" w14:textId="1A01566A" w:rsidR="001C5E80" w:rsidRPr="001C5E80" w:rsidRDefault="00142EF6" w:rsidP="001C5E80">
            <w:pPr>
              <w:jc w:val="center"/>
              <w:rPr>
                <w:sz w:val="18"/>
              </w:rPr>
            </w:pPr>
            <w:r>
              <w:rPr>
                <w:sz w:val="18"/>
              </w:rPr>
              <w:t>2019</w:t>
            </w:r>
          </w:p>
          <w:p w14:paraId="3CD1FB67" w14:textId="71F4E73D" w:rsidR="001C5E80" w:rsidRPr="00F41F91" w:rsidRDefault="001C5E80" w:rsidP="001C5E80">
            <w:pPr>
              <w:jc w:val="center"/>
              <w:rPr>
                <w:sz w:val="18"/>
              </w:rPr>
            </w:pPr>
            <w:r w:rsidRPr="001C5E80">
              <w:rPr>
                <w:sz w:val="18"/>
              </w:rPr>
              <w:t>Quarterly</w:t>
            </w:r>
          </w:p>
        </w:tc>
        <w:tc>
          <w:tcPr>
            <w:tcW w:w="1350" w:type="dxa"/>
            <w:tcBorders>
              <w:bottom w:val="single" w:sz="18" w:space="0" w:color="auto"/>
            </w:tcBorders>
          </w:tcPr>
          <w:p w14:paraId="62FF172A" w14:textId="77777777" w:rsidR="00BC6327" w:rsidRDefault="00BC6327" w:rsidP="00D057C3">
            <w:pPr>
              <w:jc w:val="center"/>
              <w:rPr>
                <w:sz w:val="18"/>
              </w:rPr>
            </w:pPr>
          </w:p>
          <w:p w14:paraId="5EA66A78" w14:textId="477085BA" w:rsidR="00E63CC4" w:rsidRPr="00F41F91" w:rsidRDefault="00142EF6" w:rsidP="00D057C3">
            <w:pPr>
              <w:jc w:val="center"/>
              <w:rPr>
                <w:sz w:val="18"/>
              </w:rPr>
            </w:pPr>
            <w:r>
              <w:rPr>
                <w:sz w:val="18"/>
              </w:rPr>
              <w:t>6</w:t>
            </w:r>
            <w:r w:rsidR="00E63CC4">
              <w:rPr>
                <w:sz w:val="18"/>
              </w:rPr>
              <w:t>0</w:t>
            </w:r>
          </w:p>
        </w:tc>
        <w:tc>
          <w:tcPr>
            <w:tcW w:w="1440" w:type="dxa"/>
            <w:tcBorders>
              <w:bottom w:val="single" w:sz="18" w:space="0" w:color="auto"/>
            </w:tcBorders>
          </w:tcPr>
          <w:p w14:paraId="123F040C" w14:textId="77777777" w:rsidR="00BC6327" w:rsidRDefault="00BC6327" w:rsidP="00D057C3">
            <w:pPr>
              <w:jc w:val="center"/>
              <w:rPr>
                <w:sz w:val="18"/>
              </w:rPr>
            </w:pPr>
          </w:p>
          <w:p w14:paraId="314F6572" w14:textId="39C16064" w:rsidR="00E63CC4" w:rsidRPr="00F41F91" w:rsidRDefault="00EE2B30" w:rsidP="00D057C3">
            <w:pPr>
              <w:jc w:val="center"/>
              <w:rPr>
                <w:sz w:val="18"/>
              </w:rPr>
            </w:pPr>
            <w:r>
              <w:rPr>
                <w:sz w:val="18"/>
              </w:rPr>
              <w:t>51</w:t>
            </w:r>
            <w:r w:rsidR="00E63CC4">
              <w:rPr>
                <w:sz w:val="18"/>
              </w:rPr>
              <w:t>-7</w:t>
            </w:r>
            <w:r>
              <w:rPr>
                <w:sz w:val="18"/>
              </w:rPr>
              <w:t>8</w:t>
            </w:r>
          </w:p>
        </w:tc>
        <w:tc>
          <w:tcPr>
            <w:tcW w:w="900" w:type="dxa"/>
            <w:tcBorders>
              <w:bottom w:val="single" w:sz="18" w:space="0" w:color="auto"/>
            </w:tcBorders>
          </w:tcPr>
          <w:p w14:paraId="5E50F839" w14:textId="77777777" w:rsidR="00BC6327" w:rsidRDefault="00BC6327" w:rsidP="00D057C3">
            <w:pPr>
              <w:jc w:val="center"/>
              <w:rPr>
                <w:sz w:val="18"/>
              </w:rPr>
            </w:pPr>
          </w:p>
          <w:p w14:paraId="4DF396D0" w14:textId="634F8396" w:rsidR="001C5E80" w:rsidRPr="00F41F91" w:rsidRDefault="001C5E80" w:rsidP="00D057C3">
            <w:pPr>
              <w:jc w:val="center"/>
              <w:rPr>
                <w:sz w:val="18"/>
              </w:rPr>
            </w:pPr>
            <w:r>
              <w:rPr>
                <w:sz w:val="18"/>
              </w:rPr>
              <w:t>80</w:t>
            </w:r>
          </w:p>
        </w:tc>
        <w:tc>
          <w:tcPr>
            <w:tcW w:w="1080" w:type="dxa"/>
            <w:tcBorders>
              <w:bottom w:val="single" w:sz="18" w:space="0" w:color="auto"/>
            </w:tcBorders>
          </w:tcPr>
          <w:p w14:paraId="78E39B9D" w14:textId="77777777" w:rsidR="00BC6327" w:rsidRDefault="00BC6327" w:rsidP="00D057C3">
            <w:pPr>
              <w:jc w:val="center"/>
              <w:rPr>
                <w:sz w:val="18"/>
              </w:rPr>
            </w:pPr>
          </w:p>
          <w:p w14:paraId="14ED7F95" w14:textId="4ED5C035" w:rsidR="001C5E80" w:rsidRPr="00F41F91" w:rsidRDefault="001C5E80" w:rsidP="00D057C3">
            <w:pPr>
              <w:jc w:val="center"/>
              <w:rPr>
                <w:sz w:val="18"/>
              </w:rPr>
            </w:pPr>
            <w:r w:rsidRPr="001C5E80">
              <w:rPr>
                <w:sz w:val="18"/>
              </w:rPr>
              <w:t>N/A</w:t>
            </w:r>
          </w:p>
        </w:tc>
        <w:tc>
          <w:tcPr>
            <w:tcW w:w="2808" w:type="dxa"/>
            <w:tcBorders>
              <w:bottom w:val="single" w:sz="18" w:space="0" w:color="auto"/>
              <w:right w:val="single" w:sz="6" w:space="0" w:color="auto"/>
            </w:tcBorders>
          </w:tcPr>
          <w:p w14:paraId="117E60CA" w14:textId="77777777" w:rsidR="00BC6327" w:rsidRDefault="00BC6327" w:rsidP="00D057C3">
            <w:pPr>
              <w:rPr>
                <w:sz w:val="18"/>
              </w:rPr>
            </w:pPr>
          </w:p>
          <w:p w14:paraId="76443EAF" w14:textId="10D7C47F" w:rsidR="001C5E80" w:rsidRPr="00685B77" w:rsidRDefault="00E163C1" w:rsidP="00685B77">
            <w:pPr>
              <w:jc w:val="both"/>
              <w:rPr>
                <w:sz w:val="18"/>
                <w:szCs w:val="18"/>
              </w:rPr>
            </w:pPr>
            <w:r w:rsidRPr="00685B77">
              <w:rPr>
                <w:sz w:val="18"/>
                <w:szCs w:val="18"/>
              </w:rPr>
              <w:t>Byproduct of drinking water disinfection</w:t>
            </w:r>
            <w:r w:rsidR="00EC5AF1" w:rsidRPr="00685B77">
              <w:rPr>
                <w:sz w:val="18"/>
                <w:szCs w:val="18"/>
              </w:rPr>
              <w: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16A78">
        <w:trPr>
          <w:trHeight w:val="432"/>
          <w:jc w:val="center"/>
        </w:trPr>
        <w:tc>
          <w:tcPr>
            <w:tcW w:w="2268" w:type="dxa"/>
            <w:gridSpan w:val="2"/>
            <w:tcBorders>
              <w:left w:val="single" w:sz="6" w:space="0" w:color="auto"/>
            </w:tcBorders>
          </w:tcPr>
          <w:p w14:paraId="5818469A" w14:textId="77777777" w:rsidR="003D5FD0" w:rsidRDefault="003D5FD0" w:rsidP="003D5FD0">
            <w:pPr>
              <w:ind w:left="187"/>
              <w:rPr>
                <w:sz w:val="18"/>
              </w:rPr>
            </w:pPr>
          </w:p>
          <w:p w14:paraId="2C76794D" w14:textId="77777777" w:rsidR="003D5FD0" w:rsidRPr="003D5FD0" w:rsidRDefault="003D5FD0" w:rsidP="003D5FD0">
            <w:pPr>
              <w:ind w:left="187"/>
              <w:rPr>
                <w:sz w:val="18"/>
              </w:rPr>
            </w:pPr>
            <w:r w:rsidRPr="003D5FD0">
              <w:rPr>
                <w:sz w:val="18"/>
              </w:rPr>
              <w:t>Aluminum (ppb)</w:t>
            </w:r>
          </w:p>
          <w:p w14:paraId="3DAB9A83" w14:textId="77777777" w:rsidR="003D5FD0" w:rsidRPr="00F41F91" w:rsidRDefault="003D5FD0" w:rsidP="00D057C3">
            <w:pPr>
              <w:ind w:left="187"/>
              <w:rPr>
                <w:sz w:val="18"/>
              </w:rPr>
            </w:pPr>
          </w:p>
        </w:tc>
        <w:tc>
          <w:tcPr>
            <w:tcW w:w="990" w:type="dxa"/>
            <w:vAlign w:val="center"/>
          </w:tcPr>
          <w:p w14:paraId="25D32902" w14:textId="77F234F2" w:rsidR="00446238" w:rsidRDefault="00142EF6" w:rsidP="00216A78">
            <w:pPr>
              <w:jc w:val="center"/>
              <w:rPr>
                <w:sz w:val="18"/>
              </w:rPr>
            </w:pPr>
            <w:r>
              <w:rPr>
                <w:sz w:val="18"/>
              </w:rPr>
              <w:t>2019</w:t>
            </w:r>
          </w:p>
          <w:p w14:paraId="7B53609D" w14:textId="4343E293" w:rsidR="003D5FD0" w:rsidRPr="00F41F91" w:rsidRDefault="009B4312" w:rsidP="00216A78">
            <w:pPr>
              <w:jc w:val="center"/>
              <w:rPr>
                <w:sz w:val="18"/>
              </w:rPr>
            </w:pPr>
            <w:r>
              <w:rPr>
                <w:sz w:val="18"/>
              </w:rPr>
              <w:t>Monthly</w:t>
            </w:r>
          </w:p>
        </w:tc>
        <w:tc>
          <w:tcPr>
            <w:tcW w:w="1350" w:type="dxa"/>
          </w:tcPr>
          <w:p w14:paraId="13C1703A" w14:textId="77777777" w:rsidR="00BC6327" w:rsidRPr="00A57E75" w:rsidRDefault="00BC6327" w:rsidP="00EC5AF1">
            <w:pPr>
              <w:jc w:val="center"/>
              <w:rPr>
                <w:b/>
                <w:sz w:val="18"/>
              </w:rPr>
            </w:pPr>
          </w:p>
          <w:p w14:paraId="48AE5CBF" w14:textId="561C4CC0" w:rsidR="003D5FD0" w:rsidRPr="00F41F91" w:rsidRDefault="00142EF6" w:rsidP="00EC5AF1">
            <w:pPr>
              <w:jc w:val="center"/>
              <w:rPr>
                <w:sz w:val="18"/>
              </w:rPr>
            </w:pPr>
            <w:r>
              <w:rPr>
                <w:b/>
                <w:sz w:val="18"/>
              </w:rPr>
              <w:t>280</w:t>
            </w:r>
            <w:r w:rsidR="00A57E75" w:rsidRPr="00A57E75">
              <w:rPr>
                <w:b/>
                <w:sz w:val="18"/>
              </w:rPr>
              <w:t>*</w:t>
            </w:r>
          </w:p>
        </w:tc>
        <w:tc>
          <w:tcPr>
            <w:tcW w:w="1440" w:type="dxa"/>
          </w:tcPr>
          <w:p w14:paraId="7EFB203B" w14:textId="77777777" w:rsidR="00BC6327" w:rsidRDefault="00BC6327" w:rsidP="00D057C3">
            <w:pPr>
              <w:jc w:val="center"/>
              <w:rPr>
                <w:sz w:val="18"/>
              </w:rPr>
            </w:pPr>
          </w:p>
          <w:p w14:paraId="6428F303" w14:textId="06DB9B4C" w:rsidR="003D5FD0" w:rsidRPr="00F41F91" w:rsidRDefault="00142EF6" w:rsidP="00D057C3">
            <w:pPr>
              <w:jc w:val="center"/>
              <w:rPr>
                <w:sz w:val="18"/>
              </w:rPr>
            </w:pPr>
            <w:r>
              <w:rPr>
                <w:sz w:val="18"/>
              </w:rPr>
              <w:t>16</w:t>
            </w:r>
            <w:r w:rsidR="00622FB1">
              <w:rPr>
                <w:sz w:val="18"/>
              </w:rPr>
              <w:t>0</w:t>
            </w:r>
            <w:r w:rsidR="00A57E75">
              <w:rPr>
                <w:sz w:val="18"/>
              </w:rPr>
              <w:t>-</w:t>
            </w:r>
            <w:r>
              <w:rPr>
                <w:sz w:val="18"/>
              </w:rPr>
              <w:t>44</w:t>
            </w:r>
            <w:r w:rsidR="00622FB1">
              <w:rPr>
                <w:sz w:val="18"/>
              </w:rPr>
              <w:t>0</w:t>
            </w:r>
          </w:p>
        </w:tc>
        <w:tc>
          <w:tcPr>
            <w:tcW w:w="900" w:type="dxa"/>
          </w:tcPr>
          <w:p w14:paraId="7B0CA1B5" w14:textId="77777777" w:rsidR="00BC6327" w:rsidRDefault="00BC6327" w:rsidP="00D057C3">
            <w:pPr>
              <w:jc w:val="center"/>
              <w:rPr>
                <w:sz w:val="18"/>
              </w:rPr>
            </w:pPr>
          </w:p>
          <w:p w14:paraId="11FF9BF3" w14:textId="2EA49158" w:rsidR="003D5FD0" w:rsidRPr="00F41F91" w:rsidRDefault="003D5FD0" w:rsidP="00D057C3">
            <w:pPr>
              <w:jc w:val="center"/>
              <w:rPr>
                <w:sz w:val="18"/>
              </w:rPr>
            </w:pPr>
            <w:r>
              <w:rPr>
                <w:sz w:val="18"/>
              </w:rPr>
              <w:t>200</w:t>
            </w:r>
          </w:p>
        </w:tc>
        <w:tc>
          <w:tcPr>
            <w:tcW w:w="1080" w:type="dxa"/>
          </w:tcPr>
          <w:p w14:paraId="4C085730" w14:textId="77777777" w:rsidR="00BC6327" w:rsidRDefault="00BC6327" w:rsidP="00D057C3">
            <w:pPr>
              <w:jc w:val="center"/>
              <w:rPr>
                <w:sz w:val="18"/>
              </w:rPr>
            </w:pPr>
          </w:p>
          <w:p w14:paraId="160E754C" w14:textId="281214D6" w:rsidR="00407917" w:rsidRPr="00F41F91" w:rsidRDefault="00407917" w:rsidP="00D057C3">
            <w:pPr>
              <w:jc w:val="center"/>
              <w:rPr>
                <w:sz w:val="18"/>
              </w:rPr>
            </w:pPr>
            <w:r w:rsidRPr="00407917">
              <w:rPr>
                <w:sz w:val="18"/>
              </w:rPr>
              <w:t>N/A</w:t>
            </w:r>
          </w:p>
        </w:tc>
        <w:tc>
          <w:tcPr>
            <w:tcW w:w="2808" w:type="dxa"/>
            <w:tcBorders>
              <w:right w:val="single" w:sz="6" w:space="0" w:color="auto"/>
            </w:tcBorders>
          </w:tcPr>
          <w:p w14:paraId="43B6AB0B" w14:textId="1E57FD91" w:rsidR="00407917" w:rsidRPr="00F41F91" w:rsidRDefault="004759DA" w:rsidP="00685B77">
            <w:pPr>
              <w:jc w:val="both"/>
              <w:rPr>
                <w:sz w:val="18"/>
              </w:rPr>
            </w:pPr>
            <w:r w:rsidRPr="004759DA">
              <w:rPr>
                <w:sz w:val="18"/>
              </w:rPr>
              <w:t>Erosion of natural deposits: residue from some surface water treatment process.</w:t>
            </w:r>
          </w:p>
        </w:tc>
      </w:tr>
      <w:tr w:rsidR="003D5FD0" w:rsidRPr="001F3468" w14:paraId="20A7662F" w14:textId="77777777" w:rsidTr="003D5FD0">
        <w:trPr>
          <w:trHeight w:val="566"/>
          <w:jc w:val="center"/>
        </w:trPr>
        <w:tc>
          <w:tcPr>
            <w:tcW w:w="2268" w:type="dxa"/>
            <w:gridSpan w:val="2"/>
            <w:tcBorders>
              <w:left w:val="single" w:sz="6" w:space="0" w:color="auto"/>
            </w:tcBorders>
          </w:tcPr>
          <w:p w14:paraId="66095663" w14:textId="77777777" w:rsidR="003D5FD0" w:rsidRDefault="003D5FD0" w:rsidP="00D057C3">
            <w:pPr>
              <w:ind w:left="187"/>
              <w:rPr>
                <w:sz w:val="18"/>
              </w:rPr>
            </w:pPr>
          </w:p>
          <w:p w14:paraId="62F75510" w14:textId="20DD54C2" w:rsidR="003D5FD0" w:rsidRPr="00F41F91" w:rsidRDefault="003D5FD0" w:rsidP="00D057C3">
            <w:pPr>
              <w:ind w:left="187"/>
              <w:rPr>
                <w:sz w:val="18"/>
              </w:rPr>
            </w:pPr>
            <w:r w:rsidRPr="003D5FD0">
              <w:rPr>
                <w:sz w:val="18"/>
              </w:rPr>
              <w:t>Chloride (ppm)</w:t>
            </w:r>
          </w:p>
        </w:tc>
        <w:tc>
          <w:tcPr>
            <w:tcW w:w="990" w:type="dxa"/>
          </w:tcPr>
          <w:p w14:paraId="43A69A4E" w14:textId="77777777" w:rsidR="003D5FD0" w:rsidRDefault="003D5FD0" w:rsidP="00D057C3">
            <w:pPr>
              <w:jc w:val="center"/>
              <w:rPr>
                <w:sz w:val="18"/>
              </w:rPr>
            </w:pPr>
          </w:p>
          <w:p w14:paraId="45873E8C" w14:textId="7A8090E2" w:rsidR="003D5FD0" w:rsidRPr="00F41F91" w:rsidRDefault="003D5FD0" w:rsidP="00142EF6">
            <w:pPr>
              <w:jc w:val="center"/>
              <w:rPr>
                <w:sz w:val="18"/>
              </w:rPr>
            </w:pPr>
            <w:r>
              <w:rPr>
                <w:sz w:val="18"/>
              </w:rPr>
              <w:t>10/2</w:t>
            </w:r>
            <w:r w:rsidR="00142EF6">
              <w:rPr>
                <w:sz w:val="18"/>
              </w:rPr>
              <w:t>4/19</w:t>
            </w:r>
          </w:p>
        </w:tc>
        <w:tc>
          <w:tcPr>
            <w:tcW w:w="1350" w:type="dxa"/>
          </w:tcPr>
          <w:p w14:paraId="73DEED86" w14:textId="77777777" w:rsidR="003D5FD0" w:rsidRDefault="003D5FD0" w:rsidP="00BE2E36">
            <w:pPr>
              <w:jc w:val="center"/>
              <w:rPr>
                <w:sz w:val="18"/>
              </w:rPr>
            </w:pPr>
          </w:p>
          <w:p w14:paraId="707764BC" w14:textId="29721849" w:rsidR="00A147A6" w:rsidRPr="00F41F91" w:rsidRDefault="00251D28" w:rsidP="00BE2E36">
            <w:pPr>
              <w:jc w:val="center"/>
              <w:rPr>
                <w:sz w:val="18"/>
              </w:rPr>
            </w:pPr>
            <w:r>
              <w:rPr>
                <w:sz w:val="18"/>
              </w:rPr>
              <w:t>1</w:t>
            </w:r>
            <w:r w:rsidR="00142EF6">
              <w:rPr>
                <w:sz w:val="18"/>
              </w:rPr>
              <w:t>10</w:t>
            </w:r>
          </w:p>
        </w:tc>
        <w:tc>
          <w:tcPr>
            <w:tcW w:w="1440" w:type="dxa"/>
          </w:tcPr>
          <w:p w14:paraId="4186BB46" w14:textId="77777777" w:rsidR="003D5FD0" w:rsidRDefault="003D5FD0" w:rsidP="00D057C3">
            <w:pPr>
              <w:jc w:val="center"/>
              <w:rPr>
                <w:sz w:val="18"/>
              </w:rPr>
            </w:pPr>
          </w:p>
          <w:p w14:paraId="2F60855F" w14:textId="68CB4884" w:rsidR="00A147A6" w:rsidRPr="00F41F91" w:rsidRDefault="00A147A6" w:rsidP="00D057C3">
            <w:pPr>
              <w:jc w:val="center"/>
              <w:rPr>
                <w:sz w:val="18"/>
              </w:rPr>
            </w:pPr>
            <w:r>
              <w:rPr>
                <w:sz w:val="18"/>
              </w:rPr>
              <w:t>N/A</w:t>
            </w:r>
          </w:p>
        </w:tc>
        <w:tc>
          <w:tcPr>
            <w:tcW w:w="900" w:type="dxa"/>
          </w:tcPr>
          <w:p w14:paraId="34BE251B" w14:textId="77777777" w:rsidR="003D5FD0" w:rsidRDefault="003D5FD0" w:rsidP="00D057C3">
            <w:pPr>
              <w:jc w:val="center"/>
              <w:rPr>
                <w:sz w:val="18"/>
              </w:rPr>
            </w:pPr>
          </w:p>
          <w:p w14:paraId="24E957C5" w14:textId="7DA25F43" w:rsidR="003D5FD0" w:rsidRPr="00F41F91" w:rsidRDefault="003D5FD0" w:rsidP="00D057C3">
            <w:pPr>
              <w:jc w:val="center"/>
              <w:rPr>
                <w:sz w:val="18"/>
              </w:rPr>
            </w:pPr>
            <w:r w:rsidRPr="003D5FD0">
              <w:rPr>
                <w:sz w:val="18"/>
              </w:rPr>
              <w:t>500</w:t>
            </w:r>
          </w:p>
        </w:tc>
        <w:tc>
          <w:tcPr>
            <w:tcW w:w="1080" w:type="dxa"/>
          </w:tcPr>
          <w:p w14:paraId="58B61954" w14:textId="77777777" w:rsidR="003D5FD0" w:rsidRDefault="003D5FD0" w:rsidP="00D057C3">
            <w:pPr>
              <w:jc w:val="center"/>
              <w:rPr>
                <w:sz w:val="18"/>
              </w:rPr>
            </w:pPr>
          </w:p>
          <w:p w14:paraId="26D8D445" w14:textId="472E854A" w:rsidR="00407917" w:rsidRPr="00F41F91" w:rsidRDefault="00407917" w:rsidP="00D057C3">
            <w:pPr>
              <w:jc w:val="center"/>
              <w:rPr>
                <w:sz w:val="18"/>
              </w:rPr>
            </w:pPr>
            <w:r w:rsidRPr="00407917">
              <w:rPr>
                <w:sz w:val="18"/>
              </w:rPr>
              <w:t>N/A</w:t>
            </w:r>
          </w:p>
        </w:tc>
        <w:tc>
          <w:tcPr>
            <w:tcW w:w="2808" w:type="dxa"/>
            <w:tcBorders>
              <w:right w:val="single" w:sz="6" w:space="0" w:color="auto"/>
            </w:tcBorders>
          </w:tcPr>
          <w:p w14:paraId="67541B47" w14:textId="4099F9CE" w:rsidR="003D5FD0" w:rsidRPr="00F41F91" w:rsidRDefault="004759DA" w:rsidP="00DD0048">
            <w:pPr>
              <w:jc w:val="both"/>
              <w:rPr>
                <w:sz w:val="18"/>
              </w:rPr>
            </w:pPr>
            <w:r w:rsidRPr="004759DA">
              <w:rPr>
                <w:sz w:val="18"/>
              </w:rPr>
              <w:t>Runoff/leaching from natural deposits; seawater influence</w:t>
            </w:r>
            <w:r w:rsidR="00EC5AF1">
              <w:rPr>
                <w:sz w:val="18"/>
              </w:rPr>
              <w:t>.</w:t>
            </w:r>
          </w:p>
        </w:tc>
      </w:tr>
      <w:tr w:rsidR="00D4034A" w:rsidRPr="001F3468" w14:paraId="7D85CA20" w14:textId="77777777" w:rsidTr="003D5FD0">
        <w:trPr>
          <w:trHeight w:val="566"/>
          <w:jc w:val="center"/>
        </w:trPr>
        <w:tc>
          <w:tcPr>
            <w:tcW w:w="2268" w:type="dxa"/>
            <w:gridSpan w:val="2"/>
            <w:tcBorders>
              <w:left w:val="single" w:sz="6" w:space="0" w:color="auto"/>
            </w:tcBorders>
          </w:tcPr>
          <w:p w14:paraId="1E747575" w14:textId="77777777" w:rsidR="00D4034A" w:rsidRDefault="00D4034A" w:rsidP="00D057C3">
            <w:pPr>
              <w:ind w:left="187"/>
              <w:rPr>
                <w:sz w:val="18"/>
              </w:rPr>
            </w:pPr>
          </w:p>
          <w:p w14:paraId="240CCBDC" w14:textId="202861B6" w:rsidR="00D4034A" w:rsidRDefault="00D4034A" w:rsidP="00D057C3">
            <w:pPr>
              <w:ind w:left="187"/>
              <w:rPr>
                <w:sz w:val="18"/>
              </w:rPr>
            </w:pPr>
            <w:r>
              <w:rPr>
                <w:sz w:val="18"/>
              </w:rPr>
              <w:t xml:space="preserve">Color (color units) </w:t>
            </w:r>
          </w:p>
        </w:tc>
        <w:tc>
          <w:tcPr>
            <w:tcW w:w="990" w:type="dxa"/>
          </w:tcPr>
          <w:p w14:paraId="483950D1" w14:textId="77777777" w:rsidR="00D4034A" w:rsidRDefault="00D4034A" w:rsidP="00D057C3">
            <w:pPr>
              <w:jc w:val="center"/>
              <w:rPr>
                <w:sz w:val="18"/>
              </w:rPr>
            </w:pPr>
          </w:p>
          <w:p w14:paraId="19F58094" w14:textId="58E74946" w:rsidR="00D4034A" w:rsidRDefault="00142EF6" w:rsidP="00D057C3">
            <w:pPr>
              <w:jc w:val="center"/>
              <w:rPr>
                <w:sz w:val="18"/>
              </w:rPr>
            </w:pPr>
            <w:r>
              <w:rPr>
                <w:sz w:val="18"/>
              </w:rPr>
              <w:t>10/24/19</w:t>
            </w:r>
          </w:p>
        </w:tc>
        <w:tc>
          <w:tcPr>
            <w:tcW w:w="1350" w:type="dxa"/>
          </w:tcPr>
          <w:p w14:paraId="3FBB67F3" w14:textId="77777777" w:rsidR="00D4034A" w:rsidRDefault="00D4034A" w:rsidP="00BE2E36">
            <w:pPr>
              <w:jc w:val="center"/>
              <w:rPr>
                <w:sz w:val="18"/>
              </w:rPr>
            </w:pPr>
          </w:p>
          <w:p w14:paraId="7A527671" w14:textId="2B7859EB" w:rsidR="00D4034A" w:rsidRPr="00C46475" w:rsidRDefault="00D4034A" w:rsidP="00BE2E36">
            <w:pPr>
              <w:jc w:val="center"/>
              <w:rPr>
                <w:b/>
                <w:sz w:val="18"/>
              </w:rPr>
            </w:pPr>
            <w:r w:rsidRPr="00C46475">
              <w:rPr>
                <w:b/>
                <w:sz w:val="18"/>
              </w:rPr>
              <w:t>20</w:t>
            </w:r>
            <w:r w:rsidR="00857077">
              <w:rPr>
                <w:b/>
                <w:sz w:val="18"/>
              </w:rPr>
              <w:t>*</w:t>
            </w:r>
          </w:p>
        </w:tc>
        <w:tc>
          <w:tcPr>
            <w:tcW w:w="1440" w:type="dxa"/>
          </w:tcPr>
          <w:p w14:paraId="0AE77BF2" w14:textId="77777777" w:rsidR="00D4034A" w:rsidRDefault="00D4034A" w:rsidP="00D057C3">
            <w:pPr>
              <w:jc w:val="center"/>
              <w:rPr>
                <w:sz w:val="18"/>
              </w:rPr>
            </w:pPr>
          </w:p>
          <w:p w14:paraId="4896D499" w14:textId="6D8A98FA" w:rsidR="00D4034A" w:rsidRDefault="00D4034A" w:rsidP="00D057C3">
            <w:pPr>
              <w:jc w:val="center"/>
              <w:rPr>
                <w:sz w:val="18"/>
              </w:rPr>
            </w:pPr>
            <w:r>
              <w:rPr>
                <w:sz w:val="18"/>
              </w:rPr>
              <w:t>N/A</w:t>
            </w:r>
          </w:p>
        </w:tc>
        <w:tc>
          <w:tcPr>
            <w:tcW w:w="900" w:type="dxa"/>
          </w:tcPr>
          <w:p w14:paraId="791B9325" w14:textId="77777777" w:rsidR="00D4034A" w:rsidRDefault="00D4034A" w:rsidP="00D057C3">
            <w:pPr>
              <w:jc w:val="center"/>
              <w:rPr>
                <w:sz w:val="18"/>
              </w:rPr>
            </w:pPr>
          </w:p>
          <w:p w14:paraId="5D66BBAF" w14:textId="31E8FB09" w:rsidR="00D4034A" w:rsidRDefault="00D4034A" w:rsidP="00D057C3">
            <w:pPr>
              <w:jc w:val="center"/>
              <w:rPr>
                <w:sz w:val="18"/>
              </w:rPr>
            </w:pPr>
            <w:r>
              <w:rPr>
                <w:sz w:val="18"/>
              </w:rPr>
              <w:t>15</w:t>
            </w:r>
          </w:p>
        </w:tc>
        <w:tc>
          <w:tcPr>
            <w:tcW w:w="1080" w:type="dxa"/>
          </w:tcPr>
          <w:p w14:paraId="51F36734" w14:textId="77777777" w:rsidR="00D4034A" w:rsidRDefault="00D4034A" w:rsidP="00D057C3">
            <w:pPr>
              <w:jc w:val="center"/>
              <w:rPr>
                <w:sz w:val="18"/>
              </w:rPr>
            </w:pPr>
          </w:p>
          <w:p w14:paraId="493B1B10" w14:textId="01CB150E" w:rsidR="00D4034A" w:rsidRDefault="00D4034A" w:rsidP="00D057C3">
            <w:pPr>
              <w:jc w:val="center"/>
              <w:rPr>
                <w:sz w:val="18"/>
              </w:rPr>
            </w:pPr>
            <w:r>
              <w:rPr>
                <w:sz w:val="18"/>
              </w:rPr>
              <w:t>N/A</w:t>
            </w:r>
          </w:p>
        </w:tc>
        <w:tc>
          <w:tcPr>
            <w:tcW w:w="2808" w:type="dxa"/>
            <w:tcBorders>
              <w:right w:val="single" w:sz="6" w:space="0" w:color="auto"/>
            </w:tcBorders>
          </w:tcPr>
          <w:p w14:paraId="7B8A23A1" w14:textId="1727A51B" w:rsidR="00D4034A" w:rsidRPr="00D4034A" w:rsidRDefault="00D4034A" w:rsidP="00DD0048">
            <w:pPr>
              <w:jc w:val="both"/>
              <w:rPr>
                <w:sz w:val="18"/>
                <w:szCs w:val="18"/>
              </w:rPr>
            </w:pPr>
            <w:r w:rsidRPr="00D4034A">
              <w:rPr>
                <w:sz w:val="18"/>
                <w:szCs w:val="18"/>
              </w:rPr>
              <w:t>Naturally-occurring organic materials</w:t>
            </w:r>
            <w:r>
              <w:rPr>
                <w:sz w:val="18"/>
                <w:szCs w:val="18"/>
              </w:rPr>
              <w:t>.</w:t>
            </w:r>
          </w:p>
        </w:tc>
      </w:tr>
      <w:tr w:rsidR="00A147A6" w:rsidRPr="001F3468" w14:paraId="734FFC1F" w14:textId="77777777" w:rsidTr="003D5FD0">
        <w:trPr>
          <w:trHeight w:val="539"/>
          <w:jc w:val="center"/>
        </w:trPr>
        <w:tc>
          <w:tcPr>
            <w:tcW w:w="2268" w:type="dxa"/>
            <w:gridSpan w:val="2"/>
            <w:tcBorders>
              <w:left w:val="single" w:sz="6" w:space="0" w:color="auto"/>
            </w:tcBorders>
          </w:tcPr>
          <w:p w14:paraId="0F4411D9" w14:textId="1DBA4F07" w:rsidR="00A147A6" w:rsidRDefault="00A147A6" w:rsidP="00D057C3">
            <w:pPr>
              <w:ind w:left="187"/>
              <w:rPr>
                <w:sz w:val="18"/>
              </w:rPr>
            </w:pPr>
          </w:p>
          <w:p w14:paraId="416D6B4D" w14:textId="77777777" w:rsidR="00A147A6" w:rsidRDefault="00A147A6" w:rsidP="00D057C3">
            <w:pPr>
              <w:ind w:left="187"/>
              <w:rPr>
                <w:sz w:val="18"/>
              </w:rPr>
            </w:pPr>
            <w:r>
              <w:rPr>
                <w:sz w:val="18"/>
              </w:rPr>
              <w:t>Manganese (ppb)</w:t>
            </w:r>
          </w:p>
          <w:p w14:paraId="596D37AA" w14:textId="77777777" w:rsidR="00A147A6" w:rsidRPr="00F41F91" w:rsidRDefault="00A147A6" w:rsidP="00D057C3">
            <w:pPr>
              <w:ind w:left="187"/>
              <w:rPr>
                <w:sz w:val="18"/>
              </w:rPr>
            </w:pPr>
          </w:p>
        </w:tc>
        <w:tc>
          <w:tcPr>
            <w:tcW w:w="990" w:type="dxa"/>
          </w:tcPr>
          <w:p w14:paraId="1A70A23B" w14:textId="77777777" w:rsidR="00A147A6" w:rsidRDefault="00A147A6" w:rsidP="00D057C3">
            <w:pPr>
              <w:jc w:val="center"/>
              <w:rPr>
                <w:sz w:val="18"/>
              </w:rPr>
            </w:pPr>
          </w:p>
          <w:p w14:paraId="4DFD4A53" w14:textId="62ABEA8A" w:rsidR="00A147A6" w:rsidRPr="00F41F91" w:rsidRDefault="00142EF6" w:rsidP="00D057C3">
            <w:pPr>
              <w:jc w:val="center"/>
              <w:rPr>
                <w:sz w:val="18"/>
              </w:rPr>
            </w:pPr>
            <w:r>
              <w:rPr>
                <w:sz w:val="18"/>
              </w:rPr>
              <w:t>10/24</w:t>
            </w:r>
            <w:r w:rsidR="00A147A6">
              <w:rPr>
                <w:sz w:val="18"/>
              </w:rPr>
              <w:t>/1</w:t>
            </w:r>
            <w:r>
              <w:rPr>
                <w:sz w:val="18"/>
              </w:rPr>
              <w:t>9</w:t>
            </w:r>
          </w:p>
        </w:tc>
        <w:tc>
          <w:tcPr>
            <w:tcW w:w="1350" w:type="dxa"/>
          </w:tcPr>
          <w:p w14:paraId="386C02E7" w14:textId="77777777" w:rsidR="00A147A6" w:rsidRDefault="00A147A6" w:rsidP="00BE2E36">
            <w:pPr>
              <w:jc w:val="center"/>
              <w:rPr>
                <w:sz w:val="18"/>
              </w:rPr>
            </w:pPr>
          </w:p>
          <w:p w14:paraId="09193CA1" w14:textId="6E6EE8B7" w:rsidR="00251D28" w:rsidRPr="00142EF6" w:rsidRDefault="00142EF6" w:rsidP="00BE2E36">
            <w:pPr>
              <w:jc w:val="center"/>
              <w:rPr>
                <w:sz w:val="18"/>
              </w:rPr>
            </w:pPr>
            <w:r>
              <w:rPr>
                <w:sz w:val="18"/>
              </w:rPr>
              <w:t>22</w:t>
            </w:r>
          </w:p>
        </w:tc>
        <w:tc>
          <w:tcPr>
            <w:tcW w:w="1440" w:type="dxa"/>
          </w:tcPr>
          <w:p w14:paraId="5861D2C9" w14:textId="77777777" w:rsidR="00A147A6" w:rsidRDefault="00A147A6" w:rsidP="00D057C3">
            <w:pPr>
              <w:jc w:val="center"/>
              <w:rPr>
                <w:sz w:val="18"/>
              </w:rPr>
            </w:pPr>
          </w:p>
          <w:p w14:paraId="2837A43D" w14:textId="6FC1A147" w:rsidR="00A147A6" w:rsidRPr="00F41F91" w:rsidRDefault="00A147A6" w:rsidP="00D057C3">
            <w:pPr>
              <w:jc w:val="center"/>
              <w:rPr>
                <w:sz w:val="18"/>
              </w:rPr>
            </w:pPr>
            <w:r w:rsidRPr="00077B0B">
              <w:rPr>
                <w:sz w:val="18"/>
              </w:rPr>
              <w:t>N/A</w:t>
            </w:r>
          </w:p>
        </w:tc>
        <w:tc>
          <w:tcPr>
            <w:tcW w:w="900" w:type="dxa"/>
          </w:tcPr>
          <w:p w14:paraId="592D811A" w14:textId="77777777" w:rsidR="00A147A6" w:rsidRDefault="00A147A6" w:rsidP="00D057C3">
            <w:pPr>
              <w:jc w:val="center"/>
              <w:rPr>
                <w:sz w:val="18"/>
              </w:rPr>
            </w:pPr>
          </w:p>
          <w:p w14:paraId="79A47107" w14:textId="101C4F21" w:rsidR="00A147A6" w:rsidRPr="00F41F91" w:rsidRDefault="006075E4" w:rsidP="00D057C3">
            <w:pPr>
              <w:jc w:val="center"/>
              <w:rPr>
                <w:sz w:val="18"/>
              </w:rPr>
            </w:pPr>
            <w:r>
              <w:rPr>
                <w:sz w:val="18"/>
              </w:rPr>
              <w:t>50</w:t>
            </w:r>
          </w:p>
        </w:tc>
        <w:tc>
          <w:tcPr>
            <w:tcW w:w="1080" w:type="dxa"/>
          </w:tcPr>
          <w:p w14:paraId="5EBC3DD3" w14:textId="77777777" w:rsidR="00A147A6" w:rsidRDefault="00A147A6" w:rsidP="00D057C3">
            <w:pPr>
              <w:jc w:val="center"/>
              <w:rPr>
                <w:sz w:val="18"/>
              </w:rPr>
            </w:pPr>
          </w:p>
          <w:p w14:paraId="34911494" w14:textId="769CAE9A" w:rsidR="00A147A6" w:rsidRPr="00F41F91" w:rsidRDefault="00A147A6" w:rsidP="00D057C3">
            <w:pPr>
              <w:jc w:val="center"/>
              <w:rPr>
                <w:sz w:val="18"/>
              </w:rPr>
            </w:pPr>
            <w:r w:rsidRPr="00407917">
              <w:rPr>
                <w:sz w:val="18"/>
              </w:rPr>
              <w:t>N/A</w:t>
            </w:r>
          </w:p>
        </w:tc>
        <w:tc>
          <w:tcPr>
            <w:tcW w:w="2808" w:type="dxa"/>
            <w:tcBorders>
              <w:right w:val="single" w:sz="6" w:space="0" w:color="auto"/>
            </w:tcBorders>
          </w:tcPr>
          <w:p w14:paraId="396882A1" w14:textId="77777777" w:rsidR="00A147A6" w:rsidRDefault="00A147A6" w:rsidP="00D057C3">
            <w:pPr>
              <w:rPr>
                <w:sz w:val="18"/>
              </w:rPr>
            </w:pPr>
          </w:p>
          <w:p w14:paraId="3CCF2F22" w14:textId="6E111A1E" w:rsidR="007F19CB" w:rsidRPr="007F19CB" w:rsidRDefault="007F19CB" w:rsidP="00DD0048">
            <w:pPr>
              <w:jc w:val="both"/>
              <w:rPr>
                <w:sz w:val="18"/>
                <w:szCs w:val="18"/>
              </w:rPr>
            </w:pPr>
            <w:r w:rsidRPr="007F19CB">
              <w:rPr>
                <w:sz w:val="18"/>
                <w:szCs w:val="18"/>
              </w:rPr>
              <w:t>Leaching from natural deposits</w:t>
            </w:r>
            <w:r w:rsidR="00EC5AF1">
              <w:rPr>
                <w:sz w:val="18"/>
                <w:szCs w:val="18"/>
              </w:rPr>
              <w:t>.</w:t>
            </w:r>
          </w:p>
        </w:tc>
      </w:tr>
      <w:tr w:rsidR="00A147A6" w:rsidRPr="001F3468" w14:paraId="328529C1" w14:textId="77777777" w:rsidTr="002F1DD3">
        <w:trPr>
          <w:trHeight w:val="432"/>
          <w:jc w:val="center"/>
        </w:trPr>
        <w:tc>
          <w:tcPr>
            <w:tcW w:w="2268" w:type="dxa"/>
            <w:gridSpan w:val="2"/>
            <w:tcBorders>
              <w:left w:val="single" w:sz="6" w:space="0" w:color="auto"/>
            </w:tcBorders>
          </w:tcPr>
          <w:p w14:paraId="36049A49" w14:textId="77777777" w:rsidR="00A147A6" w:rsidRPr="003D5FD0" w:rsidRDefault="00A147A6" w:rsidP="003D5FD0">
            <w:pPr>
              <w:ind w:left="180"/>
              <w:rPr>
                <w:sz w:val="18"/>
              </w:rPr>
            </w:pPr>
            <w:r w:rsidRPr="003D5FD0">
              <w:rPr>
                <w:sz w:val="18"/>
              </w:rPr>
              <w:t xml:space="preserve">Specific </w:t>
            </w:r>
          </w:p>
          <w:p w14:paraId="699FA5BA" w14:textId="77777777" w:rsidR="00A147A6" w:rsidRPr="003D5FD0" w:rsidRDefault="00A147A6" w:rsidP="003D5FD0">
            <w:pPr>
              <w:ind w:left="180"/>
              <w:rPr>
                <w:sz w:val="18"/>
              </w:rPr>
            </w:pPr>
            <w:r w:rsidRPr="003D5FD0">
              <w:rPr>
                <w:sz w:val="18"/>
              </w:rPr>
              <w:t>Conductance</w:t>
            </w:r>
          </w:p>
          <w:p w14:paraId="2BF482DC" w14:textId="2CA5CE27" w:rsidR="00A147A6" w:rsidRPr="00F41F91" w:rsidRDefault="00A147A6" w:rsidP="003D5FD0">
            <w:pPr>
              <w:ind w:left="187"/>
              <w:rPr>
                <w:sz w:val="18"/>
              </w:rPr>
            </w:pPr>
            <w:r w:rsidRPr="003D5FD0">
              <w:rPr>
                <w:sz w:val="18"/>
              </w:rPr>
              <w:t>(µS/cm)</w:t>
            </w:r>
          </w:p>
        </w:tc>
        <w:tc>
          <w:tcPr>
            <w:tcW w:w="990" w:type="dxa"/>
          </w:tcPr>
          <w:p w14:paraId="74243DAD" w14:textId="77777777" w:rsidR="00A147A6" w:rsidRDefault="00A147A6" w:rsidP="00D057C3">
            <w:pPr>
              <w:jc w:val="center"/>
              <w:rPr>
                <w:sz w:val="18"/>
              </w:rPr>
            </w:pPr>
          </w:p>
          <w:p w14:paraId="5E4CFD00" w14:textId="2EBFDAF3" w:rsidR="00A147A6" w:rsidRPr="00F41F91" w:rsidRDefault="00142EF6" w:rsidP="00D057C3">
            <w:pPr>
              <w:jc w:val="center"/>
              <w:rPr>
                <w:sz w:val="18"/>
              </w:rPr>
            </w:pPr>
            <w:r>
              <w:rPr>
                <w:sz w:val="18"/>
              </w:rPr>
              <w:t>10/24</w:t>
            </w:r>
            <w:r w:rsidR="00A147A6">
              <w:rPr>
                <w:sz w:val="18"/>
              </w:rPr>
              <w:t>/1</w:t>
            </w:r>
            <w:r>
              <w:rPr>
                <w:sz w:val="18"/>
              </w:rPr>
              <w:t>9</w:t>
            </w:r>
          </w:p>
        </w:tc>
        <w:tc>
          <w:tcPr>
            <w:tcW w:w="1350" w:type="dxa"/>
          </w:tcPr>
          <w:p w14:paraId="0F5F70E5" w14:textId="77777777" w:rsidR="00A147A6" w:rsidRDefault="00A147A6" w:rsidP="00BE2E36">
            <w:pPr>
              <w:jc w:val="center"/>
              <w:rPr>
                <w:sz w:val="18"/>
              </w:rPr>
            </w:pPr>
          </w:p>
          <w:p w14:paraId="4A92C2FD" w14:textId="5B7AABF9" w:rsidR="00251D28" w:rsidRPr="00F41F91" w:rsidRDefault="00251D28" w:rsidP="00BE2E36">
            <w:pPr>
              <w:jc w:val="center"/>
              <w:rPr>
                <w:sz w:val="18"/>
              </w:rPr>
            </w:pPr>
            <w:r>
              <w:rPr>
                <w:sz w:val="18"/>
              </w:rPr>
              <w:t>1100</w:t>
            </w:r>
          </w:p>
        </w:tc>
        <w:tc>
          <w:tcPr>
            <w:tcW w:w="1440" w:type="dxa"/>
          </w:tcPr>
          <w:p w14:paraId="3BE05597" w14:textId="77777777" w:rsidR="00A147A6" w:rsidRDefault="00A147A6" w:rsidP="00D057C3">
            <w:pPr>
              <w:jc w:val="center"/>
              <w:rPr>
                <w:sz w:val="18"/>
              </w:rPr>
            </w:pPr>
          </w:p>
          <w:p w14:paraId="7B4F4384" w14:textId="72551D19" w:rsidR="00A147A6" w:rsidRPr="00F41F91" w:rsidRDefault="00A147A6" w:rsidP="00D057C3">
            <w:pPr>
              <w:jc w:val="center"/>
              <w:rPr>
                <w:sz w:val="18"/>
              </w:rPr>
            </w:pPr>
            <w:r w:rsidRPr="00077B0B">
              <w:rPr>
                <w:sz w:val="18"/>
              </w:rPr>
              <w:t>N/A</w:t>
            </w:r>
          </w:p>
        </w:tc>
        <w:tc>
          <w:tcPr>
            <w:tcW w:w="900" w:type="dxa"/>
          </w:tcPr>
          <w:p w14:paraId="78587320" w14:textId="77777777" w:rsidR="00A147A6" w:rsidRDefault="00A147A6" w:rsidP="00D057C3">
            <w:pPr>
              <w:jc w:val="center"/>
              <w:rPr>
                <w:sz w:val="18"/>
              </w:rPr>
            </w:pPr>
          </w:p>
          <w:p w14:paraId="2ADE1677" w14:textId="2A6F742A" w:rsidR="00A147A6" w:rsidRPr="00F41F91" w:rsidRDefault="00A147A6" w:rsidP="00D057C3">
            <w:pPr>
              <w:jc w:val="center"/>
              <w:rPr>
                <w:sz w:val="18"/>
              </w:rPr>
            </w:pPr>
            <w:r w:rsidRPr="003D5FD0">
              <w:rPr>
                <w:sz w:val="18"/>
              </w:rPr>
              <w:t>1600</w:t>
            </w:r>
          </w:p>
        </w:tc>
        <w:tc>
          <w:tcPr>
            <w:tcW w:w="1080" w:type="dxa"/>
          </w:tcPr>
          <w:p w14:paraId="73E339CF" w14:textId="77777777" w:rsidR="00A147A6" w:rsidRDefault="00A147A6" w:rsidP="00D057C3">
            <w:pPr>
              <w:jc w:val="center"/>
              <w:rPr>
                <w:sz w:val="18"/>
              </w:rPr>
            </w:pPr>
          </w:p>
          <w:p w14:paraId="2510A248" w14:textId="6F2DC1BE" w:rsidR="00A147A6" w:rsidRPr="00F41F91" w:rsidRDefault="00A147A6" w:rsidP="00D057C3">
            <w:pPr>
              <w:jc w:val="center"/>
              <w:rPr>
                <w:sz w:val="18"/>
              </w:rPr>
            </w:pPr>
            <w:r w:rsidRPr="00407917">
              <w:rPr>
                <w:sz w:val="18"/>
              </w:rPr>
              <w:t>N/A</w:t>
            </w:r>
          </w:p>
        </w:tc>
        <w:tc>
          <w:tcPr>
            <w:tcW w:w="2808" w:type="dxa"/>
            <w:tcBorders>
              <w:right w:val="single" w:sz="6" w:space="0" w:color="auto"/>
            </w:tcBorders>
          </w:tcPr>
          <w:p w14:paraId="0A2E6FD6" w14:textId="2123D947" w:rsidR="00A147A6" w:rsidRPr="00F41F91" w:rsidRDefault="00A147A6" w:rsidP="00DD0048">
            <w:pPr>
              <w:jc w:val="both"/>
              <w:rPr>
                <w:sz w:val="18"/>
              </w:rPr>
            </w:pPr>
            <w:r w:rsidRPr="004759DA">
              <w:rPr>
                <w:sz w:val="18"/>
              </w:rPr>
              <w:t>Substances that form ions when in water; seawater influence</w:t>
            </w:r>
            <w:r w:rsidR="00EC5AF1">
              <w:rPr>
                <w:sz w:val="18"/>
              </w:rPr>
              <w:t>.</w:t>
            </w:r>
          </w:p>
        </w:tc>
      </w:tr>
      <w:tr w:rsidR="00A147A6" w:rsidRPr="001F3468" w14:paraId="37BEC09D" w14:textId="77777777" w:rsidTr="003D5FD0">
        <w:trPr>
          <w:trHeight w:val="521"/>
          <w:jc w:val="center"/>
        </w:trPr>
        <w:tc>
          <w:tcPr>
            <w:tcW w:w="2268" w:type="dxa"/>
            <w:gridSpan w:val="2"/>
            <w:tcBorders>
              <w:left w:val="single" w:sz="6" w:space="0" w:color="auto"/>
            </w:tcBorders>
          </w:tcPr>
          <w:p w14:paraId="6E7BB82C" w14:textId="77777777" w:rsidR="00A147A6" w:rsidRDefault="00A147A6" w:rsidP="00D057C3">
            <w:pPr>
              <w:ind w:left="187"/>
              <w:rPr>
                <w:sz w:val="18"/>
              </w:rPr>
            </w:pPr>
          </w:p>
          <w:p w14:paraId="78904C7B" w14:textId="28480886" w:rsidR="00A147A6" w:rsidRPr="00F41F91" w:rsidRDefault="00A147A6" w:rsidP="00D057C3">
            <w:pPr>
              <w:ind w:left="187"/>
              <w:rPr>
                <w:sz w:val="18"/>
              </w:rPr>
            </w:pPr>
            <w:r w:rsidRPr="003D5FD0">
              <w:rPr>
                <w:sz w:val="18"/>
              </w:rPr>
              <w:t>Sulfate (ppm)</w:t>
            </w:r>
          </w:p>
        </w:tc>
        <w:tc>
          <w:tcPr>
            <w:tcW w:w="990" w:type="dxa"/>
          </w:tcPr>
          <w:p w14:paraId="32C12F33" w14:textId="77777777" w:rsidR="00A147A6" w:rsidRDefault="00A147A6" w:rsidP="00D057C3">
            <w:pPr>
              <w:jc w:val="center"/>
              <w:rPr>
                <w:sz w:val="18"/>
              </w:rPr>
            </w:pPr>
          </w:p>
          <w:p w14:paraId="52D30F02" w14:textId="23230449" w:rsidR="00A147A6" w:rsidRPr="00F41F91" w:rsidRDefault="00142EF6" w:rsidP="00D057C3">
            <w:pPr>
              <w:jc w:val="center"/>
              <w:rPr>
                <w:sz w:val="18"/>
              </w:rPr>
            </w:pPr>
            <w:r>
              <w:rPr>
                <w:sz w:val="18"/>
              </w:rPr>
              <w:t>10/24</w:t>
            </w:r>
            <w:r w:rsidR="00A147A6">
              <w:rPr>
                <w:sz w:val="18"/>
              </w:rPr>
              <w:t>/1</w:t>
            </w:r>
            <w:r>
              <w:rPr>
                <w:sz w:val="18"/>
              </w:rPr>
              <w:t>9</w:t>
            </w:r>
          </w:p>
        </w:tc>
        <w:tc>
          <w:tcPr>
            <w:tcW w:w="1350" w:type="dxa"/>
          </w:tcPr>
          <w:p w14:paraId="0C2464CC" w14:textId="77777777" w:rsidR="00A147A6" w:rsidRDefault="00A147A6" w:rsidP="00BE2E36">
            <w:pPr>
              <w:jc w:val="center"/>
              <w:rPr>
                <w:sz w:val="18"/>
              </w:rPr>
            </w:pPr>
          </w:p>
          <w:p w14:paraId="05F3912D" w14:textId="6B3BAAD1" w:rsidR="00251D28" w:rsidRPr="00F41F91" w:rsidRDefault="00251D28" w:rsidP="00BE2E36">
            <w:pPr>
              <w:jc w:val="center"/>
              <w:rPr>
                <w:sz w:val="18"/>
              </w:rPr>
            </w:pPr>
            <w:r>
              <w:rPr>
                <w:sz w:val="18"/>
              </w:rPr>
              <w:t>280</w:t>
            </w:r>
          </w:p>
        </w:tc>
        <w:tc>
          <w:tcPr>
            <w:tcW w:w="1440" w:type="dxa"/>
          </w:tcPr>
          <w:p w14:paraId="28406344" w14:textId="77777777" w:rsidR="00A147A6" w:rsidRDefault="00A147A6" w:rsidP="00D057C3">
            <w:pPr>
              <w:jc w:val="center"/>
              <w:rPr>
                <w:sz w:val="18"/>
              </w:rPr>
            </w:pPr>
          </w:p>
          <w:p w14:paraId="6C152FD4" w14:textId="464A2F1C" w:rsidR="00A147A6" w:rsidRPr="00F41F91" w:rsidRDefault="00A147A6" w:rsidP="00D057C3">
            <w:pPr>
              <w:jc w:val="center"/>
              <w:rPr>
                <w:sz w:val="18"/>
              </w:rPr>
            </w:pPr>
            <w:r w:rsidRPr="00077B0B">
              <w:rPr>
                <w:sz w:val="18"/>
              </w:rPr>
              <w:t>N/A</w:t>
            </w:r>
          </w:p>
        </w:tc>
        <w:tc>
          <w:tcPr>
            <w:tcW w:w="900" w:type="dxa"/>
          </w:tcPr>
          <w:p w14:paraId="3F090285" w14:textId="77777777" w:rsidR="00A147A6" w:rsidRDefault="00A147A6" w:rsidP="00D057C3">
            <w:pPr>
              <w:jc w:val="center"/>
              <w:rPr>
                <w:sz w:val="18"/>
              </w:rPr>
            </w:pPr>
          </w:p>
          <w:p w14:paraId="03D8D8F9" w14:textId="57B286E0" w:rsidR="00A147A6" w:rsidRPr="00F41F91" w:rsidRDefault="00A147A6" w:rsidP="00D057C3">
            <w:pPr>
              <w:jc w:val="center"/>
              <w:rPr>
                <w:sz w:val="18"/>
              </w:rPr>
            </w:pPr>
            <w:r w:rsidRPr="003D5FD0">
              <w:rPr>
                <w:sz w:val="18"/>
              </w:rPr>
              <w:t>500</w:t>
            </w:r>
          </w:p>
        </w:tc>
        <w:tc>
          <w:tcPr>
            <w:tcW w:w="1080" w:type="dxa"/>
          </w:tcPr>
          <w:p w14:paraId="496E867E" w14:textId="77777777" w:rsidR="00A147A6" w:rsidRDefault="00A147A6" w:rsidP="00D057C3">
            <w:pPr>
              <w:jc w:val="center"/>
              <w:rPr>
                <w:sz w:val="18"/>
              </w:rPr>
            </w:pPr>
          </w:p>
          <w:p w14:paraId="31086CCC" w14:textId="302A5BFA" w:rsidR="00A147A6" w:rsidRPr="00F41F91" w:rsidRDefault="00A147A6" w:rsidP="00D057C3">
            <w:pPr>
              <w:jc w:val="center"/>
              <w:rPr>
                <w:sz w:val="18"/>
              </w:rPr>
            </w:pPr>
            <w:r w:rsidRPr="00407917">
              <w:rPr>
                <w:sz w:val="18"/>
              </w:rPr>
              <w:t>N/A</w:t>
            </w:r>
          </w:p>
        </w:tc>
        <w:tc>
          <w:tcPr>
            <w:tcW w:w="2808" w:type="dxa"/>
            <w:tcBorders>
              <w:right w:val="single" w:sz="6" w:space="0" w:color="auto"/>
            </w:tcBorders>
          </w:tcPr>
          <w:p w14:paraId="2B42AB9F" w14:textId="77532D51" w:rsidR="00A147A6" w:rsidRPr="00F41F91" w:rsidRDefault="00A147A6" w:rsidP="00DD0048">
            <w:pPr>
              <w:jc w:val="both"/>
              <w:rPr>
                <w:sz w:val="18"/>
              </w:rPr>
            </w:pPr>
            <w:r w:rsidRPr="004759DA">
              <w:rPr>
                <w:sz w:val="18"/>
              </w:rPr>
              <w:t>Runoff / leaching from natural deposits: industrial wastes</w:t>
            </w:r>
            <w:r w:rsidR="00EC5AF1">
              <w:rPr>
                <w:sz w:val="18"/>
              </w:rPr>
              <w:t>.</w:t>
            </w:r>
          </w:p>
        </w:tc>
      </w:tr>
      <w:tr w:rsidR="00A147A6" w:rsidRPr="001F3468" w14:paraId="58DBBC63" w14:textId="77777777" w:rsidTr="003D5FD0">
        <w:trPr>
          <w:trHeight w:val="539"/>
          <w:jc w:val="center"/>
        </w:trPr>
        <w:tc>
          <w:tcPr>
            <w:tcW w:w="2268" w:type="dxa"/>
            <w:gridSpan w:val="2"/>
            <w:tcBorders>
              <w:left w:val="single" w:sz="6" w:space="0" w:color="auto"/>
            </w:tcBorders>
          </w:tcPr>
          <w:p w14:paraId="121751F4" w14:textId="77777777" w:rsidR="00A147A6" w:rsidRDefault="00A147A6" w:rsidP="00D057C3">
            <w:pPr>
              <w:ind w:left="187"/>
              <w:rPr>
                <w:sz w:val="18"/>
              </w:rPr>
            </w:pPr>
          </w:p>
          <w:p w14:paraId="0725D8A1" w14:textId="23AFA5BB" w:rsidR="00A147A6" w:rsidRPr="00F41F91" w:rsidRDefault="00A147A6" w:rsidP="00D057C3">
            <w:pPr>
              <w:ind w:left="187"/>
              <w:rPr>
                <w:sz w:val="18"/>
              </w:rPr>
            </w:pPr>
            <w:r w:rsidRPr="003D5FD0">
              <w:rPr>
                <w:sz w:val="18"/>
              </w:rPr>
              <w:t>TDS (ppm)</w:t>
            </w:r>
          </w:p>
        </w:tc>
        <w:tc>
          <w:tcPr>
            <w:tcW w:w="990" w:type="dxa"/>
          </w:tcPr>
          <w:p w14:paraId="0476CDC9" w14:textId="77777777" w:rsidR="00A147A6" w:rsidRDefault="00A147A6" w:rsidP="00D057C3">
            <w:pPr>
              <w:jc w:val="center"/>
              <w:rPr>
                <w:sz w:val="18"/>
              </w:rPr>
            </w:pPr>
          </w:p>
          <w:p w14:paraId="51F4581A" w14:textId="266921A7" w:rsidR="00A147A6" w:rsidRPr="00F41F91" w:rsidRDefault="00142EF6" w:rsidP="00D057C3">
            <w:pPr>
              <w:jc w:val="center"/>
              <w:rPr>
                <w:sz w:val="18"/>
              </w:rPr>
            </w:pPr>
            <w:r>
              <w:rPr>
                <w:sz w:val="18"/>
              </w:rPr>
              <w:t>10/24</w:t>
            </w:r>
            <w:r w:rsidR="00A147A6">
              <w:rPr>
                <w:sz w:val="18"/>
              </w:rPr>
              <w:t>/1</w:t>
            </w:r>
            <w:r>
              <w:rPr>
                <w:sz w:val="18"/>
              </w:rPr>
              <w:t>9</w:t>
            </w:r>
          </w:p>
        </w:tc>
        <w:tc>
          <w:tcPr>
            <w:tcW w:w="1350" w:type="dxa"/>
          </w:tcPr>
          <w:p w14:paraId="20310481" w14:textId="77777777" w:rsidR="00251D28" w:rsidRDefault="00251D28" w:rsidP="00BE2E36">
            <w:pPr>
              <w:jc w:val="center"/>
              <w:rPr>
                <w:sz w:val="18"/>
              </w:rPr>
            </w:pPr>
          </w:p>
          <w:p w14:paraId="25E4BF74" w14:textId="1A1A33F1" w:rsidR="00A147A6" w:rsidRPr="00F41F91" w:rsidRDefault="00142EF6" w:rsidP="00BE2E36">
            <w:pPr>
              <w:jc w:val="center"/>
              <w:rPr>
                <w:sz w:val="18"/>
              </w:rPr>
            </w:pPr>
            <w:r>
              <w:rPr>
                <w:sz w:val="18"/>
              </w:rPr>
              <w:t>71</w:t>
            </w:r>
            <w:r w:rsidR="00251D28">
              <w:rPr>
                <w:sz w:val="18"/>
              </w:rPr>
              <w:t>0</w:t>
            </w:r>
          </w:p>
        </w:tc>
        <w:tc>
          <w:tcPr>
            <w:tcW w:w="1440" w:type="dxa"/>
          </w:tcPr>
          <w:p w14:paraId="492CE046" w14:textId="77777777" w:rsidR="00A147A6" w:rsidRDefault="00A147A6" w:rsidP="00D057C3">
            <w:pPr>
              <w:jc w:val="center"/>
              <w:rPr>
                <w:sz w:val="18"/>
              </w:rPr>
            </w:pPr>
          </w:p>
          <w:p w14:paraId="53918F18" w14:textId="26FE15B9" w:rsidR="00A147A6" w:rsidRPr="00F41F91" w:rsidRDefault="00A147A6" w:rsidP="00D057C3">
            <w:pPr>
              <w:jc w:val="center"/>
              <w:rPr>
                <w:sz w:val="18"/>
              </w:rPr>
            </w:pPr>
            <w:r w:rsidRPr="00077B0B">
              <w:rPr>
                <w:sz w:val="18"/>
              </w:rPr>
              <w:t>N/A</w:t>
            </w:r>
          </w:p>
        </w:tc>
        <w:tc>
          <w:tcPr>
            <w:tcW w:w="900" w:type="dxa"/>
          </w:tcPr>
          <w:p w14:paraId="76ED220D" w14:textId="77777777" w:rsidR="00A147A6" w:rsidRDefault="00A147A6" w:rsidP="00D057C3">
            <w:pPr>
              <w:jc w:val="center"/>
              <w:rPr>
                <w:sz w:val="18"/>
              </w:rPr>
            </w:pPr>
          </w:p>
          <w:p w14:paraId="122B7047" w14:textId="125AE00E" w:rsidR="00A147A6" w:rsidRPr="00F41F91" w:rsidRDefault="00A147A6" w:rsidP="00D057C3">
            <w:pPr>
              <w:jc w:val="center"/>
              <w:rPr>
                <w:sz w:val="18"/>
              </w:rPr>
            </w:pPr>
            <w:r w:rsidRPr="00407917">
              <w:rPr>
                <w:sz w:val="18"/>
              </w:rPr>
              <w:t>1000</w:t>
            </w:r>
          </w:p>
        </w:tc>
        <w:tc>
          <w:tcPr>
            <w:tcW w:w="1080" w:type="dxa"/>
          </w:tcPr>
          <w:p w14:paraId="6417553E" w14:textId="77777777" w:rsidR="00A147A6" w:rsidRDefault="00A147A6" w:rsidP="00D057C3">
            <w:pPr>
              <w:jc w:val="center"/>
              <w:rPr>
                <w:sz w:val="18"/>
              </w:rPr>
            </w:pPr>
          </w:p>
          <w:p w14:paraId="277EFE21" w14:textId="6E2E1A0A" w:rsidR="00A147A6" w:rsidRPr="00F41F91" w:rsidRDefault="00A147A6" w:rsidP="00D057C3">
            <w:pPr>
              <w:jc w:val="center"/>
              <w:rPr>
                <w:sz w:val="18"/>
              </w:rPr>
            </w:pPr>
            <w:r w:rsidRPr="00407917">
              <w:rPr>
                <w:sz w:val="18"/>
              </w:rPr>
              <w:t>N/A</w:t>
            </w:r>
          </w:p>
        </w:tc>
        <w:tc>
          <w:tcPr>
            <w:tcW w:w="2808" w:type="dxa"/>
            <w:tcBorders>
              <w:right w:val="single" w:sz="6" w:space="0" w:color="auto"/>
            </w:tcBorders>
          </w:tcPr>
          <w:p w14:paraId="4DE80384" w14:textId="345B84D7" w:rsidR="00A147A6" w:rsidRPr="00F41F91" w:rsidRDefault="00A147A6" w:rsidP="00DD0048">
            <w:pPr>
              <w:jc w:val="both"/>
              <w:rPr>
                <w:sz w:val="18"/>
              </w:rPr>
            </w:pPr>
            <w:r w:rsidRPr="004759DA">
              <w:rPr>
                <w:sz w:val="18"/>
              </w:rPr>
              <w:t>Runoff / leaching from natural deposits.</w:t>
            </w:r>
          </w:p>
        </w:tc>
      </w:tr>
      <w:tr w:rsidR="00A147A6" w:rsidRPr="001F3468" w14:paraId="183EBBB3" w14:textId="77777777" w:rsidTr="003D5FD0">
        <w:trPr>
          <w:trHeight w:val="521"/>
          <w:jc w:val="center"/>
        </w:trPr>
        <w:tc>
          <w:tcPr>
            <w:tcW w:w="2268" w:type="dxa"/>
            <w:gridSpan w:val="2"/>
            <w:tcBorders>
              <w:left w:val="single" w:sz="6" w:space="0" w:color="auto"/>
              <w:bottom w:val="single" w:sz="18" w:space="0" w:color="auto"/>
            </w:tcBorders>
          </w:tcPr>
          <w:p w14:paraId="2475B13B" w14:textId="77777777" w:rsidR="00A147A6" w:rsidRDefault="00A147A6" w:rsidP="00D057C3">
            <w:pPr>
              <w:ind w:left="187"/>
              <w:rPr>
                <w:sz w:val="18"/>
              </w:rPr>
            </w:pPr>
          </w:p>
          <w:p w14:paraId="307ADA7C" w14:textId="40279CB3" w:rsidR="00A147A6" w:rsidRPr="00F41F91" w:rsidRDefault="00A147A6" w:rsidP="00D057C3">
            <w:pPr>
              <w:ind w:left="187"/>
              <w:rPr>
                <w:sz w:val="18"/>
              </w:rPr>
            </w:pPr>
            <w:r w:rsidRPr="003D5FD0">
              <w:rPr>
                <w:sz w:val="18"/>
              </w:rPr>
              <w:t>Turbidity (NTU)</w:t>
            </w:r>
          </w:p>
        </w:tc>
        <w:tc>
          <w:tcPr>
            <w:tcW w:w="990" w:type="dxa"/>
            <w:tcBorders>
              <w:bottom w:val="single" w:sz="18" w:space="0" w:color="auto"/>
            </w:tcBorders>
          </w:tcPr>
          <w:p w14:paraId="4AB34AA1" w14:textId="77777777" w:rsidR="00A147A6" w:rsidRDefault="00A147A6" w:rsidP="00D057C3">
            <w:pPr>
              <w:jc w:val="center"/>
              <w:rPr>
                <w:sz w:val="18"/>
              </w:rPr>
            </w:pPr>
          </w:p>
          <w:p w14:paraId="741CA754" w14:textId="1B5322D9" w:rsidR="00A147A6" w:rsidRPr="00F41F91" w:rsidRDefault="00142EF6" w:rsidP="00D057C3">
            <w:pPr>
              <w:jc w:val="center"/>
              <w:rPr>
                <w:sz w:val="18"/>
              </w:rPr>
            </w:pPr>
            <w:r>
              <w:rPr>
                <w:sz w:val="18"/>
              </w:rPr>
              <w:t>10/24</w:t>
            </w:r>
            <w:r w:rsidR="00A147A6">
              <w:rPr>
                <w:sz w:val="18"/>
              </w:rPr>
              <w:t>/1</w:t>
            </w:r>
            <w:r>
              <w:rPr>
                <w:sz w:val="18"/>
              </w:rPr>
              <w:t>9</w:t>
            </w:r>
          </w:p>
        </w:tc>
        <w:tc>
          <w:tcPr>
            <w:tcW w:w="1350" w:type="dxa"/>
            <w:tcBorders>
              <w:bottom w:val="single" w:sz="18" w:space="0" w:color="auto"/>
              <w:right w:val="single" w:sz="6" w:space="0" w:color="auto"/>
            </w:tcBorders>
          </w:tcPr>
          <w:p w14:paraId="13867A3E" w14:textId="77777777" w:rsidR="00A147A6" w:rsidRDefault="00A147A6" w:rsidP="00BE2E36">
            <w:pPr>
              <w:jc w:val="center"/>
              <w:rPr>
                <w:sz w:val="18"/>
              </w:rPr>
            </w:pPr>
          </w:p>
          <w:p w14:paraId="0A4C2B05" w14:textId="2A6A8889" w:rsidR="00251D28" w:rsidRPr="006D59CE" w:rsidRDefault="00142EF6" w:rsidP="00BE2E36">
            <w:pPr>
              <w:jc w:val="center"/>
              <w:rPr>
                <w:b/>
                <w:sz w:val="18"/>
              </w:rPr>
            </w:pPr>
            <w:r>
              <w:rPr>
                <w:b/>
                <w:sz w:val="18"/>
              </w:rPr>
              <w:t>16</w:t>
            </w:r>
            <w:r w:rsidR="003647CF">
              <w:rPr>
                <w:b/>
                <w:sz w:val="18"/>
              </w:rPr>
              <w:t>*</w:t>
            </w:r>
          </w:p>
        </w:tc>
        <w:tc>
          <w:tcPr>
            <w:tcW w:w="1440" w:type="dxa"/>
            <w:tcBorders>
              <w:left w:val="single" w:sz="6" w:space="0" w:color="auto"/>
              <w:bottom w:val="single" w:sz="18" w:space="0" w:color="auto"/>
              <w:right w:val="single" w:sz="6" w:space="0" w:color="auto"/>
            </w:tcBorders>
          </w:tcPr>
          <w:p w14:paraId="59A4BC96" w14:textId="77777777" w:rsidR="00A147A6" w:rsidRDefault="00A147A6" w:rsidP="00D057C3">
            <w:pPr>
              <w:jc w:val="center"/>
              <w:rPr>
                <w:sz w:val="18"/>
              </w:rPr>
            </w:pPr>
          </w:p>
          <w:p w14:paraId="271B08B4" w14:textId="7C9417CB" w:rsidR="00A147A6" w:rsidRPr="00F41F91" w:rsidRDefault="00A147A6" w:rsidP="00D057C3">
            <w:pPr>
              <w:jc w:val="center"/>
              <w:rPr>
                <w:sz w:val="18"/>
              </w:rPr>
            </w:pPr>
            <w:r w:rsidRPr="00077B0B">
              <w:rPr>
                <w:sz w:val="18"/>
              </w:rPr>
              <w:t>N/A</w:t>
            </w:r>
          </w:p>
        </w:tc>
        <w:tc>
          <w:tcPr>
            <w:tcW w:w="900" w:type="dxa"/>
            <w:tcBorders>
              <w:left w:val="single" w:sz="6" w:space="0" w:color="auto"/>
              <w:bottom w:val="single" w:sz="18" w:space="0" w:color="auto"/>
            </w:tcBorders>
          </w:tcPr>
          <w:p w14:paraId="4352272B" w14:textId="77777777" w:rsidR="00A147A6" w:rsidRDefault="00A147A6" w:rsidP="00D057C3">
            <w:pPr>
              <w:jc w:val="center"/>
              <w:rPr>
                <w:sz w:val="18"/>
              </w:rPr>
            </w:pPr>
          </w:p>
          <w:p w14:paraId="5329A979" w14:textId="66D20BD0" w:rsidR="00A147A6" w:rsidRPr="00F41F91" w:rsidRDefault="00A147A6" w:rsidP="00D057C3">
            <w:pPr>
              <w:jc w:val="center"/>
              <w:rPr>
                <w:sz w:val="18"/>
              </w:rPr>
            </w:pPr>
            <w:r>
              <w:rPr>
                <w:sz w:val="18"/>
              </w:rPr>
              <w:t>5</w:t>
            </w:r>
          </w:p>
        </w:tc>
        <w:tc>
          <w:tcPr>
            <w:tcW w:w="1080" w:type="dxa"/>
            <w:tcBorders>
              <w:bottom w:val="single" w:sz="18" w:space="0" w:color="auto"/>
            </w:tcBorders>
          </w:tcPr>
          <w:p w14:paraId="79A9EEC3" w14:textId="77777777" w:rsidR="00A147A6" w:rsidRDefault="00A147A6" w:rsidP="00D057C3">
            <w:pPr>
              <w:jc w:val="center"/>
              <w:rPr>
                <w:sz w:val="18"/>
              </w:rPr>
            </w:pPr>
          </w:p>
          <w:p w14:paraId="005756C3" w14:textId="073995DF" w:rsidR="00A147A6" w:rsidRPr="00F41F91" w:rsidRDefault="00A147A6" w:rsidP="00D057C3">
            <w:pPr>
              <w:jc w:val="center"/>
              <w:rPr>
                <w:sz w:val="18"/>
              </w:rPr>
            </w:pPr>
            <w:r w:rsidRPr="00407917">
              <w:rPr>
                <w:sz w:val="18"/>
              </w:rPr>
              <w:t>N/A</w:t>
            </w:r>
          </w:p>
        </w:tc>
        <w:tc>
          <w:tcPr>
            <w:tcW w:w="2808" w:type="dxa"/>
            <w:tcBorders>
              <w:bottom w:val="single" w:sz="18" w:space="0" w:color="auto"/>
              <w:right w:val="single" w:sz="6" w:space="0" w:color="auto"/>
            </w:tcBorders>
          </w:tcPr>
          <w:p w14:paraId="0648F22B" w14:textId="77777777" w:rsidR="00A147A6" w:rsidRDefault="00A147A6" w:rsidP="00D057C3">
            <w:pPr>
              <w:rPr>
                <w:sz w:val="18"/>
              </w:rPr>
            </w:pPr>
          </w:p>
          <w:p w14:paraId="31A8151D" w14:textId="377F1039" w:rsidR="00A147A6" w:rsidRPr="00F41F91" w:rsidRDefault="00A147A6" w:rsidP="00D057C3">
            <w:pPr>
              <w:rPr>
                <w:sz w:val="18"/>
              </w:rPr>
            </w:pPr>
            <w:r w:rsidRPr="004759DA">
              <w:rPr>
                <w:sz w:val="18"/>
              </w:rPr>
              <w:t>Soil runoff.</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D02506" w:rsidRPr="001F3468" w14:paraId="4F974BB1" w14:textId="77777777" w:rsidTr="002B23B4">
        <w:trPr>
          <w:trHeight w:val="432"/>
          <w:jc w:val="center"/>
        </w:trPr>
        <w:tc>
          <w:tcPr>
            <w:tcW w:w="2268" w:type="dxa"/>
            <w:gridSpan w:val="2"/>
            <w:tcBorders>
              <w:left w:val="single" w:sz="6" w:space="0" w:color="auto"/>
              <w:right w:val="single" w:sz="6" w:space="0" w:color="auto"/>
            </w:tcBorders>
          </w:tcPr>
          <w:p w14:paraId="4A89EBDA" w14:textId="77777777" w:rsidR="00D02506" w:rsidRDefault="00D02506" w:rsidP="002B23B4">
            <w:pPr>
              <w:rPr>
                <w:sz w:val="18"/>
              </w:rPr>
            </w:pPr>
            <w:r w:rsidRPr="002B23B4">
              <w:rPr>
                <w:sz w:val="18"/>
              </w:rPr>
              <w:t xml:space="preserve">   </w:t>
            </w:r>
          </w:p>
          <w:p w14:paraId="145CE355" w14:textId="4CFE62ED" w:rsidR="00D02506" w:rsidRPr="002B23B4" w:rsidRDefault="00D02506" w:rsidP="002B23B4">
            <w:pPr>
              <w:rPr>
                <w:sz w:val="18"/>
              </w:rPr>
            </w:pPr>
            <w:r w:rsidRPr="002B23B4">
              <w:rPr>
                <w:sz w:val="18"/>
              </w:rPr>
              <w:t xml:space="preserve">  </w:t>
            </w:r>
            <w:r w:rsidR="00EC5AF1">
              <w:rPr>
                <w:sz w:val="18"/>
              </w:rPr>
              <w:t xml:space="preserve">  </w:t>
            </w:r>
            <w:r w:rsidRPr="002B23B4">
              <w:rPr>
                <w:sz w:val="18"/>
              </w:rPr>
              <w:t>Alkalinity (ppm)</w:t>
            </w:r>
          </w:p>
          <w:p w14:paraId="13867A6C" w14:textId="77777777" w:rsidR="00D02506" w:rsidRPr="00F41F91" w:rsidRDefault="00D02506" w:rsidP="00D057C3">
            <w:pPr>
              <w:rPr>
                <w:sz w:val="18"/>
              </w:rPr>
            </w:pPr>
          </w:p>
        </w:tc>
        <w:tc>
          <w:tcPr>
            <w:tcW w:w="990" w:type="dxa"/>
            <w:tcBorders>
              <w:left w:val="single" w:sz="6" w:space="0" w:color="auto"/>
              <w:right w:val="single" w:sz="6" w:space="0" w:color="auto"/>
            </w:tcBorders>
          </w:tcPr>
          <w:p w14:paraId="2061A36E" w14:textId="77777777" w:rsidR="00D02506" w:rsidRDefault="00D02506" w:rsidP="004517A1">
            <w:pPr>
              <w:jc w:val="center"/>
              <w:rPr>
                <w:sz w:val="18"/>
              </w:rPr>
            </w:pPr>
          </w:p>
          <w:p w14:paraId="29134B0A" w14:textId="70627500" w:rsidR="00D02506" w:rsidRPr="00F41F91" w:rsidRDefault="00E22280" w:rsidP="004517A1">
            <w:pPr>
              <w:jc w:val="center"/>
              <w:rPr>
                <w:sz w:val="18"/>
              </w:rPr>
            </w:pPr>
            <w:r>
              <w:rPr>
                <w:sz w:val="18"/>
              </w:rPr>
              <w:t>10/24</w:t>
            </w:r>
            <w:r w:rsidR="00D02506" w:rsidRPr="00FB32CE">
              <w:rPr>
                <w:sz w:val="18"/>
              </w:rPr>
              <w:t>/1</w:t>
            </w:r>
            <w:r>
              <w:rPr>
                <w:sz w:val="18"/>
              </w:rPr>
              <w:t>9</w:t>
            </w:r>
          </w:p>
        </w:tc>
        <w:tc>
          <w:tcPr>
            <w:tcW w:w="1350" w:type="dxa"/>
            <w:tcBorders>
              <w:left w:val="single" w:sz="6" w:space="0" w:color="auto"/>
              <w:right w:val="single" w:sz="6" w:space="0" w:color="auto"/>
            </w:tcBorders>
          </w:tcPr>
          <w:p w14:paraId="52BBA187" w14:textId="77777777" w:rsidR="00D02506" w:rsidRDefault="00D02506" w:rsidP="00BE2E36">
            <w:pPr>
              <w:jc w:val="center"/>
              <w:rPr>
                <w:sz w:val="18"/>
              </w:rPr>
            </w:pPr>
          </w:p>
          <w:p w14:paraId="6432953F" w14:textId="2926C8A2" w:rsidR="008D0761" w:rsidRPr="00F41F91" w:rsidRDefault="008D0761" w:rsidP="00BE2E36">
            <w:pPr>
              <w:jc w:val="center"/>
              <w:rPr>
                <w:sz w:val="18"/>
              </w:rPr>
            </w:pPr>
            <w:r>
              <w:rPr>
                <w:sz w:val="18"/>
              </w:rPr>
              <w:t>160</w:t>
            </w:r>
          </w:p>
        </w:tc>
        <w:tc>
          <w:tcPr>
            <w:tcW w:w="1440" w:type="dxa"/>
            <w:tcBorders>
              <w:left w:val="single" w:sz="6" w:space="0" w:color="auto"/>
              <w:right w:val="single" w:sz="6" w:space="0" w:color="auto"/>
            </w:tcBorders>
            <w:shd w:val="clear" w:color="auto" w:fill="auto"/>
          </w:tcPr>
          <w:p w14:paraId="290BE0E0" w14:textId="77777777" w:rsidR="00D02506" w:rsidRDefault="00D02506" w:rsidP="00BE2E36">
            <w:pPr>
              <w:jc w:val="center"/>
              <w:rPr>
                <w:sz w:val="18"/>
              </w:rPr>
            </w:pPr>
          </w:p>
          <w:p w14:paraId="03949132" w14:textId="06571684" w:rsidR="00E039D6" w:rsidRPr="00F41F91" w:rsidRDefault="00E039D6" w:rsidP="00BE2E36">
            <w:pPr>
              <w:jc w:val="center"/>
              <w:rPr>
                <w:sz w:val="18"/>
              </w:rPr>
            </w:pPr>
            <w:r>
              <w:rPr>
                <w:sz w:val="18"/>
              </w:rPr>
              <w:t>N/A</w:t>
            </w:r>
          </w:p>
        </w:tc>
        <w:tc>
          <w:tcPr>
            <w:tcW w:w="1980" w:type="dxa"/>
            <w:gridSpan w:val="2"/>
            <w:tcBorders>
              <w:left w:val="single" w:sz="6" w:space="0" w:color="auto"/>
              <w:right w:val="single" w:sz="6" w:space="0" w:color="auto"/>
            </w:tcBorders>
            <w:shd w:val="clear" w:color="auto" w:fill="auto"/>
          </w:tcPr>
          <w:p w14:paraId="1A2FDE90" w14:textId="77777777" w:rsidR="00D02506" w:rsidRDefault="00D02506" w:rsidP="00BE2E36">
            <w:pPr>
              <w:jc w:val="center"/>
              <w:rPr>
                <w:sz w:val="18"/>
              </w:rPr>
            </w:pPr>
          </w:p>
          <w:p w14:paraId="7592CF94" w14:textId="4ADB2397" w:rsidR="00FF6CB6" w:rsidRPr="00F41F91" w:rsidRDefault="00FF6CB6" w:rsidP="00BE2E36">
            <w:pPr>
              <w:jc w:val="center"/>
              <w:rPr>
                <w:sz w:val="18"/>
              </w:rPr>
            </w:pPr>
            <w:r w:rsidRPr="00FF6CB6">
              <w:rPr>
                <w:sz w:val="18"/>
              </w:rPr>
              <w:t>N/A</w:t>
            </w:r>
          </w:p>
        </w:tc>
        <w:tc>
          <w:tcPr>
            <w:tcW w:w="2808" w:type="dxa"/>
            <w:tcBorders>
              <w:top w:val="single" w:sz="6" w:space="0" w:color="auto"/>
              <w:left w:val="single" w:sz="6" w:space="0" w:color="auto"/>
              <w:bottom w:val="single" w:sz="6" w:space="0" w:color="auto"/>
              <w:right w:val="single" w:sz="6" w:space="0" w:color="auto"/>
            </w:tcBorders>
          </w:tcPr>
          <w:p w14:paraId="06019505" w14:textId="77777777" w:rsidR="00D02506" w:rsidRDefault="00460E6C" w:rsidP="00D057C3">
            <w:pPr>
              <w:rPr>
                <w:sz w:val="18"/>
              </w:rPr>
            </w:pPr>
            <w:r>
              <w:rPr>
                <w:sz w:val="18"/>
              </w:rPr>
              <w:t xml:space="preserve"> </w:t>
            </w:r>
          </w:p>
          <w:p w14:paraId="1C32453F" w14:textId="791E2C01" w:rsidR="00460E6C" w:rsidRPr="00F41F91" w:rsidRDefault="00460E6C" w:rsidP="00D057C3">
            <w:pPr>
              <w:rPr>
                <w:sz w:val="18"/>
              </w:rPr>
            </w:pPr>
            <w:r>
              <w:rPr>
                <w:sz w:val="18"/>
              </w:rPr>
              <w:t xml:space="preserve">                         -</w:t>
            </w:r>
          </w:p>
        </w:tc>
      </w:tr>
      <w:tr w:rsidR="00E039D6" w:rsidRPr="001F3468" w14:paraId="470CD835" w14:textId="77777777" w:rsidTr="002B23B4">
        <w:trPr>
          <w:trHeight w:val="432"/>
          <w:jc w:val="center"/>
        </w:trPr>
        <w:tc>
          <w:tcPr>
            <w:tcW w:w="2268" w:type="dxa"/>
            <w:gridSpan w:val="2"/>
            <w:tcBorders>
              <w:left w:val="single" w:sz="6" w:space="0" w:color="auto"/>
              <w:right w:val="single" w:sz="6" w:space="0" w:color="auto"/>
            </w:tcBorders>
          </w:tcPr>
          <w:p w14:paraId="77BFA6A2" w14:textId="05BE85C3" w:rsidR="00E039D6" w:rsidRDefault="00E039D6" w:rsidP="00D057C3">
            <w:pPr>
              <w:rPr>
                <w:sz w:val="18"/>
              </w:rPr>
            </w:pPr>
          </w:p>
          <w:p w14:paraId="684F33C3" w14:textId="56260A85" w:rsidR="00E039D6" w:rsidRDefault="00E039D6" w:rsidP="00D057C3">
            <w:pPr>
              <w:rPr>
                <w:sz w:val="18"/>
              </w:rPr>
            </w:pPr>
            <w:r>
              <w:rPr>
                <w:sz w:val="18"/>
              </w:rPr>
              <w:t xml:space="preserve"> </w:t>
            </w:r>
            <w:r w:rsidR="00EC5AF1">
              <w:rPr>
                <w:sz w:val="18"/>
              </w:rPr>
              <w:t xml:space="preserve">  </w:t>
            </w:r>
            <w:r>
              <w:rPr>
                <w:sz w:val="18"/>
              </w:rPr>
              <w:t xml:space="preserve"> </w:t>
            </w:r>
            <w:r w:rsidRPr="002B23B4">
              <w:rPr>
                <w:sz w:val="18"/>
              </w:rPr>
              <w:t>Bicarbonate (ppm)</w:t>
            </w:r>
          </w:p>
          <w:p w14:paraId="01D6D775" w14:textId="77777777" w:rsidR="00E039D6" w:rsidRPr="00F41F91" w:rsidRDefault="00E039D6" w:rsidP="00D057C3">
            <w:pPr>
              <w:rPr>
                <w:sz w:val="18"/>
              </w:rPr>
            </w:pPr>
          </w:p>
        </w:tc>
        <w:tc>
          <w:tcPr>
            <w:tcW w:w="990" w:type="dxa"/>
            <w:tcBorders>
              <w:left w:val="single" w:sz="6" w:space="0" w:color="auto"/>
              <w:right w:val="single" w:sz="6" w:space="0" w:color="auto"/>
            </w:tcBorders>
          </w:tcPr>
          <w:p w14:paraId="6A9D323E" w14:textId="77777777" w:rsidR="00E039D6" w:rsidRDefault="00E039D6" w:rsidP="004517A1">
            <w:pPr>
              <w:jc w:val="center"/>
              <w:rPr>
                <w:sz w:val="18"/>
              </w:rPr>
            </w:pPr>
          </w:p>
          <w:p w14:paraId="2A144DC4" w14:textId="7EE883BD" w:rsidR="00E039D6" w:rsidRPr="00F41F91" w:rsidRDefault="00E22280" w:rsidP="004517A1">
            <w:pPr>
              <w:jc w:val="center"/>
              <w:rPr>
                <w:sz w:val="18"/>
              </w:rPr>
            </w:pPr>
            <w:r>
              <w:rPr>
                <w:sz w:val="18"/>
              </w:rPr>
              <w:t>10/24/19</w:t>
            </w:r>
          </w:p>
        </w:tc>
        <w:tc>
          <w:tcPr>
            <w:tcW w:w="1350" w:type="dxa"/>
            <w:tcBorders>
              <w:left w:val="single" w:sz="6" w:space="0" w:color="auto"/>
              <w:right w:val="single" w:sz="6" w:space="0" w:color="auto"/>
            </w:tcBorders>
          </w:tcPr>
          <w:p w14:paraId="794AFD6B" w14:textId="77777777" w:rsidR="00E039D6" w:rsidRDefault="00E039D6" w:rsidP="00BE2E36">
            <w:pPr>
              <w:jc w:val="center"/>
              <w:rPr>
                <w:sz w:val="18"/>
              </w:rPr>
            </w:pPr>
          </w:p>
          <w:p w14:paraId="67F81CC3" w14:textId="69F56624" w:rsidR="008D0761" w:rsidRPr="00F41F91" w:rsidRDefault="00E22280" w:rsidP="00BE2E36">
            <w:pPr>
              <w:jc w:val="center"/>
              <w:rPr>
                <w:sz w:val="18"/>
              </w:rPr>
            </w:pPr>
            <w:r>
              <w:rPr>
                <w:sz w:val="18"/>
              </w:rPr>
              <w:t>19</w:t>
            </w:r>
            <w:r w:rsidR="008D0761">
              <w:rPr>
                <w:sz w:val="18"/>
              </w:rPr>
              <w:t>0</w:t>
            </w:r>
          </w:p>
        </w:tc>
        <w:tc>
          <w:tcPr>
            <w:tcW w:w="1440" w:type="dxa"/>
            <w:tcBorders>
              <w:left w:val="single" w:sz="6" w:space="0" w:color="auto"/>
              <w:right w:val="single" w:sz="6" w:space="0" w:color="auto"/>
            </w:tcBorders>
            <w:shd w:val="clear" w:color="auto" w:fill="auto"/>
          </w:tcPr>
          <w:p w14:paraId="2CEBAA76" w14:textId="56078CFC" w:rsidR="00E039D6" w:rsidRDefault="00E039D6" w:rsidP="00BE2E36">
            <w:pPr>
              <w:jc w:val="center"/>
              <w:rPr>
                <w:sz w:val="18"/>
              </w:rPr>
            </w:pPr>
          </w:p>
          <w:p w14:paraId="34745D67" w14:textId="7AB880E0" w:rsidR="00E039D6" w:rsidRPr="00F41F91" w:rsidRDefault="00E039D6" w:rsidP="00BE2E36">
            <w:pPr>
              <w:jc w:val="center"/>
              <w:rPr>
                <w:sz w:val="18"/>
              </w:rPr>
            </w:pPr>
            <w:r w:rsidRPr="00635AA5">
              <w:rPr>
                <w:sz w:val="18"/>
              </w:rPr>
              <w:t>N/A</w:t>
            </w:r>
          </w:p>
        </w:tc>
        <w:tc>
          <w:tcPr>
            <w:tcW w:w="1980" w:type="dxa"/>
            <w:gridSpan w:val="2"/>
            <w:tcBorders>
              <w:left w:val="single" w:sz="6" w:space="0" w:color="auto"/>
              <w:right w:val="single" w:sz="6" w:space="0" w:color="auto"/>
            </w:tcBorders>
            <w:shd w:val="clear" w:color="auto" w:fill="auto"/>
          </w:tcPr>
          <w:p w14:paraId="0675429B" w14:textId="77777777" w:rsidR="00E039D6" w:rsidRDefault="00E039D6" w:rsidP="00BE2E36">
            <w:pPr>
              <w:jc w:val="center"/>
              <w:rPr>
                <w:sz w:val="18"/>
              </w:rPr>
            </w:pPr>
          </w:p>
          <w:p w14:paraId="6F2FF5DB" w14:textId="53F1427A" w:rsidR="00E039D6" w:rsidRPr="00F41F91" w:rsidRDefault="00E039D6" w:rsidP="00BE2E36">
            <w:pPr>
              <w:jc w:val="center"/>
              <w:rPr>
                <w:sz w:val="18"/>
              </w:rPr>
            </w:pPr>
            <w:r>
              <w:rPr>
                <w:sz w:val="18"/>
              </w:rPr>
              <w:t>N/A</w:t>
            </w:r>
          </w:p>
        </w:tc>
        <w:tc>
          <w:tcPr>
            <w:tcW w:w="2808" w:type="dxa"/>
            <w:tcBorders>
              <w:top w:val="single" w:sz="6" w:space="0" w:color="auto"/>
              <w:left w:val="single" w:sz="6" w:space="0" w:color="auto"/>
              <w:bottom w:val="single" w:sz="6" w:space="0" w:color="auto"/>
              <w:right w:val="single" w:sz="6" w:space="0" w:color="auto"/>
            </w:tcBorders>
          </w:tcPr>
          <w:p w14:paraId="158B1BFA" w14:textId="77777777" w:rsidR="00E039D6" w:rsidRDefault="00E039D6" w:rsidP="00D057C3">
            <w:pPr>
              <w:rPr>
                <w:sz w:val="18"/>
              </w:rPr>
            </w:pPr>
          </w:p>
          <w:p w14:paraId="1DF7D0AA" w14:textId="2F953737" w:rsidR="00E039D6" w:rsidRPr="00F41F91" w:rsidRDefault="00E039D6" w:rsidP="00D057C3">
            <w:pPr>
              <w:rPr>
                <w:sz w:val="18"/>
              </w:rPr>
            </w:pPr>
            <w:r>
              <w:rPr>
                <w:sz w:val="18"/>
              </w:rPr>
              <w:t xml:space="preserve">                         -</w:t>
            </w:r>
          </w:p>
        </w:tc>
      </w:tr>
      <w:tr w:rsidR="00E039D6" w:rsidRPr="001F3468" w14:paraId="48EE3584" w14:textId="77777777" w:rsidTr="00885085">
        <w:trPr>
          <w:trHeight w:val="984"/>
          <w:jc w:val="center"/>
        </w:trPr>
        <w:tc>
          <w:tcPr>
            <w:tcW w:w="2268" w:type="dxa"/>
            <w:gridSpan w:val="2"/>
            <w:tcBorders>
              <w:left w:val="single" w:sz="6" w:space="0" w:color="auto"/>
              <w:right w:val="single" w:sz="6" w:space="0" w:color="auto"/>
            </w:tcBorders>
          </w:tcPr>
          <w:p w14:paraId="5084D97B" w14:textId="77777777" w:rsidR="00E039D6" w:rsidRDefault="00E039D6" w:rsidP="00D057C3">
            <w:pPr>
              <w:rPr>
                <w:sz w:val="18"/>
              </w:rPr>
            </w:pPr>
            <w:r w:rsidRPr="002B23B4">
              <w:rPr>
                <w:sz w:val="18"/>
              </w:rPr>
              <w:t xml:space="preserve">    </w:t>
            </w:r>
          </w:p>
          <w:p w14:paraId="7A977FD2" w14:textId="77777777" w:rsidR="00E039D6" w:rsidRDefault="00E039D6" w:rsidP="00D057C3">
            <w:pPr>
              <w:rPr>
                <w:sz w:val="18"/>
              </w:rPr>
            </w:pPr>
            <w:r>
              <w:rPr>
                <w:sz w:val="18"/>
              </w:rPr>
              <w:t xml:space="preserve">  </w:t>
            </w:r>
            <w:r w:rsidRPr="002B23B4">
              <w:rPr>
                <w:sz w:val="18"/>
              </w:rPr>
              <w:t xml:space="preserve"> </w:t>
            </w:r>
          </w:p>
          <w:p w14:paraId="64722362" w14:textId="0C6E63CA" w:rsidR="00E039D6" w:rsidRPr="00F41F91" w:rsidRDefault="00E039D6" w:rsidP="00D057C3">
            <w:pPr>
              <w:rPr>
                <w:sz w:val="18"/>
              </w:rPr>
            </w:pPr>
            <w:r>
              <w:rPr>
                <w:sz w:val="18"/>
              </w:rPr>
              <w:t xml:space="preserve">  </w:t>
            </w:r>
            <w:r w:rsidR="00EC5AF1">
              <w:rPr>
                <w:sz w:val="18"/>
              </w:rPr>
              <w:t xml:space="preserve">  </w:t>
            </w:r>
            <w:r w:rsidRPr="002B23B4">
              <w:rPr>
                <w:sz w:val="18"/>
              </w:rPr>
              <w:t>Boron (ppb)</w:t>
            </w:r>
          </w:p>
        </w:tc>
        <w:tc>
          <w:tcPr>
            <w:tcW w:w="990" w:type="dxa"/>
            <w:tcBorders>
              <w:left w:val="single" w:sz="6" w:space="0" w:color="auto"/>
              <w:right w:val="single" w:sz="6" w:space="0" w:color="auto"/>
            </w:tcBorders>
          </w:tcPr>
          <w:p w14:paraId="50634E76" w14:textId="77777777" w:rsidR="00E039D6" w:rsidRDefault="00E039D6" w:rsidP="004517A1">
            <w:pPr>
              <w:jc w:val="center"/>
              <w:rPr>
                <w:sz w:val="18"/>
              </w:rPr>
            </w:pPr>
          </w:p>
          <w:p w14:paraId="420CBE35" w14:textId="351E73A4" w:rsidR="00E039D6" w:rsidRDefault="00E039D6" w:rsidP="004517A1">
            <w:pPr>
              <w:jc w:val="center"/>
              <w:rPr>
                <w:sz w:val="18"/>
              </w:rPr>
            </w:pPr>
          </w:p>
          <w:p w14:paraId="09C46229" w14:textId="3EDA4AB5" w:rsidR="00E039D6" w:rsidRPr="00F41F91" w:rsidRDefault="00E22280" w:rsidP="004517A1">
            <w:pPr>
              <w:jc w:val="center"/>
              <w:rPr>
                <w:sz w:val="18"/>
              </w:rPr>
            </w:pPr>
            <w:r>
              <w:rPr>
                <w:sz w:val="18"/>
              </w:rPr>
              <w:t>10/24</w:t>
            </w:r>
            <w:r w:rsidR="00E039D6" w:rsidRPr="00FB32CE">
              <w:rPr>
                <w:sz w:val="18"/>
              </w:rPr>
              <w:t>/1</w:t>
            </w:r>
            <w:r>
              <w:rPr>
                <w:sz w:val="18"/>
              </w:rPr>
              <w:t>9</w:t>
            </w:r>
          </w:p>
        </w:tc>
        <w:tc>
          <w:tcPr>
            <w:tcW w:w="1350" w:type="dxa"/>
            <w:tcBorders>
              <w:left w:val="single" w:sz="6" w:space="0" w:color="auto"/>
              <w:right w:val="single" w:sz="6" w:space="0" w:color="auto"/>
            </w:tcBorders>
          </w:tcPr>
          <w:p w14:paraId="1CE12B15" w14:textId="77777777" w:rsidR="00E039D6" w:rsidRDefault="00E039D6" w:rsidP="00BE2E36">
            <w:pPr>
              <w:jc w:val="center"/>
              <w:rPr>
                <w:sz w:val="18"/>
              </w:rPr>
            </w:pPr>
          </w:p>
          <w:p w14:paraId="053E7988" w14:textId="77777777" w:rsidR="008D0761" w:rsidRDefault="008D0761" w:rsidP="00BE2E36">
            <w:pPr>
              <w:jc w:val="center"/>
              <w:rPr>
                <w:sz w:val="18"/>
              </w:rPr>
            </w:pPr>
          </w:p>
          <w:p w14:paraId="4DF68687" w14:textId="211FFD93" w:rsidR="008D0761" w:rsidRPr="00F41F91" w:rsidRDefault="00E22280" w:rsidP="00BE2E36">
            <w:pPr>
              <w:jc w:val="center"/>
              <w:rPr>
                <w:sz w:val="18"/>
              </w:rPr>
            </w:pPr>
            <w:r>
              <w:rPr>
                <w:sz w:val="18"/>
              </w:rPr>
              <w:t>17</w:t>
            </w:r>
            <w:r w:rsidR="008D0761">
              <w:rPr>
                <w:sz w:val="18"/>
              </w:rPr>
              <w:t>0</w:t>
            </w:r>
          </w:p>
        </w:tc>
        <w:tc>
          <w:tcPr>
            <w:tcW w:w="1440" w:type="dxa"/>
            <w:tcBorders>
              <w:left w:val="single" w:sz="6" w:space="0" w:color="auto"/>
              <w:right w:val="single" w:sz="6" w:space="0" w:color="auto"/>
            </w:tcBorders>
            <w:shd w:val="clear" w:color="auto" w:fill="auto"/>
          </w:tcPr>
          <w:p w14:paraId="031245CA" w14:textId="13350FB5" w:rsidR="00E039D6" w:rsidRDefault="00E039D6" w:rsidP="00BE2E36">
            <w:pPr>
              <w:jc w:val="center"/>
              <w:rPr>
                <w:sz w:val="18"/>
              </w:rPr>
            </w:pPr>
          </w:p>
          <w:p w14:paraId="3CB4E528" w14:textId="77777777" w:rsidR="00E039D6" w:rsidRDefault="00E039D6" w:rsidP="00BE2E36">
            <w:pPr>
              <w:jc w:val="center"/>
              <w:rPr>
                <w:sz w:val="18"/>
              </w:rPr>
            </w:pPr>
          </w:p>
          <w:p w14:paraId="0593B566" w14:textId="75A84FD1" w:rsidR="00E039D6" w:rsidRPr="00F41F91" w:rsidRDefault="00E039D6" w:rsidP="00BE2E36">
            <w:pPr>
              <w:jc w:val="center"/>
              <w:rPr>
                <w:sz w:val="18"/>
              </w:rPr>
            </w:pPr>
            <w:r w:rsidRPr="00635AA5">
              <w:rPr>
                <w:sz w:val="18"/>
              </w:rPr>
              <w:t>N/A</w:t>
            </w:r>
          </w:p>
        </w:tc>
        <w:tc>
          <w:tcPr>
            <w:tcW w:w="1980" w:type="dxa"/>
            <w:gridSpan w:val="2"/>
            <w:tcBorders>
              <w:left w:val="single" w:sz="6" w:space="0" w:color="auto"/>
              <w:right w:val="single" w:sz="6" w:space="0" w:color="auto"/>
            </w:tcBorders>
            <w:shd w:val="clear" w:color="auto" w:fill="auto"/>
          </w:tcPr>
          <w:p w14:paraId="4443D474" w14:textId="77777777" w:rsidR="00E039D6" w:rsidRDefault="00E039D6" w:rsidP="00BE2E36">
            <w:pPr>
              <w:jc w:val="center"/>
              <w:rPr>
                <w:sz w:val="18"/>
              </w:rPr>
            </w:pPr>
          </w:p>
          <w:p w14:paraId="793A4B5E" w14:textId="77777777" w:rsidR="00E039D6" w:rsidRDefault="00E039D6" w:rsidP="00BE2E36">
            <w:pPr>
              <w:jc w:val="center"/>
              <w:rPr>
                <w:sz w:val="18"/>
              </w:rPr>
            </w:pPr>
          </w:p>
          <w:p w14:paraId="0EA2C10E" w14:textId="69902E5D" w:rsidR="00E039D6" w:rsidRPr="00F41F91" w:rsidRDefault="00E039D6" w:rsidP="00BE2E36">
            <w:pPr>
              <w:jc w:val="center"/>
              <w:rPr>
                <w:sz w:val="18"/>
              </w:rPr>
            </w:pPr>
            <w:r>
              <w:rPr>
                <w:sz w:val="18"/>
              </w:rPr>
              <w:t>1000</w:t>
            </w:r>
          </w:p>
        </w:tc>
        <w:tc>
          <w:tcPr>
            <w:tcW w:w="2808" w:type="dxa"/>
            <w:tcBorders>
              <w:top w:val="single" w:sz="6" w:space="0" w:color="auto"/>
              <w:left w:val="single" w:sz="6" w:space="0" w:color="auto"/>
              <w:bottom w:val="single" w:sz="6" w:space="0" w:color="auto"/>
              <w:right w:val="single" w:sz="6" w:space="0" w:color="auto"/>
            </w:tcBorders>
          </w:tcPr>
          <w:p w14:paraId="14D4F601" w14:textId="4BCFABB6" w:rsidR="00E039D6" w:rsidRPr="00885085" w:rsidRDefault="00885085" w:rsidP="003647CF">
            <w:pPr>
              <w:jc w:val="both"/>
              <w:rPr>
                <w:sz w:val="18"/>
                <w:szCs w:val="18"/>
              </w:rPr>
            </w:pPr>
            <w:r w:rsidRPr="00885085">
              <w:rPr>
                <w:sz w:val="18"/>
                <w:szCs w:val="18"/>
              </w:rPr>
              <w:t>Boron exposures resulted in decreased fetal weight (developmental effects) in newborn rats.</w:t>
            </w:r>
          </w:p>
        </w:tc>
      </w:tr>
      <w:tr w:rsidR="00E039D6" w:rsidRPr="001F3468" w14:paraId="5ECB8C81" w14:textId="77777777" w:rsidTr="002B23B4">
        <w:trPr>
          <w:trHeight w:val="516"/>
          <w:jc w:val="center"/>
        </w:trPr>
        <w:tc>
          <w:tcPr>
            <w:tcW w:w="2268" w:type="dxa"/>
            <w:gridSpan w:val="2"/>
            <w:tcBorders>
              <w:left w:val="single" w:sz="6" w:space="0" w:color="auto"/>
              <w:right w:val="single" w:sz="6" w:space="0" w:color="auto"/>
            </w:tcBorders>
          </w:tcPr>
          <w:p w14:paraId="4C76D422" w14:textId="77777777" w:rsidR="00E039D6" w:rsidRDefault="00E039D6" w:rsidP="00D057C3">
            <w:pPr>
              <w:rPr>
                <w:sz w:val="18"/>
              </w:rPr>
            </w:pPr>
          </w:p>
          <w:p w14:paraId="2CDE2972" w14:textId="01F6FD33" w:rsidR="00E039D6" w:rsidRPr="00F41F91" w:rsidRDefault="00E039D6" w:rsidP="002B23B4">
            <w:pPr>
              <w:rPr>
                <w:sz w:val="18"/>
              </w:rPr>
            </w:pPr>
            <w:r>
              <w:rPr>
                <w:sz w:val="18"/>
              </w:rPr>
              <w:t xml:space="preserve"> </w:t>
            </w:r>
            <w:r w:rsidRPr="002B23B4">
              <w:rPr>
                <w:sz w:val="18"/>
              </w:rPr>
              <w:t xml:space="preserve"> </w:t>
            </w:r>
            <w:r w:rsidR="00EC5AF1">
              <w:rPr>
                <w:sz w:val="18"/>
              </w:rPr>
              <w:t xml:space="preserve"> </w:t>
            </w:r>
            <w:r w:rsidRPr="002B23B4">
              <w:rPr>
                <w:sz w:val="18"/>
              </w:rPr>
              <w:t xml:space="preserve"> Calcium (ppm)</w:t>
            </w:r>
          </w:p>
        </w:tc>
        <w:tc>
          <w:tcPr>
            <w:tcW w:w="990" w:type="dxa"/>
            <w:tcBorders>
              <w:left w:val="single" w:sz="6" w:space="0" w:color="auto"/>
              <w:right w:val="single" w:sz="6" w:space="0" w:color="auto"/>
            </w:tcBorders>
          </w:tcPr>
          <w:p w14:paraId="1D9EBBB2" w14:textId="77777777" w:rsidR="00E039D6" w:rsidRDefault="00E039D6" w:rsidP="004517A1">
            <w:pPr>
              <w:jc w:val="center"/>
              <w:rPr>
                <w:sz w:val="18"/>
              </w:rPr>
            </w:pPr>
          </w:p>
          <w:p w14:paraId="61E8B3F5" w14:textId="53FD9CE4" w:rsidR="00E039D6" w:rsidRPr="00F41F91" w:rsidRDefault="00E22280" w:rsidP="004517A1">
            <w:pPr>
              <w:jc w:val="center"/>
              <w:rPr>
                <w:sz w:val="18"/>
              </w:rPr>
            </w:pPr>
            <w:r>
              <w:rPr>
                <w:sz w:val="18"/>
              </w:rPr>
              <w:t>10/24</w:t>
            </w:r>
            <w:r w:rsidR="00E039D6" w:rsidRPr="00FB32CE">
              <w:rPr>
                <w:sz w:val="18"/>
              </w:rPr>
              <w:t>/1</w:t>
            </w:r>
            <w:r>
              <w:rPr>
                <w:sz w:val="18"/>
              </w:rPr>
              <w:t>9</w:t>
            </w:r>
          </w:p>
        </w:tc>
        <w:tc>
          <w:tcPr>
            <w:tcW w:w="1350" w:type="dxa"/>
            <w:tcBorders>
              <w:left w:val="single" w:sz="6" w:space="0" w:color="auto"/>
              <w:right w:val="single" w:sz="6" w:space="0" w:color="auto"/>
            </w:tcBorders>
          </w:tcPr>
          <w:p w14:paraId="3F259FFB" w14:textId="77777777" w:rsidR="00E039D6" w:rsidRDefault="00E039D6" w:rsidP="00BE2E36">
            <w:pPr>
              <w:jc w:val="center"/>
              <w:rPr>
                <w:sz w:val="18"/>
              </w:rPr>
            </w:pPr>
          </w:p>
          <w:p w14:paraId="374CAB07" w14:textId="6839B7EF" w:rsidR="008D0761" w:rsidRPr="00F41F91" w:rsidRDefault="008D0761" w:rsidP="00BE2E36">
            <w:pPr>
              <w:jc w:val="center"/>
              <w:rPr>
                <w:sz w:val="18"/>
              </w:rPr>
            </w:pPr>
            <w:r>
              <w:rPr>
                <w:sz w:val="18"/>
              </w:rPr>
              <w:t>89</w:t>
            </w:r>
          </w:p>
        </w:tc>
        <w:tc>
          <w:tcPr>
            <w:tcW w:w="1440" w:type="dxa"/>
            <w:tcBorders>
              <w:left w:val="single" w:sz="6" w:space="0" w:color="auto"/>
              <w:right w:val="single" w:sz="6" w:space="0" w:color="auto"/>
            </w:tcBorders>
            <w:shd w:val="clear" w:color="auto" w:fill="auto"/>
          </w:tcPr>
          <w:p w14:paraId="4DA6A3FF" w14:textId="550B068D" w:rsidR="00E039D6" w:rsidRDefault="00E039D6" w:rsidP="00BE2E36">
            <w:pPr>
              <w:jc w:val="center"/>
              <w:rPr>
                <w:sz w:val="18"/>
              </w:rPr>
            </w:pPr>
          </w:p>
          <w:p w14:paraId="1349EA09" w14:textId="2307325B" w:rsidR="00E039D6" w:rsidRPr="00F41F91" w:rsidRDefault="00E039D6" w:rsidP="00BE2E36">
            <w:pPr>
              <w:jc w:val="center"/>
              <w:rPr>
                <w:sz w:val="18"/>
              </w:rPr>
            </w:pPr>
            <w:r w:rsidRPr="00635AA5">
              <w:rPr>
                <w:sz w:val="18"/>
              </w:rPr>
              <w:t>N/A</w:t>
            </w:r>
          </w:p>
        </w:tc>
        <w:tc>
          <w:tcPr>
            <w:tcW w:w="1980" w:type="dxa"/>
            <w:gridSpan w:val="2"/>
            <w:tcBorders>
              <w:left w:val="single" w:sz="6" w:space="0" w:color="auto"/>
              <w:right w:val="single" w:sz="6" w:space="0" w:color="auto"/>
            </w:tcBorders>
            <w:shd w:val="clear" w:color="auto" w:fill="auto"/>
          </w:tcPr>
          <w:p w14:paraId="3CEEEE8C" w14:textId="5B4FA324" w:rsidR="00E039D6" w:rsidRDefault="00E039D6" w:rsidP="00BE2E36">
            <w:pPr>
              <w:jc w:val="center"/>
              <w:rPr>
                <w:sz w:val="18"/>
              </w:rPr>
            </w:pPr>
          </w:p>
          <w:p w14:paraId="15A4217B" w14:textId="19327180" w:rsidR="00E039D6" w:rsidRPr="00F41F91" w:rsidRDefault="00E039D6" w:rsidP="00BE2E36">
            <w:pPr>
              <w:jc w:val="center"/>
              <w:rPr>
                <w:sz w:val="18"/>
              </w:rPr>
            </w:pPr>
            <w:r w:rsidRPr="006533D1">
              <w:rPr>
                <w:sz w:val="18"/>
              </w:rPr>
              <w:t>N/A</w:t>
            </w:r>
          </w:p>
        </w:tc>
        <w:tc>
          <w:tcPr>
            <w:tcW w:w="2808" w:type="dxa"/>
            <w:tcBorders>
              <w:top w:val="single" w:sz="6" w:space="0" w:color="auto"/>
              <w:left w:val="single" w:sz="6" w:space="0" w:color="auto"/>
              <w:bottom w:val="single" w:sz="6" w:space="0" w:color="auto"/>
              <w:right w:val="single" w:sz="6" w:space="0" w:color="auto"/>
            </w:tcBorders>
          </w:tcPr>
          <w:p w14:paraId="0A74087C" w14:textId="77777777" w:rsidR="00E039D6" w:rsidRDefault="00E039D6" w:rsidP="00D057C3">
            <w:pPr>
              <w:rPr>
                <w:sz w:val="18"/>
              </w:rPr>
            </w:pPr>
          </w:p>
          <w:p w14:paraId="54A526BA" w14:textId="207625CF" w:rsidR="00E039D6" w:rsidRPr="00F41F91" w:rsidRDefault="00E039D6" w:rsidP="00D057C3">
            <w:pPr>
              <w:rPr>
                <w:sz w:val="18"/>
              </w:rPr>
            </w:pPr>
            <w:r>
              <w:rPr>
                <w:sz w:val="18"/>
              </w:rPr>
              <w:t xml:space="preserve">                          -</w:t>
            </w:r>
          </w:p>
        </w:tc>
      </w:tr>
      <w:tr w:rsidR="00E039D6" w:rsidRPr="001F3468" w14:paraId="713F041B" w14:textId="77777777" w:rsidTr="002B23B4">
        <w:trPr>
          <w:trHeight w:val="534"/>
          <w:jc w:val="center"/>
        </w:trPr>
        <w:tc>
          <w:tcPr>
            <w:tcW w:w="2268" w:type="dxa"/>
            <w:gridSpan w:val="2"/>
            <w:tcBorders>
              <w:left w:val="single" w:sz="6" w:space="0" w:color="auto"/>
              <w:right w:val="single" w:sz="6" w:space="0" w:color="auto"/>
            </w:tcBorders>
          </w:tcPr>
          <w:p w14:paraId="14B37F42" w14:textId="77777777" w:rsidR="00E039D6" w:rsidRDefault="00E039D6" w:rsidP="00D057C3">
            <w:pPr>
              <w:rPr>
                <w:sz w:val="18"/>
              </w:rPr>
            </w:pPr>
            <w:r w:rsidRPr="002B23B4">
              <w:rPr>
                <w:sz w:val="18"/>
              </w:rPr>
              <w:t xml:space="preserve">    </w:t>
            </w:r>
          </w:p>
          <w:p w14:paraId="65159ECA" w14:textId="7B5C4592" w:rsidR="00E039D6" w:rsidRPr="00F41F91" w:rsidRDefault="00E039D6" w:rsidP="002B23B4">
            <w:pPr>
              <w:rPr>
                <w:sz w:val="18"/>
              </w:rPr>
            </w:pPr>
            <w:r>
              <w:rPr>
                <w:sz w:val="18"/>
              </w:rPr>
              <w:t xml:space="preserve"> </w:t>
            </w:r>
            <w:r w:rsidR="00EC5AF1">
              <w:rPr>
                <w:sz w:val="18"/>
              </w:rPr>
              <w:t xml:space="preserve"> </w:t>
            </w:r>
            <w:r>
              <w:rPr>
                <w:sz w:val="18"/>
              </w:rPr>
              <w:t xml:space="preserve"> </w:t>
            </w:r>
            <w:r w:rsidRPr="002B23B4">
              <w:rPr>
                <w:sz w:val="18"/>
              </w:rPr>
              <w:t xml:space="preserve"> Magnesium (ppm)</w:t>
            </w:r>
          </w:p>
        </w:tc>
        <w:tc>
          <w:tcPr>
            <w:tcW w:w="990" w:type="dxa"/>
            <w:tcBorders>
              <w:left w:val="single" w:sz="6" w:space="0" w:color="auto"/>
              <w:right w:val="single" w:sz="6" w:space="0" w:color="auto"/>
            </w:tcBorders>
          </w:tcPr>
          <w:p w14:paraId="4A60A672" w14:textId="77777777" w:rsidR="00E039D6" w:rsidRDefault="00E039D6" w:rsidP="004517A1">
            <w:pPr>
              <w:jc w:val="center"/>
              <w:rPr>
                <w:sz w:val="18"/>
              </w:rPr>
            </w:pPr>
          </w:p>
          <w:p w14:paraId="09798FB8" w14:textId="5A47EE5A" w:rsidR="00E039D6" w:rsidRPr="00F41F91" w:rsidRDefault="00E22280" w:rsidP="004517A1">
            <w:pPr>
              <w:jc w:val="center"/>
              <w:rPr>
                <w:sz w:val="18"/>
              </w:rPr>
            </w:pPr>
            <w:r>
              <w:rPr>
                <w:sz w:val="18"/>
              </w:rPr>
              <w:t>10/24</w:t>
            </w:r>
            <w:r w:rsidR="00E039D6" w:rsidRPr="00FB32CE">
              <w:rPr>
                <w:sz w:val="18"/>
              </w:rPr>
              <w:t>/1</w:t>
            </w:r>
            <w:r>
              <w:rPr>
                <w:sz w:val="18"/>
              </w:rPr>
              <w:t>9</w:t>
            </w:r>
          </w:p>
        </w:tc>
        <w:tc>
          <w:tcPr>
            <w:tcW w:w="1350" w:type="dxa"/>
            <w:tcBorders>
              <w:left w:val="single" w:sz="6" w:space="0" w:color="auto"/>
              <w:right w:val="single" w:sz="6" w:space="0" w:color="auto"/>
            </w:tcBorders>
          </w:tcPr>
          <w:p w14:paraId="01CA322A" w14:textId="77777777" w:rsidR="00E039D6" w:rsidRDefault="00E039D6" w:rsidP="00BE2E36">
            <w:pPr>
              <w:jc w:val="center"/>
              <w:rPr>
                <w:sz w:val="18"/>
              </w:rPr>
            </w:pPr>
          </w:p>
          <w:p w14:paraId="178B3247" w14:textId="69B9EE87" w:rsidR="008D0761" w:rsidRPr="00F41F91" w:rsidRDefault="00E22280" w:rsidP="00BE2E36">
            <w:pPr>
              <w:jc w:val="center"/>
              <w:rPr>
                <w:sz w:val="18"/>
              </w:rPr>
            </w:pPr>
            <w:r>
              <w:rPr>
                <w:sz w:val="18"/>
              </w:rPr>
              <w:t>29</w:t>
            </w:r>
          </w:p>
        </w:tc>
        <w:tc>
          <w:tcPr>
            <w:tcW w:w="1440" w:type="dxa"/>
            <w:tcBorders>
              <w:left w:val="single" w:sz="6" w:space="0" w:color="auto"/>
              <w:right w:val="single" w:sz="6" w:space="0" w:color="auto"/>
            </w:tcBorders>
            <w:shd w:val="clear" w:color="auto" w:fill="auto"/>
          </w:tcPr>
          <w:p w14:paraId="4A8E4895" w14:textId="66238C72" w:rsidR="00E039D6" w:rsidRDefault="00E039D6" w:rsidP="00BE2E36">
            <w:pPr>
              <w:jc w:val="center"/>
              <w:rPr>
                <w:sz w:val="18"/>
              </w:rPr>
            </w:pPr>
          </w:p>
          <w:p w14:paraId="52149C9E" w14:textId="7CCFE4E0" w:rsidR="00E039D6" w:rsidRPr="00F41F91" w:rsidRDefault="00E039D6" w:rsidP="00BE2E36">
            <w:pPr>
              <w:jc w:val="center"/>
              <w:rPr>
                <w:sz w:val="18"/>
              </w:rPr>
            </w:pPr>
            <w:r w:rsidRPr="00635AA5">
              <w:rPr>
                <w:sz w:val="18"/>
              </w:rPr>
              <w:t>N/A</w:t>
            </w:r>
          </w:p>
        </w:tc>
        <w:tc>
          <w:tcPr>
            <w:tcW w:w="1980" w:type="dxa"/>
            <w:gridSpan w:val="2"/>
            <w:tcBorders>
              <w:left w:val="single" w:sz="6" w:space="0" w:color="auto"/>
              <w:right w:val="single" w:sz="6" w:space="0" w:color="auto"/>
            </w:tcBorders>
            <w:shd w:val="clear" w:color="auto" w:fill="auto"/>
          </w:tcPr>
          <w:p w14:paraId="0F7BCA1C" w14:textId="3F38F1AC" w:rsidR="00E039D6" w:rsidRDefault="00E039D6" w:rsidP="00BE2E36">
            <w:pPr>
              <w:jc w:val="center"/>
              <w:rPr>
                <w:sz w:val="18"/>
              </w:rPr>
            </w:pPr>
          </w:p>
          <w:p w14:paraId="7BC93688" w14:textId="069C39D7" w:rsidR="00E039D6" w:rsidRPr="00F41F91" w:rsidRDefault="00E039D6" w:rsidP="00BE2E36">
            <w:pPr>
              <w:jc w:val="center"/>
              <w:rPr>
                <w:sz w:val="18"/>
              </w:rPr>
            </w:pPr>
            <w:r w:rsidRPr="006533D1">
              <w:rPr>
                <w:sz w:val="18"/>
              </w:rPr>
              <w:t>N/A</w:t>
            </w:r>
          </w:p>
        </w:tc>
        <w:tc>
          <w:tcPr>
            <w:tcW w:w="2808" w:type="dxa"/>
            <w:tcBorders>
              <w:top w:val="single" w:sz="6" w:space="0" w:color="auto"/>
              <w:left w:val="single" w:sz="6" w:space="0" w:color="auto"/>
              <w:bottom w:val="single" w:sz="6" w:space="0" w:color="auto"/>
              <w:right w:val="single" w:sz="6" w:space="0" w:color="auto"/>
            </w:tcBorders>
          </w:tcPr>
          <w:p w14:paraId="6F9548D8" w14:textId="77777777" w:rsidR="00E039D6" w:rsidRDefault="00E039D6" w:rsidP="00D057C3">
            <w:pPr>
              <w:rPr>
                <w:sz w:val="18"/>
              </w:rPr>
            </w:pPr>
          </w:p>
          <w:p w14:paraId="713DF724" w14:textId="3D36115F" w:rsidR="00E039D6" w:rsidRPr="00F41F91" w:rsidRDefault="00E039D6" w:rsidP="00D057C3">
            <w:pPr>
              <w:rPr>
                <w:sz w:val="18"/>
              </w:rPr>
            </w:pPr>
            <w:r>
              <w:rPr>
                <w:sz w:val="18"/>
              </w:rPr>
              <w:t xml:space="preserve">                          -</w:t>
            </w:r>
          </w:p>
        </w:tc>
      </w:tr>
      <w:tr w:rsidR="00E039D6" w:rsidRPr="001F3468" w14:paraId="0F0A8B30" w14:textId="77777777" w:rsidTr="002B23B4">
        <w:trPr>
          <w:trHeight w:val="432"/>
          <w:jc w:val="center"/>
        </w:trPr>
        <w:tc>
          <w:tcPr>
            <w:tcW w:w="2268" w:type="dxa"/>
            <w:gridSpan w:val="2"/>
            <w:tcBorders>
              <w:left w:val="single" w:sz="6" w:space="0" w:color="auto"/>
              <w:right w:val="single" w:sz="6" w:space="0" w:color="auto"/>
            </w:tcBorders>
          </w:tcPr>
          <w:p w14:paraId="7702BD7C" w14:textId="77777777" w:rsidR="00E039D6" w:rsidRDefault="00E039D6" w:rsidP="002B23B4">
            <w:pPr>
              <w:rPr>
                <w:sz w:val="18"/>
              </w:rPr>
            </w:pPr>
          </w:p>
          <w:p w14:paraId="6447A116" w14:textId="1DE5ED27" w:rsidR="00E039D6" w:rsidRPr="002B23B4" w:rsidRDefault="00E039D6" w:rsidP="002B23B4">
            <w:pPr>
              <w:rPr>
                <w:sz w:val="18"/>
              </w:rPr>
            </w:pPr>
            <w:r>
              <w:rPr>
                <w:sz w:val="18"/>
              </w:rPr>
              <w:t xml:space="preserve"> </w:t>
            </w:r>
            <w:r w:rsidR="00EC5AF1">
              <w:rPr>
                <w:sz w:val="18"/>
              </w:rPr>
              <w:t xml:space="preserve"> </w:t>
            </w:r>
            <w:r>
              <w:rPr>
                <w:sz w:val="18"/>
              </w:rPr>
              <w:t xml:space="preserve">  </w:t>
            </w:r>
            <w:r w:rsidRPr="002B23B4">
              <w:rPr>
                <w:sz w:val="18"/>
              </w:rPr>
              <w:t>Potassium (ppm)</w:t>
            </w:r>
          </w:p>
          <w:p w14:paraId="3DCF7D2D" w14:textId="77777777" w:rsidR="00E039D6" w:rsidRPr="00F41F91" w:rsidRDefault="00E039D6" w:rsidP="00D057C3">
            <w:pPr>
              <w:rPr>
                <w:sz w:val="18"/>
              </w:rPr>
            </w:pPr>
          </w:p>
        </w:tc>
        <w:tc>
          <w:tcPr>
            <w:tcW w:w="990" w:type="dxa"/>
            <w:tcBorders>
              <w:left w:val="single" w:sz="6" w:space="0" w:color="auto"/>
              <w:right w:val="single" w:sz="6" w:space="0" w:color="auto"/>
            </w:tcBorders>
          </w:tcPr>
          <w:p w14:paraId="7EF24E87" w14:textId="77777777" w:rsidR="00E039D6" w:rsidRDefault="00E039D6" w:rsidP="004517A1">
            <w:pPr>
              <w:jc w:val="center"/>
              <w:rPr>
                <w:sz w:val="18"/>
              </w:rPr>
            </w:pPr>
          </w:p>
          <w:p w14:paraId="5C020B00" w14:textId="063DF925" w:rsidR="00E039D6" w:rsidRPr="00F41F91" w:rsidRDefault="00E22280" w:rsidP="004517A1">
            <w:pPr>
              <w:jc w:val="center"/>
              <w:rPr>
                <w:sz w:val="18"/>
              </w:rPr>
            </w:pPr>
            <w:r>
              <w:rPr>
                <w:sz w:val="18"/>
              </w:rPr>
              <w:t>10/24</w:t>
            </w:r>
            <w:r w:rsidR="00E039D6" w:rsidRPr="00FB32CE">
              <w:rPr>
                <w:sz w:val="18"/>
              </w:rPr>
              <w:t>/1</w:t>
            </w:r>
            <w:r>
              <w:rPr>
                <w:sz w:val="18"/>
              </w:rPr>
              <w:t>9</w:t>
            </w:r>
          </w:p>
        </w:tc>
        <w:tc>
          <w:tcPr>
            <w:tcW w:w="1350" w:type="dxa"/>
            <w:tcBorders>
              <w:left w:val="single" w:sz="6" w:space="0" w:color="auto"/>
              <w:right w:val="single" w:sz="6" w:space="0" w:color="auto"/>
            </w:tcBorders>
          </w:tcPr>
          <w:p w14:paraId="43624AEC" w14:textId="77777777" w:rsidR="00E039D6" w:rsidRDefault="00E039D6" w:rsidP="00BE2E36">
            <w:pPr>
              <w:jc w:val="center"/>
              <w:rPr>
                <w:sz w:val="18"/>
              </w:rPr>
            </w:pPr>
          </w:p>
          <w:p w14:paraId="556CEF2B" w14:textId="22EA3C73" w:rsidR="008D0761" w:rsidRPr="00F41F91" w:rsidRDefault="00E22280" w:rsidP="00BE2E36">
            <w:pPr>
              <w:jc w:val="center"/>
              <w:rPr>
                <w:sz w:val="18"/>
              </w:rPr>
            </w:pPr>
            <w:r>
              <w:rPr>
                <w:sz w:val="18"/>
              </w:rPr>
              <w:t>ND</w:t>
            </w:r>
          </w:p>
        </w:tc>
        <w:tc>
          <w:tcPr>
            <w:tcW w:w="1440" w:type="dxa"/>
            <w:tcBorders>
              <w:left w:val="single" w:sz="6" w:space="0" w:color="auto"/>
              <w:right w:val="single" w:sz="6" w:space="0" w:color="auto"/>
            </w:tcBorders>
            <w:shd w:val="clear" w:color="auto" w:fill="auto"/>
          </w:tcPr>
          <w:p w14:paraId="0AA9B97B" w14:textId="4E8C620E" w:rsidR="00E039D6" w:rsidRDefault="00E039D6" w:rsidP="00BE2E36">
            <w:pPr>
              <w:jc w:val="center"/>
              <w:rPr>
                <w:sz w:val="18"/>
              </w:rPr>
            </w:pPr>
          </w:p>
          <w:p w14:paraId="4F201B3D" w14:textId="7A9A9683" w:rsidR="00E039D6" w:rsidRPr="00F41F91" w:rsidRDefault="00E039D6" w:rsidP="00BE2E36">
            <w:pPr>
              <w:jc w:val="center"/>
              <w:rPr>
                <w:sz w:val="18"/>
              </w:rPr>
            </w:pPr>
            <w:r w:rsidRPr="00635AA5">
              <w:rPr>
                <w:sz w:val="18"/>
              </w:rPr>
              <w:t>N/A</w:t>
            </w:r>
          </w:p>
        </w:tc>
        <w:tc>
          <w:tcPr>
            <w:tcW w:w="1980" w:type="dxa"/>
            <w:gridSpan w:val="2"/>
            <w:tcBorders>
              <w:left w:val="single" w:sz="6" w:space="0" w:color="auto"/>
              <w:right w:val="single" w:sz="6" w:space="0" w:color="auto"/>
            </w:tcBorders>
            <w:shd w:val="clear" w:color="auto" w:fill="auto"/>
          </w:tcPr>
          <w:p w14:paraId="119C6D9D" w14:textId="3263A53A" w:rsidR="00E039D6" w:rsidRDefault="00E039D6" w:rsidP="00BE2E36">
            <w:pPr>
              <w:jc w:val="center"/>
              <w:rPr>
                <w:sz w:val="18"/>
              </w:rPr>
            </w:pPr>
          </w:p>
          <w:p w14:paraId="1DC1CC1A" w14:textId="33C67DC9" w:rsidR="00E039D6" w:rsidRPr="00F41F91" w:rsidRDefault="00E039D6" w:rsidP="00BE2E36">
            <w:pPr>
              <w:jc w:val="center"/>
              <w:rPr>
                <w:sz w:val="18"/>
              </w:rPr>
            </w:pPr>
            <w:r w:rsidRPr="006533D1">
              <w:rPr>
                <w:sz w:val="18"/>
              </w:rPr>
              <w:t>N/A</w:t>
            </w:r>
          </w:p>
        </w:tc>
        <w:tc>
          <w:tcPr>
            <w:tcW w:w="2808" w:type="dxa"/>
            <w:tcBorders>
              <w:top w:val="single" w:sz="6" w:space="0" w:color="auto"/>
              <w:left w:val="single" w:sz="6" w:space="0" w:color="auto"/>
              <w:bottom w:val="single" w:sz="6" w:space="0" w:color="auto"/>
              <w:right w:val="single" w:sz="6" w:space="0" w:color="auto"/>
            </w:tcBorders>
          </w:tcPr>
          <w:p w14:paraId="5E454812" w14:textId="77777777" w:rsidR="00E039D6" w:rsidRDefault="00E039D6" w:rsidP="00D057C3">
            <w:pPr>
              <w:rPr>
                <w:sz w:val="18"/>
              </w:rPr>
            </w:pPr>
          </w:p>
          <w:p w14:paraId="2EBFCC3A" w14:textId="2269EFA7" w:rsidR="00E039D6" w:rsidRPr="00F41F91" w:rsidRDefault="00E039D6" w:rsidP="00D057C3">
            <w:pPr>
              <w:rPr>
                <w:sz w:val="18"/>
              </w:rPr>
            </w:pPr>
            <w:r>
              <w:rPr>
                <w:sz w:val="18"/>
              </w:rPr>
              <w:t xml:space="preserve">                          -</w:t>
            </w:r>
          </w:p>
        </w:tc>
      </w:tr>
      <w:tr w:rsidR="00E039D6" w:rsidRPr="001F3468" w14:paraId="2D1E4F69" w14:textId="77777777" w:rsidTr="002B23B4">
        <w:trPr>
          <w:trHeight w:val="606"/>
          <w:jc w:val="center"/>
        </w:trPr>
        <w:tc>
          <w:tcPr>
            <w:tcW w:w="2268" w:type="dxa"/>
            <w:gridSpan w:val="2"/>
            <w:tcBorders>
              <w:left w:val="single" w:sz="6" w:space="0" w:color="auto"/>
              <w:bottom w:val="single" w:sz="18" w:space="0" w:color="auto"/>
              <w:right w:val="single" w:sz="6" w:space="0" w:color="auto"/>
            </w:tcBorders>
          </w:tcPr>
          <w:p w14:paraId="3F2C36FB" w14:textId="77777777" w:rsidR="00E039D6" w:rsidRDefault="00E039D6" w:rsidP="00D057C3">
            <w:pPr>
              <w:rPr>
                <w:sz w:val="18"/>
              </w:rPr>
            </w:pPr>
          </w:p>
          <w:p w14:paraId="3448E9AC" w14:textId="18C7A5FF" w:rsidR="00E039D6" w:rsidRPr="00F41F91" w:rsidRDefault="00E039D6" w:rsidP="00D057C3">
            <w:pPr>
              <w:rPr>
                <w:sz w:val="18"/>
              </w:rPr>
            </w:pPr>
            <w:r>
              <w:rPr>
                <w:sz w:val="18"/>
              </w:rPr>
              <w:t xml:space="preserve"> </w:t>
            </w:r>
            <w:r w:rsidR="00EC5AF1">
              <w:rPr>
                <w:sz w:val="18"/>
              </w:rPr>
              <w:t xml:space="preserve"> </w:t>
            </w:r>
            <w:r>
              <w:rPr>
                <w:sz w:val="18"/>
              </w:rPr>
              <w:t xml:space="preserve">  Vanadium (ppb)</w:t>
            </w:r>
          </w:p>
        </w:tc>
        <w:tc>
          <w:tcPr>
            <w:tcW w:w="990" w:type="dxa"/>
            <w:tcBorders>
              <w:left w:val="single" w:sz="6" w:space="0" w:color="auto"/>
              <w:bottom w:val="single" w:sz="18" w:space="0" w:color="auto"/>
              <w:right w:val="single" w:sz="6" w:space="0" w:color="auto"/>
            </w:tcBorders>
          </w:tcPr>
          <w:p w14:paraId="23B212D0" w14:textId="77777777" w:rsidR="00E039D6" w:rsidRDefault="00E039D6" w:rsidP="004517A1">
            <w:pPr>
              <w:jc w:val="center"/>
              <w:rPr>
                <w:sz w:val="18"/>
              </w:rPr>
            </w:pPr>
          </w:p>
          <w:p w14:paraId="6C394D1D" w14:textId="5A932C7A" w:rsidR="00E039D6" w:rsidRPr="00F41F91" w:rsidRDefault="00E22280" w:rsidP="004517A1">
            <w:pPr>
              <w:jc w:val="center"/>
              <w:rPr>
                <w:sz w:val="18"/>
              </w:rPr>
            </w:pPr>
            <w:r>
              <w:rPr>
                <w:sz w:val="18"/>
              </w:rPr>
              <w:t>10/24</w:t>
            </w:r>
            <w:r w:rsidR="00E039D6" w:rsidRPr="00FB32CE">
              <w:rPr>
                <w:sz w:val="18"/>
              </w:rPr>
              <w:t>/1</w:t>
            </w:r>
            <w:r>
              <w:rPr>
                <w:sz w:val="18"/>
              </w:rPr>
              <w:t>9</w:t>
            </w:r>
          </w:p>
        </w:tc>
        <w:tc>
          <w:tcPr>
            <w:tcW w:w="1350" w:type="dxa"/>
            <w:tcBorders>
              <w:left w:val="single" w:sz="6" w:space="0" w:color="auto"/>
              <w:bottom w:val="single" w:sz="18" w:space="0" w:color="auto"/>
              <w:right w:val="single" w:sz="6" w:space="0" w:color="auto"/>
            </w:tcBorders>
          </w:tcPr>
          <w:p w14:paraId="5173FB86" w14:textId="77777777" w:rsidR="00E039D6" w:rsidRDefault="00E039D6" w:rsidP="00BE2E36">
            <w:pPr>
              <w:jc w:val="center"/>
              <w:rPr>
                <w:sz w:val="18"/>
              </w:rPr>
            </w:pPr>
          </w:p>
          <w:p w14:paraId="6D50455F" w14:textId="4E2693A6" w:rsidR="008D0761" w:rsidRPr="00F41F91" w:rsidRDefault="00E22280" w:rsidP="00BE2E36">
            <w:pPr>
              <w:jc w:val="center"/>
              <w:rPr>
                <w:sz w:val="18"/>
              </w:rPr>
            </w:pPr>
            <w:r>
              <w:rPr>
                <w:sz w:val="18"/>
              </w:rPr>
              <w:t>ND</w:t>
            </w:r>
          </w:p>
        </w:tc>
        <w:tc>
          <w:tcPr>
            <w:tcW w:w="1440" w:type="dxa"/>
            <w:tcBorders>
              <w:left w:val="single" w:sz="6" w:space="0" w:color="auto"/>
              <w:bottom w:val="single" w:sz="18" w:space="0" w:color="auto"/>
              <w:right w:val="single" w:sz="6" w:space="0" w:color="auto"/>
            </w:tcBorders>
            <w:shd w:val="clear" w:color="auto" w:fill="auto"/>
          </w:tcPr>
          <w:p w14:paraId="64FBE649" w14:textId="178D2138" w:rsidR="00E039D6" w:rsidRDefault="00E039D6" w:rsidP="00BE2E36">
            <w:pPr>
              <w:jc w:val="center"/>
              <w:rPr>
                <w:sz w:val="18"/>
              </w:rPr>
            </w:pPr>
          </w:p>
          <w:p w14:paraId="3B8246D2" w14:textId="1C401E1D" w:rsidR="00E039D6" w:rsidRPr="00F41F91" w:rsidRDefault="00E039D6" w:rsidP="00BE2E36">
            <w:pPr>
              <w:jc w:val="center"/>
              <w:rPr>
                <w:sz w:val="18"/>
              </w:rPr>
            </w:pPr>
            <w:r w:rsidRPr="00635AA5">
              <w:rPr>
                <w:sz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3C91FFA2" w14:textId="60D44815" w:rsidR="00E039D6" w:rsidRDefault="00E039D6" w:rsidP="00BE2E36">
            <w:pPr>
              <w:jc w:val="center"/>
              <w:rPr>
                <w:sz w:val="18"/>
              </w:rPr>
            </w:pPr>
          </w:p>
          <w:p w14:paraId="0FE3C321" w14:textId="62CFFDEC" w:rsidR="00E039D6" w:rsidRPr="00F41F91" w:rsidRDefault="00885085" w:rsidP="00BE2E36">
            <w:pPr>
              <w:jc w:val="center"/>
              <w:rPr>
                <w:sz w:val="18"/>
              </w:rPr>
            </w:pPr>
            <w:r w:rsidRPr="00885085">
              <w:rPr>
                <w:sz w:val="22"/>
                <w:szCs w:val="22"/>
              </w:rPr>
              <w:t>50</w:t>
            </w:r>
          </w:p>
        </w:tc>
        <w:tc>
          <w:tcPr>
            <w:tcW w:w="2808" w:type="dxa"/>
            <w:tcBorders>
              <w:top w:val="single" w:sz="6" w:space="0" w:color="auto"/>
              <w:left w:val="single" w:sz="6" w:space="0" w:color="auto"/>
              <w:bottom w:val="single" w:sz="18" w:space="0" w:color="auto"/>
              <w:right w:val="single" w:sz="6" w:space="0" w:color="auto"/>
            </w:tcBorders>
          </w:tcPr>
          <w:p w14:paraId="2FC17E7D" w14:textId="10A82A89" w:rsidR="00E039D6" w:rsidRPr="00F41F91" w:rsidRDefault="00647DC1" w:rsidP="003647CF">
            <w:pPr>
              <w:jc w:val="both"/>
              <w:rPr>
                <w:sz w:val="18"/>
              </w:rPr>
            </w:pPr>
            <w:r w:rsidRPr="00647DC1">
              <w:rPr>
                <w:sz w:val="18"/>
                <w:szCs w:val="18"/>
              </w:rPr>
              <w:t>Vanadium exposures resulted in developmental and reproductive effects in rats.</w:t>
            </w:r>
            <w:r w:rsidR="00E039D6">
              <w:rPr>
                <w:sz w:val="18"/>
              </w:rPr>
              <w:t xml:space="preserve">                         </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E9E8F5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57077" w:rsidRPr="00857077">
        <w:rPr>
          <w:rFonts w:ascii="Times New Roman" w:hAnsi="Times New Roman"/>
        </w:rPr>
        <w:t xml:space="preserve">City of Holtville </w:t>
      </w:r>
      <w:r w:rsidRPr="001F3468">
        <w:rPr>
          <w:rFonts w:ascii="Times New Roman" w:hAnsi="Times New Roman"/>
        </w:rPr>
        <w:t xml:space="preserve">is responsible for providing high quality drinking water, but cannot control </w:t>
      </w:r>
      <w:r w:rsidRPr="001F3468">
        <w:rPr>
          <w:rFonts w:ascii="Times New Roman" w:hAnsi="Times New Roman"/>
        </w:rPr>
        <w:lastRenderedPageBreak/>
        <w:t>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857077">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6"/>
        <w:gridCol w:w="2441"/>
        <w:gridCol w:w="1988"/>
        <w:gridCol w:w="2215"/>
        <w:gridCol w:w="2107"/>
      </w:tblGrid>
      <w:tr w:rsidR="00803861" w:rsidRPr="00F41F91" w14:paraId="6BF75C0F" w14:textId="77777777" w:rsidTr="00CF5A21">
        <w:trPr>
          <w:trHeight w:val="291"/>
        </w:trPr>
        <w:tc>
          <w:tcPr>
            <w:tcW w:w="10857"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CF5A21">
        <w:trPr>
          <w:trHeight w:val="362"/>
        </w:trPr>
        <w:tc>
          <w:tcPr>
            <w:tcW w:w="2106"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441"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988"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15"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107"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BB3E43" w:rsidRPr="00F41F91" w14:paraId="28125CA4" w14:textId="77777777" w:rsidTr="00CF5A21">
        <w:trPr>
          <w:trHeight w:val="407"/>
        </w:trPr>
        <w:tc>
          <w:tcPr>
            <w:tcW w:w="2106" w:type="dxa"/>
            <w:shd w:val="clear" w:color="auto" w:fill="auto"/>
          </w:tcPr>
          <w:p w14:paraId="0B0750FF" w14:textId="77777777" w:rsidR="00720DAE" w:rsidRDefault="00720DAE" w:rsidP="00BF1968">
            <w:pPr>
              <w:spacing w:before="20" w:after="20"/>
              <w:jc w:val="center"/>
              <w:rPr>
                <w:sz w:val="18"/>
                <w:szCs w:val="18"/>
              </w:rPr>
            </w:pPr>
          </w:p>
          <w:p w14:paraId="32BAFA90" w14:textId="77777777" w:rsidR="00720DAE" w:rsidRDefault="00720DAE" w:rsidP="00BF1968">
            <w:pPr>
              <w:spacing w:before="20" w:after="20"/>
              <w:jc w:val="center"/>
              <w:rPr>
                <w:sz w:val="18"/>
                <w:szCs w:val="18"/>
              </w:rPr>
            </w:pPr>
          </w:p>
          <w:p w14:paraId="71FDF458" w14:textId="77777777" w:rsidR="00BF1968" w:rsidRPr="00BF1968" w:rsidRDefault="00BF1968" w:rsidP="00BF1968">
            <w:pPr>
              <w:spacing w:before="20" w:after="20"/>
              <w:jc w:val="center"/>
              <w:rPr>
                <w:sz w:val="18"/>
                <w:szCs w:val="18"/>
              </w:rPr>
            </w:pPr>
            <w:r w:rsidRPr="00BF1968">
              <w:rPr>
                <w:sz w:val="18"/>
                <w:szCs w:val="18"/>
              </w:rPr>
              <w:t>Aluminum</w:t>
            </w:r>
          </w:p>
          <w:p w14:paraId="3E70FDFC" w14:textId="6EF022B6" w:rsidR="00BB3E43" w:rsidRPr="00F41F91" w:rsidRDefault="008C09F0" w:rsidP="00BF1968">
            <w:pPr>
              <w:pStyle w:val="BodyText"/>
              <w:spacing w:before="0"/>
              <w:jc w:val="left"/>
              <w:rPr>
                <w:rFonts w:ascii="Times New Roman" w:hAnsi="Times New Roman"/>
                <w:b/>
                <w:sz w:val="26"/>
              </w:rPr>
            </w:pPr>
            <w:r>
              <w:rPr>
                <w:rFonts w:ascii="Times New Roman" w:hAnsi="Times New Roman"/>
                <w:sz w:val="18"/>
                <w:szCs w:val="18"/>
              </w:rPr>
              <w:t xml:space="preserve">   </w:t>
            </w:r>
            <w:r w:rsidR="00ED5CEB">
              <w:rPr>
                <w:rFonts w:ascii="Times New Roman" w:hAnsi="Times New Roman"/>
                <w:sz w:val="18"/>
                <w:szCs w:val="18"/>
              </w:rPr>
              <w:t xml:space="preserve"> </w:t>
            </w:r>
            <w:r w:rsidR="00BF1968" w:rsidRPr="00BF1968">
              <w:rPr>
                <w:rFonts w:ascii="Times New Roman" w:hAnsi="Times New Roman"/>
                <w:sz w:val="18"/>
                <w:szCs w:val="18"/>
              </w:rPr>
              <w:t>(Secondary Standard)</w:t>
            </w:r>
          </w:p>
        </w:tc>
        <w:tc>
          <w:tcPr>
            <w:tcW w:w="2441" w:type="dxa"/>
            <w:shd w:val="clear" w:color="auto" w:fill="auto"/>
          </w:tcPr>
          <w:p w14:paraId="0FCC880A" w14:textId="54BFA03F" w:rsidR="00BB3E43" w:rsidRPr="00F41F91" w:rsidRDefault="00BF1968" w:rsidP="00BD2929">
            <w:pPr>
              <w:pStyle w:val="BodyText"/>
              <w:spacing w:before="0"/>
              <w:rPr>
                <w:rFonts w:ascii="Times New Roman" w:hAnsi="Times New Roman"/>
                <w:b/>
                <w:sz w:val="26"/>
              </w:rPr>
            </w:pPr>
            <w:r w:rsidRPr="00BF1968">
              <w:rPr>
                <w:rFonts w:ascii="Times New Roman" w:hAnsi="Times New Roman"/>
                <w:sz w:val="18"/>
                <w:szCs w:val="18"/>
              </w:rPr>
              <w:t xml:space="preserve">IID source waters </w:t>
            </w:r>
            <w:r w:rsidR="00BD2929">
              <w:rPr>
                <w:rFonts w:ascii="Times New Roman" w:hAnsi="Times New Roman"/>
                <w:sz w:val="18"/>
                <w:szCs w:val="18"/>
              </w:rPr>
              <w:t>contain high levels of sediment</w:t>
            </w:r>
            <w:r w:rsidRPr="00BF1968">
              <w:rPr>
                <w:rFonts w:ascii="Times New Roman" w:hAnsi="Times New Roman"/>
                <w:sz w:val="18"/>
                <w:szCs w:val="18"/>
              </w:rPr>
              <w:t>. Our plant also adds an aluminum based coagulant as a part of the treatment process. Most aluminum particles should be filtered out during treatment, but the treated water still exceeds the secondary MCL.</w:t>
            </w:r>
          </w:p>
        </w:tc>
        <w:tc>
          <w:tcPr>
            <w:tcW w:w="1988" w:type="dxa"/>
            <w:shd w:val="clear" w:color="auto" w:fill="auto"/>
          </w:tcPr>
          <w:p w14:paraId="0C40A66C" w14:textId="77777777" w:rsidR="00087573" w:rsidRDefault="00087573" w:rsidP="00AC41BE">
            <w:pPr>
              <w:pStyle w:val="BodyText"/>
              <w:spacing w:before="0"/>
              <w:jc w:val="left"/>
              <w:rPr>
                <w:rFonts w:ascii="Times New Roman" w:hAnsi="Times New Roman"/>
                <w:sz w:val="18"/>
                <w:szCs w:val="18"/>
              </w:rPr>
            </w:pPr>
          </w:p>
          <w:p w14:paraId="273D4265" w14:textId="77777777" w:rsidR="00087573" w:rsidRDefault="00087573" w:rsidP="00AC41BE">
            <w:pPr>
              <w:pStyle w:val="BodyText"/>
              <w:spacing w:before="0"/>
              <w:jc w:val="left"/>
              <w:rPr>
                <w:rFonts w:ascii="Times New Roman" w:hAnsi="Times New Roman"/>
                <w:sz w:val="18"/>
                <w:szCs w:val="18"/>
              </w:rPr>
            </w:pPr>
          </w:p>
          <w:p w14:paraId="7428E944" w14:textId="77777777" w:rsidR="00087573" w:rsidRDefault="00087573" w:rsidP="00AC41BE">
            <w:pPr>
              <w:pStyle w:val="BodyText"/>
              <w:spacing w:before="0"/>
              <w:jc w:val="left"/>
              <w:rPr>
                <w:rFonts w:ascii="Times New Roman" w:hAnsi="Times New Roman"/>
                <w:sz w:val="18"/>
                <w:szCs w:val="18"/>
              </w:rPr>
            </w:pPr>
          </w:p>
          <w:p w14:paraId="348B92CB" w14:textId="1956B785" w:rsidR="00BB3E43" w:rsidRPr="00F41F91" w:rsidRDefault="00BF1968" w:rsidP="00AC41BE">
            <w:pPr>
              <w:pStyle w:val="BodyText"/>
              <w:spacing w:before="0"/>
              <w:jc w:val="left"/>
              <w:rPr>
                <w:rFonts w:ascii="Times New Roman" w:hAnsi="Times New Roman"/>
                <w:b/>
                <w:sz w:val="26"/>
              </w:rPr>
            </w:pPr>
            <w:r w:rsidRPr="00BF1968">
              <w:rPr>
                <w:rFonts w:ascii="Times New Roman" w:hAnsi="Times New Roman"/>
                <w:sz w:val="18"/>
                <w:szCs w:val="18"/>
              </w:rPr>
              <w:t>(from 1/1/1</w:t>
            </w:r>
            <w:r w:rsidR="00E22280">
              <w:rPr>
                <w:rFonts w:ascii="Times New Roman" w:hAnsi="Times New Roman"/>
                <w:sz w:val="18"/>
                <w:szCs w:val="18"/>
              </w:rPr>
              <w:t>9</w:t>
            </w:r>
            <w:r w:rsidRPr="00BF1968">
              <w:rPr>
                <w:rFonts w:ascii="Times New Roman" w:hAnsi="Times New Roman"/>
                <w:sz w:val="18"/>
                <w:szCs w:val="18"/>
              </w:rPr>
              <w:t>-12/31/1</w:t>
            </w:r>
            <w:r w:rsidR="00E22280">
              <w:rPr>
                <w:rFonts w:ascii="Times New Roman" w:hAnsi="Times New Roman"/>
                <w:sz w:val="18"/>
                <w:szCs w:val="18"/>
              </w:rPr>
              <w:t>9</w:t>
            </w:r>
            <w:r w:rsidRPr="00BF1968">
              <w:rPr>
                <w:rFonts w:ascii="Times New Roman" w:hAnsi="Times New Roman"/>
                <w:sz w:val="18"/>
                <w:szCs w:val="18"/>
              </w:rPr>
              <w:t>)</w:t>
            </w:r>
          </w:p>
        </w:tc>
        <w:tc>
          <w:tcPr>
            <w:tcW w:w="2215" w:type="dxa"/>
            <w:shd w:val="clear" w:color="auto" w:fill="auto"/>
          </w:tcPr>
          <w:p w14:paraId="095C1EAD" w14:textId="77777777" w:rsidR="00087573" w:rsidRDefault="00087573" w:rsidP="00AC41BE">
            <w:pPr>
              <w:pStyle w:val="BodyText"/>
              <w:spacing w:before="0"/>
              <w:jc w:val="left"/>
              <w:rPr>
                <w:rFonts w:ascii="Times New Roman" w:hAnsi="Times New Roman"/>
                <w:sz w:val="18"/>
                <w:szCs w:val="18"/>
              </w:rPr>
            </w:pPr>
          </w:p>
          <w:p w14:paraId="2E11978F" w14:textId="77777777" w:rsidR="00087573" w:rsidRDefault="00087573" w:rsidP="00AC41BE">
            <w:pPr>
              <w:pStyle w:val="BodyText"/>
              <w:spacing w:before="0"/>
              <w:jc w:val="left"/>
              <w:rPr>
                <w:rFonts w:ascii="Times New Roman" w:hAnsi="Times New Roman"/>
                <w:sz w:val="18"/>
                <w:szCs w:val="18"/>
              </w:rPr>
            </w:pPr>
          </w:p>
          <w:p w14:paraId="698B4132" w14:textId="10744D1C" w:rsidR="00BB3E43" w:rsidRPr="00F41F91" w:rsidRDefault="00BF1968" w:rsidP="00BD2929">
            <w:pPr>
              <w:pStyle w:val="BodyText"/>
              <w:spacing w:before="0"/>
              <w:rPr>
                <w:rFonts w:ascii="Times New Roman" w:hAnsi="Times New Roman"/>
                <w:b/>
                <w:sz w:val="26"/>
              </w:rPr>
            </w:pPr>
            <w:r w:rsidRPr="00BF1968">
              <w:rPr>
                <w:rFonts w:ascii="Times New Roman" w:hAnsi="Times New Roman"/>
                <w:sz w:val="18"/>
                <w:szCs w:val="18"/>
              </w:rPr>
              <w:t>Monthly sampling of treated water to monitor compliance with secondary standard.</w:t>
            </w:r>
          </w:p>
        </w:tc>
        <w:tc>
          <w:tcPr>
            <w:tcW w:w="2107" w:type="dxa"/>
            <w:shd w:val="clear" w:color="auto" w:fill="auto"/>
          </w:tcPr>
          <w:p w14:paraId="1E5117FF" w14:textId="6F45FB7D" w:rsidR="00BB3E43" w:rsidRPr="00F41F91" w:rsidRDefault="00BF1968" w:rsidP="00BD2929">
            <w:pPr>
              <w:pStyle w:val="BodyText"/>
              <w:spacing w:before="0"/>
              <w:rPr>
                <w:rFonts w:ascii="Times New Roman" w:hAnsi="Times New Roman"/>
                <w:b/>
                <w:sz w:val="26"/>
              </w:rPr>
            </w:pPr>
            <w:r w:rsidRPr="00BF1968">
              <w:rPr>
                <w:rFonts w:ascii="Times New Roman" w:hAnsi="Times New Roman"/>
                <w:sz w:val="18"/>
                <w:szCs w:val="18"/>
              </w:rPr>
              <w:t>Some people who drink water containing aluminum in excess of the primary MCL over many years may experience short-term gastrointestinal tract effects.</w:t>
            </w:r>
          </w:p>
        </w:tc>
      </w:tr>
      <w:tr w:rsidR="000A1473" w:rsidRPr="00F41F91" w14:paraId="6910CDA5" w14:textId="77777777" w:rsidTr="00CF5A21">
        <w:trPr>
          <w:trHeight w:val="1079"/>
        </w:trPr>
        <w:tc>
          <w:tcPr>
            <w:tcW w:w="2106" w:type="dxa"/>
            <w:shd w:val="clear" w:color="auto" w:fill="auto"/>
          </w:tcPr>
          <w:p w14:paraId="63C82EF4" w14:textId="77777777" w:rsidR="000A1473" w:rsidRPr="000A1473" w:rsidRDefault="000A1473" w:rsidP="00EF5260">
            <w:pPr>
              <w:spacing w:before="20" w:after="20"/>
              <w:jc w:val="center"/>
              <w:rPr>
                <w:sz w:val="18"/>
                <w:szCs w:val="18"/>
              </w:rPr>
            </w:pPr>
          </w:p>
          <w:p w14:paraId="11BE2EDE" w14:textId="77777777" w:rsidR="000A1473" w:rsidRPr="000A1473" w:rsidRDefault="000A1473" w:rsidP="00EF5260">
            <w:pPr>
              <w:spacing w:before="20" w:after="20"/>
              <w:jc w:val="center"/>
              <w:rPr>
                <w:sz w:val="18"/>
                <w:szCs w:val="18"/>
              </w:rPr>
            </w:pPr>
            <w:r w:rsidRPr="000A1473">
              <w:rPr>
                <w:sz w:val="18"/>
                <w:szCs w:val="18"/>
              </w:rPr>
              <w:t>Color</w:t>
            </w:r>
          </w:p>
          <w:p w14:paraId="6EEE39E1" w14:textId="44775BF2" w:rsidR="000A1473" w:rsidRDefault="000A1473" w:rsidP="00EF5260">
            <w:pPr>
              <w:spacing w:before="20" w:after="20"/>
              <w:jc w:val="center"/>
              <w:rPr>
                <w:sz w:val="18"/>
                <w:szCs w:val="18"/>
              </w:rPr>
            </w:pPr>
            <w:r w:rsidRPr="000A1473">
              <w:rPr>
                <w:sz w:val="18"/>
                <w:szCs w:val="18"/>
              </w:rPr>
              <w:t>(Secondary Standard)</w:t>
            </w:r>
          </w:p>
        </w:tc>
        <w:tc>
          <w:tcPr>
            <w:tcW w:w="2441" w:type="dxa"/>
            <w:shd w:val="clear" w:color="auto" w:fill="auto"/>
          </w:tcPr>
          <w:p w14:paraId="1CEC0978" w14:textId="77777777" w:rsidR="003C513D" w:rsidRDefault="003C513D" w:rsidP="0095301A">
            <w:pPr>
              <w:jc w:val="center"/>
              <w:rPr>
                <w:sz w:val="18"/>
                <w:szCs w:val="18"/>
              </w:rPr>
            </w:pPr>
          </w:p>
          <w:p w14:paraId="3BA40421" w14:textId="77777777" w:rsidR="0095301A" w:rsidRPr="0095301A" w:rsidRDefault="0095301A" w:rsidP="0095301A">
            <w:pPr>
              <w:jc w:val="center"/>
              <w:rPr>
                <w:sz w:val="18"/>
                <w:szCs w:val="18"/>
              </w:rPr>
            </w:pPr>
            <w:r w:rsidRPr="0095301A">
              <w:rPr>
                <w:sz w:val="18"/>
                <w:szCs w:val="18"/>
              </w:rPr>
              <w:t>Naturally-occurring organic materials</w:t>
            </w:r>
          </w:p>
          <w:p w14:paraId="442F582F" w14:textId="77777777" w:rsidR="000A1473" w:rsidRPr="00BF1968" w:rsidRDefault="000A1473" w:rsidP="00AC41BE">
            <w:pPr>
              <w:pStyle w:val="BodyText"/>
              <w:spacing w:before="0"/>
              <w:jc w:val="left"/>
              <w:rPr>
                <w:rFonts w:ascii="Times New Roman" w:hAnsi="Times New Roman"/>
                <w:sz w:val="18"/>
                <w:szCs w:val="18"/>
              </w:rPr>
            </w:pPr>
          </w:p>
        </w:tc>
        <w:tc>
          <w:tcPr>
            <w:tcW w:w="1988" w:type="dxa"/>
            <w:shd w:val="clear" w:color="auto" w:fill="auto"/>
          </w:tcPr>
          <w:p w14:paraId="4E3BE3DA" w14:textId="77777777" w:rsidR="00DA55E1" w:rsidRDefault="00DA55E1" w:rsidP="00AC41BE">
            <w:pPr>
              <w:pStyle w:val="BodyText"/>
              <w:spacing w:before="0"/>
              <w:jc w:val="left"/>
              <w:rPr>
                <w:rFonts w:ascii="Times New Roman" w:hAnsi="Times New Roman"/>
                <w:sz w:val="18"/>
                <w:szCs w:val="18"/>
              </w:rPr>
            </w:pPr>
          </w:p>
          <w:p w14:paraId="6756EF32" w14:textId="6FDC6505" w:rsidR="000A1473" w:rsidRDefault="00E22280" w:rsidP="00AC41BE">
            <w:pPr>
              <w:pStyle w:val="BodyText"/>
              <w:spacing w:before="0"/>
              <w:jc w:val="left"/>
              <w:rPr>
                <w:rFonts w:ascii="Times New Roman" w:hAnsi="Times New Roman"/>
                <w:sz w:val="18"/>
                <w:szCs w:val="18"/>
              </w:rPr>
            </w:pPr>
            <w:r>
              <w:rPr>
                <w:rFonts w:ascii="Times New Roman" w:hAnsi="Times New Roman"/>
                <w:sz w:val="18"/>
                <w:szCs w:val="18"/>
              </w:rPr>
              <w:t>(from 1/1/19-12/31/19</w:t>
            </w:r>
            <w:r w:rsidR="0095301A" w:rsidRPr="0095301A">
              <w:rPr>
                <w:rFonts w:ascii="Times New Roman" w:hAnsi="Times New Roman"/>
                <w:sz w:val="18"/>
                <w:szCs w:val="18"/>
              </w:rPr>
              <w:t>)</w:t>
            </w:r>
          </w:p>
        </w:tc>
        <w:tc>
          <w:tcPr>
            <w:tcW w:w="2215" w:type="dxa"/>
            <w:shd w:val="clear" w:color="auto" w:fill="auto"/>
          </w:tcPr>
          <w:p w14:paraId="0D232F21" w14:textId="59ED2DC3" w:rsidR="000A1473" w:rsidRDefault="000A1473" w:rsidP="00BD2929">
            <w:pPr>
              <w:pStyle w:val="BodyText"/>
              <w:spacing w:before="0"/>
              <w:rPr>
                <w:rFonts w:ascii="Times New Roman" w:hAnsi="Times New Roman"/>
                <w:sz w:val="18"/>
                <w:szCs w:val="18"/>
              </w:rPr>
            </w:pPr>
            <w:r w:rsidRPr="000A1473">
              <w:rPr>
                <w:rFonts w:ascii="Times New Roman" w:hAnsi="Times New Roman"/>
                <w:sz w:val="18"/>
                <w:szCs w:val="18"/>
              </w:rPr>
              <w:t>Annual sampling of source water to monitor compliance with secondary standard.</w:t>
            </w:r>
          </w:p>
        </w:tc>
        <w:tc>
          <w:tcPr>
            <w:tcW w:w="2107" w:type="dxa"/>
            <w:shd w:val="clear" w:color="auto" w:fill="auto"/>
          </w:tcPr>
          <w:p w14:paraId="52F5776E" w14:textId="77777777" w:rsidR="000A1473" w:rsidRDefault="000A1473" w:rsidP="00AC41BE">
            <w:pPr>
              <w:pStyle w:val="BodyText"/>
              <w:spacing w:before="0"/>
              <w:jc w:val="left"/>
              <w:rPr>
                <w:rFonts w:ascii="Times New Roman" w:hAnsi="Times New Roman"/>
                <w:sz w:val="18"/>
                <w:szCs w:val="18"/>
              </w:rPr>
            </w:pPr>
          </w:p>
          <w:p w14:paraId="2DF3A3C3" w14:textId="77777777" w:rsidR="0095301A" w:rsidRDefault="0095301A" w:rsidP="0095301A">
            <w:pPr>
              <w:pStyle w:val="BodyText"/>
              <w:spacing w:before="0"/>
              <w:jc w:val="center"/>
              <w:rPr>
                <w:rFonts w:ascii="Times New Roman" w:hAnsi="Times New Roman"/>
                <w:sz w:val="18"/>
                <w:szCs w:val="18"/>
              </w:rPr>
            </w:pPr>
          </w:p>
          <w:p w14:paraId="19D3AFED" w14:textId="5D0BE789" w:rsidR="0095301A" w:rsidRPr="00BF1968" w:rsidRDefault="0095301A" w:rsidP="0095301A">
            <w:pPr>
              <w:pStyle w:val="BodyText"/>
              <w:spacing w:before="0"/>
              <w:jc w:val="center"/>
              <w:rPr>
                <w:rFonts w:ascii="Times New Roman" w:hAnsi="Times New Roman"/>
                <w:sz w:val="18"/>
                <w:szCs w:val="18"/>
              </w:rPr>
            </w:pPr>
            <w:r>
              <w:rPr>
                <w:rFonts w:ascii="Times New Roman" w:hAnsi="Times New Roman"/>
                <w:sz w:val="18"/>
                <w:szCs w:val="18"/>
              </w:rPr>
              <w:t>-</w:t>
            </w:r>
          </w:p>
        </w:tc>
      </w:tr>
      <w:tr w:rsidR="000A1473" w:rsidRPr="00F41F91" w14:paraId="624B5818" w14:textId="77777777" w:rsidTr="00CF5A21">
        <w:trPr>
          <w:trHeight w:val="210"/>
        </w:trPr>
        <w:tc>
          <w:tcPr>
            <w:tcW w:w="2106" w:type="dxa"/>
            <w:shd w:val="clear" w:color="auto" w:fill="auto"/>
          </w:tcPr>
          <w:p w14:paraId="65AD259C" w14:textId="77777777" w:rsidR="003C513D" w:rsidRDefault="003C513D" w:rsidP="00EF5260">
            <w:pPr>
              <w:spacing w:before="20" w:after="20"/>
              <w:jc w:val="center"/>
              <w:rPr>
                <w:sz w:val="18"/>
                <w:szCs w:val="18"/>
              </w:rPr>
            </w:pPr>
          </w:p>
          <w:p w14:paraId="0A2385F0" w14:textId="0AA5ABD2" w:rsidR="000A1473" w:rsidRDefault="000A1473" w:rsidP="00CF5A21">
            <w:pPr>
              <w:spacing w:before="20" w:after="20"/>
              <w:jc w:val="center"/>
              <w:rPr>
                <w:sz w:val="18"/>
                <w:szCs w:val="18"/>
              </w:rPr>
            </w:pPr>
          </w:p>
        </w:tc>
        <w:tc>
          <w:tcPr>
            <w:tcW w:w="2441" w:type="dxa"/>
            <w:shd w:val="clear" w:color="auto" w:fill="auto"/>
          </w:tcPr>
          <w:p w14:paraId="26340E4C" w14:textId="77777777" w:rsidR="003C513D" w:rsidRDefault="003C513D" w:rsidP="00AC41BE">
            <w:pPr>
              <w:pStyle w:val="BodyText"/>
              <w:spacing w:before="0"/>
              <w:jc w:val="left"/>
              <w:rPr>
                <w:rFonts w:ascii="Times New Roman" w:hAnsi="Times New Roman"/>
                <w:sz w:val="18"/>
                <w:szCs w:val="18"/>
              </w:rPr>
            </w:pPr>
          </w:p>
          <w:p w14:paraId="0FD60D0D" w14:textId="736019B9" w:rsidR="000A1473" w:rsidRPr="00BF1968" w:rsidRDefault="000A1473" w:rsidP="00CF5A21">
            <w:pPr>
              <w:pStyle w:val="BodyText"/>
              <w:spacing w:before="0"/>
              <w:rPr>
                <w:rFonts w:ascii="Times New Roman" w:hAnsi="Times New Roman"/>
                <w:sz w:val="18"/>
                <w:szCs w:val="18"/>
              </w:rPr>
            </w:pPr>
          </w:p>
        </w:tc>
        <w:tc>
          <w:tcPr>
            <w:tcW w:w="1988" w:type="dxa"/>
            <w:shd w:val="clear" w:color="auto" w:fill="auto"/>
          </w:tcPr>
          <w:p w14:paraId="6AA1107D" w14:textId="77777777" w:rsidR="00DA55E1" w:rsidRDefault="00DA55E1" w:rsidP="00AC41BE">
            <w:pPr>
              <w:pStyle w:val="BodyText"/>
              <w:spacing w:before="0"/>
              <w:jc w:val="left"/>
              <w:rPr>
                <w:rFonts w:ascii="Times New Roman" w:hAnsi="Times New Roman"/>
                <w:sz w:val="18"/>
                <w:szCs w:val="18"/>
              </w:rPr>
            </w:pPr>
          </w:p>
          <w:p w14:paraId="21BF5C6E" w14:textId="5F6BC97F" w:rsidR="000A1473" w:rsidRDefault="000A1473" w:rsidP="00AC41BE">
            <w:pPr>
              <w:pStyle w:val="BodyText"/>
              <w:spacing w:before="0"/>
              <w:jc w:val="left"/>
              <w:rPr>
                <w:rFonts w:ascii="Times New Roman" w:hAnsi="Times New Roman"/>
                <w:sz w:val="18"/>
                <w:szCs w:val="18"/>
              </w:rPr>
            </w:pPr>
          </w:p>
        </w:tc>
        <w:tc>
          <w:tcPr>
            <w:tcW w:w="2215" w:type="dxa"/>
            <w:shd w:val="clear" w:color="auto" w:fill="auto"/>
          </w:tcPr>
          <w:p w14:paraId="45499DFC" w14:textId="273B3503" w:rsidR="000A1473" w:rsidRDefault="000A1473" w:rsidP="00BD2929">
            <w:pPr>
              <w:pStyle w:val="BodyText"/>
              <w:spacing w:before="0"/>
              <w:rPr>
                <w:rFonts w:ascii="Times New Roman" w:hAnsi="Times New Roman"/>
                <w:sz w:val="18"/>
                <w:szCs w:val="18"/>
              </w:rPr>
            </w:pPr>
          </w:p>
        </w:tc>
        <w:tc>
          <w:tcPr>
            <w:tcW w:w="2107" w:type="dxa"/>
            <w:shd w:val="clear" w:color="auto" w:fill="auto"/>
          </w:tcPr>
          <w:p w14:paraId="4CD5CFE7" w14:textId="77777777" w:rsidR="000A1473" w:rsidRDefault="000A1473" w:rsidP="00BD2929">
            <w:pPr>
              <w:pStyle w:val="BodyText"/>
              <w:spacing w:before="0"/>
              <w:rPr>
                <w:rFonts w:ascii="Times New Roman" w:hAnsi="Times New Roman"/>
                <w:sz w:val="18"/>
                <w:szCs w:val="18"/>
              </w:rPr>
            </w:pPr>
          </w:p>
          <w:p w14:paraId="343EA4F7" w14:textId="256D6B17" w:rsidR="00C950BF" w:rsidRPr="00BF1968" w:rsidRDefault="00C950BF" w:rsidP="00CF5A21">
            <w:pPr>
              <w:pStyle w:val="BodyText"/>
              <w:spacing w:before="0"/>
              <w:rPr>
                <w:rFonts w:ascii="Times New Roman" w:hAnsi="Times New Roman"/>
                <w:sz w:val="18"/>
                <w:szCs w:val="18"/>
              </w:rPr>
            </w:pPr>
          </w:p>
        </w:tc>
      </w:tr>
      <w:tr w:rsidR="000A1473" w:rsidRPr="00F41F91" w14:paraId="2EB1E5D2" w14:textId="77777777" w:rsidTr="00CF5A21">
        <w:trPr>
          <w:trHeight w:val="989"/>
        </w:trPr>
        <w:tc>
          <w:tcPr>
            <w:tcW w:w="2106" w:type="dxa"/>
            <w:tcBorders>
              <w:bottom w:val="single" w:sz="18" w:space="0" w:color="auto"/>
            </w:tcBorders>
            <w:shd w:val="clear" w:color="auto" w:fill="auto"/>
          </w:tcPr>
          <w:p w14:paraId="3E88B09B" w14:textId="77777777" w:rsidR="003C513D" w:rsidRDefault="003C513D" w:rsidP="00EF5260">
            <w:pPr>
              <w:spacing w:before="20" w:after="20"/>
              <w:jc w:val="center"/>
              <w:rPr>
                <w:sz w:val="18"/>
                <w:szCs w:val="18"/>
              </w:rPr>
            </w:pPr>
          </w:p>
          <w:p w14:paraId="38FE1F9E" w14:textId="77777777" w:rsidR="000A1473" w:rsidRPr="000A1473" w:rsidRDefault="000A1473" w:rsidP="00EF5260">
            <w:pPr>
              <w:spacing w:before="20" w:after="20"/>
              <w:jc w:val="center"/>
              <w:rPr>
                <w:sz w:val="18"/>
                <w:szCs w:val="18"/>
              </w:rPr>
            </w:pPr>
            <w:r w:rsidRPr="000A1473">
              <w:rPr>
                <w:sz w:val="18"/>
                <w:szCs w:val="18"/>
              </w:rPr>
              <w:t>Turbidity</w:t>
            </w:r>
          </w:p>
          <w:p w14:paraId="2BC006EF" w14:textId="72E3C67A" w:rsidR="000A1473" w:rsidRDefault="000A1473" w:rsidP="00EF5260">
            <w:pPr>
              <w:spacing w:before="20" w:after="20"/>
              <w:jc w:val="center"/>
              <w:rPr>
                <w:sz w:val="18"/>
                <w:szCs w:val="18"/>
              </w:rPr>
            </w:pPr>
            <w:r w:rsidRPr="000A1473">
              <w:rPr>
                <w:sz w:val="18"/>
                <w:szCs w:val="18"/>
              </w:rPr>
              <w:t>(Secondary Standard)</w:t>
            </w:r>
          </w:p>
        </w:tc>
        <w:tc>
          <w:tcPr>
            <w:tcW w:w="2441" w:type="dxa"/>
            <w:tcBorders>
              <w:bottom w:val="single" w:sz="18" w:space="0" w:color="auto"/>
            </w:tcBorders>
            <w:shd w:val="clear" w:color="auto" w:fill="auto"/>
          </w:tcPr>
          <w:p w14:paraId="4A457306" w14:textId="77777777" w:rsidR="000A1473" w:rsidRDefault="000A1473" w:rsidP="00AC41BE">
            <w:pPr>
              <w:pStyle w:val="BodyText"/>
              <w:spacing w:before="0"/>
              <w:jc w:val="left"/>
              <w:rPr>
                <w:rFonts w:ascii="Times New Roman" w:hAnsi="Times New Roman"/>
                <w:sz w:val="18"/>
                <w:szCs w:val="18"/>
              </w:rPr>
            </w:pPr>
          </w:p>
          <w:p w14:paraId="67833EBD" w14:textId="77777777" w:rsidR="003C513D" w:rsidRDefault="003C513D" w:rsidP="00AC41BE">
            <w:pPr>
              <w:pStyle w:val="BodyText"/>
              <w:spacing w:before="0"/>
              <w:jc w:val="left"/>
              <w:rPr>
                <w:rFonts w:ascii="Times New Roman" w:hAnsi="Times New Roman"/>
                <w:sz w:val="18"/>
                <w:szCs w:val="18"/>
              </w:rPr>
            </w:pPr>
          </w:p>
          <w:p w14:paraId="36153AF3" w14:textId="77777777" w:rsidR="0095301A" w:rsidRDefault="0095301A" w:rsidP="003C513D">
            <w:pPr>
              <w:pStyle w:val="BodyText"/>
              <w:spacing w:before="0"/>
              <w:jc w:val="center"/>
              <w:rPr>
                <w:rFonts w:ascii="Times New Roman" w:hAnsi="Times New Roman"/>
                <w:sz w:val="18"/>
                <w:szCs w:val="18"/>
              </w:rPr>
            </w:pPr>
            <w:r w:rsidRPr="0095301A">
              <w:rPr>
                <w:rFonts w:ascii="Times New Roman" w:hAnsi="Times New Roman"/>
                <w:sz w:val="18"/>
                <w:szCs w:val="18"/>
              </w:rPr>
              <w:t>Soil runoff</w:t>
            </w:r>
          </w:p>
          <w:p w14:paraId="00D6DA51" w14:textId="655A80F3" w:rsidR="003C513D" w:rsidRPr="00BF1968" w:rsidRDefault="003C513D" w:rsidP="003C513D">
            <w:pPr>
              <w:pStyle w:val="BodyText"/>
              <w:spacing w:before="0"/>
              <w:jc w:val="center"/>
              <w:rPr>
                <w:rFonts w:ascii="Times New Roman" w:hAnsi="Times New Roman"/>
                <w:sz w:val="18"/>
                <w:szCs w:val="18"/>
              </w:rPr>
            </w:pPr>
          </w:p>
        </w:tc>
        <w:tc>
          <w:tcPr>
            <w:tcW w:w="1988" w:type="dxa"/>
            <w:tcBorders>
              <w:bottom w:val="single" w:sz="18" w:space="0" w:color="auto"/>
            </w:tcBorders>
            <w:shd w:val="clear" w:color="auto" w:fill="auto"/>
          </w:tcPr>
          <w:p w14:paraId="400273A3" w14:textId="77777777" w:rsidR="00DA55E1" w:rsidRDefault="00DA55E1" w:rsidP="00AC41BE">
            <w:pPr>
              <w:pStyle w:val="BodyText"/>
              <w:spacing w:before="0"/>
              <w:jc w:val="left"/>
              <w:rPr>
                <w:rFonts w:ascii="Times New Roman" w:hAnsi="Times New Roman"/>
                <w:sz w:val="18"/>
                <w:szCs w:val="18"/>
              </w:rPr>
            </w:pPr>
          </w:p>
          <w:p w14:paraId="391B0118" w14:textId="77777777" w:rsidR="00DA55E1" w:rsidRDefault="00DA55E1" w:rsidP="00AC41BE">
            <w:pPr>
              <w:pStyle w:val="BodyText"/>
              <w:spacing w:before="0"/>
              <w:jc w:val="left"/>
              <w:rPr>
                <w:rFonts w:ascii="Times New Roman" w:hAnsi="Times New Roman"/>
                <w:sz w:val="18"/>
                <w:szCs w:val="18"/>
              </w:rPr>
            </w:pPr>
          </w:p>
          <w:p w14:paraId="4D820095" w14:textId="50B26F1D" w:rsidR="000A1473" w:rsidRDefault="00CF5A21" w:rsidP="00AC41BE">
            <w:pPr>
              <w:pStyle w:val="BodyText"/>
              <w:spacing w:before="0"/>
              <w:jc w:val="left"/>
              <w:rPr>
                <w:rFonts w:ascii="Times New Roman" w:hAnsi="Times New Roman"/>
                <w:sz w:val="18"/>
                <w:szCs w:val="18"/>
              </w:rPr>
            </w:pPr>
            <w:r>
              <w:rPr>
                <w:rFonts w:ascii="Times New Roman" w:hAnsi="Times New Roman"/>
                <w:sz w:val="18"/>
                <w:szCs w:val="18"/>
              </w:rPr>
              <w:t>(from 1/1/19-12/31/19</w:t>
            </w:r>
            <w:r w:rsidR="0095301A" w:rsidRPr="0095301A">
              <w:rPr>
                <w:rFonts w:ascii="Times New Roman" w:hAnsi="Times New Roman"/>
                <w:sz w:val="18"/>
                <w:szCs w:val="18"/>
              </w:rPr>
              <w:t>)</w:t>
            </w:r>
          </w:p>
        </w:tc>
        <w:tc>
          <w:tcPr>
            <w:tcW w:w="2215" w:type="dxa"/>
            <w:tcBorders>
              <w:bottom w:val="single" w:sz="18" w:space="0" w:color="auto"/>
            </w:tcBorders>
            <w:shd w:val="clear" w:color="auto" w:fill="auto"/>
          </w:tcPr>
          <w:p w14:paraId="5C05B721" w14:textId="77777777" w:rsidR="00DA55E1" w:rsidRDefault="00DA55E1" w:rsidP="00BD2929">
            <w:pPr>
              <w:pStyle w:val="BodyText"/>
              <w:spacing w:before="0"/>
              <w:rPr>
                <w:rFonts w:ascii="Times New Roman" w:hAnsi="Times New Roman"/>
                <w:sz w:val="18"/>
                <w:szCs w:val="18"/>
              </w:rPr>
            </w:pPr>
          </w:p>
          <w:p w14:paraId="0F5D45F3" w14:textId="2C37D2F5" w:rsidR="000A1473" w:rsidRDefault="000A1473" w:rsidP="00BD2929">
            <w:pPr>
              <w:pStyle w:val="BodyText"/>
              <w:spacing w:before="0"/>
              <w:rPr>
                <w:rFonts w:ascii="Times New Roman" w:hAnsi="Times New Roman"/>
                <w:sz w:val="18"/>
                <w:szCs w:val="18"/>
              </w:rPr>
            </w:pPr>
            <w:r w:rsidRPr="000A1473">
              <w:rPr>
                <w:rFonts w:ascii="Times New Roman" w:hAnsi="Times New Roman"/>
                <w:sz w:val="18"/>
                <w:szCs w:val="18"/>
              </w:rPr>
              <w:t>Annual sampling of source water to monitor compliance with secondary standard.</w:t>
            </w:r>
          </w:p>
        </w:tc>
        <w:tc>
          <w:tcPr>
            <w:tcW w:w="2107" w:type="dxa"/>
            <w:tcBorders>
              <w:bottom w:val="single" w:sz="18" w:space="0" w:color="auto"/>
            </w:tcBorders>
            <w:shd w:val="clear" w:color="auto" w:fill="auto"/>
          </w:tcPr>
          <w:p w14:paraId="085136D9" w14:textId="2BF2E2C2" w:rsidR="000A1473" w:rsidRPr="00BF1968" w:rsidRDefault="0095301A" w:rsidP="00BD2929">
            <w:pPr>
              <w:pStyle w:val="BodyText"/>
              <w:spacing w:before="0"/>
              <w:rPr>
                <w:rFonts w:ascii="Times New Roman" w:hAnsi="Times New Roman"/>
                <w:sz w:val="18"/>
                <w:szCs w:val="18"/>
              </w:rPr>
            </w:pPr>
            <w:r w:rsidRPr="0095301A">
              <w:rPr>
                <w:rFonts w:ascii="Times New Roman" w:hAnsi="Times New Roman"/>
                <w:snapToGrid w:val="0"/>
                <w:sz w:val="18"/>
                <w:szCs w:val="18"/>
              </w:rPr>
              <w:t xml:space="preserve">Turbidity has no health effects.  However, high levels of turbidity can interfere with disinfection and provide a medium for microbial growth.  </w:t>
            </w:r>
          </w:p>
        </w:tc>
      </w:tr>
    </w:tbl>
    <w:p w14:paraId="6378D299" w14:textId="77777777" w:rsidR="00BC6327" w:rsidRPr="00F41F91" w:rsidRDefault="00BC6327">
      <w:pPr>
        <w:pStyle w:val="BodyText"/>
        <w:spacing w:before="0"/>
        <w:jc w:val="left"/>
        <w:rPr>
          <w:rFonts w:ascii="Times New Roman" w:hAnsi="Times New Roman"/>
          <w:sz w:val="4"/>
          <w:u w:val="single"/>
        </w:rPr>
      </w:pPr>
    </w:p>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02D89E62" w:rsidR="00BC6327" w:rsidRPr="00F41F91" w:rsidRDefault="00FF1768" w:rsidP="00470811">
            <w:pPr>
              <w:pStyle w:val="BodyText"/>
              <w:spacing w:before="40" w:after="40"/>
              <w:rPr>
                <w:rFonts w:ascii="Times New Roman" w:hAnsi="Times New Roman"/>
                <w:sz w:val="18"/>
              </w:rPr>
            </w:pPr>
            <w:r w:rsidRPr="00FF1768">
              <w:rPr>
                <w:rFonts w:ascii="Times New Roman" w:hAnsi="Times New Roman"/>
                <w:sz w:val="18"/>
              </w:rPr>
              <w:t>Conventional Filtration – 4 multimedia gravity filters.</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21CEA233" w:rsidR="00BC6327" w:rsidRPr="00F41F91" w:rsidRDefault="00FF1768" w:rsidP="00470811">
            <w:pPr>
              <w:pStyle w:val="BodyText"/>
              <w:spacing w:before="40" w:after="40"/>
              <w:jc w:val="left"/>
              <w:rPr>
                <w:rFonts w:ascii="Times New Roman" w:hAnsi="Times New Roman"/>
                <w:sz w:val="18"/>
              </w:rPr>
            </w:pPr>
            <w:r>
              <w:rPr>
                <w:rFonts w:ascii="Times New Roman" w:hAnsi="Times New Roman"/>
                <w:sz w:val="18"/>
              </w:rPr>
              <w:t xml:space="preserve">1 – Be less than or equal to </w:t>
            </w:r>
            <w:r w:rsidRPr="00FF1768">
              <w:rPr>
                <w:rFonts w:ascii="Times New Roman" w:hAnsi="Times New Roman"/>
                <w:sz w:val="18"/>
                <w:u w:val="single"/>
              </w:rPr>
              <w:t>0.20</w:t>
            </w:r>
            <w:r w:rsidRPr="00FF1768">
              <w:rPr>
                <w:rFonts w:ascii="Times New Roman" w:hAnsi="Times New Roman"/>
                <w:sz w:val="18"/>
              </w:rPr>
              <w:t xml:space="preserve"> </w:t>
            </w:r>
            <w:r w:rsidR="00BC6327" w:rsidRPr="00F41F91">
              <w:rPr>
                <w:rFonts w:ascii="Times New Roman" w:hAnsi="Times New Roman"/>
                <w:sz w:val="18"/>
              </w:rPr>
              <w:t xml:space="preserve"> NTU in 95% of measurements in a month.</w:t>
            </w:r>
          </w:p>
          <w:p w14:paraId="69FD9228" w14:textId="6360073D" w:rsidR="00BC6327" w:rsidRPr="00F41F91" w:rsidRDefault="00FF1768" w:rsidP="00470811">
            <w:pPr>
              <w:pStyle w:val="BodyText"/>
              <w:spacing w:before="40" w:after="40"/>
              <w:jc w:val="left"/>
              <w:rPr>
                <w:rFonts w:ascii="Times New Roman" w:hAnsi="Times New Roman"/>
                <w:sz w:val="18"/>
              </w:rPr>
            </w:pPr>
            <w:r>
              <w:rPr>
                <w:rFonts w:ascii="Times New Roman" w:hAnsi="Times New Roman"/>
                <w:sz w:val="18"/>
              </w:rPr>
              <w:t xml:space="preserve">2 – Not exceed </w:t>
            </w:r>
            <w:r w:rsidRPr="00FF1768">
              <w:rPr>
                <w:rFonts w:ascii="Times New Roman" w:hAnsi="Times New Roman"/>
                <w:sz w:val="18"/>
                <w:u w:val="single"/>
              </w:rPr>
              <w:t>1.0</w:t>
            </w:r>
            <w:r w:rsidRPr="00FF1768">
              <w:rPr>
                <w:rFonts w:ascii="Times New Roman" w:hAnsi="Times New Roman"/>
                <w:sz w:val="18"/>
              </w:rPr>
              <w:t xml:space="preserve"> </w:t>
            </w:r>
            <w:r w:rsidR="00BC6327" w:rsidRPr="00F41F91">
              <w:rPr>
                <w:rFonts w:ascii="Times New Roman" w:hAnsi="Times New Roman"/>
                <w:sz w:val="18"/>
              </w:rPr>
              <w:t xml:space="preserve"> NTU for more than eight consecutive hours.</w:t>
            </w:r>
          </w:p>
          <w:p w14:paraId="3FDD0942" w14:textId="345D0406" w:rsidR="00BC6327" w:rsidRPr="00F41F91" w:rsidRDefault="00FF1768" w:rsidP="00470811">
            <w:pPr>
              <w:pStyle w:val="BodyText"/>
              <w:spacing w:before="40" w:after="40"/>
              <w:jc w:val="left"/>
              <w:rPr>
                <w:rFonts w:ascii="Times New Roman" w:hAnsi="Times New Roman"/>
                <w:sz w:val="18"/>
              </w:rPr>
            </w:pPr>
            <w:r>
              <w:rPr>
                <w:rFonts w:ascii="Times New Roman" w:hAnsi="Times New Roman"/>
                <w:sz w:val="18"/>
              </w:rPr>
              <w:t xml:space="preserve">3 – Not exceed </w:t>
            </w:r>
            <w:r w:rsidRPr="00FF1768">
              <w:rPr>
                <w:rFonts w:ascii="Times New Roman" w:hAnsi="Times New Roman"/>
                <w:sz w:val="18"/>
                <w:u w:val="single"/>
              </w:rPr>
              <w:t>5.0</w:t>
            </w:r>
            <w:r w:rsidR="00BC6327" w:rsidRPr="00F41F91">
              <w:rPr>
                <w:rFonts w:ascii="Times New Roman" w:hAnsi="Times New Roman"/>
                <w:sz w:val="18"/>
              </w:rPr>
              <w:t xml:space="preserve">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2FC6BF76" w:rsidR="00BC6327" w:rsidRPr="00F41F91" w:rsidRDefault="00640DE6">
            <w:pPr>
              <w:pStyle w:val="BodyText"/>
              <w:spacing w:before="40" w:after="40"/>
              <w:jc w:val="left"/>
              <w:rPr>
                <w:rFonts w:ascii="Times New Roman" w:hAnsi="Times New Roman"/>
                <w:sz w:val="18"/>
              </w:rPr>
            </w:pPr>
            <w:r>
              <w:rPr>
                <w:rFonts w:ascii="Times New Roman" w:hAnsi="Times New Roman"/>
                <w:sz w:val="18"/>
              </w:rPr>
              <w:t>99.46 %</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54D94F5F" w:rsidR="00BC6327" w:rsidRPr="00F41F91" w:rsidRDefault="00640DE6">
            <w:pPr>
              <w:pStyle w:val="BodyText"/>
              <w:spacing w:before="40" w:after="40"/>
              <w:jc w:val="left"/>
              <w:rPr>
                <w:rFonts w:ascii="Times New Roman" w:hAnsi="Times New Roman"/>
                <w:sz w:val="18"/>
              </w:rPr>
            </w:pPr>
            <w:r>
              <w:rPr>
                <w:rFonts w:ascii="Times New Roman" w:hAnsi="Times New Roman"/>
                <w:sz w:val="18"/>
              </w:rPr>
              <w:t>0.21</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46C03FA0" w:rsidR="00FF1768" w:rsidRPr="00F41F91" w:rsidRDefault="00FF1768">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sectPr w:rsidR="0060219E" w:rsidRPr="00F41F91" w:rsidSect="009318E2">
      <w:headerReference w:type="default" r:id="rId9"/>
      <w:pgSz w:w="12240" w:h="15840" w:code="1"/>
      <w:pgMar w:top="720" w:right="720" w:bottom="720" w:left="720" w:header="432" w:footer="432" w:gutter="0"/>
      <w:paperSrc w:first="7" w:other="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25748" w14:textId="77777777" w:rsidR="00B5468F" w:rsidRDefault="00B5468F">
      <w:r>
        <w:separator/>
      </w:r>
    </w:p>
  </w:endnote>
  <w:endnote w:type="continuationSeparator" w:id="0">
    <w:p w14:paraId="646940C9" w14:textId="77777777" w:rsidR="00B5468F" w:rsidRDefault="00B5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35F81" w14:textId="77777777" w:rsidR="00B5468F" w:rsidRDefault="00B5468F">
      <w:r>
        <w:separator/>
      </w:r>
    </w:p>
  </w:footnote>
  <w:footnote w:type="continuationSeparator" w:id="0">
    <w:p w14:paraId="0C06BEDD" w14:textId="77777777" w:rsidR="00B5468F" w:rsidRDefault="00B54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142EF6" w:rsidRDefault="00142EF6"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F02522">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02522">
      <w:rPr>
        <w:rStyle w:val="PageNumber"/>
        <w:i/>
        <w:noProof/>
        <w:u w:val="single"/>
      </w:rPr>
      <w:t>5</w:t>
    </w:r>
    <w:r w:rsidRPr="00246D6E">
      <w:rPr>
        <w:rStyle w:val="PageNumber"/>
        <w:i/>
        <w:u w:val="single"/>
      </w:rPr>
      <w:fldChar w:fldCharType="end"/>
    </w:r>
  </w:p>
  <w:p w14:paraId="565CDDE1" w14:textId="77777777" w:rsidR="00142EF6" w:rsidRPr="00E45705" w:rsidRDefault="00142EF6"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2867"/>
    <w:rsid w:val="00016106"/>
    <w:rsid w:val="00020F0D"/>
    <w:rsid w:val="00022705"/>
    <w:rsid w:val="00024D43"/>
    <w:rsid w:val="00025EE9"/>
    <w:rsid w:val="000360D3"/>
    <w:rsid w:val="000370BE"/>
    <w:rsid w:val="00044344"/>
    <w:rsid w:val="000450D8"/>
    <w:rsid w:val="0004748A"/>
    <w:rsid w:val="00053BC0"/>
    <w:rsid w:val="000551F9"/>
    <w:rsid w:val="00062565"/>
    <w:rsid w:val="000648DA"/>
    <w:rsid w:val="00065561"/>
    <w:rsid w:val="00073BE0"/>
    <w:rsid w:val="00074CBB"/>
    <w:rsid w:val="00085A69"/>
    <w:rsid w:val="00087573"/>
    <w:rsid w:val="000943DA"/>
    <w:rsid w:val="00094751"/>
    <w:rsid w:val="000963F8"/>
    <w:rsid w:val="000A08B0"/>
    <w:rsid w:val="000A0BCF"/>
    <w:rsid w:val="000A1473"/>
    <w:rsid w:val="000B01EA"/>
    <w:rsid w:val="000B13CB"/>
    <w:rsid w:val="000B60F2"/>
    <w:rsid w:val="000B74BB"/>
    <w:rsid w:val="000C116D"/>
    <w:rsid w:val="000C16DD"/>
    <w:rsid w:val="000C1A52"/>
    <w:rsid w:val="000D2943"/>
    <w:rsid w:val="000D4AC7"/>
    <w:rsid w:val="000F3C1E"/>
    <w:rsid w:val="000F6367"/>
    <w:rsid w:val="00100750"/>
    <w:rsid w:val="00101107"/>
    <w:rsid w:val="00101405"/>
    <w:rsid w:val="001151D3"/>
    <w:rsid w:val="0012764D"/>
    <w:rsid w:val="00127B6D"/>
    <w:rsid w:val="001331D3"/>
    <w:rsid w:val="00135FA2"/>
    <w:rsid w:val="00142EF6"/>
    <w:rsid w:val="001476E6"/>
    <w:rsid w:val="00153D70"/>
    <w:rsid w:val="00154C45"/>
    <w:rsid w:val="00161D5A"/>
    <w:rsid w:val="00170328"/>
    <w:rsid w:val="00172215"/>
    <w:rsid w:val="00173A3B"/>
    <w:rsid w:val="00181292"/>
    <w:rsid w:val="00181F3E"/>
    <w:rsid w:val="00190B87"/>
    <w:rsid w:val="001A05BF"/>
    <w:rsid w:val="001A2BEE"/>
    <w:rsid w:val="001A47B7"/>
    <w:rsid w:val="001A65A0"/>
    <w:rsid w:val="001B095A"/>
    <w:rsid w:val="001B10EB"/>
    <w:rsid w:val="001B74B7"/>
    <w:rsid w:val="001C333B"/>
    <w:rsid w:val="001C5E80"/>
    <w:rsid w:val="001C7816"/>
    <w:rsid w:val="001D50D9"/>
    <w:rsid w:val="001D5681"/>
    <w:rsid w:val="001D7D91"/>
    <w:rsid w:val="001E0454"/>
    <w:rsid w:val="001E0B86"/>
    <w:rsid w:val="001E13D1"/>
    <w:rsid w:val="001E521B"/>
    <w:rsid w:val="001E5F9F"/>
    <w:rsid w:val="001E7F17"/>
    <w:rsid w:val="001F155B"/>
    <w:rsid w:val="001F3468"/>
    <w:rsid w:val="001F42F0"/>
    <w:rsid w:val="00200ED0"/>
    <w:rsid w:val="002010C1"/>
    <w:rsid w:val="00205A08"/>
    <w:rsid w:val="00214D2C"/>
    <w:rsid w:val="002166FF"/>
    <w:rsid w:val="00216A78"/>
    <w:rsid w:val="00220240"/>
    <w:rsid w:val="002217A6"/>
    <w:rsid w:val="00226E0C"/>
    <w:rsid w:val="00231E89"/>
    <w:rsid w:val="0023302C"/>
    <w:rsid w:val="00243361"/>
    <w:rsid w:val="002436C8"/>
    <w:rsid w:val="0024650A"/>
    <w:rsid w:val="00246D6E"/>
    <w:rsid w:val="00251D28"/>
    <w:rsid w:val="0025510E"/>
    <w:rsid w:val="00256496"/>
    <w:rsid w:val="00264941"/>
    <w:rsid w:val="00267D36"/>
    <w:rsid w:val="00273001"/>
    <w:rsid w:val="00274499"/>
    <w:rsid w:val="00276971"/>
    <w:rsid w:val="002833E4"/>
    <w:rsid w:val="002856B8"/>
    <w:rsid w:val="00294205"/>
    <w:rsid w:val="002A20BB"/>
    <w:rsid w:val="002A3636"/>
    <w:rsid w:val="002A5C9F"/>
    <w:rsid w:val="002A746D"/>
    <w:rsid w:val="002B0B02"/>
    <w:rsid w:val="002B23B4"/>
    <w:rsid w:val="002B3B52"/>
    <w:rsid w:val="002C0C8D"/>
    <w:rsid w:val="002D15BC"/>
    <w:rsid w:val="002D429D"/>
    <w:rsid w:val="002D529E"/>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5B7B"/>
    <w:rsid w:val="0034785D"/>
    <w:rsid w:val="00357775"/>
    <w:rsid w:val="00357F0C"/>
    <w:rsid w:val="003647CF"/>
    <w:rsid w:val="00365C7B"/>
    <w:rsid w:val="00377086"/>
    <w:rsid w:val="00383730"/>
    <w:rsid w:val="00391089"/>
    <w:rsid w:val="00391E62"/>
    <w:rsid w:val="00397893"/>
    <w:rsid w:val="003A5EB5"/>
    <w:rsid w:val="003B1F6B"/>
    <w:rsid w:val="003B3381"/>
    <w:rsid w:val="003B5AC6"/>
    <w:rsid w:val="003C2FCC"/>
    <w:rsid w:val="003C513D"/>
    <w:rsid w:val="003C7E02"/>
    <w:rsid w:val="003D2ABA"/>
    <w:rsid w:val="003D5FD0"/>
    <w:rsid w:val="003E7032"/>
    <w:rsid w:val="003F23AC"/>
    <w:rsid w:val="003F3A38"/>
    <w:rsid w:val="003F5E00"/>
    <w:rsid w:val="004053E9"/>
    <w:rsid w:val="00407917"/>
    <w:rsid w:val="00412B2F"/>
    <w:rsid w:val="00415B66"/>
    <w:rsid w:val="00416A8E"/>
    <w:rsid w:val="0041709B"/>
    <w:rsid w:val="0042088A"/>
    <w:rsid w:val="004230E3"/>
    <w:rsid w:val="0042631E"/>
    <w:rsid w:val="00427F0E"/>
    <w:rsid w:val="00435A3F"/>
    <w:rsid w:val="00441930"/>
    <w:rsid w:val="00442D66"/>
    <w:rsid w:val="004445E4"/>
    <w:rsid w:val="00446238"/>
    <w:rsid w:val="00446969"/>
    <w:rsid w:val="004517A1"/>
    <w:rsid w:val="0045424E"/>
    <w:rsid w:val="00455A0C"/>
    <w:rsid w:val="00460E6C"/>
    <w:rsid w:val="00465005"/>
    <w:rsid w:val="00470811"/>
    <w:rsid w:val="0047086C"/>
    <w:rsid w:val="00472D17"/>
    <w:rsid w:val="00473411"/>
    <w:rsid w:val="004759DA"/>
    <w:rsid w:val="004848BB"/>
    <w:rsid w:val="004912AD"/>
    <w:rsid w:val="00492061"/>
    <w:rsid w:val="004A05D8"/>
    <w:rsid w:val="004A07B2"/>
    <w:rsid w:val="004A1ABC"/>
    <w:rsid w:val="004A2077"/>
    <w:rsid w:val="004B7187"/>
    <w:rsid w:val="004C5E5E"/>
    <w:rsid w:val="004D025E"/>
    <w:rsid w:val="004D509C"/>
    <w:rsid w:val="004F257A"/>
    <w:rsid w:val="004F30E9"/>
    <w:rsid w:val="004F3C5B"/>
    <w:rsid w:val="004F67E6"/>
    <w:rsid w:val="00501116"/>
    <w:rsid w:val="00501B52"/>
    <w:rsid w:val="005065B7"/>
    <w:rsid w:val="00514FDA"/>
    <w:rsid w:val="00521E63"/>
    <w:rsid w:val="005233F7"/>
    <w:rsid w:val="00534BB7"/>
    <w:rsid w:val="00535F64"/>
    <w:rsid w:val="00535F8B"/>
    <w:rsid w:val="00537BEA"/>
    <w:rsid w:val="0054057D"/>
    <w:rsid w:val="00546A68"/>
    <w:rsid w:val="00546FDB"/>
    <w:rsid w:val="00552D92"/>
    <w:rsid w:val="005540D9"/>
    <w:rsid w:val="0055419E"/>
    <w:rsid w:val="00556794"/>
    <w:rsid w:val="0056039D"/>
    <w:rsid w:val="0057188F"/>
    <w:rsid w:val="005830FA"/>
    <w:rsid w:val="0058536C"/>
    <w:rsid w:val="00587D53"/>
    <w:rsid w:val="005937EB"/>
    <w:rsid w:val="005A087D"/>
    <w:rsid w:val="005C04C1"/>
    <w:rsid w:val="005C7DE7"/>
    <w:rsid w:val="005D1987"/>
    <w:rsid w:val="005D4636"/>
    <w:rsid w:val="005D5746"/>
    <w:rsid w:val="005D698E"/>
    <w:rsid w:val="005D7E01"/>
    <w:rsid w:val="005E0C69"/>
    <w:rsid w:val="005E279B"/>
    <w:rsid w:val="005E4953"/>
    <w:rsid w:val="005E6068"/>
    <w:rsid w:val="005F17BC"/>
    <w:rsid w:val="0060219E"/>
    <w:rsid w:val="00603D60"/>
    <w:rsid w:val="00606A2B"/>
    <w:rsid w:val="006075E4"/>
    <w:rsid w:val="00615750"/>
    <w:rsid w:val="00622FB1"/>
    <w:rsid w:val="00623849"/>
    <w:rsid w:val="00630AE6"/>
    <w:rsid w:val="00632A73"/>
    <w:rsid w:val="00633A17"/>
    <w:rsid w:val="00640676"/>
    <w:rsid w:val="00640DE6"/>
    <w:rsid w:val="0064205A"/>
    <w:rsid w:val="00643C66"/>
    <w:rsid w:val="00647DC1"/>
    <w:rsid w:val="00652F8C"/>
    <w:rsid w:val="006537F6"/>
    <w:rsid w:val="0066456C"/>
    <w:rsid w:val="00665F2C"/>
    <w:rsid w:val="006672EF"/>
    <w:rsid w:val="0067168B"/>
    <w:rsid w:val="00671951"/>
    <w:rsid w:val="00677F95"/>
    <w:rsid w:val="00680846"/>
    <w:rsid w:val="0068272C"/>
    <w:rsid w:val="00685B77"/>
    <w:rsid w:val="00691186"/>
    <w:rsid w:val="00695A6F"/>
    <w:rsid w:val="006A04A9"/>
    <w:rsid w:val="006A482B"/>
    <w:rsid w:val="006B4D8C"/>
    <w:rsid w:val="006C2732"/>
    <w:rsid w:val="006C7186"/>
    <w:rsid w:val="006D4D93"/>
    <w:rsid w:val="006D506D"/>
    <w:rsid w:val="006D59CE"/>
    <w:rsid w:val="006E03F6"/>
    <w:rsid w:val="006E11B6"/>
    <w:rsid w:val="007003D1"/>
    <w:rsid w:val="007017A9"/>
    <w:rsid w:val="0071047D"/>
    <w:rsid w:val="00710939"/>
    <w:rsid w:val="007109CB"/>
    <w:rsid w:val="0071576E"/>
    <w:rsid w:val="00717191"/>
    <w:rsid w:val="00717E80"/>
    <w:rsid w:val="00720DAE"/>
    <w:rsid w:val="00722BA8"/>
    <w:rsid w:val="00723C8A"/>
    <w:rsid w:val="00737455"/>
    <w:rsid w:val="00742E55"/>
    <w:rsid w:val="007452F3"/>
    <w:rsid w:val="007471DB"/>
    <w:rsid w:val="00752F7E"/>
    <w:rsid w:val="00775871"/>
    <w:rsid w:val="00780F34"/>
    <w:rsid w:val="00783F5A"/>
    <w:rsid w:val="00784A1E"/>
    <w:rsid w:val="00784E3A"/>
    <w:rsid w:val="00796405"/>
    <w:rsid w:val="00796E52"/>
    <w:rsid w:val="007B0B24"/>
    <w:rsid w:val="007C18C6"/>
    <w:rsid w:val="007C5D4E"/>
    <w:rsid w:val="007D1761"/>
    <w:rsid w:val="007D21BB"/>
    <w:rsid w:val="007F19CB"/>
    <w:rsid w:val="007F584E"/>
    <w:rsid w:val="00801E7B"/>
    <w:rsid w:val="008035BF"/>
    <w:rsid w:val="00803861"/>
    <w:rsid w:val="00803DFB"/>
    <w:rsid w:val="0080444E"/>
    <w:rsid w:val="0080460B"/>
    <w:rsid w:val="00814AAE"/>
    <w:rsid w:val="00816622"/>
    <w:rsid w:val="008222DE"/>
    <w:rsid w:val="0082242B"/>
    <w:rsid w:val="008225EA"/>
    <w:rsid w:val="00824962"/>
    <w:rsid w:val="008272D0"/>
    <w:rsid w:val="00831585"/>
    <w:rsid w:val="00832E7C"/>
    <w:rsid w:val="00836B2C"/>
    <w:rsid w:val="00850ED2"/>
    <w:rsid w:val="00857077"/>
    <w:rsid w:val="00857337"/>
    <w:rsid w:val="00860711"/>
    <w:rsid w:val="008642CC"/>
    <w:rsid w:val="00881DB7"/>
    <w:rsid w:val="00883433"/>
    <w:rsid w:val="00885085"/>
    <w:rsid w:val="00885381"/>
    <w:rsid w:val="00895240"/>
    <w:rsid w:val="00896E02"/>
    <w:rsid w:val="008A0965"/>
    <w:rsid w:val="008A2D78"/>
    <w:rsid w:val="008A5B6C"/>
    <w:rsid w:val="008A64D8"/>
    <w:rsid w:val="008B01C6"/>
    <w:rsid w:val="008C0889"/>
    <w:rsid w:val="008C09F0"/>
    <w:rsid w:val="008C42F2"/>
    <w:rsid w:val="008C791A"/>
    <w:rsid w:val="008D0761"/>
    <w:rsid w:val="008D12A8"/>
    <w:rsid w:val="008D6F4A"/>
    <w:rsid w:val="008E4080"/>
    <w:rsid w:val="008E4834"/>
    <w:rsid w:val="008E4C3F"/>
    <w:rsid w:val="008F3A3B"/>
    <w:rsid w:val="008F7660"/>
    <w:rsid w:val="008F791B"/>
    <w:rsid w:val="00900CB8"/>
    <w:rsid w:val="00901274"/>
    <w:rsid w:val="00901C69"/>
    <w:rsid w:val="00904288"/>
    <w:rsid w:val="00911A33"/>
    <w:rsid w:val="009135FF"/>
    <w:rsid w:val="00915867"/>
    <w:rsid w:val="009160C7"/>
    <w:rsid w:val="00920506"/>
    <w:rsid w:val="00921C44"/>
    <w:rsid w:val="009241DE"/>
    <w:rsid w:val="00925216"/>
    <w:rsid w:val="009318E2"/>
    <w:rsid w:val="00936C4A"/>
    <w:rsid w:val="009419BC"/>
    <w:rsid w:val="0094633A"/>
    <w:rsid w:val="0095301A"/>
    <w:rsid w:val="0095727E"/>
    <w:rsid w:val="00964EC2"/>
    <w:rsid w:val="00970BCF"/>
    <w:rsid w:val="00973F02"/>
    <w:rsid w:val="009746A3"/>
    <w:rsid w:val="00974728"/>
    <w:rsid w:val="00975448"/>
    <w:rsid w:val="00975A98"/>
    <w:rsid w:val="00983590"/>
    <w:rsid w:val="00990849"/>
    <w:rsid w:val="0099313E"/>
    <w:rsid w:val="00995293"/>
    <w:rsid w:val="009B1047"/>
    <w:rsid w:val="009B337D"/>
    <w:rsid w:val="009B4312"/>
    <w:rsid w:val="009B6A84"/>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4694"/>
    <w:rsid w:val="00A147A6"/>
    <w:rsid w:val="00A15ACB"/>
    <w:rsid w:val="00A1682E"/>
    <w:rsid w:val="00A24839"/>
    <w:rsid w:val="00A259A6"/>
    <w:rsid w:val="00A30856"/>
    <w:rsid w:val="00A308FD"/>
    <w:rsid w:val="00A33994"/>
    <w:rsid w:val="00A4046E"/>
    <w:rsid w:val="00A44246"/>
    <w:rsid w:val="00A57E75"/>
    <w:rsid w:val="00A6057D"/>
    <w:rsid w:val="00A60E84"/>
    <w:rsid w:val="00A6642F"/>
    <w:rsid w:val="00A72ADF"/>
    <w:rsid w:val="00A74AA6"/>
    <w:rsid w:val="00A831E5"/>
    <w:rsid w:val="00A832A0"/>
    <w:rsid w:val="00A93A21"/>
    <w:rsid w:val="00A94D32"/>
    <w:rsid w:val="00A9766F"/>
    <w:rsid w:val="00AB01B0"/>
    <w:rsid w:val="00AB5E87"/>
    <w:rsid w:val="00AC41BE"/>
    <w:rsid w:val="00AC6D1E"/>
    <w:rsid w:val="00AD4876"/>
    <w:rsid w:val="00AF0445"/>
    <w:rsid w:val="00AF2E38"/>
    <w:rsid w:val="00B01860"/>
    <w:rsid w:val="00B0620C"/>
    <w:rsid w:val="00B1666D"/>
    <w:rsid w:val="00B2410E"/>
    <w:rsid w:val="00B264B9"/>
    <w:rsid w:val="00B3023D"/>
    <w:rsid w:val="00B30E79"/>
    <w:rsid w:val="00B44817"/>
    <w:rsid w:val="00B45743"/>
    <w:rsid w:val="00B51879"/>
    <w:rsid w:val="00B5468F"/>
    <w:rsid w:val="00B552D9"/>
    <w:rsid w:val="00B56F52"/>
    <w:rsid w:val="00B56F6C"/>
    <w:rsid w:val="00B606D3"/>
    <w:rsid w:val="00B646BC"/>
    <w:rsid w:val="00B64A71"/>
    <w:rsid w:val="00B64E47"/>
    <w:rsid w:val="00B67C49"/>
    <w:rsid w:val="00B70850"/>
    <w:rsid w:val="00B76677"/>
    <w:rsid w:val="00B772E6"/>
    <w:rsid w:val="00B85CDA"/>
    <w:rsid w:val="00B87C5D"/>
    <w:rsid w:val="00B917F2"/>
    <w:rsid w:val="00B96EC8"/>
    <w:rsid w:val="00BA6254"/>
    <w:rsid w:val="00BB3E43"/>
    <w:rsid w:val="00BB412C"/>
    <w:rsid w:val="00BC2F95"/>
    <w:rsid w:val="00BC4EA7"/>
    <w:rsid w:val="00BC6327"/>
    <w:rsid w:val="00BC7A2D"/>
    <w:rsid w:val="00BD2929"/>
    <w:rsid w:val="00BD55BB"/>
    <w:rsid w:val="00BD5F31"/>
    <w:rsid w:val="00BE2E36"/>
    <w:rsid w:val="00BE4E5D"/>
    <w:rsid w:val="00BE555D"/>
    <w:rsid w:val="00BE6564"/>
    <w:rsid w:val="00BF1968"/>
    <w:rsid w:val="00BF1F49"/>
    <w:rsid w:val="00BF6946"/>
    <w:rsid w:val="00BF725D"/>
    <w:rsid w:val="00C123E3"/>
    <w:rsid w:val="00C20B5D"/>
    <w:rsid w:val="00C24336"/>
    <w:rsid w:val="00C24948"/>
    <w:rsid w:val="00C32B76"/>
    <w:rsid w:val="00C338CA"/>
    <w:rsid w:val="00C3526A"/>
    <w:rsid w:val="00C41E25"/>
    <w:rsid w:val="00C43468"/>
    <w:rsid w:val="00C45B4E"/>
    <w:rsid w:val="00C46475"/>
    <w:rsid w:val="00C51D70"/>
    <w:rsid w:val="00C55FC5"/>
    <w:rsid w:val="00C6314A"/>
    <w:rsid w:val="00C63234"/>
    <w:rsid w:val="00C649AA"/>
    <w:rsid w:val="00C77170"/>
    <w:rsid w:val="00C8032D"/>
    <w:rsid w:val="00C90C0E"/>
    <w:rsid w:val="00C90C13"/>
    <w:rsid w:val="00C945A7"/>
    <w:rsid w:val="00C950BF"/>
    <w:rsid w:val="00C952C9"/>
    <w:rsid w:val="00C96627"/>
    <w:rsid w:val="00CA2132"/>
    <w:rsid w:val="00CB5A7C"/>
    <w:rsid w:val="00CB6FF7"/>
    <w:rsid w:val="00CB7EDD"/>
    <w:rsid w:val="00CC2F86"/>
    <w:rsid w:val="00CD26F1"/>
    <w:rsid w:val="00CD598A"/>
    <w:rsid w:val="00CE2D72"/>
    <w:rsid w:val="00CF1A7D"/>
    <w:rsid w:val="00CF2391"/>
    <w:rsid w:val="00CF5A21"/>
    <w:rsid w:val="00D02506"/>
    <w:rsid w:val="00D057C3"/>
    <w:rsid w:val="00D06308"/>
    <w:rsid w:val="00D077BF"/>
    <w:rsid w:val="00D118D4"/>
    <w:rsid w:val="00D15AE0"/>
    <w:rsid w:val="00D26951"/>
    <w:rsid w:val="00D272CB"/>
    <w:rsid w:val="00D33C8C"/>
    <w:rsid w:val="00D351DE"/>
    <w:rsid w:val="00D37E1F"/>
    <w:rsid w:val="00D4034A"/>
    <w:rsid w:val="00D47015"/>
    <w:rsid w:val="00D5320E"/>
    <w:rsid w:val="00D60888"/>
    <w:rsid w:val="00D667EB"/>
    <w:rsid w:val="00D7538B"/>
    <w:rsid w:val="00D77322"/>
    <w:rsid w:val="00D924EC"/>
    <w:rsid w:val="00D96789"/>
    <w:rsid w:val="00DA2871"/>
    <w:rsid w:val="00DA55E1"/>
    <w:rsid w:val="00DB305E"/>
    <w:rsid w:val="00DB4D7F"/>
    <w:rsid w:val="00DC0B11"/>
    <w:rsid w:val="00DC2ED8"/>
    <w:rsid w:val="00DC30BE"/>
    <w:rsid w:val="00DC3DA9"/>
    <w:rsid w:val="00DC61D2"/>
    <w:rsid w:val="00DD0048"/>
    <w:rsid w:val="00DD7D18"/>
    <w:rsid w:val="00DD7D84"/>
    <w:rsid w:val="00DE1141"/>
    <w:rsid w:val="00DE2077"/>
    <w:rsid w:val="00DE54DD"/>
    <w:rsid w:val="00E034EF"/>
    <w:rsid w:val="00E039D6"/>
    <w:rsid w:val="00E05746"/>
    <w:rsid w:val="00E163C1"/>
    <w:rsid w:val="00E16F93"/>
    <w:rsid w:val="00E20938"/>
    <w:rsid w:val="00E22280"/>
    <w:rsid w:val="00E23E88"/>
    <w:rsid w:val="00E24E8A"/>
    <w:rsid w:val="00E25265"/>
    <w:rsid w:val="00E331F5"/>
    <w:rsid w:val="00E41EE8"/>
    <w:rsid w:val="00E45705"/>
    <w:rsid w:val="00E56B28"/>
    <w:rsid w:val="00E56F33"/>
    <w:rsid w:val="00E60304"/>
    <w:rsid w:val="00E63CC4"/>
    <w:rsid w:val="00E6542D"/>
    <w:rsid w:val="00E67C01"/>
    <w:rsid w:val="00E76A6A"/>
    <w:rsid w:val="00E80B80"/>
    <w:rsid w:val="00E8528D"/>
    <w:rsid w:val="00E91D0B"/>
    <w:rsid w:val="00E92E9C"/>
    <w:rsid w:val="00EA070D"/>
    <w:rsid w:val="00EA66F0"/>
    <w:rsid w:val="00EB0127"/>
    <w:rsid w:val="00EB2EBD"/>
    <w:rsid w:val="00EB3BEC"/>
    <w:rsid w:val="00EB5527"/>
    <w:rsid w:val="00EB6CF4"/>
    <w:rsid w:val="00EB73F5"/>
    <w:rsid w:val="00EC5AF1"/>
    <w:rsid w:val="00EC6E1E"/>
    <w:rsid w:val="00ED2935"/>
    <w:rsid w:val="00ED5CEB"/>
    <w:rsid w:val="00EE2B30"/>
    <w:rsid w:val="00EE7E33"/>
    <w:rsid w:val="00EF0F4D"/>
    <w:rsid w:val="00EF5260"/>
    <w:rsid w:val="00EF7091"/>
    <w:rsid w:val="00EF7F82"/>
    <w:rsid w:val="00F01B42"/>
    <w:rsid w:val="00F02522"/>
    <w:rsid w:val="00F07AC1"/>
    <w:rsid w:val="00F1148C"/>
    <w:rsid w:val="00F27AE0"/>
    <w:rsid w:val="00F27D20"/>
    <w:rsid w:val="00F41F91"/>
    <w:rsid w:val="00F51B61"/>
    <w:rsid w:val="00F561ED"/>
    <w:rsid w:val="00F61DCB"/>
    <w:rsid w:val="00F67D55"/>
    <w:rsid w:val="00F7237B"/>
    <w:rsid w:val="00F75012"/>
    <w:rsid w:val="00F75418"/>
    <w:rsid w:val="00F82FE4"/>
    <w:rsid w:val="00F87E2C"/>
    <w:rsid w:val="00F91354"/>
    <w:rsid w:val="00F925AF"/>
    <w:rsid w:val="00F943FC"/>
    <w:rsid w:val="00FB67EC"/>
    <w:rsid w:val="00FC01B5"/>
    <w:rsid w:val="00FC34F6"/>
    <w:rsid w:val="00FD1FA1"/>
    <w:rsid w:val="00FD4B98"/>
    <w:rsid w:val="00FF0C1D"/>
    <w:rsid w:val="00FF1768"/>
    <w:rsid w:val="00FF6578"/>
    <w:rsid w:val="00FF6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1464</TotalTime>
  <Pages>1</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17002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HLT-User</cp:lastModifiedBy>
  <cp:revision>15</cp:revision>
  <cp:lastPrinted>2020-06-17T18:06:00Z</cp:lastPrinted>
  <dcterms:created xsi:type="dcterms:W3CDTF">2019-05-20T14:38:00Z</dcterms:created>
  <dcterms:modified xsi:type="dcterms:W3CDTF">2020-06-30T19:05:00Z</dcterms:modified>
</cp:coreProperties>
</file>