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430BFE4A" w:rsidR="00BC6327" w:rsidRPr="005162DE" w:rsidRDefault="00BC6327" w:rsidP="008E66E2">
      <w:pPr>
        <w:pStyle w:val="Heading1"/>
        <w:spacing w:before="0"/>
        <w:jc w:val="center"/>
      </w:pPr>
      <w:bookmarkStart w:id="0" w:name="_Toc58336712"/>
      <w:r w:rsidRPr="005162DE">
        <w:t>20</w:t>
      </w:r>
      <w:r w:rsidR="00587220" w:rsidRPr="005162DE">
        <w:t>2</w:t>
      </w:r>
      <w:r w:rsidR="00711530">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DDF626C"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bookmarkStart w:id="2" w:name="_Hlk202290636"/>
      <w:r w:rsidR="00673E41" w:rsidRPr="00673E41">
        <w:rPr>
          <w:rFonts w:ascii="Arial" w:hAnsi="Arial" w:cs="Arial"/>
          <w:sz w:val="24"/>
          <w:szCs w:val="24"/>
        </w:rPr>
        <w:t>Hudson Ranch Power I, LLC</w:t>
      </w:r>
      <w:bookmarkEnd w:id="2"/>
      <w:r w:rsidR="00673E41">
        <w:rPr>
          <w:rFonts w:ascii="Arial" w:hAnsi="Arial" w:cs="Arial"/>
          <w:sz w:val="24"/>
          <w:szCs w:val="24"/>
        </w:rPr>
        <w:t>.</w:t>
      </w:r>
    </w:p>
    <w:p w14:paraId="65A99AB1" w14:textId="62CF1DE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F857F8">
        <w:rPr>
          <w:rFonts w:ascii="Arial" w:hAnsi="Arial" w:cs="Arial"/>
          <w:sz w:val="24"/>
          <w:szCs w:val="24"/>
        </w:rPr>
        <w:t>6/</w:t>
      </w:r>
      <w:r w:rsidR="00711530">
        <w:rPr>
          <w:rFonts w:ascii="Arial" w:hAnsi="Arial" w:cs="Arial"/>
          <w:sz w:val="24"/>
          <w:szCs w:val="24"/>
        </w:rPr>
        <w:t>30</w:t>
      </w:r>
      <w:r w:rsidR="00F857F8">
        <w:rPr>
          <w:rFonts w:ascii="Arial" w:hAnsi="Arial" w:cs="Arial"/>
          <w:sz w:val="24"/>
          <w:szCs w:val="24"/>
        </w:rPr>
        <w:t>/202</w:t>
      </w:r>
      <w:r w:rsidR="00711530">
        <w:rPr>
          <w:rFonts w:ascii="Arial" w:hAnsi="Arial" w:cs="Arial"/>
          <w:sz w:val="24"/>
          <w:szCs w:val="24"/>
        </w:rPr>
        <w:t>5</w:t>
      </w:r>
    </w:p>
    <w:p w14:paraId="1FFB7900" w14:textId="63A71F0B" w:rsidR="00F857F8"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F857F8">
        <w:rPr>
          <w:rFonts w:ascii="Arial" w:hAnsi="Arial" w:cs="Arial"/>
          <w:sz w:val="24"/>
          <w:szCs w:val="24"/>
        </w:rPr>
        <w:t>Surface , IID Canal East Highline.</w:t>
      </w:r>
      <w:r w:rsidR="00F857F8" w:rsidRPr="00F857F8">
        <w:t xml:space="preserve"> </w:t>
      </w:r>
    </w:p>
    <w:p w14:paraId="517E7B47" w14:textId="2AFA332C" w:rsidR="00725CF4" w:rsidRPr="00725CF4" w:rsidRDefault="004263A6" w:rsidP="0092687A">
      <w:pPr>
        <w:spacing w:after="240"/>
        <w:rPr>
          <w:rFonts w:ascii="Arial" w:hAnsi="Arial" w:cs="Arial"/>
          <w:sz w:val="24"/>
          <w:szCs w:val="24"/>
        </w:rPr>
      </w:pPr>
      <w:r w:rsidRPr="005162DE">
        <w:rPr>
          <w:rFonts w:ascii="Arial" w:hAnsi="Arial" w:cs="Arial"/>
          <w:sz w:val="24"/>
          <w:szCs w:val="24"/>
        </w:rPr>
        <w:t>Name and General Location of Sources</w:t>
      </w:r>
      <w:r w:rsidR="00725CF4">
        <w:rPr>
          <w:rFonts w:ascii="Arial" w:hAnsi="Arial" w:cs="Arial"/>
          <w:sz w:val="24"/>
          <w:szCs w:val="24"/>
        </w:rPr>
        <w:t>:</w:t>
      </w:r>
      <w:r w:rsidR="00F857F8" w:rsidRPr="00F857F8">
        <w:rPr>
          <w:rFonts w:ascii="Arial" w:hAnsi="Arial" w:cs="Arial"/>
          <w:sz w:val="24"/>
          <w:szCs w:val="24"/>
        </w:rPr>
        <w:t xml:space="preserve"> </w:t>
      </w:r>
      <w:r w:rsidR="00831D3C" w:rsidRPr="00831D3C">
        <w:rPr>
          <w:rFonts w:ascii="Arial" w:hAnsi="Arial" w:cs="Arial"/>
          <w:sz w:val="24"/>
          <w:szCs w:val="24"/>
        </w:rPr>
        <w:t>Osage Canal, Gate 23A</w:t>
      </w:r>
    </w:p>
    <w:p w14:paraId="11D6F99D" w14:textId="2B40014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w:t>
      </w:r>
      <w:r w:rsidR="00F857F8" w:rsidRPr="00F857F8">
        <w:rPr>
          <w:rFonts w:ascii="Arial" w:hAnsi="Arial" w:cs="Arial"/>
          <w:sz w:val="24"/>
          <w:szCs w:val="24"/>
        </w:rPr>
        <w:t xml:space="preserve"> </w:t>
      </w:r>
      <w:r w:rsidR="00F857F8">
        <w:rPr>
          <w:rFonts w:ascii="Arial" w:hAnsi="Arial" w:cs="Arial"/>
          <w:sz w:val="24"/>
          <w:szCs w:val="24"/>
        </w:rPr>
        <w:t xml:space="preserve">Imperial Irrigation District Title 22 </w:t>
      </w:r>
    </w:p>
    <w:p w14:paraId="55CC3D7E" w14:textId="74C067A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E87DD8">
        <w:rPr>
          <w:rFonts w:ascii="Arial" w:hAnsi="Arial" w:cs="Arial"/>
          <w:sz w:val="24"/>
          <w:szCs w:val="24"/>
        </w:rPr>
        <w:t>NA</w:t>
      </w:r>
    </w:p>
    <w:p w14:paraId="175FE9EF" w14:textId="77FFC515"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711530">
        <w:rPr>
          <w:rFonts w:ascii="Arial" w:hAnsi="Arial" w:cs="Arial"/>
          <w:sz w:val="24"/>
          <w:szCs w:val="24"/>
        </w:rPr>
        <w:t>Manuel Sanchez</w:t>
      </w:r>
      <w:r w:rsidR="00F857F8">
        <w:rPr>
          <w:rFonts w:ascii="Arial" w:hAnsi="Arial" w:cs="Arial"/>
          <w:sz w:val="24"/>
          <w:szCs w:val="24"/>
        </w:rPr>
        <w:t xml:space="preserve">, </w:t>
      </w:r>
      <w:r w:rsidR="00711530">
        <w:rPr>
          <w:rFonts w:ascii="Arial" w:hAnsi="Arial" w:cs="Arial"/>
          <w:sz w:val="24"/>
          <w:szCs w:val="24"/>
        </w:rPr>
        <w:t xml:space="preserve">AWSS, Phone </w:t>
      </w:r>
      <w:bookmarkStart w:id="3" w:name="_Hlk202290680"/>
      <w:r w:rsidR="00711530">
        <w:rPr>
          <w:rFonts w:ascii="Arial" w:hAnsi="Arial" w:cs="Arial"/>
          <w:sz w:val="24"/>
          <w:szCs w:val="24"/>
        </w:rPr>
        <w:t>(</w:t>
      </w:r>
      <w:r w:rsidR="00F857F8">
        <w:rPr>
          <w:rFonts w:ascii="Arial" w:hAnsi="Arial" w:cs="Arial"/>
          <w:sz w:val="24"/>
          <w:szCs w:val="24"/>
        </w:rPr>
        <w:t>760</w:t>
      </w:r>
      <w:r w:rsidR="00711530">
        <w:rPr>
          <w:rFonts w:ascii="Arial" w:hAnsi="Arial" w:cs="Arial"/>
          <w:sz w:val="24"/>
          <w:szCs w:val="24"/>
        </w:rPr>
        <w:t>) 259</w:t>
      </w:r>
      <w:r w:rsidR="00F857F8">
        <w:rPr>
          <w:rFonts w:ascii="Arial" w:hAnsi="Arial" w:cs="Arial"/>
          <w:sz w:val="24"/>
          <w:szCs w:val="24"/>
        </w:rPr>
        <w:t>-</w:t>
      </w:r>
      <w:r w:rsidR="00711530">
        <w:rPr>
          <w:rFonts w:ascii="Arial" w:hAnsi="Arial" w:cs="Arial"/>
          <w:sz w:val="24"/>
          <w:szCs w:val="24"/>
        </w:rPr>
        <w:t>3834</w:t>
      </w:r>
      <w:bookmarkEnd w:id="3"/>
      <w:r w:rsidR="00711530">
        <w:rPr>
          <w:rFonts w:ascii="Arial" w:hAnsi="Arial" w:cs="Arial"/>
          <w:sz w:val="24"/>
          <w:szCs w:val="24"/>
        </w:rPr>
        <w:t>.</w:t>
      </w:r>
    </w:p>
    <w:p w14:paraId="291D569C" w14:textId="2A26D907" w:rsidR="00ED7919" w:rsidRPr="005162DE" w:rsidRDefault="008404C1" w:rsidP="001F7181">
      <w:pPr>
        <w:pStyle w:val="Heading2"/>
      </w:pPr>
      <w:bookmarkStart w:id="4" w:name="_Toc58336714"/>
      <w:r w:rsidRPr="005162DE">
        <w:t>About This Report</w:t>
      </w:r>
      <w:bookmarkEnd w:id="4"/>
    </w:p>
    <w:p w14:paraId="14AA4D8D" w14:textId="6897EC46"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C5CF4">
        <w:rPr>
          <w:rFonts w:ascii="Arial" w:hAnsi="Arial" w:cs="Arial"/>
          <w:sz w:val="24"/>
          <w:szCs w:val="24"/>
        </w:rPr>
        <w:t>4</w:t>
      </w:r>
      <w:proofErr w:type="gramEnd"/>
      <w:r w:rsidR="00877355">
        <w:rPr>
          <w:rFonts w:ascii="Arial" w:hAnsi="Arial" w:cs="Arial"/>
          <w:sz w:val="24"/>
          <w:szCs w:val="24"/>
        </w:rPr>
        <w:t xml:space="preserve"> </w:t>
      </w:r>
      <w:r w:rsidR="00D37E1F" w:rsidRPr="005162DE">
        <w:rPr>
          <w:rFonts w:ascii="Arial" w:hAnsi="Arial" w:cs="Arial"/>
          <w:sz w:val="24"/>
          <w:szCs w:val="24"/>
        </w:rPr>
        <w:t>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F343F61"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847898" w:rsidRPr="00847898">
        <w:rPr>
          <w:rFonts w:ascii="Arial" w:hAnsi="Arial" w:cs="Arial"/>
          <w:sz w:val="24"/>
          <w:szCs w:val="24"/>
          <w:lang w:val="es-MX"/>
        </w:rPr>
        <w:t xml:space="preserve">Hudson </w:t>
      </w:r>
      <w:proofErr w:type="spellStart"/>
      <w:r w:rsidR="00847898" w:rsidRPr="00847898">
        <w:rPr>
          <w:rFonts w:ascii="Arial" w:hAnsi="Arial" w:cs="Arial"/>
          <w:sz w:val="24"/>
          <w:szCs w:val="24"/>
          <w:lang w:val="es-MX"/>
        </w:rPr>
        <w:t>Ranch</w:t>
      </w:r>
      <w:proofErr w:type="spellEnd"/>
      <w:r w:rsidR="00847898" w:rsidRPr="00847898">
        <w:rPr>
          <w:rFonts w:ascii="Arial" w:hAnsi="Arial" w:cs="Arial"/>
          <w:sz w:val="24"/>
          <w:szCs w:val="24"/>
          <w:lang w:val="es-MX"/>
        </w:rPr>
        <w:t xml:space="preserve"> </w:t>
      </w:r>
      <w:proofErr w:type="spellStart"/>
      <w:r w:rsidR="00847898" w:rsidRPr="00847898">
        <w:rPr>
          <w:rFonts w:ascii="Arial" w:hAnsi="Arial" w:cs="Arial"/>
          <w:sz w:val="24"/>
          <w:szCs w:val="24"/>
          <w:lang w:val="es-MX"/>
        </w:rPr>
        <w:t>Power</w:t>
      </w:r>
      <w:proofErr w:type="spellEnd"/>
      <w:r w:rsidR="00847898" w:rsidRPr="00847898">
        <w:rPr>
          <w:rFonts w:ascii="Arial" w:hAnsi="Arial" w:cs="Arial"/>
          <w:sz w:val="24"/>
          <w:szCs w:val="24"/>
          <w:lang w:val="es-MX"/>
        </w:rPr>
        <w:t xml:space="preserve"> I, LLC</w:t>
      </w:r>
      <w:r w:rsidR="00442D66" w:rsidRPr="005162DE">
        <w:rPr>
          <w:rFonts w:ascii="Arial" w:hAnsi="Arial" w:cs="Arial"/>
          <w:sz w:val="24"/>
          <w:szCs w:val="24"/>
          <w:lang w:val="es-MX"/>
        </w:rPr>
        <w:t xml:space="preserve"> a </w:t>
      </w:r>
      <w:r w:rsidR="00847898" w:rsidRPr="00847898">
        <w:rPr>
          <w:rFonts w:ascii="Arial" w:hAnsi="Arial" w:cs="Arial"/>
          <w:sz w:val="24"/>
          <w:szCs w:val="24"/>
          <w:lang w:val="es-MX"/>
        </w:rPr>
        <w:t>(760) 259-3834</w:t>
      </w:r>
      <w:r w:rsidR="00847898">
        <w:rPr>
          <w:rFonts w:ascii="Arial" w:hAnsi="Arial" w:cs="Arial"/>
          <w:sz w:val="24"/>
          <w:szCs w:val="24"/>
          <w:lang w:val="es-MX"/>
        </w:rPr>
        <w:t xml:space="preserve"> </w:t>
      </w:r>
      <w:r w:rsidR="00442D66" w:rsidRPr="005162DE">
        <w:rPr>
          <w:rFonts w:ascii="Arial" w:hAnsi="Arial" w:cs="Arial"/>
          <w:sz w:val="24"/>
          <w:szCs w:val="24"/>
          <w:lang w:val="es-MX"/>
        </w:rPr>
        <w:t>para asistirlo en español.</w:t>
      </w:r>
    </w:p>
    <w:p w14:paraId="03913702" w14:textId="49ACE439" w:rsidR="00847898"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847898" w:rsidRPr="00847898">
        <w:rPr>
          <w:rFonts w:ascii="Arial" w:eastAsia="PMingLiU" w:hAnsi="Arial" w:cs="Arial"/>
          <w:sz w:val="24"/>
          <w:szCs w:val="24"/>
        </w:rPr>
        <w:t>Hudson Ranch Power I, LLC</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847898" w:rsidRPr="00847898">
        <w:rPr>
          <w:rFonts w:ascii="Arial" w:eastAsia="PMingLiU" w:hAnsi="Arial" w:cs="Arial"/>
          <w:sz w:val="24"/>
          <w:szCs w:val="24"/>
        </w:rPr>
        <w:t xml:space="preserve">409 W. McDonald Road, </w:t>
      </w:r>
      <w:proofErr w:type="spellStart"/>
      <w:r w:rsidR="00847898" w:rsidRPr="00847898">
        <w:rPr>
          <w:rFonts w:ascii="Arial" w:eastAsia="PMingLiU" w:hAnsi="Arial" w:cs="Arial"/>
          <w:sz w:val="24"/>
          <w:szCs w:val="24"/>
        </w:rPr>
        <w:t>Calipatria</w:t>
      </w:r>
      <w:proofErr w:type="spellEnd"/>
      <w:r w:rsidR="00847898">
        <w:rPr>
          <w:rFonts w:ascii="Arial" w:eastAsia="PMingLiU" w:hAnsi="Arial" w:cs="Arial"/>
          <w:sz w:val="24"/>
          <w:szCs w:val="24"/>
        </w:rPr>
        <w:t xml:space="preserve"> </w:t>
      </w:r>
      <w:r w:rsidR="00847898" w:rsidRPr="00847898">
        <w:rPr>
          <w:rFonts w:ascii="Arial" w:eastAsia="PMingLiU" w:hAnsi="Arial" w:cs="Arial"/>
          <w:sz w:val="24"/>
          <w:szCs w:val="24"/>
        </w:rPr>
        <w:t>(760) 259-383</w:t>
      </w:r>
      <w:r w:rsidR="00847898">
        <w:rPr>
          <w:rFonts w:ascii="Arial" w:eastAsia="PMingLiU" w:hAnsi="Arial" w:cs="Arial"/>
          <w:sz w:val="24"/>
          <w:szCs w:val="24"/>
        </w:rPr>
        <w:t>4.</w:t>
      </w:r>
    </w:p>
    <w:p w14:paraId="7D3636E6" w14:textId="3E56A0E4"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847898" w:rsidRPr="00847898">
        <w:rPr>
          <w:rFonts w:ascii="Arial" w:hAnsi="Arial" w:cs="Arial"/>
          <w:sz w:val="24"/>
          <w:szCs w:val="24"/>
        </w:rPr>
        <w:t>Hudson Ranch Power I, LLC</w:t>
      </w:r>
      <w:r w:rsidR="00847898">
        <w:rPr>
          <w:rFonts w:ascii="Arial" w:hAnsi="Arial" w:cs="Arial"/>
          <w:sz w:val="24"/>
          <w:szCs w:val="24"/>
        </w:rPr>
        <w:t xml:space="preserve">, </w:t>
      </w:r>
      <w:r w:rsidR="00847898" w:rsidRPr="00847898">
        <w:rPr>
          <w:rFonts w:ascii="Arial" w:hAnsi="Arial" w:cs="Arial"/>
          <w:sz w:val="24"/>
          <w:szCs w:val="24"/>
        </w:rPr>
        <w:t xml:space="preserve">409 W. McDonald Road, </w:t>
      </w:r>
      <w:proofErr w:type="spellStart"/>
      <w:r w:rsidR="00847898" w:rsidRPr="00847898">
        <w:rPr>
          <w:rFonts w:ascii="Arial" w:hAnsi="Arial" w:cs="Arial"/>
          <w:sz w:val="24"/>
          <w:szCs w:val="24"/>
        </w:rPr>
        <w:t>Calipatria</w:t>
      </w:r>
      <w:proofErr w:type="spellEnd"/>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847898" w:rsidRPr="00847898">
        <w:rPr>
          <w:rFonts w:ascii="Arial" w:hAnsi="Arial" w:cs="Arial"/>
          <w:sz w:val="24"/>
          <w:szCs w:val="24"/>
        </w:rPr>
        <w:t>(760) 259-3834</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70F57A75"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847898" w:rsidRPr="00847898">
        <w:rPr>
          <w:rFonts w:ascii="Arial" w:hAnsi="Arial" w:cs="Arial"/>
          <w:sz w:val="24"/>
          <w:szCs w:val="24"/>
        </w:rPr>
        <w:t>Hudson Ranch Power I, LLC</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847898" w:rsidRPr="00847898">
        <w:rPr>
          <w:rFonts w:ascii="Arial" w:hAnsi="Arial" w:cs="Arial"/>
          <w:sz w:val="24"/>
          <w:szCs w:val="24"/>
        </w:rPr>
        <w:t>(760) 259-3834</w:t>
      </w:r>
      <w:r w:rsidR="009D4211" w:rsidRPr="00013917">
        <w:rPr>
          <w:rFonts w:ascii="Arial" w:hAnsi="Arial" w:cs="Arial"/>
          <w:sz w:val="24"/>
          <w:szCs w:val="24"/>
          <w:lang w:val="vi-VN"/>
        </w:rPr>
        <w:t>để được hỗ trợ giúp bằng tiếng Việt.</w:t>
      </w:r>
    </w:p>
    <w:p w14:paraId="76F47AA3" w14:textId="6B051ABF" w:rsidR="006537F6"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847898" w:rsidRPr="00847898">
        <w:rPr>
          <w:rFonts w:ascii="Arial" w:hAnsi="Arial" w:cs="Arial"/>
          <w:sz w:val="24"/>
          <w:szCs w:val="24"/>
        </w:rPr>
        <w:t>Hudson Ranch Power I, LLC</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847898" w:rsidRPr="00847898">
        <w:rPr>
          <w:rFonts w:ascii="Arial" w:hAnsi="Arial" w:cs="Arial"/>
          <w:sz w:val="24"/>
          <w:szCs w:val="24"/>
        </w:rPr>
        <w:t>(760) 259-3834</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4670059D" w14:textId="77777777" w:rsidR="00847898" w:rsidRPr="005162DE" w:rsidRDefault="00847898"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5" w:name="_Toc58336715"/>
      <w:r w:rsidRPr="005162DE">
        <w:t>Terms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lastRenderedPageBreak/>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6" w:name="_Toc58336716"/>
      <w:r w:rsidRPr="005162DE">
        <w:lastRenderedPageBreak/>
        <w:t>Sources of Drinking Water</w:t>
      </w:r>
      <w:r w:rsidR="00CF02C7" w:rsidRPr="005162DE">
        <w:t xml:space="preserve"> and </w:t>
      </w:r>
      <w:r w:rsidR="007A473C" w:rsidRPr="005162DE">
        <w:t>Contaminants that May Be Present in Source Water</w:t>
      </w:r>
      <w:bookmarkEnd w:id="6"/>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 xml:space="preserve">Inorganic contaminants, such as </w:t>
      </w:r>
      <w:proofErr w:type="gramStart"/>
      <w:r w:rsidRPr="005162DE">
        <w:t>salts</w:t>
      </w:r>
      <w:proofErr w:type="gramEnd"/>
      <w:r w:rsidRPr="005162DE">
        <w:t xml:space="preserve">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7" w:name="_Toc58336717"/>
      <w:r w:rsidRPr="005162DE">
        <w:t xml:space="preserve">About Your </w:t>
      </w:r>
      <w:r w:rsidR="00092955" w:rsidRPr="005162DE">
        <w:t xml:space="preserve">Drinking </w:t>
      </w:r>
      <w:r w:rsidRPr="005162DE">
        <w:t>Water Quality</w:t>
      </w:r>
      <w:bookmarkEnd w:id="7"/>
    </w:p>
    <w:p w14:paraId="70EABC0F" w14:textId="77777777" w:rsidR="00E130F9" w:rsidRPr="005162DE" w:rsidRDefault="00E130F9" w:rsidP="00174975">
      <w:pPr>
        <w:pStyle w:val="Heading3"/>
        <w:spacing w:before="120" w:after="120"/>
        <w:rPr>
          <w:color w:val="auto"/>
        </w:rPr>
      </w:pPr>
      <w:bookmarkStart w:id="8" w:name="_Toc58336718"/>
      <w:bookmarkStart w:id="9" w:name="_Hlk57994699"/>
      <w:r w:rsidRPr="005162DE">
        <w:rPr>
          <w:color w:val="auto"/>
        </w:rPr>
        <w:t>Drinking Water Contaminants Detected</w:t>
      </w:r>
      <w:bookmarkEnd w:id="8"/>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9"/>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2AF12B07" w14:textId="70EF613D" w:rsidR="009B1D08" w:rsidRPr="005162DE" w:rsidRDefault="009B1D08" w:rsidP="009B1D08">
            <w:pPr>
              <w:spacing w:before="40" w:after="40"/>
              <w:jc w:val="center"/>
              <w:rPr>
                <w:rFonts w:ascii="Arial" w:hAnsi="Arial" w:cs="Arial"/>
                <w:sz w:val="24"/>
                <w:szCs w:val="24"/>
              </w:rPr>
            </w:pPr>
            <w:r>
              <w:rPr>
                <w:rFonts w:ascii="Arial" w:hAnsi="Arial" w:cs="Arial"/>
                <w:sz w:val="24"/>
                <w:szCs w:val="24"/>
              </w:rPr>
              <w:t>202</w:t>
            </w:r>
            <w:r w:rsidR="00673E41">
              <w:rPr>
                <w:rFonts w:ascii="Arial" w:hAnsi="Arial" w:cs="Arial"/>
                <w:sz w:val="24"/>
                <w:szCs w:val="24"/>
              </w:rPr>
              <w:t>4</w:t>
            </w:r>
          </w:p>
          <w:p w14:paraId="4A18E97C" w14:textId="010C659E" w:rsidR="008572DA" w:rsidRPr="005162DE" w:rsidRDefault="009B1D08" w:rsidP="009B1D08">
            <w:pPr>
              <w:spacing w:before="40" w:after="40"/>
              <w:jc w:val="center"/>
              <w:rPr>
                <w:rFonts w:ascii="Arial" w:hAnsi="Arial" w:cs="Arial"/>
                <w:sz w:val="24"/>
                <w:szCs w:val="24"/>
              </w:rPr>
            </w:pPr>
            <w:r>
              <w:rPr>
                <w:rFonts w:ascii="Arial" w:hAnsi="Arial" w:cs="Arial"/>
                <w:sz w:val="24"/>
                <w:szCs w:val="24"/>
              </w:rPr>
              <w:t>NONE</w:t>
            </w:r>
          </w:p>
        </w:tc>
        <w:tc>
          <w:tcPr>
            <w:tcW w:w="1443" w:type="dxa"/>
          </w:tcPr>
          <w:p w14:paraId="38C21B9B" w14:textId="4EE7C104" w:rsidR="00095AAC" w:rsidRPr="005162DE" w:rsidRDefault="009B1D08"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673E41">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1C3419" w:rsidRPr="005162DE" w14:paraId="08D72929" w14:textId="77777777" w:rsidTr="00D73637">
        <w:trPr>
          <w:trHeight w:val="1332"/>
        </w:trPr>
        <w:tc>
          <w:tcPr>
            <w:tcW w:w="1118" w:type="dxa"/>
            <w:tcMar>
              <w:left w:w="86" w:type="dxa"/>
              <w:right w:w="86" w:type="dxa"/>
            </w:tcMar>
          </w:tcPr>
          <w:p w14:paraId="5B6D4539" w14:textId="7D917235" w:rsidR="001C3419" w:rsidRPr="005162DE" w:rsidRDefault="001C3419" w:rsidP="001C3419">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28FC571" w:rsidR="001C3419" w:rsidRPr="005162DE" w:rsidRDefault="00673E41" w:rsidP="00016D81">
            <w:pPr>
              <w:spacing w:before="40" w:after="40"/>
              <w:jc w:val="center"/>
              <w:rPr>
                <w:rFonts w:ascii="Arial" w:hAnsi="Arial" w:cs="Arial"/>
                <w:sz w:val="24"/>
                <w:szCs w:val="24"/>
              </w:rPr>
            </w:pPr>
            <w:r>
              <w:rPr>
                <w:rFonts w:ascii="Arial" w:hAnsi="Arial" w:cs="Arial"/>
                <w:color w:val="000000" w:themeColor="text1"/>
                <w:sz w:val="24"/>
                <w:szCs w:val="24"/>
              </w:rPr>
              <w:t>8</w:t>
            </w:r>
            <w:r w:rsidR="001C3419">
              <w:rPr>
                <w:rFonts w:ascii="Arial" w:hAnsi="Arial" w:cs="Arial"/>
                <w:color w:val="000000" w:themeColor="text1"/>
                <w:sz w:val="24"/>
                <w:szCs w:val="24"/>
              </w:rPr>
              <w:t>/</w:t>
            </w:r>
            <w:r>
              <w:rPr>
                <w:rFonts w:ascii="Arial" w:hAnsi="Arial" w:cs="Arial"/>
                <w:color w:val="000000" w:themeColor="text1"/>
                <w:sz w:val="24"/>
                <w:szCs w:val="24"/>
              </w:rPr>
              <w:t>29</w:t>
            </w:r>
            <w:r w:rsidR="00016D81">
              <w:rPr>
                <w:rFonts w:ascii="Arial" w:hAnsi="Arial" w:cs="Arial"/>
                <w:color w:val="000000" w:themeColor="text1"/>
                <w:sz w:val="24"/>
                <w:szCs w:val="24"/>
              </w:rPr>
              <w:t>/</w:t>
            </w:r>
            <w:r w:rsidR="001C3419">
              <w:rPr>
                <w:rFonts w:ascii="Arial" w:hAnsi="Arial" w:cs="Arial"/>
                <w:color w:val="000000" w:themeColor="text1"/>
                <w:sz w:val="24"/>
                <w:szCs w:val="24"/>
              </w:rPr>
              <w:t>202</w:t>
            </w:r>
            <w:r>
              <w:rPr>
                <w:rFonts w:ascii="Arial" w:hAnsi="Arial" w:cs="Arial"/>
                <w:color w:val="000000" w:themeColor="text1"/>
                <w:sz w:val="24"/>
                <w:szCs w:val="24"/>
              </w:rPr>
              <w:t>4</w:t>
            </w:r>
          </w:p>
        </w:tc>
        <w:tc>
          <w:tcPr>
            <w:tcW w:w="1021" w:type="dxa"/>
            <w:tcMar>
              <w:left w:w="86" w:type="dxa"/>
              <w:right w:w="86" w:type="dxa"/>
            </w:tcMar>
          </w:tcPr>
          <w:p w14:paraId="102D5A02" w14:textId="41226ED8" w:rsidR="001C3419" w:rsidRPr="005162DE" w:rsidRDefault="001C3419" w:rsidP="001C3419">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4F14E0E7" w14:textId="42E66C55" w:rsidR="001C3419" w:rsidRDefault="001C3419" w:rsidP="001C3419">
            <w:pPr>
              <w:spacing w:before="40" w:after="40"/>
              <w:jc w:val="center"/>
              <w:rPr>
                <w:rFonts w:ascii="Arial" w:hAnsi="Arial" w:cs="Arial"/>
                <w:sz w:val="24"/>
                <w:szCs w:val="24"/>
              </w:rPr>
            </w:pPr>
            <w:r>
              <w:rPr>
                <w:rFonts w:ascii="Arial" w:hAnsi="Arial" w:cs="Arial"/>
                <w:sz w:val="24"/>
                <w:szCs w:val="24"/>
              </w:rPr>
              <w:t>0</w:t>
            </w:r>
            <w:r w:rsidR="00DC5CF4">
              <w:rPr>
                <w:rFonts w:ascii="Arial" w:hAnsi="Arial" w:cs="Arial"/>
                <w:sz w:val="24"/>
                <w:szCs w:val="24"/>
              </w:rPr>
              <w:t>.5</w:t>
            </w:r>
          </w:p>
          <w:p w14:paraId="36E2A949" w14:textId="3AC56978" w:rsidR="001C3419" w:rsidRPr="005162DE" w:rsidRDefault="001C3419" w:rsidP="001C3419">
            <w:pPr>
              <w:spacing w:before="40" w:after="40"/>
              <w:jc w:val="center"/>
              <w:rPr>
                <w:rFonts w:ascii="Arial" w:hAnsi="Arial" w:cs="Arial"/>
                <w:sz w:val="24"/>
                <w:szCs w:val="24"/>
              </w:rPr>
            </w:pPr>
          </w:p>
        </w:tc>
        <w:tc>
          <w:tcPr>
            <w:tcW w:w="1021" w:type="dxa"/>
            <w:tcMar>
              <w:left w:w="86" w:type="dxa"/>
              <w:right w:w="86" w:type="dxa"/>
            </w:tcMar>
          </w:tcPr>
          <w:p w14:paraId="308535F4" w14:textId="095CEFFF" w:rsidR="001C3419" w:rsidRPr="005162DE" w:rsidRDefault="001C3419" w:rsidP="001C3419">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52F0509F" w:rsidR="001C3419" w:rsidRPr="005162DE" w:rsidRDefault="001C3419" w:rsidP="001C3419">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21F7D939" w:rsidR="001C3419" w:rsidRPr="005162DE" w:rsidRDefault="001C3419" w:rsidP="001C3419">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1C3419" w:rsidRPr="005162DE" w:rsidRDefault="001C3419" w:rsidP="001C3419">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634999" w:rsidRPr="005162DE" w14:paraId="3E0C72DE" w14:textId="77777777" w:rsidTr="00D73637">
        <w:trPr>
          <w:trHeight w:val="1342"/>
        </w:trPr>
        <w:tc>
          <w:tcPr>
            <w:tcW w:w="1118" w:type="dxa"/>
            <w:tcMar>
              <w:left w:w="86" w:type="dxa"/>
              <w:right w:w="86" w:type="dxa"/>
            </w:tcMar>
          </w:tcPr>
          <w:p w14:paraId="4152BF18" w14:textId="3FEBB908" w:rsidR="00634999" w:rsidRPr="005162DE" w:rsidRDefault="00634999" w:rsidP="00634999">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50453ED" w:rsidR="00634999" w:rsidRPr="005162DE" w:rsidRDefault="00673E41" w:rsidP="00016D81">
            <w:pPr>
              <w:spacing w:before="40" w:after="40"/>
              <w:jc w:val="center"/>
              <w:rPr>
                <w:rFonts w:ascii="Arial" w:hAnsi="Arial" w:cs="Arial"/>
                <w:sz w:val="24"/>
                <w:szCs w:val="24"/>
              </w:rPr>
            </w:pPr>
            <w:r>
              <w:rPr>
                <w:rFonts w:ascii="Arial" w:hAnsi="Arial" w:cs="Arial"/>
                <w:color w:val="000000" w:themeColor="text1"/>
                <w:sz w:val="24"/>
                <w:szCs w:val="24"/>
              </w:rPr>
              <w:t>8</w:t>
            </w:r>
            <w:r w:rsidR="00016D81">
              <w:rPr>
                <w:rFonts w:ascii="Arial" w:hAnsi="Arial" w:cs="Arial"/>
                <w:color w:val="000000" w:themeColor="text1"/>
                <w:sz w:val="24"/>
                <w:szCs w:val="24"/>
              </w:rPr>
              <w:t>/</w:t>
            </w:r>
            <w:r>
              <w:rPr>
                <w:rFonts w:ascii="Arial" w:hAnsi="Arial" w:cs="Arial"/>
                <w:color w:val="000000" w:themeColor="text1"/>
                <w:sz w:val="24"/>
                <w:szCs w:val="24"/>
              </w:rPr>
              <w:t>29</w:t>
            </w:r>
            <w:r w:rsidR="00634999">
              <w:rPr>
                <w:rFonts w:ascii="Arial" w:hAnsi="Arial" w:cs="Arial"/>
                <w:color w:val="000000" w:themeColor="text1"/>
                <w:sz w:val="24"/>
                <w:szCs w:val="24"/>
              </w:rPr>
              <w:t>/202</w:t>
            </w:r>
            <w:r>
              <w:rPr>
                <w:rFonts w:ascii="Arial" w:hAnsi="Arial" w:cs="Arial"/>
                <w:color w:val="000000" w:themeColor="text1"/>
                <w:sz w:val="24"/>
                <w:szCs w:val="24"/>
              </w:rPr>
              <w:t>4</w:t>
            </w:r>
          </w:p>
        </w:tc>
        <w:tc>
          <w:tcPr>
            <w:tcW w:w="1021" w:type="dxa"/>
            <w:tcMar>
              <w:left w:w="86" w:type="dxa"/>
              <w:right w:w="86" w:type="dxa"/>
            </w:tcMar>
          </w:tcPr>
          <w:p w14:paraId="42CEE2F3" w14:textId="5FC1A273" w:rsidR="00634999" w:rsidRPr="005162DE" w:rsidRDefault="00634999" w:rsidP="00634999">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4D5333C" w:rsidR="00634999" w:rsidRPr="005162DE" w:rsidRDefault="00DC5CF4" w:rsidP="00634999">
            <w:pPr>
              <w:spacing w:before="40" w:after="40"/>
              <w:jc w:val="center"/>
              <w:rPr>
                <w:rFonts w:ascii="Arial" w:hAnsi="Arial" w:cs="Arial"/>
                <w:sz w:val="24"/>
                <w:szCs w:val="24"/>
              </w:rPr>
            </w:pPr>
            <w:r>
              <w:rPr>
                <w:rFonts w:ascii="Arial" w:hAnsi="Arial" w:cs="Arial"/>
                <w:sz w:val="24"/>
                <w:szCs w:val="24"/>
              </w:rPr>
              <w:t>0</w:t>
            </w:r>
            <w:r w:rsidR="00634999">
              <w:rPr>
                <w:rFonts w:ascii="Arial" w:hAnsi="Arial" w:cs="Arial"/>
                <w:sz w:val="24"/>
                <w:szCs w:val="24"/>
              </w:rPr>
              <w:t>.1</w:t>
            </w:r>
            <w:r>
              <w:rPr>
                <w:rFonts w:ascii="Arial" w:hAnsi="Arial" w:cs="Arial"/>
                <w:sz w:val="24"/>
                <w:szCs w:val="24"/>
              </w:rPr>
              <w:t>2</w:t>
            </w:r>
          </w:p>
        </w:tc>
        <w:tc>
          <w:tcPr>
            <w:tcW w:w="1021" w:type="dxa"/>
            <w:tcMar>
              <w:left w:w="86" w:type="dxa"/>
              <w:right w:w="86" w:type="dxa"/>
            </w:tcMar>
          </w:tcPr>
          <w:p w14:paraId="1AE57BBF" w14:textId="666080B1" w:rsidR="00634999" w:rsidRPr="005162DE" w:rsidRDefault="00634999" w:rsidP="00634999">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1FE4A13" w:rsidR="00634999" w:rsidRPr="005162DE" w:rsidRDefault="00634999" w:rsidP="00634999">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3A397040" w:rsidR="00634999" w:rsidRPr="005162DE" w:rsidRDefault="00634999" w:rsidP="00634999">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634999" w:rsidRPr="005162DE" w:rsidRDefault="00634999" w:rsidP="00634999">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51C18DA" w:rsidR="00684C7E" w:rsidRPr="00BF7057" w:rsidRDefault="00DC5CF4" w:rsidP="00684C7E">
            <w:pPr>
              <w:spacing w:before="40" w:after="40"/>
              <w:jc w:val="center"/>
              <w:rPr>
                <w:rFonts w:ascii="Arial" w:hAnsi="Arial" w:cs="Arial"/>
                <w:sz w:val="24"/>
                <w:szCs w:val="24"/>
              </w:rPr>
            </w:pPr>
            <w:r>
              <w:rPr>
                <w:rFonts w:ascii="Arial" w:hAnsi="Arial" w:cs="Arial"/>
                <w:sz w:val="24"/>
                <w:szCs w:val="24"/>
              </w:rPr>
              <w:t>10</w:t>
            </w:r>
            <w:r w:rsidR="003F7D76">
              <w:rPr>
                <w:rFonts w:ascii="Arial" w:hAnsi="Arial" w:cs="Arial"/>
                <w:sz w:val="24"/>
                <w:szCs w:val="24"/>
              </w:rPr>
              <w:t>/</w:t>
            </w:r>
            <w:r>
              <w:rPr>
                <w:rFonts w:ascii="Arial" w:hAnsi="Arial" w:cs="Arial"/>
                <w:sz w:val="24"/>
                <w:szCs w:val="24"/>
              </w:rPr>
              <w:t>1</w:t>
            </w:r>
            <w:r w:rsidR="003F7D76">
              <w:rPr>
                <w:rFonts w:ascii="Arial" w:hAnsi="Arial" w:cs="Arial"/>
                <w:sz w:val="24"/>
                <w:szCs w:val="24"/>
              </w:rPr>
              <w:t>7</w:t>
            </w:r>
            <w:r w:rsidR="00BF7057" w:rsidRPr="00BF7057">
              <w:rPr>
                <w:rFonts w:ascii="Arial" w:hAnsi="Arial" w:cs="Arial"/>
                <w:sz w:val="24"/>
                <w:szCs w:val="24"/>
              </w:rPr>
              <w:t>/</w:t>
            </w:r>
            <w:r w:rsidR="00CE4281">
              <w:rPr>
                <w:rFonts w:ascii="Arial" w:hAnsi="Arial" w:cs="Arial"/>
                <w:sz w:val="24"/>
                <w:szCs w:val="24"/>
              </w:rPr>
              <w:t>20</w:t>
            </w:r>
            <w:r w:rsidR="00BF7057" w:rsidRPr="00BF7057">
              <w:rPr>
                <w:rFonts w:ascii="Arial" w:hAnsi="Arial" w:cs="Arial"/>
                <w:sz w:val="24"/>
                <w:szCs w:val="24"/>
              </w:rPr>
              <w:t>2</w:t>
            </w:r>
            <w:r>
              <w:rPr>
                <w:rFonts w:ascii="Arial" w:hAnsi="Arial" w:cs="Arial"/>
                <w:sz w:val="24"/>
                <w:szCs w:val="24"/>
              </w:rPr>
              <w:t>4</w:t>
            </w:r>
          </w:p>
        </w:tc>
        <w:tc>
          <w:tcPr>
            <w:tcW w:w="1260" w:type="dxa"/>
            <w:tcMar>
              <w:left w:w="58" w:type="dxa"/>
              <w:right w:w="58" w:type="dxa"/>
            </w:tcMar>
          </w:tcPr>
          <w:p w14:paraId="690B0D1C" w14:textId="3EB731F7" w:rsidR="00684C7E" w:rsidRPr="005162DE" w:rsidRDefault="00B43287" w:rsidP="00684C7E">
            <w:pPr>
              <w:spacing w:before="40" w:after="40"/>
              <w:jc w:val="center"/>
              <w:rPr>
                <w:rFonts w:ascii="Arial" w:hAnsi="Arial" w:cs="Arial"/>
                <w:sz w:val="24"/>
                <w:szCs w:val="24"/>
              </w:rPr>
            </w:pPr>
            <w:r>
              <w:rPr>
                <w:rFonts w:ascii="Arial" w:hAnsi="Arial" w:cs="Arial"/>
                <w:sz w:val="24"/>
                <w:szCs w:val="24"/>
              </w:rPr>
              <w:t>1</w:t>
            </w:r>
            <w:r w:rsidR="00DC5CF4">
              <w:rPr>
                <w:rFonts w:ascii="Arial" w:hAnsi="Arial" w:cs="Arial"/>
                <w:sz w:val="24"/>
                <w:szCs w:val="24"/>
              </w:rPr>
              <w:t>2</w:t>
            </w:r>
            <w:r>
              <w:rPr>
                <w:rFonts w:ascii="Arial" w:hAnsi="Arial" w:cs="Arial"/>
                <w:sz w:val="24"/>
                <w:szCs w:val="24"/>
              </w:rPr>
              <w:t>0</w:t>
            </w:r>
          </w:p>
        </w:tc>
        <w:tc>
          <w:tcPr>
            <w:tcW w:w="1530" w:type="dxa"/>
            <w:tcMar>
              <w:left w:w="58" w:type="dxa"/>
              <w:right w:w="58" w:type="dxa"/>
            </w:tcMar>
          </w:tcPr>
          <w:p w14:paraId="6802CC34" w14:textId="5914A869"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0D24557" w:rsidR="00684C7E" w:rsidRPr="005162DE" w:rsidRDefault="00DC5CF4" w:rsidP="00684C7E">
            <w:pPr>
              <w:spacing w:before="40" w:after="40"/>
              <w:jc w:val="center"/>
              <w:rPr>
                <w:rFonts w:ascii="Arial" w:hAnsi="Arial" w:cs="Arial"/>
                <w:sz w:val="24"/>
                <w:szCs w:val="24"/>
              </w:rPr>
            </w:pPr>
            <w:r>
              <w:rPr>
                <w:rFonts w:ascii="Arial" w:hAnsi="Arial" w:cs="Arial"/>
                <w:sz w:val="24"/>
                <w:szCs w:val="24"/>
              </w:rPr>
              <w:t>10</w:t>
            </w:r>
            <w:r w:rsidR="003F7D76">
              <w:rPr>
                <w:rFonts w:ascii="Arial" w:hAnsi="Arial" w:cs="Arial"/>
                <w:sz w:val="24"/>
                <w:szCs w:val="24"/>
              </w:rPr>
              <w:t>/</w:t>
            </w:r>
            <w:r>
              <w:rPr>
                <w:rFonts w:ascii="Arial" w:hAnsi="Arial" w:cs="Arial"/>
                <w:sz w:val="24"/>
                <w:szCs w:val="24"/>
              </w:rPr>
              <w:t>1</w:t>
            </w:r>
            <w:r w:rsidR="003F7D76">
              <w:rPr>
                <w:rFonts w:ascii="Arial" w:hAnsi="Arial" w:cs="Arial"/>
                <w:sz w:val="24"/>
                <w:szCs w:val="24"/>
              </w:rPr>
              <w:t>7</w:t>
            </w:r>
            <w:r w:rsidR="003F7D76" w:rsidRPr="00BF7057">
              <w:rPr>
                <w:rFonts w:ascii="Arial" w:hAnsi="Arial" w:cs="Arial"/>
                <w:sz w:val="24"/>
                <w:szCs w:val="24"/>
              </w:rPr>
              <w:t>/</w:t>
            </w:r>
            <w:r w:rsidR="00CE4281">
              <w:rPr>
                <w:rFonts w:ascii="Arial" w:hAnsi="Arial" w:cs="Arial"/>
                <w:sz w:val="24"/>
                <w:szCs w:val="24"/>
              </w:rPr>
              <w:t>20</w:t>
            </w:r>
            <w:r w:rsidR="003F7D76" w:rsidRPr="00BF7057">
              <w:rPr>
                <w:rFonts w:ascii="Arial" w:hAnsi="Arial" w:cs="Arial"/>
                <w:sz w:val="24"/>
                <w:szCs w:val="24"/>
              </w:rPr>
              <w:t>2</w:t>
            </w:r>
            <w:r>
              <w:rPr>
                <w:rFonts w:ascii="Arial" w:hAnsi="Arial" w:cs="Arial"/>
                <w:sz w:val="24"/>
                <w:szCs w:val="24"/>
              </w:rPr>
              <w:t>4</w:t>
            </w:r>
          </w:p>
        </w:tc>
        <w:tc>
          <w:tcPr>
            <w:tcW w:w="1260" w:type="dxa"/>
            <w:tcMar>
              <w:left w:w="58" w:type="dxa"/>
              <w:right w:w="58" w:type="dxa"/>
            </w:tcMar>
          </w:tcPr>
          <w:p w14:paraId="5F571C45" w14:textId="6FE80B02" w:rsidR="00684C7E" w:rsidRPr="005162DE" w:rsidRDefault="005A669A" w:rsidP="00684C7E">
            <w:pPr>
              <w:spacing w:before="40" w:after="40"/>
              <w:jc w:val="center"/>
              <w:rPr>
                <w:rFonts w:ascii="Arial" w:hAnsi="Arial" w:cs="Arial"/>
                <w:sz w:val="24"/>
                <w:szCs w:val="24"/>
              </w:rPr>
            </w:pPr>
            <w:r>
              <w:rPr>
                <w:rFonts w:ascii="Arial" w:hAnsi="Arial" w:cs="Arial"/>
                <w:sz w:val="24"/>
                <w:szCs w:val="24"/>
              </w:rPr>
              <w:t>3</w:t>
            </w:r>
            <w:r w:rsidR="00DC5CF4">
              <w:rPr>
                <w:rFonts w:ascii="Arial" w:hAnsi="Arial" w:cs="Arial"/>
                <w:sz w:val="24"/>
                <w:szCs w:val="24"/>
              </w:rPr>
              <w:t>6</w:t>
            </w:r>
            <w:r>
              <w:rPr>
                <w:rFonts w:ascii="Arial" w:hAnsi="Arial" w:cs="Arial"/>
                <w:sz w:val="24"/>
                <w:szCs w:val="24"/>
              </w:rPr>
              <w:t>0</w:t>
            </w:r>
          </w:p>
        </w:tc>
        <w:tc>
          <w:tcPr>
            <w:tcW w:w="1530" w:type="dxa"/>
            <w:tcMar>
              <w:left w:w="58" w:type="dxa"/>
              <w:right w:w="58" w:type="dxa"/>
            </w:tcMar>
          </w:tcPr>
          <w:p w14:paraId="2BE476FB" w14:textId="1618D6B9"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955309" w:rsidRDefault="00684C7E" w:rsidP="00684C7E">
            <w:pPr>
              <w:spacing w:before="40" w:after="40"/>
              <w:rPr>
                <w:rFonts w:ascii="Arial" w:hAnsi="Arial" w:cs="Arial"/>
                <w:sz w:val="16"/>
                <w:szCs w:val="16"/>
              </w:rPr>
            </w:pPr>
            <w:r w:rsidRPr="00955309">
              <w:rPr>
                <w:rFonts w:ascii="Arial" w:hAnsi="Arial" w:cs="Arial"/>
                <w:sz w:val="16"/>
                <w:szCs w:val="16"/>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4703A7" w:rsidRPr="005162DE" w14:paraId="7C96DD6F" w14:textId="77777777" w:rsidTr="002D3FB5">
        <w:trPr>
          <w:trHeight w:val="432"/>
        </w:trPr>
        <w:tc>
          <w:tcPr>
            <w:tcW w:w="2245" w:type="dxa"/>
            <w:tcMar>
              <w:left w:w="58" w:type="dxa"/>
              <w:right w:w="58" w:type="dxa"/>
            </w:tcMar>
          </w:tcPr>
          <w:p w14:paraId="29E71AAC" w14:textId="051197ED" w:rsidR="004703A7" w:rsidRPr="005162DE" w:rsidRDefault="004703A7" w:rsidP="004703A7">
            <w:pPr>
              <w:keepNext/>
              <w:keepLines/>
              <w:spacing w:before="40" w:after="40"/>
              <w:ind w:left="30"/>
              <w:jc w:val="both"/>
              <w:rPr>
                <w:rFonts w:ascii="Arial" w:hAnsi="Arial" w:cs="Arial"/>
                <w:sz w:val="24"/>
                <w:szCs w:val="24"/>
              </w:rPr>
            </w:pPr>
            <w:r>
              <w:rPr>
                <w:rFonts w:ascii="Arial" w:hAnsi="Arial" w:cs="Arial"/>
                <w:color w:val="000000" w:themeColor="text1"/>
                <w:sz w:val="24"/>
                <w:szCs w:val="24"/>
              </w:rPr>
              <w:t>Arsenic (ppb)</w:t>
            </w:r>
          </w:p>
        </w:tc>
        <w:tc>
          <w:tcPr>
            <w:tcW w:w="1440" w:type="dxa"/>
          </w:tcPr>
          <w:p w14:paraId="21F7006B" w14:textId="00E10A4F" w:rsidR="004703A7" w:rsidRPr="005162DE" w:rsidRDefault="00914CD6" w:rsidP="004703A7">
            <w:pPr>
              <w:keepNext/>
              <w:keepLines/>
              <w:spacing w:before="40" w:after="40"/>
              <w:jc w:val="center"/>
              <w:rPr>
                <w:rFonts w:ascii="Arial" w:hAnsi="Arial" w:cs="Arial"/>
                <w:sz w:val="24"/>
                <w:szCs w:val="24"/>
              </w:rPr>
            </w:pPr>
            <w:r>
              <w:rPr>
                <w:rFonts w:ascii="Arial" w:hAnsi="Arial" w:cs="Arial"/>
                <w:sz w:val="24"/>
                <w:szCs w:val="24"/>
              </w:rPr>
              <w:t>10</w:t>
            </w:r>
            <w:r w:rsidR="001E57A8">
              <w:rPr>
                <w:rFonts w:ascii="Arial" w:hAnsi="Arial" w:cs="Arial"/>
                <w:sz w:val="24"/>
                <w:szCs w:val="24"/>
              </w:rPr>
              <w:t>/</w:t>
            </w:r>
            <w:r>
              <w:rPr>
                <w:rFonts w:ascii="Arial" w:hAnsi="Arial" w:cs="Arial"/>
                <w:sz w:val="24"/>
                <w:szCs w:val="24"/>
              </w:rPr>
              <w:t>17</w:t>
            </w:r>
            <w:r w:rsidR="001E57A8" w:rsidRPr="00BF7057">
              <w:rPr>
                <w:rFonts w:ascii="Arial" w:hAnsi="Arial" w:cs="Arial"/>
                <w:sz w:val="24"/>
                <w:szCs w:val="24"/>
              </w:rPr>
              <w:t>/</w:t>
            </w:r>
            <w:r w:rsidR="00981E38">
              <w:rPr>
                <w:rFonts w:ascii="Arial" w:hAnsi="Arial" w:cs="Arial"/>
                <w:sz w:val="24"/>
                <w:szCs w:val="24"/>
              </w:rPr>
              <w:t>20</w:t>
            </w:r>
            <w:r w:rsidR="001E57A8" w:rsidRPr="00BF7057">
              <w:rPr>
                <w:rFonts w:ascii="Arial" w:hAnsi="Arial" w:cs="Arial"/>
                <w:sz w:val="24"/>
                <w:szCs w:val="24"/>
              </w:rPr>
              <w:t>2</w:t>
            </w:r>
            <w:r>
              <w:rPr>
                <w:rFonts w:ascii="Arial" w:hAnsi="Arial" w:cs="Arial"/>
                <w:sz w:val="24"/>
                <w:szCs w:val="24"/>
              </w:rPr>
              <w:t>4</w:t>
            </w:r>
          </w:p>
        </w:tc>
        <w:tc>
          <w:tcPr>
            <w:tcW w:w="1260" w:type="dxa"/>
          </w:tcPr>
          <w:p w14:paraId="1BD7CABC" w14:textId="6745E0F1" w:rsidR="004703A7" w:rsidRPr="005162DE" w:rsidRDefault="003D1DDB" w:rsidP="004703A7">
            <w:pPr>
              <w:keepNext/>
              <w:keepLines/>
              <w:spacing w:before="40" w:after="40"/>
              <w:jc w:val="center"/>
              <w:rPr>
                <w:rFonts w:ascii="Arial" w:hAnsi="Arial" w:cs="Arial"/>
                <w:sz w:val="24"/>
                <w:szCs w:val="24"/>
              </w:rPr>
            </w:pPr>
            <w:r>
              <w:rPr>
                <w:rFonts w:ascii="Arial" w:hAnsi="Arial" w:cs="Arial"/>
                <w:sz w:val="24"/>
                <w:szCs w:val="24"/>
              </w:rPr>
              <w:t>2.</w:t>
            </w:r>
            <w:r w:rsidR="00914CD6">
              <w:rPr>
                <w:rFonts w:ascii="Arial" w:hAnsi="Arial" w:cs="Arial"/>
                <w:sz w:val="24"/>
                <w:szCs w:val="24"/>
              </w:rPr>
              <w:t>8</w:t>
            </w:r>
          </w:p>
        </w:tc>
        <w:tc>
          <w:tcPr>
            <w:tcW w:w="1530" w:type="dxa"/>
          </w:tcPr>
          <w:p w14:paraId="40895B2C" w14:textId="3A6B25CB" w:rsidR="004703A7" w:rsidRPr="005162DE" w:rsidRDefault="004703A7" w:rsidP="004703A7">
            <w:pPr>
              <w:keepNext/>
              <w:keepLines/>
              <w:spacing w:before="40" w:after="40"/>
              <w:jc w:val="center"/>
              <w:rPr>
                <w:rFonts w:ascii="Arial" w:hAnsi="Arial" w:cs="Arial"/>
                <w:sz w:val="24"/>
                <w:szCs w:val="24"/>
              </w:rPr>
            </w:pPr>
          </w:p>
        </w:tc>
        <w:tc>
          <w:tcPr>
            <w:tcW w:w="1170" w:type="dxa"/>
          </w:tcPr>
          <w:p w14:paraId="707B8EC2" w14:textId="7A3122A9" w:rsidR="004703A7" w:rsidRPr="005162DE" w:rsidRDefault="004703A7" w:rsidP="004703A7">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3BAB285E" w:rsidR="004703A7" w:rsidRPr="005162DE" w:rsidRDefault="004703A7" w:rsidP="004703A7">
            <w:pPr>
              <w:keepNext/>
              <w:keepLines/>
              <w:spacing w:before="40" w:after="40"/>
              <w:jc w:val="center"/>
              <w:rPr>
                <w:rFonts w:ascii="Arial" w:hAnsi="Arial" w:cs="Arial"/>
                <w:sz w:val="24"/>
                <w:szCs w:val="24"/>
              </w:rPr>
            </w:pPr>
            <w:r>
              <w:rPr>
                <w:rFonts w:ascii="Arial" w:hAnsi="Arial" w:cs="Arial"/>
                <w:sz w:val="24"/>
                <w:szCs w:val="24"/>
              </w:rPr>
              <w:t>.004</w:t>
            </w:r>
          </w:p>
        </w:tc>
        <w:tc>
          <w:tcPr>
            <w:tcW w:w="1931" w:type="dxa"/>
          </w:tcPr>
          <w:p w14:paraId="307E6935" w14:textId="5BEB0030" w:rsidR="004703A7" w:rsidRPr="00A401FC" w:rsidRDefault="00A401FC" w:rsidP="004703A7">
            <w:pPr>
              <w:keepNext/>
              <w:keepLines/>
              <w:spacing w:before="40" w:after="40"/>
              <w:jc w:val="center"/>
              <w:rPr>
                <w:rFonts w:ascii="Arial" w:hAnsi="Arial" w:cs="Arial"/>
                <w:sz w:val="16"/>
                <w:szCs w:val="16"/>
              </w:rPr>
            </w:pPr>
            <w:r w:rsidRPr="00A401FC">
              <w:rPr>
                <w:rFonts w:ascii="Arial" w:hAnsi="Arial" w:cs="Arial"/>
                <w:sz w:val="16"/>
                <w:szCs w:val="16"/>
              </w:rPr>
              <w:t>Erosion of natural deposits; runoff from orchards; glass and electronics production wastes</w:t>
            </w:r>
          </w:p>
        </w:tc>
      </w:tr>
      <w:tr w:rsidR="00914CD6" w:rsidRPr="005162DE" w14:paraId="7E778FAF" w14:textId="77777777" w:rsidTr="00AB07AD">
        <w:trPr>
          <w:trHeight w:val="782"/>
        </w:trPr>
        <w:tc>
          <w:tcPr>
            <w:tcW w:w="2245" w:type="dxa"/>
            <w:tcMar>
              <w:left w:w="58" w:type="dxa"/>
              <w:right w:w="58" w:type="dxa"/>
            </w:tcMar>
          </w:tcPr>
          <w:p w14:paraId="2BC454A4" w14:textId="0B8CBD8E" w:rsidR="00914CD6" w:rsidRPr="005162DE" w:rsidRDefault="00914CD6" w:rsidP="00914CD6">
            <w:pPr>
              <w:spacing w:before="40" w:after="40"/>
              <w:ind w:left="30"/>
              <w:jc w:val="both"/>
              <w:rPr>
                <w:rFonts w:ascii="Arial" w:hAnsi="Arial" w:cs="Arial"/>
                <w:sz w:val="24"/>
                <w:szCs w:val="24"/>
              </w:rPr>
            </w:pPr>
            <w:r>
              <w:rPr>
                <w:rFonts w:ascii="Arial" w:hAnsi="Arial" w:cs="Arial"/>
                <w:sz w:val="24"/>
                <w:szCs w:val="24"/>
              </w:rPr>
              <w:t>Barium (ppb)</w:t>
            </w:r>
          </w:p>
        </w:tc>
        <w:tc>
          <w:tcPr>
            <w:tcW w:w="1440" w:type="dxa"/>
          </w:tcPr>
          <w:p w14:paraId="25EFD446" w14:textId="6386A0C4" w:rsidR="00914CD6" w:rsidRPr="005162DE" w:rsidRDefault="00914CD6" w:rsidP="00914CD6">
            <w:pPr>
              <w:spacing w:before="40" w:after="40"/>
              <w:jc w:val="center"/>
              <w:rPr>
                <w:rFonts w:ascii="Arial" w:hAnsi="Arial" w:cs="Arial"/>
                <w:sz w:val="24"/>
                <w:szCs w:val="24"/>
              </w:rPr>
            </w:pPr>
            <w:r w:rsidRPr="00917549">
              <w:rPr>
                <w:rFonts w:ascii="Arial" w:hAnsi="Arial" w:cs="Arial"/>
                <w:sz w:val="24"/>
                <w:szCs w:val="24"/>
              </w:rPr>
              <w:t>10/17/</w:t>
            </w:r>
            <w:r w:rsidR="00981E38">
              <w:rPr>
                <w:rFonts w:ascii="Arial" w:hAnsi="Arial" w:cs="Arial"/>
                <w:sz w:val="24"/>
                <w:szCs w:val="24"/>
              </w:rPr>
              <w:t>20</w:t>
            </w:r>
            <w:r w:rsidRPr="00917549">
              <w:rPr>
                <w:rFonts w:ascii="Arial" w:hAnsi="Arial" w:cs="Arial"/>
                <w:sz w:val="24"/>
                <w:szCs w:val="24"/>
              </w:rPr>
              <w:t>24</w:t>
            </w:r>
          </w:p>
        </w:tc>
        <w:tc>
          <w:tcPr>
            <w:tcW w:w="1260" w:type="dxa"/>
          </w:tcPr>
          <w:p w14:paraId="7CAF39D9" w14:textId="1E22C765" w:rsidR="00914CD6" w:rsidRPr="005162DE" w:rsidRDefault="00914CD6" w:rsidP="00914CD6">
            <w:pPr>
              <w:spacing w:before="40" w:after="40"/>
              <w:jc w:val="center"/>
              <w:rPr>
                <w:rFonts w:ascii="Arial" w:hAnsi="Arial" w:cs="Arial"/>
                <w:sz w:val="24"/>
                <w:szCs w:val="24"/>
              </w:rPr>
            </w:pPr>
            <w:r>
              <w:rPr>
                <w:rFonts w:ascii="Arial" w:hAnsi="Arial" w:cs="Arial"/>
                <w:sz w:val="24"/>
                <w:szCs w:val="24"/>
              </w:rPr>
              <w:t>1</w:t>
            </w:r>
            <w:r w:rsidR="00CE4281">
              <w:rPr>
                <w:rFonts w:ascii="Arial" w:hAnsi="Arial" w:cs="Arial"/>
                <w:sz w:val="24"/>
                <w:szCs w:val="24"/>
              </w:rPr>
              <w:t>5</w:t>
            </w:r>
            <w:r>
              <w:rPr>
                <w:rFonts w:ascii="Arial" w:hAnsi="Arial" w:cs="Arial"/>
                <w:sz w:val="24"/>
                <w:szCs w:val="24"/>
              </w:rPr>
              <w:t>0</w:t>
            </w:r>
          </w:p>
        </w:tc>
        <w:tc>
          <w:tcPr>
            <w:tcW w:w="1530" w:type="dxa"/>
          </w:tcPr>
          <w:p w14:paraId="694B316A" w14:textId="2A28D4AE" w:rsidR="00914CD6" w:rsidRPr="005162DE" w:rsidRDefault="00914CD6" w:rsidP="00914CD6">
            <w:pPr>
              <w:spacing w:before="40" w:after="40"/>
              <w:jc w:val="center"/>
              <w:rPr>
                <w:rFonts w:ascii="Arial" w:hAnsi="Arial" w:cs="Arial"/>
                <w:sz w:val="24"/>
                <w:szCs w:val="24"/>
              </w:rPr>
            </w:pPr>
          </w:p>
        </w:tc>
        <w:tc>
          <w:tcPr>
            <w:tcW w:w="1170" w:type="dxa"/>
          </w:tcPr>
          <w:p w14:paraId="04B3ABD1" w14:textId="28F65CC7" w:rsidR="00914CD6" w:rsidRPr="005162DE" w:rsidRDefault="00914CD6" w:rsidP="00914CD6">
            <w:pPr>
              <w:spacing w:before="40" w:after="40"/>
              <w:jc w:val="center"/>
              <w:rPr>
                <w:rFonts w:ascii="Arial" w:hAnsi="Arial" w:cs="Arial"/>
                <w:sz w:val="24"/>
                <w:szCs w:val="24"/>
              </w:rPr>
            </w:pPr>
            <w:r>
              <w:rPr>
                <w:rFonts w:ascii="Arial" w:hAnsi="Arial" w:cs="Arial"/>
                <w:sz w:val="24"/>
                <w:szCs w:val="24"/>
              </w:rPr>
              <w:t>1000</w:t>
            </w:r>
          </w:p>
        </w:tc>
        <w:tc>
          <w:tcPr>
            <w:tcW w:w="1260" w:type="dxa"/>
          </w:tcPr>
          <w:p w14:paraId="7BD33183" w14:textId="7B4446C0" w:rsidR="00914CD6" w:rsidRPr="005162DE" w:rsidRDefault="00914CD6" w:rsidP="00914CD6">
            <w:pPr>
              <w:spacing w:before="40" w:after="40"/>
              <w:jc w:val="center"/>
              <w:rPr>
                <w:rFonts w:ascii="Arial" w:hAnsi="Arial" w:cs="Arial"/>
                <w:sz w:val="24"/>
                <w:szCs w:val="24"/>
              </w:rPr>
            </w:pPr>
            <w:r>
              <w:rPr>
                <w:rFonts w:ascii="Arial" w:hAnsi="Arial" w:cs="Arial"/>
                <w:sz w:val="24"/>
                <w:szCs w:val="24"/>
              </w:rPr>
              <w:t>2000</w:t>
            </w:r>
          </w:p>
        </w:tc>
        <w:tc>
          <w:tcPr>
            <w:tcW w:w="1931" w:type="dxa"/>
          </w:tcPr>
          <w:p w14:paraId="701F5E75" w14:textId="4E38956F" w:rsidR="00914CD6" w:rsidRPr="009F200E" w:rsidRDefault="00914CD6" w:rsidP="00914CD6">
            <w:pPr>
              <w:spacing w:before="40" w:after="40"/>
              <w:jc w:val="center"/>
              <w:rPr>
                <w:rFonts w:ascii="Arial" w:hAnsi="Arial" w:cs="Arial"/>
                <w:sz w:val="16"/>
                <w:szCs w:val="16"/>
              </w:rPr>
            </w:pPr>
            <w:r w:rsidRPr="009F200E">
              <w:rPr>
                <w:rFonts w:ascii="Arial" w:hAnsi="Arial" w:cs="Arial"/>
                <w:sz w:val="16"/>
                <w:szCs w:val="16"/>
              </w:rPr>
              <w:t>Discharges of oil drilling wastes and from metal refineries; erosion of natural deposits</w:t>
            </w:r>
          </w:p>
        </w:tc>
      </w:tr>
      <w:tr w:rsidR="00914CD6" w:rsidRPr="005162DE" w14:paraId="5A2E4EDA" w14:textId="77777777" w:rsidTr="002D3FB5">
        <w:trPr>
          <w:trHeight w:val="432"/>
        </w:trPr>
        <w:tc>
          <w:tcPr>
            <w:tcW w:w="2245" w:type="dxa"/>
            <w:tcMar>
              <w:left w:w="58" w:type="dxa"/>
              <w:right w:w="58" w:type="dxa"/>
            </w:tcMar>
          </w:tcPr>
          <w:p w14:paraId="490802B3" w14:textId="08EFF8EF" w:rsidR="00914CD6" w:rsidRPr="005162DE" w:rsidRDefault="00914CD6" w:rsidP="00914CD6">
            <w:pPr>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535C6478" w14:textId="2C184E56" w:rsidR="00914CD6" w:rsidRPr="005162DE" w:rsidRDefault="00914CD6" w:rsidP="00914CD6">
            <w:pPr>
              <w:spacing w:before="40" w:after="40"/>
              <w:jc w:val="center"/>
              <w:rPr>
                <w:rFonts w:ascii="Arial" w:hAnsi="Arial" w:cs="Arial"/>
                <w:sz w:val="24"/>
                <w:szCs w:val="24"/>
              </w:rPr>
            </w:pPr>
            <w:r w:rsidRPr="00917549">
              <w:rPr>
                <w:rFonts w:ascii="Arial" w:hAnsi="Arial" w:cs="Arial"/>
                <w:sz w:val="24"/>
                <w:szCs w:val="24"/>
              </w:rPr>
              <w:t>10/17/</w:t>
            </w:r>
            <w:r w:rsidR="00981E38">
              <w:rPr>
                <w:rFonts w:ascii="Arial" w:hAnsi="Arial" w:cs="Arial"/>
                <w:sz w:val="24"/>
                <w:szCs w:val="24"/>
              </w:rPr>
              <w:t>20</w:t>
            </w:r>
            <w:r w:rsidRPr="00917549">
              <w:rPr>
                <w:rFonts w:ascii="Arial" w:hAnsi="Arial" w:cs="Arial"/>
                <w:sz w:val="24"/>
                <w:szCs w:val="24"/>
              </w:rPr>
              <w:t>24</w:t>
            </w:r>
          </w:p>
        </w:tc>
        <w:tc>
          <w:tcPr>
            <w:tcW w:w="1260" w:type="dxa"/>
          </w:tcPr>
          <w:p w14:paraId="1A872876" w14:textId="515512A2" w:rsidR="00914CD6" w:rsidRPr="005162DE" w:rsidRDefault="004C6C76" w:rsidP="00914CD6">
            <w:pPr>
              <w:spacing w:before="40" w:after="40"/>
              <w:jc w:val="center"/>
              <w:rPr>
                <w:rFonts w:ascii="Arial" w:hAnsi="Arial" w:cs="Arial"/>
                <w:sz w:val="24"/>
                <w:szCs w:val="24"/>
              </w:rPr>
            </w:pPr>
            <w:r>
              <w:rPr>
                <w:rFonts w:ascii="Arial" w:hAnsi="Arial" w:cs="Arial"/>
                <w:sz w:val="24"/>
                <w:szCs w:val="24"/>
              </w:rPr>
              <w:t>0</w:t>
            </w:r>
            <w:r w:rsidR="00914CD6">
              <w:rPr>
                <w:rFonts w:ascii="Arial" w:hAnsi="Arial" w:cs="Arial"/>
                <w:sz w:val="24"/>
                <w:szCs w:val="24"/>
              </w:rPr>
              <w:t>.3</w:t>
            </w:r>
            <w:r>
              <w:rPr>
                <w:rFonts w:ascii="Arial" w:hAnsi="Arial" w:cs="Arial"/>
                <w:sz w:val="24"/>
                <w:szCs w:val="24"/>
              </w:rPr>
              <w:t>6</w:t>
            </w:r>
          </w:p>
        </w:tc>
        <w:tc>
          <w:tcPr>
            <w:tcW w:w="1530" w:type="dxa"/>
          </w:tcPr>
          <w:p w14:paraId="4E27FAAD" w14:textId="0A9C3E4C" w:rsidR="00914CD6" w:rsidRPr="005162DE" w:rsidRDefault="00914CD6" w:rsidP="00914CD6">
            <w:pPr>
              <w:spacing w:before="40" w:after="40"/>
              <w:jc w:val="center"/>
              <w:rPr>
                <w:rFonts w:ascii="Arial" w:hAnsi="Arial" w:cs="Arial"/>
                <w:sz w:val="24"/>
                <w:szCs w:val="24"/>
              </w:rPr>
            </w:pPr>
          </w:p>
        </w:tc>
        <w:tc>
          <w:tcPr>
            <w:tcW w:w="1170" w:type="dxa"/>
          </w:tcPr>
          <w:p w14:paraId="6EC8A772" w14:textId="793F690C" w:rsidR="00914CD6" w:rsidRPr="005162DE" w:rsidRDefault="00914CD6" w:rsidP="00914CD6">
            <w:pPr>
              <w:spacing w:before="40" w:after="40"/>
              <w:jc w:val="center"/>
              <w:rPr>
                <w:rFonts w:ascii="Arial" w:hAnsi="Arial" w:cs="Arial"/>
                <w:sz w:val="24"/>
                <w:szCs w:val="24"/>
              </w:rPr>
            </w:pPr>
            <w:r>
              <w:rPr>
                <w:rFonts w:ascii="Arial" w:hAnsi="Arial" w:cs="Arial"/>
                <w:sz w:val="24"/>
                <w:szCs w:val="24"/>
              </w:rPr>
              <w:t>2.0</w:t>
            </w:r>
          </w:p>
        </w:tc>
        <w:tc>
          <w:tcPr>
            <w:tcW w:w="1260" w:type="dxa"/>
          </w:tcPr>
          <w:p w14:paraId="22CCB022" w14:textId="06106CFF" w:rsidR="00914CD6" w:rsidRPr="005162DE" w:rsidRDefault="00914CD6" w:rsidP="00914CD6">
            <w:pPr>
              <w:spacing w:before="40" w:after="40"/>
              <w:jc w:val="center"/>
              <w:rPr>
                <w:rFonts w:ascii="Arial" w:hAnsi="Arial" w:cs="Arial"/>
                <w:sz w:val="24"/>
                <w:szCs w:val="24"/>
              </w:rPr>
            </w:pPr>
            <w:r>
              <w:rPr>
                <w:rFonts w:ascii="Arial" w:hAnsi="Arial" w:cs="Arial"/>
                <w:sz w:val="24"/>
                <w:szCs w:val="24"/>
              </w:rPr>
              <w:t>.38</w:t>
            </w:r>
          </w:p>
        </w:tc>
        <w:tc>
          <w:tcPr>
            <w:tcW w:w="1931" w:type="dxa"/>
          </w:tcPr>
          <w:p w14:paraId="218DDB99" w14:textId="590B12D7" w:rsidR="00914CD6" w:rsidRPr="00AB07AD" w:rsidRDefault="00914CD6" w:rsidP="00914CD6">
            <w:pPr>
              <w:spacing w:before="40" w:after="40"/>
              <w:jc w:val="center"/>
              <w:rPr>
                <w:rFonts w:ascii="Arial" w:hAnsi="Arial" w:cs="Arial"/>
                <w:sz w:val="16"/>
                <w:szCs w:val="16"/>
              </w:rPr>
            </w:pPr>
            <w:r w:rsidRPr="00AB07AD">
              <w:rPr>
                <w:rFonts w:ascii="Arial" w:hAnsi="Arial" w:cs="Arial"/>
                <w:sz w:val="16"/>
                <w:szCs w:val="16"/>
              </w:rPr>
              <w:t>Erosion of natural deposits; water additive that promotes strong teeth; discharge from fertilizer and aluminum factories</w:t>
            </w:r>
          </w:p>
        </w:tc>
      </w:tr>
      <w:tr w:rsidR="00AB07AD" w:rsidRPr="005162DE" w14:paraId="12CC0D66" w14:textId="77777777" w:rsidTr="0038477E">
        <w:trPr>
          <w:trHeight w:val="1124"/>
        </w:trPr>
        <w:tc>
          <w:tcPr>
            <w:tcW w:w="2245" w:type="dxa"/>
            <w:tcMar>
              <w:left w:w="58" w:type="dxa"/>
              <w:right w:w="58" w:type="dxa"/>
            </w:tcMar>
          </w:tcPr>
          <w:p w14:paraId="30EE3A71" w14:textId="573E62B3" w:rsidR="00AB07AD" w:rsidRDefault="00AB07AD" w:rsidP="00AB07AD">
            <w:pPr>
              <w:spacing w:before="40" w:after="40"/>
              <w:ind w:left="30"/>
              <w:jc w:val="both"/>
              <w:rPr>
                <w:rFonts w:ascii="Arial" w:hAnsi="Arial" w:cs="Arial"/>
                <w:sz w:val="24"/>
                <w:szCs w:val="24"/>
              </w:rPr>
            </w:pPr>
            <w:r>
              <w:rPr>
                <w:rFonts w:ascii="Arial" w:hAnsi="Arial" w:cs="Arial"/>
                <w:sz w:val="24"/>
                <w:szCs w:val="24"/>
              </w:rPr>
              <w:t>TTHM (ppb)</w:t>
            </w:r>
          </w:p>
        </w:tc>
        <w:tc>
          <w:tcPr>
            <w:tcW w:w="1440" w:type="dxa"/>
          </w:tcPr>
          <w:p w14:paraId="6EB96D7E" w14:textId="5E02487B" w:rsidR="00AB07AD" w:rsidRDefault="004C6C76" w:rsidP="00AB07AD">
            <w:pPr>
              <w:spacing w:before="40" w:after="40"/>
              <w:rPr>
                <w:rFonts w:ascii="Arial" w:hAnsi="Arial" w:cs="Arial"/>
                <w:color w:val="000000" w:themeColor="text1"/>
                <w:sz w:val="24"/>
                <w:szCs w:val="24"/>
              </w:rPr>
            </w:pPr>
            <w:r>
              <w:rPr>
                <w:rFonts w:ascii="Arial" w:hAnsi="Arial" w:cs="Arial"/>
                <w:color w:val="000000" w:themeColor="text1"/>
                <w:sz w:val="24"/>
                <w:szCs w:val="24"/>
              </w:rPr>
              <w:t>8</w:t>
            </w:r>
            <w:r w:rsidR="00AA6AF1">
              <w:rPr>
                <w:rFonts w:ascii="Arial" w:hAnsi="Arial" w:cs="Arial"/>
                <w:color w:val="000000" w:themeColor="text1"/>
                <w:sz w:val="24"/>
                <w:szCs w:val="24"/>
              </w:rPr>
              <w:t>/1</w:t>
            </w:r>
            <w:r>
              <w:rPr>
                <w:rFonts w:ascii="Arial" w:hAnsi="Arial" w:cs="Arial"/>
                <w:color w:val="000000" w:themeColor="text1"/>
                <w:sz w:val="24"/>
                <w:szCs w:val="24"/>
              </w:rPr>
              <w:t>4</w:t>
            </w:r>
            <w:r w:rsidR="00AB07AD">
              <w:rPr>
                <w:rFonts w:ascii="Arial" w:hAnsi="Arial" w:cs="Arial"/>
                <w:color w:val="000000" w:themeColor="text1"/>
                <w:sz w:val="24"/>
                <w:szCs w:val="24"/>
              </w:rPr>
              <w:t>/202</w:t>
            </w:r>
            <w:r>
              <w:rPr>
                <w:rFonts w:ascii="Arial" w:hAnsi="Arial" w:cs="Arial"/>
                <w:color w:val="000000" w:themeColor="text1"/>
                <w:sz w:val="24"/>
                <w:szCs w:val="24"/>
              </w:rPr>
              <w:t>4</w:t>
            </w:r>
          </w:p>
          <w:p w14:paraId="3E44DD10" w14:textId="0B8B2A4A" w:rsidR="00AB07AD" w:rsidRPr="00DB7C6E" w:rsidRDefault="00AB07AD" w:rsidP="00AB07AD">
            <w:pPr>
              <w:spacing w:before="40" w:after="40"/>
              <w:rPr>
                <w:rFonts w:ascii="Arial" w:hAnsi="Arial" w:cs="Arial"/>
                <w:color w:val="000000" w:themeColor="text1"/>
                <w:sz w:val="24"/>
                <w:szCs w:val="24"/>
              </w:rPr>
            </w:pPr>
          </w:p>
        </w:tc>
        <w:tc>
          <w:tcPr>
            <w:tcW w:w="1260" w:type="dxa"/>
          </w:tcPr>
          <w:p w14:paraId="3287B7DC" w14:textId="0E02B158" w:rsidR="00403EE6" w:rsidRDefault="004C6C76" w:rsidP="00AD3239">
            <w:pPr>
              <w:spacing w:before="40" w:after="40"/>
              <w:jc w:val="center"/>
              <w:rPr>
                <w:rFonts w:ascii="Arial" w:hAnsi="Arial" w:cs="Arial"/>
                <w:sz w:val="24"/>
                <w:szCs w:val="24"/>
              </w:rPr>
            </w:pPr>
            <w:r>
              <w:rPr>
                <w:rFonts w:ascii="Arial" w:hAnsi="Arial" w:cs="Arial"/>
                <w:sz w:val="24"/>
                <w:szCs w:val="24"/>
              </w:rPr>
              <w:t>64</w:t>
            </w:r>
          </w:p>
          <w:p w14:paraId="5A354B15" w14:textId="4847CF8C" w:rsidR="00AD3239" w:rsidRDefault="00AD3239" w:rsidP="00AD3239">
            <w:pPr>
              <w:spacing w:before="40" w:after="40"/>
              <w:jc w:val="center"/>
              <w:rPr>
                <w:rFonts w:ascii="Arial" w:hAnsi="Arial" w:cs="Arial"/>
                <w:sz w:val="24"/>
                <w:szCs w:val="24"/>
              </w:rPr>
            </w:pPr>
          </w:p>
          <w:p w14:paraId="0D0891AB" w14:textId="498E547F" w:rsidR="00AB07AD" w:rsidRDefault="00AB07AD" w:rsidP="00AB07AD">
            <w:pPr>
              <w:spacing w:before="40" w:after="40"/>
              <w:jc w:val="center"/>
              <w:rPr>
                <w:rFonts w:ascii="Arial" w:hAnsi="Arial" w:cs="Arial"/>
                <w:sz w:val="24"/>
                <w:szCs w:val="24"/>
              </w:rPr>
            </w:pPr>
          </w:p>
          <w:p w14:paraId="72E18ABF" w14:textId="2ABC81DF" w:rsidR="00AB07AD" w:rsidRDefault="00AB07AD" w:rsidP="00AB07AD">
            <w:pPr>
              <w:spacing w:before="40" w:after="40"/>
              <w:jc w:val="center"/>
              <w:rPr>
                <w:rFonts w:ascii="Arial" w:hAnsi="Arial" w:cs="Arial"/>
                <w:sz w:val="24"/>
                <w:szCs w:val="24"/>
              </w:rPr>
            </w:pPr>
          </w:p>
        </w:tc>
        <w:tc>
          <w:tcPr>
            <w:tcW w:w="1530" w:type="dxa"/>
          </w:tcPr>
          <w:p w14:paraId="09449960" w14:textId="74E215CC" w:rsidR="00AB07AD" w:rsidRDefault="00AB07AD" w:rsidP="00AB07AD">
            <w:pPr>
              <w:spacing w:before="40" w:after="40"/>
              <w:jc w:val="center"/>
              <w:rPr>
                <w:rFonts w:ascii="Arial" w:hAnsi="Arial" w:cs="Arial"/>
                <w:sz w:val="24"/>
                <w:szCs w:val="24"/>
              </w:rPr>
            </w:pPr>
          </w:p>
          <w:p w14:paraId="5194BCB8" w14:textId="4EC53E20" w:rsidR="00AB07AD" w:rsidRPr="005162DE" w:rsidRDefault="00AB07AD" w:rsidP="00AB07AD">
            <w:pPr>
              <w:spacing w:before="40" w:after="40"/>
              <w:jc w:val="center"/>
              <w:rPr>
                <w:rFonts w:ascii="Arial" w:hAnsi="Arial" w:cs="Arial"/>
                <w:sz w:val="24"/>
                <w:szCs w:val="24"/>
              </w:rPr>
            </w:pPr>
          </w:p>
        </w:tc>
        <w:tc>
          <w:tcPr>
            <w:tcW w:w="1170" w:type="dxa"/>
          </w:tcPr>
          <w:p w14:paraId="5218B815" w14:textId="0BE6DD2C" w:rsidR="00AB07AD" w:rsidRDefault="00AB07AD" w:rsidP="00AB07AD">
            <w:pPr>
              <w:spacing w:before="40" w:after="40"/>
              <w:jc w:val="center"/>
              <w:rPr>
                <w:rFonts w:ascii="Arial" w:hAnsi="Arial" w:cs="Arial"/>
                <w:sz w:val="24"/>
                <w:szCs w:val="24"/>
              </w:rPr>
            </w:pPr>
            <w:r>
              <w:rPr>
                <w:rFonts w:ascii="Arial" w:hAnsi="Arial" w:cs="Arial"/>
                <w:sz w:val="24"/>
                <w:szCs w:val="24"/>
              </w:rPr>
              <w:t>80</w:t>
            </w:r>
          </w:p>
        </w:tc>
        <w:tc>
          <w:tcPr>
            <w:tcW w:w="1260" w:type="dxa"/>
          </w:tcPr>
          <w:p w14:paraId="195AE449" w14:textId="32BF86F0" w:rsidR="00AB07AD" w:rsidRDefault="00AB07AD" w:rsidP="00AB07AD">
            <w:pPr>
              <w:spacing w:before="40" w:after="40"/>
              <w:jc w:val="center"/>
              <w:rPr>
                <w:rFonts w:ascii="Arial" w:hAnsi="Arial" w:cs="Arial"/>
                <w:sz w:val="24"/>
                <w:szCs w:val="24"/>
              </w:rPr>
            </w:pPr>
            <w:r>
              <w:rPr>
                <w:rFonts w:ascii="Arial" w:hAnsi="Arial" w:cs="Arial"/>
                <w:sz w:val="24"/>
                <w:szCs w:val="24"/>
              </w:rPr>
              <w:t>NA</w:t>
            </w:r>
          </w:p>
        </w:tc>
        <w:tc>
          <w:tcPr>
            <w:tcW w:w="1931" w:type="dxa"/>
          </w:tcPr>
          <w:p w14:paraId="78A86BE1" w14:textId="77777777" w:rsidR="00AB07AD" w:rsidRPr="00DB7C6E" w:rsidRDefault="00AB07AD" w:rsidP="00AB07AD">
            <w:pPr>
              <w:spacing w:before="40" w:after="40"/>
              <w:rPr>
                <w:rFonts w:ascii="Arial" w:hAnsi="Arial" w:cs="Arial"/>
                <w:color w:val="000000" w:themeColor="text1"/>
              </w:rPr>
            </w:pPr>
            <w:r w:rsidRPr="00DB7C6E">
              <w:rPr>
                <w:rFonts w:ascii="Arial" w:hAnsi="Arial" w:cs="Arial"/>
                <w:color w:val="000000" w:themeColor="text1"/>
              </w:rPr>
              <w:t>Byproduct of</w:t>
            </w:r>
          </w:p>
          <w:p w14:paraId="703F9241" w14:textId="77777777" w:rsidR="00AB07AD" w:rsidRPr="00DB7C6E" w:rsidRDefault="00AB07AD" w:rsidP="00AB07AD">
            <w:pPr>
              <w:spacing w:before="40" w:after="40"/>
              <w:rPr>
                <w:rFonts w:ascii="Arial" w:hAnsi="Arial" w:cs="Arial"/>
                <w:color w:val="000000" w:themeColor="text1"/>
              </w:rPr>
            </w:pPr>
            <w:r w:rsidRPr="00DB7C6E">
              <w:rPr>
                <w:rFonts w:ascii="Arial" w:hAnsi="Arial" w:cs="Arial"/>
                <w:color w:val="000000" w:themeColor="text1"/>
              </w:rPr>
              <w:t>drinking water</w:t>
            </w:r>
          </w:p>
          <w:p w14:paraId="4EF47226" w14:textId="51DAC56B" w:rsidR="00AB07AD" w:rsidRPr="00E02393" w:rsidRDefault="00AB07AD" w:rsidP="00AB07AD">
            <w:pPr>
              <w:spacing w:before="40" w:after="40"/>
              <w:rPr>
                <w:rFonts w:ascii="Arial" w:hAnsi="Arial" w:cs="Arial"/>
                <w:sz w:val="12"/>
                <w:szCs w:val="12"/>
              </w:rPr>
            </w:pPr>
            <w:r w:rsidRPr="00DB7C6E">
              <w:rPr>
                <w:rFonts w:ascii="Arial" w:hAnsi="Arial" w:cs="Arial"/>
                <w:color w:val="000000" w:themeColor="text1"/>
              </w:rPr>
              <w:t>disinfection</w:t>
            </w:r>
          </w:p>
        </w:tc>
      </w:tr>
      <w:tr w:rsidR="00AB07AD" w:rsidRPr="005162DE" w14:paraId="3CEEDD23" w14:textId="77777777" w:rsidTr="0038477E">
        <w:trPr>
          <w:trHeight w:val="980"/>
        </w:trPr>
        <w:tc>
          <w:tcPr>
            <w:tcW w:w="2245" w:type="dxa"/>
            <w:tcMar>
              <w:left w:w="58" w:type="dxa"/>
              <w:right w:w="58" w:type="dxa"/>
            </w:tcMar>
          </w:tcPr>
          <w:p w14:paraId="0EF60B30" w14:textId="4E1ED971" w:rsidR="00AB07AD" w:rsidRDefault="00AB07AD" w:rsidP="00AB07AD">
            <w:pPr>
              <w:spacing w:before="40" w:after="40"/>
              <w:jc w:val="both"/>
              <w:rPr>
                <w:rFonts w:ascii="Arial" w:hAnsi="Arial" w:cs="Arial"/>
                <w:sz w:val="24"/>
                <w:szCs w:val="24"/>
              </w:rPr>
            </w:pPr>
            <w:r>
              <w:rPr>
                <w:rFonts w:ascii="Arial" w:hAnsi="Arial" w:cs="Arial"/>
                <w:sz w:val="24"/>
                <w:szCs w:val="24"/>
              </w:rPr>
              <w:t>HAA5 (ppb)</w:t>
            </w:r>
          </w:p>
        </w:tc>
        <w:tc>
          <w:tcPr>
            <w:tcW w:w="1440" w:type="dxa"/>
          </w:tcPr>
          <w:p w14:paraId="56229E65" w14:textId="77777777" w:rsidR="00CE4281" w:rsidRDefault="00CE4281" w:rsidP="003F3B4F">
            <w:pPr>
              <w:spacing w:before="40" w:after="40"/>
              <w:rPr>
                <w:rFonts w:ascii="Arial" w:hAnsi="Arial" w:cs="Arial"/>
                <w:color w:val="000000" w:themeColor="text1"/>
                <w:sz w:val="24"/>
                <w:szCs w:val="24"/>
              </w:rPr>
            </w:pPr>
            <w:r>
              <w:rPr>
                <w:rFonts w:ascii="Arial" w:hAnsi="Arial" w:cs="Arial"/>
                <w:color w:val="000000" w:themeColor="text1"/>
                <w:sz w:val="24"/>
                <w:szCs w:val="24"/>
              </w:rPr>
              <w:t>6/27/2024</w:t>
            </w:r>
          </w:p>
          <w:p w14:paraId="1017E7D0" w14:textId="12F1825B" w:rsidR="00AB07AD" w:rsidRDefault="004C6C76" w:rsidP="003F3B4F">
            <w:pPr>
              <w:spacing w:before="40" w:after="40"/>
              <w:rPr>
                <w:rFonts w:ascii="Arial" w:hAnsi="Arial" w:cs="Arial"/>
                <w:color w:val="000000" w:themeColor="text1"/>
                <w:sz w:val="24"/>
                <w:szCs w:val="24"/>
              </w:rPr>
            </w:pPr>
            <w:r>
              <w:rPr>
                <w:rFonts w:ascii="Arial" w:hAnsi="Arial" w:cs="Arial"/>
                <w:color w:val="000000" w:themeColor="text1"/>
                <w:sz w:val="24"/>
                <w:szCs w:val="24"/>
              </w:rPr>
              <w:t>8</w:t>
            </w:r>
            <w:r w:rsidR="003F3B4F">
              <w:rPr>
                <w:rFonts w:ascii="Arial" w:hAnsi="Arial" w:cs="Arial"/>
                <w:color w:val="000000" w:themeColor="text1"/>
                <w:sz w:val="24"/>
                <w:szCs w:val="24"/>
              </w:rPr>
              <w:t>/</w:t>
            </w:r>
            <w:r>
              <w:rPr>
                <w:rFonts w:ascii="Arial" w:hAnsi="Arial" w:cs="Arial"/>
                <w:color w:val="000000" w:themeColor="text1"/>
                <w:sz w:val="24"/>
                <w:szCs w:val="24"/>
              </w:rPr>
              <w:t>14</w:t>
            </w:r>
            <w:r w:rsidR="003F3B4F">
              <w:rPr>
                <w:rFonts w:ascii="Arial" w:hAnsi="Arial" w:cs="Arial"/>
                <w:color w:val="000000" w:themeColor="text1"/>
                <w:sz w:val="24"/>
                <w:szCs w:val="24"/>
              </w:rPr>
              <w:t>/202</w:t>
            </w:r>
            <w:r>
              <w:rPr>
                <w:rFonts w:ascii="Arial" w:hAnsi="Arial" w:cs="Arial"/>
                <w:color w:val="000000" w:themeColor="text1"/>
                <w:sz w:val="24"/>
                <w:szCs w:val="24"/>
              </w:rPr>
              <w:t>4</w:t>
            </w:r>
          </w:p>
        </w:tc>
        <w:tc>
          <w:tcPr>
            <w:tcW w:w="1260" w:type="dxa"/>
          </w:tcPr>
          <w:p w14:paraId="7C2994E9" w14:textId="77777777" w:rsidR="003F3B4F" w:rsidRDefault="004C6C76" w:rsidP="00D74C4F">
            <w:pPr>
              <w:spacing w:before="40" w:after="40"/>
              <w:jc w:val="center"/>
              <w:rPr>
                <w:rFonts w:ascii="Arial" w:hAnsi="Arial" w:cs="Arial"/>
                <w:sz w:val="24"/>
                <w:szCs w:val="24"/>
              </w:rPr>
            </w:pPr>
            <w:r>
              <w:rPr>
                <w:rFonts w:ascii="Arial" w:hAnsi="Arial" w:cs="Arial"/>
                <w:sz w:val="24"/>
                <w:szCs w:val="24"/>
              </w:rPr>
              <w:t>4</w:t>
            </w:r>
            <w:r w:rsidR="002C4086">
              <w:rPr>
                <w:rFonts w:ascii="Arial" w:hAnsi="Arial" w:cs="Arial"/>
                <w:sz w:val="24"/>
                <w:szCs w:val="24"/>
              </w:rPr>
              <w:t>7</w:t>
            </w:r>
          </w:p>
          <w:p w14:paraId="0024D2F5" w14:textId="32491771" w:rsidR="002C4086" w:rsidRDefault="002C4086" w:rsidP="00D74C4F">
            <w:pPr>
              <w:spacing w:before="40" w:after="40"/>
              <w:jc w:val="center"/>
              <w:rPr>
                <w:rFonts w:ascii="Arial" w:hAnsi="Arial" w:cs="Arial"/>
                <w:sz w:val="24"/>
                <w:szCs w:val="24"/>
              </w:rPr>
            </w:pPr>
            <w:r>
              <w:rPr>
                <w:rFonts w:ascii="Arial" w:hAnsi="Arial" w:cs="Arial"/>
                <w:sz w:val="24"/>
                <w:szCs w:val="24"/>
              </w:rPr>
              <w:t>41</w:t>
            </w:r>
          </w:p>
        </w:tc>
        <w:tc>
          <w:tcPr>
            <w:tcW w:w="1530" w:type="dxa"/>
          </w:tcPr>
          <w:p w14:paraId="1FBDC3EB" w14:textId="0934466C" w:rsidR="00AB07AD" w:rsidRDefault="00CE4281" w:rsidP="00CE4281">
            <w:pPr>
              <w:spacing w:before="40" w:after="40"/>
              <w:jc w:val="center"/>
              <w:rPr>
                <w:rFonts w:ascii="Arial" w:hAnsi="Arial" w:cs="Arial"/>
                <w:sz w:val="24"/>
                <w:szCs w:val="24"/>
              </w:rPr>
            </w:pPr>
            <w:r>
              <w:rPr>
                <w:rFonts w:ascii="Arial" w:hAnsi="Arial" w:cs="Arial"/>
                <w:sz w:val="24"/>
                <w:szCs w:val="24"/>
              </w:rPr>
              <w:t>41-47</w:t>
            </w:r>
          </w:p>
        </w:tc>
        <w:tc>
          <w:tcPr>
            <w:tcW w:w="1170" w:type="dxa"/>
          </w:tcPr>
          <w:p w14:paraId="4E11C9B7" w14:textId="4549D70C" w:rsidR="00AB07AD" w:rsidRDefault="00AB07AD" w:rsidP="00AB07AD">
            <w:pPr>
              <w:spacing w:before="40" w:after="40"/>
              <w:jc w:val="center"/>
              <w:rPr>
                <w:rFonts w:ascii="Arial" w:hAnsi="Arial" w:cs="Arial"/>
                <w:sz w:val="24"/>
                <w:szCs w:val="24"/>
              </w:rPr>
            </w:pPr>
            <w:r>
              <w:rPr>
                <w:rFonts w:ascii="Arial" w:hAnsi="Arial" w:cs="Arial"/>
                <w:sz w:val="24"/>
                <w:szCs w:val="24"/>
              </w:rPr>
              <w:t>60</w:t>
            </w:r>
          </w:p>
        </w:tc>
        <w:tc>
          <w:tcPr>
            <w:tcW w:w="1260" w:type="dxa"/>
          </w:tcPr>
          <w:p w14:paraId="1B745450" w14:textId="3CCBAF11" w:rsidR="00AB07AD" w:rsidRDefault="00AB07AD" w:rsidP="00AB07AD">
            <w:pPr>
              <w:spacing w:before="40" w:after="40"/>
              <w:jc w:val="center"/>
              <w:rPr>
                <w:rFonts w:ascii="Arial" w:hAnsi="Arial" w:cs="Arial"/>
                <w:sz w:val="24"/>
                <w:szCs w:val="24"/>
              </w:rPr>
            </w:pPr>
            <w:r>
              <w:rPr>
                <w:rFonts w:ascii="Arial" w:hAnsi="Arial" w:cs="Arial"/>
                <w:sz w:val="24"/>
                <w:szCs w:val="24"/>
              </w:rPr>
              <w:t>NA</w:t>
            </w:r>
          </w:p>
        </w:tc>
        <w:tc>
          <w:tcPr>
            <w:tcW w:w="1931" w:type="dxa"/>
          </w:tcPr>
          <w:p w14:paraId="6D07F27E" w14:textId="77777777" w:rsidR="00AB07AD" w:rsidRPr="00DA130C" w:rsidRDefault="00AB07AD" w:rsidP="00AB07AD">
            <w:pPr>
              <w:spacing w:before="40" w:after="40"/>
              <w:rPr>
                <w:color w:val="000000" w:themeColor="text1"/>
              </w:rPr>
            </w:pPr>
            <w:r w:rsidRPr="00DA130C">
              <w:rPr>
                <w:color w:val="000000" w:themeColor="text1"/>
              </w:rPr>
              <w:t>Byproduct of</w:t>
            </w:r>
          </w:p>
          <w:p w14:paraId="64EECB60" w14:textId="77777777" w:rsidR="00AB07AD" w:rsidRPr="00DA130C" w:rsidRDefault="00AB07AD" w:rsidP="00AB07AD">
            <w:pPr>
              <w:spacing w:before="40" w:after="40"/>
              <w:rPr>
                <w:color w:val="000000" w:themeColor="text1"/>
              </w:rPr>
            </w:pPr>
            <w:r w:rsidRPr="00DA130C">
              <w:rPr>
                <w:color w:val="000000" w:themeColor="text1"/>
              </w:rPr>
              <w:t>drinking water</w:t>
            </w:r>
          </w:p>
          <w:p w14:paraId="58D34AF1" w14:textId="37FD089A" w:rsidR="00AB07AD" w:rsidRPr="00DB7C6E" w:rsidRDefault="00AB07AD" w:rsidP="00AB07AD">
            <w:pPr>
              <w:spacing w:before="40" w:after="40"/>
              <w:rPr>
                <w:rFonts w:ascii="Arial" w:hAnsi="Arial" w:cs="Arial"/>
                <w:color w:val="000000" w:themeColor="text1"/>
              </w:rPr>
            </w:pPr>
            <w:r w:rsidRPr="00DA130C">
              <w:rPr>
                <w:color w:val="000000" w:themeColor="text1"/>
              </w:rPr>
              <w:t>disinfection</w:t>
            </w:r>
          </w:p>
        </w:tc>
      </w:tr>
      <w:tr w:rsidR="004F018C" w:rsidRPr="005162DE" w14:paraId="6A7CF0E8" w14:textId="77777777" w:rsidTr="00901E65">
        <w:trPr>
          <w:trHeight w:val="1394"/>
        </w:trPr>
        <w:tc>
          <w:tcPr>
            <w:tcW w:w="2245" w:type="dxa"/>
            <w:tcMar>
              <w:left w:w="58" w:type="dxa"/>
              <w:right w:w="58" w:type="dxa"/>
            </w:tcMar>
          </w:tcPr>
          <w:p w14:paraId="6B4736DF" w14:textId="53FEF338" w:rsidR="004F018C" w:rsidRDefault="004F018C" w:rsidP="004F018C">
            <w:pPr>
              <w:spacing w:before="40" w:after="40"/>
              <w:jc w:val="both"/>
              <w:rPr>
                <w:rFonts w:ascii="Arial" w:hAnsi="Arial" w:cs="Arial"/>
                <w:sz w:val="24"/>
                <w:szCs w:val="24"/>
              </w:rPr>
            </w:pPr>
            <w:r>
              <w:rPr>
                <w:rFonts w:ascii="Arial" w:hAnsi="Arial" w:cs="Arial"/>
                <w:sz w:val="24"/>
                <w:szCs w:val="24"/>
              </w:rPr>
              <w:t xml:space="preserve">Uranium </w:t>
            </w:r>
            <w:proofErr w:type="spellStart"/>
            <w:r>
              <w:t>pCi</w:t>
            </w:r>
            <w:proofErr w:type="spellEnd"/>
            <w:r>
              <w:t>/L</w:t>
            </w:r>
          </w:p>
        </w:tc>
        <w:tc>
          <w:tcPr>
            <w:tcW w:w="1440" w:type="dxa"/>
          </w:tcPr>
          <w:p w14:paraId="2610FF8D" w14:textId="1891DEB7" w:rsidR="004F018C" w:rsidRDefault="004F018C" w:rsidP="004F018C">
            <w:pPr>
              <w:spacing w:before="40" w:after="40"/>
              <w:rPr>
                <w:rFonts w:ascii="Arial" w:hAnsi="Arial" w:cs="Arial"/>
                <w:color w:val="000000" w:themeColor="text1"/>
                <w:sz w:val="24"/>
                <w:szCs w:val="24"/>
              </w:rPr>
            </w:pPr>
            <w:r>
              <w:rPr>
                <w:rFonts w:ascii="Arial" w:hAnsi="Arial" w:cs="Arial"/>
                <w:sz w:val="24"/>
                <w:szCs w:val="24"/>
              </w:rPr>
              <w:t>4/27/</w:t>
            </w:r>
            <w:r w:rsidR="004C6C76">
              <w:rPr>
                <w:rFonts w:ascii="Arial" w:hAnsi="Arial" w:cs="Arial"/>
                <w:sz w:val="24"/>
                <w:szCs w:val="24"/>
              </w:rPr>
              <w:t>20</w:t>
            </w:r>
            <w:r>
              <w:rPr>
                <w:rFonts w:ascii="Arial" w:hAnsi="Arial" w:cs="Arial"/>
                <w:sz w:val="24"/>
                <w:szCs w:val="24"/>
              </w:rPr>
              <w:t>22</w:t>
            </w:r>
          </w:p>
        </w:tc>
        <w:tc>
          <w:tcPr>
            <w:tcW w:w="1260" w:type="dxa"/>
          </w:tcPr>
          <w:p w14:paraId="7528857B" w14:textId="1505D18E" w:rsidR="004F018C" w:rsidRDefault="004F018C" w:rsidP="004F018C">
            <w:pPr>
              <w:spacing w:before="40" w:after="40"/>
              <w:jc w:val="center"/>
              <w:rPr>
                <w:rFonts w:ascii="Arial" w:hAnsi="Arial" w:cs="Arial"/>
                <w:sz w:val="24"/>
                <w:szCs w:val="24"/>
              </w:rPr>
            </w:pPr>
            <w:r>
              <w:rPr>
                <w:rFonts w:ascii="Arial" w:hAnsi="Arial" w:cs="Arial"/>
                <w:sz w:val="24"/>
                <w:szCs w:val="24"/>
              </w:rPr>
              <w:t>2.4</w:t>
            </w:r>
          </w:p>
        </w:tc>
        <w:tc>
          <w:tcPr>
            <w:tcW w:w="1530" w:type="dxa"/>
          </w:tcPr>
          <w:p w14:paraId="2E95C7E8" w14:textId="77777777" w:rsidR="004F018C" w:rsidRDefault="004F018C" w:rsidP="004F018C">
            <w:pPr>
              <w:spacing w:before="40" w:after="40"/>
              <w:rPr>
                <w:rFonts w:ascii="Arial" w:hAnsi="Arial" w:cs="Arial"/>
                <w:sz w:val="24"/>
                <w:szCs w:val="24"/>
              </w:rPr>
            </w:pPr>
          </w:p>
        </w:tc>
        <w:tc>
          <w:tcPr>
            <w:tcW w:w="1170" w:type="dxa"/>
          </w:tcPr>
          <w:p w14:paraId="4322CB73" w14:textId="1B44FDF1" w:rsidR="004F018C" w:rsidRDefault="004F018C" w:rsidP="004F018C">
            <w:pPr>
              <w:spacing w:before="40" w:after="40"/>
              <w:jc w:val="center"/>
              <w:rPr>
                <w:rFonts w:ascii="Arial" w:hAnsi="Arial" w:cs="Arial"/>
                <w:sz w:val="24"/>
                <w:szCs w:val="24"/>
              </w:rPr>
            </w:pPr>
            <w:r>
              <w:rPr>
                <w:rFonts w:ascii="Arial" w:hAnsi="Arial" w:cs="Arial"/>
                <w:sz w:val="24"/>
                <w:szCs w:val="24"/>
              </w:rPr>
              <w:t>20</w:t>
            </w:r>
          </w:p>
        </w:tc>
        <w:tc>
          <w:tcPr>
            <w:tcW w:w="1260" w:type="dxa"/>
          </w:tcPr>
          <w:p w14:paraId="28E3CF26" w14:textId="40CED9B9" w:rsidR="004F018C" w:rsidRDefault="004F018C" w:rsidP="004F018C">
            <w:pPr>
              <w:spacing w:before="40" w:after="40"/>
              <w:jc w:val="center"/>
              <w:rPr>
                <w:rFonts w:ascii="Arial" w:hAnsi="Arial" w:cs="Arial"/>
                <w:sz w:val="24"/>
                <w:szCs w:val="24"/>
              </w:rPr>
            </w:pPr>
            <w:r>
              <w:rPr>
                <w:rFonts w:ascii="Arial" w:hAnsi="Arial" w:cs="Arial"/>
                <w:sz w:val="24"/>
                <w:szCs w:val="24"/>
              </w:rPr>
              <w:t xml:space="preserve">    .43</w:t>
            </w:r>
          </w:p>
        </w:tc>
        <w:tc>
          <w:tcPr>
            <w:tcW w:w="1931" w:type="dxa"/>
          </w:tcPr>
          <w:p w14:paraId="468EAC83" w14:textId="5A835982" w:rsidR="004F018C" w:rsidRPr="00DA130C" w:rsidRDefault="004F018C" w:rsidP="004F018C">
            <w:pPr>
              <w:spacing w:before="40" w:after="40"/>
              <w:rPr>
                <w:color w:val="000000" w:themeColor="text1"/>
              </w:rPr>
            </w:pPr>
            <w:r>
              <w:t xml:space="preserve">Some people who drink water containing uranium </w:t>
            </w:r>
            <w:proofErr w:type="gramStart"/>
            <w:r>
              <w:t>in excess of</w:t>
            </w:r>
            <w:proofErr w:type="gramEnd"/>
            <w:r>
              <w:t xml:space="preserve"> the MCL over many years may have kidney problems or an increased risk of getting cancer.</w:t>
            </w:r>
          </w:p>
        </w:tc>
      </w:tr>
      <w:tr w:rsidR="004625FB" w:rsidRPr="005162DE" w14:paraId="50C1063A" w14:textId="77777777" w:rsidTr="00901E65">
        <w:trPr>
          <w:trHeight w:val="1394"/>
        </w:trPr>
        <w:tc>
          <w:tcPr>
            <w:tcW w:w="2245" w:type="dxa"/>
            <w:tcMar>
              <w:left w:w="58" w:type="dxa"/>
              <w:right w:w="58" w:type="dxa"/>
            </w:tcMar>
          </w:tcPr>
          <w:p w14:paraId="4265F4AC" w14:textId="131A1631" w:rsidR="004625FB" w:rsidRDefault="004625FB" w:rsidP="004625FB">
            <w:pPr>
              <w:spacing w:before="40" w:after="40"/>
              <w:jc w:val="both"/>
              <w:rPr>
                <w:rFonts w:ascii="Arial" w:hAnsi="Arial" w:cs="Arial"/>
                <w:sz w:val="24"/>
                <w:szCs w:val="24"/>
              </w:rPr>
            </w:pPr>
            <w:r>
              <w:rPr>
                <w:rFonts w:ascii="Arial" w:hAnsi="Arial" w:cs="Arial"/>
                <w:sz w:val="24"/>
                <w:szCs w:val="24"/>
              </w:rPr>
              <w:t>Hexavalent Chromium (ppb)</w:t>
            </w:r>
          </w:p>
        </w:tc>
        <w:tc>
          <w:tcPr>
            <w:tcW w:w="1440" w:type="dxa"/>
          </w:tcPr>
          <w:p w14:paraId="5C6835A3" w14:textId="6AD22167" w:rsidR="004625FB" w:rsidRDefault="004625FB" w:rsidP="004625FB">
            <w:pPr>
              <w:spacing w:before="40" w:after="40"/>
              <w:rPr>
                <w:rFonts w:ascii="Arial" w:hAnsi="Arial" w:cs="Arial"/>
                <w:sz w:val="24"/>
                <w:szCs w:val="24"/>
              </w:rPr>
            </w:pPr>
            <w:r>
              <w:rPr>
                <w:rFonts w:ascii="Arial" w:hAnsi="Arial" w:cs="Arial"/>
                <w:sz w:val="24"/>
                <w:szCs w:val="24"/>
              </w:rPr>
              <w:t>10/17/2024</w:t>
            </w:r>
          </w:p>
        </w:tc>
        <w:tc>
          <w:tcPr>
            <w:tcW w:w="1260" w:type="dxa"/>
          </w:tcPr>
          <w:p w14:paraId="24DE8F2D" w14:textId="1A5850D3" w:rsidR="004625FB" w:rsidRDefault="004625FB" w:rsidP="004625FB">
            <w:pPr>
              <w:spacing w:before="40" w:after="40"/>
              <w:jc w:val="center"/>
              <w:rPr>
                <w:rFonts w:ascii="Arial" w:hAnsi="Arial" w:cs="Arial"/>
                <w:sz w:val="24"/>
                <w:szCs w:val="24"/>
              </w:rPr>
            </w:pPr>
            <w:r>
              <w:rPr>
                <w:rFonts w:ascii="Arial" w:hAnsi="Arial" w:cs="Arial"/>
                <w:sz w:val="24"/>
                <w:szCs w:val="24"/>
              </w:rPr>
              <w:t xml:space="preserve">     ND</w:t>
            </w:r>
          </w:p>
        </w:tc>
        <w:tc>
          <w:tcPr>
            <w:tcW w:w="1530" w:type="dxa"/>
          </w:tcPr>
          <w:p w14:paraId="0927667A" w14:textId="2308C348" w:rsidR="004625FB" w:rsidRDefault="004625FB" w:rsidP="004625FB">
            <w:pPr>
              <w:spacing w:before="40" w:after="40"/>
              <w:rPr>
                <w:rFonts w:ascii="Arial" w:hAnsi="Arial" w:cs="Arial"/>
                <w:sz w:val="24"/>
                <w:szCs w:val="24"/>
              </w:rPr>
            </w:pPr>
          </w:p>
        </w:tc>
        <w:tc>
          <w:tcPr>
            <w:tcW w:w="1170" w:type="dxa"/>
          </w:tcPr>
          <w:p w14:paraId="4793017B" w14:textId="77777777" w:rsidR="004625FB" w:rsidRDefault="004625FB" w:rsidP="004625FB">
            <w:pPr>
              <w:spacing w:before="40" w:after="40"/>
              <w:jc w:val="center"/>
              <w:rPr>
                <w:rFonts w:ascii="Arial" w:hAnsi="Arial" w:cs="Arial"/>
                <w:sz w:val="24"/>
                <w:szCs w:val="24"/>
              </w:rPr>
            </w:pPr>
          </w:p>
        </w:tc>
        <w:tc>
          <w:tcPr>
            <w:tcW w:w="1260" w:type="dxa"/>
          </w:tcPr>
          <w:p w14:paraId="6DAC9722" w14:textId="6680D79B" w:rsidR="004625FB" w:rsidRDefault="004625FB" w:rsidP="004625FB">
            <w:pPr>
              <w:spacing w:before="40" w:after="40"/>
              <w:jc w:val="center"/>
              <w:rPr>
                <w:rFonts w:ascii="Arial" w:hAnsi="Arial" w:cs="Arial"/>
                <w:sz w:val="24"/>
                <w:szCs w:val="24"/>
              </w:rPr>
            </w:pPr>
            <w:r>
              <w:rPr>
                <w:rFonts w:ascii="Arial" w:hAnsi="Arial" w:cs="Arial"/>
                <w:sz w:val="24"/>
                <w:szCs w:val="24"/>
              </w:rPr>
              <w:t>NA</w:t>
            </w:r>
          </w:p>
        </w:tc>
        <w:tc>
          <w:tcPr>
            <w:tcW w:w="1931" w:type="dxa"/>
          </w:tcPr>
          <w:p w14:paraId="112EF02F" w14:textId="175EAE70" w:rsidR="004625FB" w:rsidRDefault="004625FB" w:rsidP="004625FB">
            <w:pPr>
              <w:spacing w:before="40" w:after="40"/>
            </w:pPr>
            <w:r w:rsidRPr="004625FB">
              <w:t>Poses significant health concerns via oral ingestion—especially with long-term exposure.</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44206" w:rsidRPr="005162DE" w14:paraId="029A4A7D" w14:textId="77777777" w:rsidTr="002D3FB5">
        <w:trPr>
          <w:trHeight w:val="432"/>
        </w:trPr>
        <w:tc>
          <w:tcPr>
            <w:tcW w:w="2245" w:type="dxa"/>
          </w:tcPr>
          <w:p w14:paraId="7AA94D77" w14:textId="77777777" w:rsidR="00544206" w:rsidRDefault="00544206" w:rsidP="00544206">
            <w:pPr>
              <w:keepNext/>
              <w:keepLines/>
              <w:spacing w:before="40" w:after="40"/>
              <w:ind w:left="30"/>
              <w:jc w:val="both"/>
              <w:rPr>
                <w:rFonts w:ascii="Arial" w:hAnsi="Arial" w:cs="Arial"/>
                <w:sz w:val="24"/>
                <w:szCs w:val="24"/>
              </w:rPr>
            </w:pPr>
            <w:r>
              <w:rPr>
                <w:rFonts w:ascii="Arial" w:hAnsi="Arial" w:cs="Arial"/>
                <w:sz w:val="24"/>
                <w:szCs w:val="24"/>
              </w:rPr>
              <w:t>Aluminum Source</w:t>
            </w:r>
          </w:p>
          <w:p w14:paraId="04C2A80B" w14:textId="4C0DB615" w:rsidR="00544206" w:rsidRPr="005162DE" w:rsidRDefault="00544206" w:rsidP="00544206">
            <w:pPr>
              <w:spacing w:before="40" w:after="40"/>
              <w:ind w:left="187"/>
              <w:rPr>
                <w:rFonts w:ascii="Arial" w:hAnsi="Arial" w:cs="Arial"/>
                <w:sz w:val="24"/>
                <w:szCs w:val="24"/>
              </w:rPr>
            </w:pPr>
            <w:r>
              <w:rPr>
                <w:rFonts w:ascii="Arial" w:hAnsi="Arial" w:cs="Arial"/>
                <w:sz w:val="24"/>
                <w:szCs w:val="24"/>
              </w:rPr>
              <w:t>(ppb)</w:t>
            </w:r>
          </w:p>
        </w:tc>
        <w:tc>
          <w:tcPr>
            <w:tcW w:w="1440" w:type="dxa"/>
          </w:tcPr>
          <w:p w14:paraId="657D18D2" w14:textId="77777777" w:rsidR="00544206" w:rsidRDefault="00544206" w:rsidP="00544206">
            <w:pPr>
              <w:spacing w:before="40" w:after="40"/>
              <w:jc w:val="center"/>
              <w:rPr>
                <w:rFonts w:ascii="Arial" w:hAnsi="Arial" w:cs="Arial"/>
                <w:sz w:val="24"/>
                <w:szCs w:val="24"/>
              </w:rPr>
            </w:pPr>
            <w:r>
              <w:rPr>
                <w:rFonts w:ascii="Arial" w:hAnsi="Arial" w:cs="Arial"/>
                <w:sz w:val="24"/>
                <w:szCs w:val="24"/>
              </w:rPr>
              <w:t>1/</w:t>
            </w:r>
            <w:r w:rsidR="0038477E">
              <w:rPr>
                <w:rFonts w:ascii="Arial" w:hAnsi="Arial" w:cs="Arial"/>
                <w:sz w:val="24"/>
                <w:szCs w:val="24"/>
              </w:rPr>
              <w:t>31</w:t>
            </w:r>
            <w:r>
              <w:rPr>
                <w:rFonts w:ascii="Arial" w:hAnsi="Arial" w:cs="Arial"/>
                <w:sz w:val="24"/>
                <w:szCs w:val="24"/>
              </w:rPr>
              <w:t>/202</w:t>
            </w:r>
            <w:r w:rsidR="0038477E">
              <w:rPr>
                <w:rFonts w:ascii="Arial" w:hAnsi="Arial" w:cs="Arial"/>
                <w:sz w:val="24"/>
                <w:szCs w:val="24"/>
              </w:rPr>
              <w:t>4</w:t>
            </w:r>
          </w:p>
          <w:p w14:paraId="3AF78027" w14:textId="6DB8B9A0" w:rsidR="008D4878" w:rsidRDefault="008D4878" w:rsidP="00544206">
            <w:pPr>
              <w:spacing w:before="40" w:after="40"/>
              <w:jc w:val="center"/>
              <w:rPr>
                <w:rFonts w:ascii="Arial" w:hAnsi="Arial" w:cs="Arial"/>
                <w:sz w:val="24"/>
                <w:szCs w:val="24"/>
              </w:rPr>
            </w:pPr>
            <w:r>
              <w:rPr>
                <w:rFonts w:ascii="Arial" w:hAnsi="Arial" w:cs="Arial"/>
                <w:sz w:val="24"/>
                <w:szCs w:val="24"/>
              </w:rPr>
              <w:t>4/24/2024</w:t>
            </w:r>
          </w:p>
          <w:p w14:paraId="3A3F0899" w14:textId="76C806DE" w:rsidR="00847898" w:rsidRDefault="00847898" w:rsidP="00544206">
            <w:pPr>
              <w:spacing w:before="40" w:after="40"/>
              <w:jc w:val="center"/>
              <w:rPr>
                <w:rFonts w:ascii="Arial" w:hAnsi="Arial" w:cs="Arial"/>
                <w:sz w:val="24"/>
                <w:szCs w:val="24"/>
              </w:rPr>
            </w:pPr>
            <w:r>
              <w:rPr>
                <w:rFonts w:ascii="Arial" w:hAnsi="Arial" w:cs="Arial"/>
                <w:sz w:val="24"/>
                <w:szCs w:val="24"/>
              </w:rPr>
              <w:t>7/25/2024</w:t>
            </w:r>
          </w:p>
          <w:p w14:paraId="3AB56DE9" w14:textId="0F37162F" w:rsidR="008D4878" w:rsidRPr="005162DE" w:rsidRDefault="008D4878" w:rsidP="00544206">
            <w:pPr>
              <w:spacing w:before="40" w:after="40"/>
              <w:jc w:val="center"/>
              <w:rPr>
                <w:rFonts w:ascii="Arial" w:hAnsi="Arial" w:cs="Arial"/>
                <w:sz w:val="24"/>
                <w:szCs w:val="24"/>
              </w:rPr>
            </w:pPr>
            <w:r>
              <w:rPr>
                <w:rFonts w:ascii="Arial" w:hAnsi="Arial" w:cs="Arial"/>
                <w:sz w:val="24"/>
                <w:szCs w:val="24"/>
              </w:rPr>
              <w:t>10/17/2024</w:t>
            </w:r>
          </w:p>
        </w:tc>
        <w:tc>
          <w:tcPr>
            <w:tcW w:w="1260" w:type="dxa"/>
          </w:tcPr>
          <w:p w14:paraId="5D465B29" w14:textId="16B07D18" w:rsidR="007A5F5A" w:rsidRPr="005162DE" w:rsidRDefault="007A5F5A" w:rsidP="00544206">
            <w:pPr>
              <w:spacing w:before="40" w:after="40"/>
              <w:jc w:val="center"/>
              <w:rPr>
                <w:rFonts w:ascii="Arial" w:hAnsi="Arial" w:cs="Arial"/>
                <w:sz w:val="24"/>
                <w:szCs w:val="24"/>
              </w:rPr>
            </w:pPr>
            <w:r>
              <w:rPr>
                <w:rFonts w:ascii="Arial" w:hAnsi="Arial" w:cs="Arial"/>
                <w:sz w:val="24"/>
                <w:szCs w:val="24"/>
              </w:rPr>
              <w:t>250</w:t>
            </w:r>
          </w:p>
        </w:tc>
        <w:tc>
          <w:tcPr>
            <w:tcW w:w="1530" w:type="dxa"/>
          </w:tcPr>
          <w:p w14:paraId="3FBEB369" w14:textId="618F490F" w:rsidR="00544206" w:rsidRDefault="007A5F5A" w:rsidP="00544206">
            <w:pPr>
              <w:spacing w:before="40" w:after="40"/>
              <w:jc w:val="center"/>
              <w:rPr>
                <w:rFonts w:ascii="Arial" w:hAnsi="Arial" w:cs="Arial"/>
                <w:sz w:val="24"/>
                <w:szCs w:val="24"/>
              </w:rPr>
            </w:pPr>
            <w:r>
              <w:rPr>
                <w:rFonts w:ascii="Arial" w:hAnsi="Arial" w:cs="Arial"/>
                <w:sz w:val="24"/>
                <w:szCs w:val="24"/>
              </w:rPr>
              <w:t>ND</w:t>
            </w:r>
            <w:r w:rsidR="002E6916">
              <w:rPr>
                <w:rFonts w:ascii="Arial" w:hAnsi="Arial" w:cs="Arial"/>
                <w:sz w:val="24"/>
                <w:szCs w:val="24"/>
              </w:rPr>
              <w:t>-</w:t>
            </w:r>
            <w:r>
              <w:rPr>
                <w:rFonts w:ascii="Arial" w:hAnsi="Arial" w:cs="Arial"/>
                <w:sz w:val="24"/>
                <w:szCs w:val="24"/>
              </w:rPr>
              <w:t>420</w:t>
            </w:r>
          </w:p>
          <w:p w14:paraId="48EC3074" w14:textId="291D2A68" w:rsidR="002E6916" w:rsidRDefault="002E6916" w:rsidP="00544206">
            <w:pPr>
              <w:spacing w:before="40" w:after="40"/>
              <w:jc w:val="center"/>
              <w:rPr>
                <w:rFonts w:ascii="Arial" w:hAnsi="Arial" w:cs="Arial"/>
                <w:sz w:val="24"/>
                <w:szCs w:val="24"/>
              </w:rPr>
            </w:pPr>
          </w:p>
          <w:p w14:paraId="6F2413BA" w14:textId="402EC653" w:rsidR="002E6916" w:rsidRPr="005162DE" w:rsidRDefault="002E6916" w:rsidP="00544206">
            <w:pPr>
              <w:spacing w:before="40" w:after="40"/>
              <w:jc w:val="center"/>
              <w:rPr>
                <w:rFonts w:ascii="Arial" w:hAnsi="Arial" w:cs="Arial"/>
                <w:sz w:val="24"/>
                <w:szCs w:val="24"/>
              </w:rPr>
            </w:pPr>
          </w:p>
        </w:tc>
        <w:tc>
          <w:tcPr>
            <w:tcW w:w="900" w:type="dxa"/>
          </w:tcPr>
          <w:p w14:paraId="5615AC9F" w14:textId="06D5A605" w:rsidR="00544206" w:rsidRPr="005162DE" w:rsidRDefault="00544206" w:rsidP="00544206">
            <w:pPr>
              <w:spacing w:before="40" w:after="40"/>
              <w:jc w:val="center"/>
              <w:rPr>
                <w:rFonts w:ascii="Arial" w:hAnsi="Arial" w:cs="Arial"/>
                <w:sz w:val="24"/>
                <w:szCs w:val="24"/>
              </w:rPr>
            </w:pPr>
            <w:r>
              <w:rPr>
                <w:rFonts w:ascii="Arial" w:hAnsi="Arial" w:cs="Arial"/>
                <w:sz w:val="24"/>
                <w:szCs w:val="24"/>
              </w:rPr>
              <w:t>200</w:t>
            </w:r>
          </w:p>
        </w:tc>
        <w:tc>
          <w:tcPr>
            <w:tcW w:w="1170" w:type="dxa"/>
          </w:tcPr>
          <w:p w14:paraId="188C38E4" w14:textId="5F8880DE" w:rsidR="00544206" w:rsidRPr="005162DE" w:rsidRDefault="00544206" w:rsidP="00544206">
            <w:pPr>
              <w:spacing w:before="40" w:after="40"/>
              <w:jc w:val="center"/>
              <w:rPr>
                <w:rFonts w:ascii="Arial" w:hAnsi="Arial" w:cs="Arial"/>
                <w:sz w:val="24"/>
                <w:szCs w:val="24"/>
              </w:rPr>
            </w:pPr>
            <w:r>
              <w:rPr>
                <w:rFonts w:ascii="Arial" w:hAnsi="Arial" w:cs="Arial"/>
                <w:sz w:val="24"/>
                <w:szCs w:val="24"/>
              </w:rPr>
              <w:t>600</w:t>
            </w:r>
          </w:p>
        </w:tc>
        <w:tc>
          <w:tcPr>
            <w:tcW w:w="2291" w:type="dxa"/>
          </w:tcPr>
          <w:p w14:paraId="566F303C" w14:textId="1E3FD938" w:rsidR="00544206" w:rsidRPr="005162DE" w:rsidRDefault="00544206" w:rsidP="00544206">
            <w:pPr>
              <w:spacing w:before="40" w:after="40"/>
              <w:rPr>
                <w:rFonts w:ascii="Arial" w:hAnsi="Arial" w:cs="Arial"/>
                <w:sz w:val="24"/>
                <w:szCs w:val="24"/>
              </w:rPr>
            </w:pPr>
            <w:r>
              <w:t>Erosion of natural deposits; residue from some surface water treatment processes</w:t>
            </w:r>
          </w:p>
        </w:tc>
      </w:tr>
      <w:tr w:rsidR="00F123F8" w:rsidRPr="005162DE" w14:paraId="43BA6B8D" w14:textId="77777777" w:rsidTr="002D3FB5">
        <w:trPr>
          <w:trHeight w:val="432"/>
        </w:trPr>
        <w:tc>
          <w:tcPr>
            <w:tcW w:w="2245" w:type="dxa"/>
          </w:tcPr>
          <w:p w14:paraId="6E925A88" w14:textId="77777777" w:rsidR="00F123F8" w:rsidRDefault="00F123F8" w:rsidP="00F123F8">
            <w:pPr>
              <w:spacing w:before="40" w:after="40"/>
              <w:ind w:left="30"/>
              <w:jc w:val="both"/>
              <w:rPr>
                <w:rFonts w:ascii="Arial" w:hAnsi="Arial" w:cs="Arial"/>
                <w:sz w:val="24"/>
                <w:szCs w:val="24"/>
              </w:rPr>
            </w:pPr>
            <w:r>
              <w:rPr>
                <w:rFonts w:ascii="Arial" w:hAnsi="Arial" w:cs="Arial"/>
                <w:sz w:val="24"/>
                <w:szCs w:val="24"/>
              </w:rPr>
              <w:t>Iron Source</w:t>
            </w:r>
          </w:p>
          <w:p w14:paraId="581AB298" w14:textId="7FA7F449" w:rsidR="00F123F8" w:rsidRPr="005162DE" w:rsidRDefault="00F123F8" w:rsidP="00F123F8">
            <w:pPr>
              <w:spacing w:before="40" w:after="40"/>
              <w:ind w:left="187"/>
              <w:rPr>
                <w:rFonts w:ascii="Arial" w:hAnsi="Arial" w:cs="Arial"/>
                <w:sz w:val="24"/>
                <w:szCs w:val="24"/>
              </w:rPr>
            </w:pPr>
            <w:r>
              <w:rPr>
                <w:rFonts w:ascii="Arial" w:hAnsi="Arial" w:cs="Arial"/>
                <w:sz w:val="24"/>
                <w:szCs w:val="24"/>
              </w:rPr>
              <w:t>(ppb)</w:t>
            </w:r>
          </w:p>
        </w:tc>
        <w:tc>
          <w:tcPr>
            <w:tcW w:w="1440" w:type="dxa"/>
          </w:tcPr>
          <w:p w14:paraId="13425507" w14:textId="09BF9B82" w:rsidR="00F123F8" w:rsidRPr="005162DE" w:rsidRDefault="00D07393" w:rsidP="00F123F8">
            <w:pPr>
              <w:spacing w:before="40" w:after="40"/>
              <w:jc w:val="center"/>
              <w:rPr>
                <w:rFonts w:ascii="Arial" w:hAnsi="Arial" w:cs="Arial"/>
                <w:sz w:val="24"/>
                <w:szCs w:val="24"/>
              </w:rPr>
            </w:pPr>
            <w:r>
              <w:rPr>
                <w:rFonts w:ascii="Arial" w:hAnsi="Arial" w:cs="Arial"/>
                <w:sz w:val="24"/>
                <w:szCs w:val="24"/>
              </w:rPr>
              <w:t>1/</w:t>
            </w:r>
            <w:r w:rsidR="0038477E">
              <w:rPr>
                <w:rFonts w:ascii="Arial" w:hAnsi="Arial" w:cs="Arial"/>
                <w:sz w:val="24"/>
                <w:szCs w:val="24"/>
              </w:rPr>
              <w:t>31</w:t>
            </w:r>
            <w:r>
              <w:rPr>
                <w:rFonts w:ascii="Arial" w:hAnsi="Arial" w:cs="Arial"/>
                <w:sz w:val="24"/>
                <w:szCs w:val="24"/>
              </w:rPr>
              <w:t>/202</w:t>
            </w:r>
            <w:r w:rsidR="0038477E">
              <w:rPr>
                <w:rFonts w:ascii="Arial" w:hAnsi="Arial" w:cs="Arial"/>
                <w:sz w:val="24"/>
                <w:szCs w:val="24"/>
              </w:rPr>
              <w:t>4</w:t>
            </w:r>
          </w:p>
        </w:tc>
        <w:tc>
          <w:tcPr>
            <w:tcW w:w="1260" w:type="dxa"/>
          </w:tcPr>
          <w:p w14:paraId="72C49EEB" w14:textId="61C9F4B2" w:rsidR="00F123F8" w:rsidRPr="005162DE" w:rsidRDefault="0038477E" w:rsidP="00F123F8">
            <w:pPr>
              <w:spacing w:before="40" w:after="40"/>
              <w:jc w:val="center"/>
              <w:rPr>
                <w:rFonts w:ascii="Arial" w:hAnsi="Arial" w:cs="Arial"/>
                <w:sz w:val="24"/>
                <w:szCs w:val="24"/>
              </w:rPr>
            </w:pPr>
            <w:r>
              <w:rPr>
                <w:rFonts w:ascii="Arial" w:hAnsi="Arial" w:cs="Arial"/>
                <w:sz w:val="24"/>
                <w:szCs w:val="24"/>
              </w:rPr>
              <w:t>370</w:t>
            </w:r>
          </w:p>
        </w:tc>
        <w:tc>
          <w:tcPr>
            <w:tcW w:w="1530" w:type="dxa"/>
          </w:tcPr>
          <w:p w14:paraId="7C11921B" w14:textId="2EAF5626" w:rsidR="00F123F8" w:rsidRPr="005162DE" w:rsidRDefault="00F123F8" w:rsidP="00F123F8">
            <w:pPr>
              <w:spacing w:before="40" w:after="40"/>
              <w:jc w:val="center"/>
              <w:rPr>
                <w:rFonts w:ascii="Arial" w:hAnsi="Arial" w:cs="Arial"/>
                <w:sz w:val="24"/>
                <w:szCs w:val="24"/>
              </w:rPr>
            </w:pPr>
          </w:p>
        </w:tc>
        <w:tc>
          <w:tcPr>
            <w:tcW w:w="900" w:type="dxa"/>
          </w:tcPr>
          <w:p w14:paraId="491F1603" w14:textId="74A9DC40" w:rsidR="00F123F8" w:rsidRPr="005162DE" w:rsidRDefault="00F123F8" w:rsidP="00F123F8">
            <w:pPr>
              <w:spacing w:before="40" w:after="40"/>
              <w:jc w:val="center"/>
              <w:rPr>
                <w:rFonts w:ascii="Arial" w:hAnsi="Arial" w:cs="Arial"/>
                <w:sz w:val="24"/>
                <w:szCs w:val="24"/>
              </w:rPr>
            </w:pPr>
            <w:r>
              <w:rPr>
                <w:rFonts w:ascii="Arial" w:hAnsi="Arial" w:cs="Arial"/>
                <w:sz w:val="24"/>
                <w:szCs w:val="24"/>
              </w:rPr>
              <w:t>300</w:t>
            </w:r>
          </w:p>
        </w:tc>
        <w:tc>
          <w:tcPr>
            <w:tcW w:w="1170" w:type="dxa"/>
          </w:tcPr>
          <w:p w14:paraId="489C42D6" w14:textId="6F8CE1A5" w:rsidR="00F123F8" w:rsidRPr="005162DE" w:rsidRDefault="00F123F8" w:rsidP="00F123F8">
            <w:pPr>
              <w:spacing w:before="40" w:after="40"/>
              <w:jc w:val="center"/>
              <w:rPr>
                <w:rFonts w:ascii="Arial" w:hAnsi="Arial" w:cs="Arial"/>
                <w:sz w:val="24"/>
                <w:szCs w:val="24"/>
              </w:rPr>
            </w:pPr>
            <w:r>
              <w:rPr>
                <w:rFonts w:ascii="Arial" w:hAnsi="Arial" w:cs="Arial"/>
                <w:sz w:val="24"/>
                <w:szCs w:val="24"/>
              </w:rPr>
              <w:t>NA</w:t>
            </w:r>
          </w:p>
        </w:tc>
        <w:tc>
          <w:tcPr>
            <w:tcW w:w="2291" w:type="dxa"/>
          </w:tcPr>
          <w:p w14:paraId="088CB339" w14:textId="77777777" w:rsidR="00F123F8" w:rsidRPr="00DA130C" w:rsidRDefault="00F123F8" w:rsidP="0038477E">
            <w:pPr>
              <w:spacing w:before="40" w:after="40"/>
              <w:rPr>
                <w:color w:val="000000" w:themeColor="text1"/>
              </w:rPr>
            </w:pPr>
            <w:r w:rsidRPr="00DA130C">
              <w:rPr>
                <w:color w:val="000000" w:themeColor="text1"/>
              </w:rPr>
              <w:t>Leaching from natural</w:t>
            </w:r>
          </w:p>
          <w:p w14:paraId="2DBCEC1A" w14:textId="18C44B68" w:rsidR="00F123F8" w:rsidRPr="005162DE" w:rsidRDefault="00F123F8" w:rsidP="00F123F8">
            <w:pPr>
              <w:spacing w:before="40" w:after="40"/>
              <w:rPr>
                <w:rFonts w:ascii="Arial" w:hAnsi="Arial" w:cs="Arial"/>
                <w:sz w:val="24"/>
                <w:szCs w:val="24"/>
              </w:rPr>
            </w:pPr>
            <w:r w:rsidRPr="00DA130C">
              <w:rPr>
                <w:color w:val="000000" w:themeColor="text1"/>
              </w:rPr>
              <w:t>deposits; industrial wastes</w:t>
            </w:r>
          </w:p>
        </w:tc>
      </w:tr>
      <w:tr w:rsidR="00865127" w:rsidRPr="005162DE" w14:paraId="6F727595" w14:textId="77777777" w:rsidTr="002D3FB5">
        <w:trPr>
          <w:trHeight w:val="432"/>
        </w:trPr>
        <w:tc>
          <w:tcPr>
            <w:tcW w:w="2245" w:type="dxa"/>
          </w:tcPr>
          <w:p w14:paraId="3C66A8C3" w14:textId="77777777" w:rsidR="00865127" w:rsidRDefault="00865127" w:rsidP="00865127">
            <w:pPr>
              <w:spacing w:before="40" w:after="40"/>
              <w:ind w:left="187"/>
              <w:rPr>
                <w:rFonts w:ascii="Arial" w:hAnsi="Arial" w:cs="Arial"/>
                <w:sz w:val="24"/>
                <w:szCs w:val="24"/>
              </w:rPr>
            </w:pPr>
            <w:r>
              <w:rPr>
                <w:rFonts w:ascii="Arial" w:hAnsi="Arial" w:cs="Arial"/>
                <w:sz w:val="24"/>
                <w:szCs w:val="24"/>
              </w:rPr>
              <w:t>Total Dissolved</w:t>
            </w:r>
          </w:p>
          <w:p w14:paraId="502EA6BC" w14:textId="496523DB" w:rsidR="00865127" w:rsidRDefault="00865127" w:rsidP="00865127">
            <w:pPr>
              <w:spacing w:before="40" w:after="40"/>
              <w:ind w:left="187"/>
              <w:rPr>
                <w:rFonts w:ascii="Arial" w:hAnsi="Arial" w:cs="Arial"/>
                <w:sz w:val="24"/>
                <w:szCs w:val="24"/>
              </w:rPr>
            </w:pPr>
            <w:r>
              <w:rPr>
                <w:rFonts w:ascii="Arial" w:hAnsi="Arial" w:cs="Arial"/>
                <w:sz w:val="24"/>
                <w:szCs w:val="24"/>
              </w:rPr>
              <w:t>Solids (ppm)</w:t>
            </w:r>
          </w:p>
        </w:tc>
        <w:tc>
          <w:tcPr>
            <w:tcW w:w="1440" w:type="dxa"/>
          </w:tcPr>
          <w:p w14:paraId="28BF478D" w14:textId="465F0376" w:rsidR="00865127" w:rsidRDefault="0038477E" w:rsidP="00865127">
            <w:pPr>
              <w:spacing w:before="40" w:after="40"/>
              <w:jc w:val="center"/>
              <w:rPr>
                <w:rFonts w:ascii="Arial" w:hAnsi="Arial" w:cs="Arial"/>
                <w:sz w:val="24"/>
                <w:szCs w:val="24"/>
              </w:rPr>
            </w:pPr>
            <w:r>
              <w:rPr>
                <w:rFonts w:ascii="Arial" w:hAnsi="Arial" w:cs="Arial"/>
                <w:sz w:val="24"/>
                <w:szCs w:val="24"/>
              </w:rPr>
              <w:t>10</w:t>
            </w:r>
            <w:r w:rsidR="00062224">
              <w:rPr>
                <w:rFonts w:ascii="Arial" w:hAnsi="Arial" w:cs="Arial"/>
                <w:sz w:val="24"/>
                <w:szCs w:val="24"/>
              </w:rPr>
              <w:t>/</w:t>
            </w:r>
            <w:r>
              <w:rPr>
                <w:rFonts w:ascii="Arial" w:hAnsi="Arial" w:cs="Arial"/>
                <w:sz w:val="24"/>
                <w:szCs w:val="24"/>
              </w:rPr>
              <w:t>1</w:t>
            </w:r>
            <w:r w:rsidR="00062224">
              <w:rPr>
                <w:rFonts w:ascii="Arial" w:hAnsi="Arial" w:cs="Arial"/>
                <w:sz w:val="24"/>
                <w:szCs w:val="24"/>
              </w:rPr>
              <w:t>7/202</w:t>
            </w:r>
            <w:r>
              <w:rPr>
                <w:rFonts w:ascii="Arial" w:hAnsi="Arial" w:cs="Arial"/>
                <w:sz w:val="24"/>
                <w:szCs w:val="24"/>
              </w:rPr>
              <w:t>4</w:t>
            </w:r>
          </w:p>
        </w:tc>
        <w:tc>
          <w:tcPr>
            <w:tcW w:w="1260" w:type="dxa"/>
          </w:tcPr>
          <w:p w14:paraId="4D28AA1D" w14:textId="2190054C" w:rsidR="00865127" w:rsidRDefault="00062224" w:rsidP="00865127">
            <w:pPr>
              <w:spacing w:before="40" w:after="40"/>
              <w:jc w:val="center"/>
              <w:rPr>
                <w:rFonts w:ascii="Arial" w:hAnsi="Arial" w:cs="Arial"/>
                <w:sz w:val="24"/>
                <w:szCs w:val="24"/>
              </w:rPr>
            </w:pPr>
            <w:r>
              <w:rPr>
                <w:rFonts w:ascii="Arial" w:hAnsi="Arial" w:cs="Arial"/>
                <w:sz w:val="24"/>
                <w:szCs w:val="24"/>
              </w:rPr>
              <w:t>7</w:t>
            </w:r>
            <w:r w:rsidR="0038477E">
              <w:rPr>
                <w:rFonts w:ascii="Arial" w:hAnsi="Arial" w:cs="Arial"/>
                <w:sz w:val="24"/>
                <w:szCs w:val="24"/>
              </w:rPr>
              <w:t>0</w:t>
            </w:r>
            <w:r>
              <w:rPr>
                <w:rFonts w:ascii="Arial" w:hAnsi="Arial" w:cs="Arial"/>
                <w:sz w:val="24"/>
                <w:szCs w:val="24"/>
              </w:rPr>
              <w:t>0</w:t>
            </w:r>
          </w:p>
        </w:tc>
        <w:tc>
          <w:tcPr>
            <w:tcW w:w="1530" w:type="dxa"/>
          </w:tcPr>
          <w:p w14:paraId="2C12F5B9" w14:textId="77777777" w:rsidR="00865127" w:rsidRPr="005162DE" w:rsidRDefault="00865127" w:rsidP="00865127">
            <w:pPr>
              <w:spacing w:before="40" w:after="40"/>
              <w:jc w:val="center"/>
              <w:rPr>
                <w:rFonts w:ascii="Arial" w:hAnsi="Arial" w:cs="Arial"/>
                <w:sz w:val="24"/>
                <w:szCs w:val="24"/>
              </w:rPr>
            </w:pPr>
          </w:p>
        </w:tc>
        <w:tc>
          <w:tcPr>
            <w:tcW w:w="900" w:type="dxa"/>
          </w:tcPr>
          <w:p w14:paraId="6E699637" w14:textId="0449DCE5" w:rsidR="00865127" w:rsidRDefault="00865127" w:rsidP="00865127">
            <w:pPr>
              <w:spacing w:before="40" w:after="40"/>
              <w:jc w:val="center"/>
              <w:rPr>
                <w:rFonts w:ascii="Arial" w:hAnsi="Arial" w:cs="Arial"/>
                <w:sz w:val="24"/>
                <w:szCs w:val="24"/>
              </w:rPr>
            </w:pPr>
            <w:r>
              <w:rPr>
                <w:rFonts w:ascii="Arial" w:hAnsi="Arial" w:cs="Arial"/>
                <w:sz w:val="24"/>
                <w:szCs w:val="24"/>
              </w:rPr>
              <w:t>1000</w:t>
            </w:r>
          </w:p>
        </w:tc>
        <w:tc>
          <w:tcPr>
            <w:tcW w:w="1170" w:type="dxa"/>
          </w:tcPr>
          <w:p w14:paraId="63B4BE47" w14:textId="20ABFF5B" w:rsidR="00865127" w:rsidRDefault="00865127" w:rsidP="00865127">
            <w:pPr>
              <w:spacing w:before="40" w:after="40"/>
              <w:jc w:val="center"/>
              <w:rPr>
                <w:rFonts w:ascii="Arial" w:hAnsi="Arial" w:cs="Arial"/>
                <w:sz w:val="24"/>
                <w:szCs w:val="24"/>
              </w:rPr>
            </w:pPr>
            <w:r>
              <w:rPr>
                <w:rFonts w:ascii="Arial" w:hAnsi="Arial" w:cs="Arial"/>
                <w:sz w:val="24"/>
                <w:szCs w:val="24"/>
              </w:rPr>
              <w:t>NA</w:t>
            </w:r>
          </w:p>
        </w:tc>
        <w:tc>
          <w:tcPr>
            <w:tcW w:w="2291" w:type="dxa"/>
          </w:tcPr>
          <w:p w14:paraId="27F4A534" w14:textId="01700873" w:rsidR="00865127" w:rsidRDefault="00865127" w:rsidP="00865127">
            <w:pPr>
              <w:spacing w:before="40" w:after="40"/>
            </w:pPr>
            <w:r>
              <w:t>Runoff/leaching from natural deposits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A75012" w:rsidRPr="005162DE" w14:paraId="09116D09" w14:textId="77777777" w:rsidTr="002D3FB5">
        <w:trPr>
          <w:trHeight w:val="432"/>
        </w:trPr>
        <w:tc>
          <w:tcPr>
            <w:tcW w:w="2245" w:type="dxa"/>
          </w:tcPr>
          <w:p w14:paraId="18023788" w14:textId="592E0BBD" w:rsidR="00A75012" w:rsidRPr="005162DE" w:rsidRDefault="00A75012" w:rsidP="00A75012">
            <w:pPr>
              <w:spacing w:before="40" w:after="40"/>
              <w:rPr>
                <w:rFonts w:ascii="Arial" w:hAnsi="Arial" w:cs="Arial"/>
                <w:sz w:val="24"/>
                <w:szCs w:val="24"/>
              </w:rPr>
            </w:pPr>
            <w:r>
              <w:rPr>
                <w:rFonts w:ascii="Arial" w:hAnsi="Arial" w:cs="Arial"/>
                <w:sz w:val="24"/>
                <w:szCs w:val="24"/>
              </w:rPr>
              <w:t>Vanadium (ppb)</w:t>
            </w:r>
          </w:p>
        </w:tc>
        <w:tc>
          <w:tcPr>
            <w:tcW w:w="1440" w:type="dxa"/>
          </w:tcPr>
          <w:p w14:paraId="28190B3D" w14:textId="14984DA3" w:rsidR="00A75012" w:rsidRPr="005162DE" w:rsidRDefault="008D4878" w:rsidP="00A75012">
            <w:pPr>
              <w:spacing w:before="40" w:after="40"/>
              <w:jc w:val="center"/>
              <w:rPr>
                <w:rFonts w:ascii="Arial" w:hAnsi="Arial" w:cs="Arial"/>
                <w:sz w:val="24"/>
                <w:szCs w:val="24"/>
              </w:rPr>
            </w:pPr>
            <w:r>
              <w:rPr>
                <w:rFonts w:ascii="Arial" w:hAnsi="Arial" w:cs="Arial"/>
                <w:sz w:val="24"/>
                <w:szCs w:val="24"/>
              </w:rPr>
              <w:t>10</w:t>
            </w:r>
            <w:r w:rsidR="00A8483A">
              <w:rPr>
                <w:rFonts w:ascii="Arial" w:hAnsi="Arial" w:cs="Arial"/>
                <w:sz w:val="24"/>
                <w:szCs w:val="24"/>
              </w:rPr>
              <w:t>/</w:t>
            </w:r>
            <w:r>
              <w:rPr>
                <w:rFonts w:ascii="Arial" w:hAnsi="Arial" w:cs="Arial"/>
                <w:sz w:val="24"/>
                <w:szCs w:val="24"/>
              </w:rPr>
              <w:t>1</w:t>
            </w:r>
            <w:r w:rsidR="00A8483A">
              <w:rPr>
                <w:rFonts w:ascii="Arial" w:hAnsi="Arial" w:cs="Arial"/>
                <w:sz w:val="24"/>
                <w:szCs w:val="24"/>
              </w:rPr>
              <w:t>7/202</w:t>
            </w:r>
            <w:r>
              <w:rPr>
                <w:rFonts w:ascii="Arial" w:hAnsi="Arial" w:cs="Arial"/>
                <w:sz w:val="24"/>
                <w:szCs w:val="24"/>
              </w:rPr>
              <w:t>4</w:t>
            </w:r>
          </w:p>
        </w:tc>
        <w:tc>
          <w:tcPr>
            <w:tcW w:w="1350" w:type="dxa"/>
          </w:tcPr>
          <w:p w14:paraId="63D0EACA" w14:textId="3131B4DA" w:rsidR="00A75012" w:rsidRPr="005162DE" w:rsidRDefault="00A75012" w:rsidP="00A75012">
            <w:pPr>
              <w:spacing w:before="40" w:after="40"/>
              <w:rPr>
                <w:rFonts w:ascii="Arial" w:hAnsi="Arial" w:cs="Arial"/>
                <w:sz w:val="24"/>
                <w:szCs w:val="24"/>
              </w:rPr>
            </w:pPr>
            <w:r>
              <w:rPr>
                <w:rFonts w:ascii="Arial" w:hAnsi="Arial" w:cs="Arial"/>
                <w:sz w:val="24"/>
                <w:szCs w:val="24"/>
              </w:rPr>
              <w:t xml:space="preserve">      </w:t>
            </w:r>
            <w:r w:rsidR="008D4878">
              <w:rPr>
                <w:rFonts w:ascii="Arial" w:hAnsi="Arial" w:cs="Arial"/>
                <w:sz w:val="24"/>
                <w:szCs w:val="24"/>
              </w:rPr>
              <w:t>3.7</w:t>
            </w:r>
          </w:p>
        </w:tc>
        <w:tc>
          <w:tcPr>
            <w:tcW w:w="1530" w:type="dxa"/>
          </w:tcPr>
          <w:p w14:paraId="60CC3A19" w14:textId="76CCF7A0" w:rsidR="00A75012" w:rsidRPr="005162DE" w:rsidRDefault="00A75012" w:rsidP="00A75012">
            <w:pPr>
              <w:spacing w:before="40" w:after="40"/>
              <w:jc w:val="center"/>
              <w:rPr>
                <w:rFonts w:ascii="Arial" w:hAnsi="Arial" w:cs="Arial"/>
                <w:sz w:val="24"/>
                <w:szCs w:val="24"/>
              </w:rPr>
            </w:pPr>
          </w:p>
        </w:tc>
        <w:tc>
          <w:tcPr>
            <w:tcW w:w="1800" w:type="dxa"/>
          </w:tcPr>
          <w:p w14:paraId="15DDAE72" w14:textId="54804532" w:rsidR="00A75012" w:rsidRPr="005162DE" w:rsidRDefault="00A75012" w:rsidP="00A75012">
            <w:pPr>
              <w:spacing w:before="40" w:after="40"/>
              <w:jc w:val="center"/>
              <w:rPr>
                <w:rFonts w:ascii="Arial" w:hAnsi="Arial" w:cs="Arial"/>
                <w:sz w:val="24"/>
                <w:szCs w:val="24"/>
              </w:rPr>
            </w:pPr>
            <w:r>
              <w:rPr>
                <w:rFonts w:ascii="Arial" w:hAnsi="Arial" w:cs="Arial"/>
                <w:sz w:val="24"/>
                <w:szCs w:val="24"/>
              </w:rPr>
              <w:t>50</w:t>
            </w:r>
          </w:p>
        </w:tc>
        <w:tc>
          <w:tcPr>
            <w:tcW w:w="2471" w:type="dxa"/>
          </w:tcPr>
          <w:p w14:paraId="747A0B53" w14:textId="7F4D2455" w:rsidR="00A75012" w:rsidRPr="005162DE" w:rsidRDefault="00A75012" w:rsidP="00A75012">
            <w:pPr>
              <w:spacing w:before="40" w:after="40"/>
              <w:rPr>
                <w:rFonts w:ascii="Arial" w:hAnsi="Arial" w:cs="Arial"/>
                <w:sz w:val="24"/>
                <w:szCs w:val="24"/>
              </w:rPr>
            </w:pPr>
            <w:r>
              <w:t>Vanadium exposures resulted in developmental and reproductive effects in rats</w:t>
            </w:r>
          </w:p>
        </w:tc>
      </w:tr>
      <w:tr w:rsidR="00965F21" w:rsidRPr="005162DE" w14:paraId="3DC1EC0D" w14:textId="77777777" w:rsidTr="002D3FB5">
        <w:trPr>
          <w:trHeight w:val="432"/>
        </w:trPr>
        <w:tc>
          <w:tcPr>
            <w:tcW w:w="2245" w:type="dxa"/>
          </w:tcPr>
          <w:p w14:paraId="301C4362" w14:textId="49DAD58C" w:rsidR="00965F21" w:rsidRPr="005162DE" w:rsidRDefault="00965F21" w:rsidP="00965F21">
            <w:pPr>
              <w:spacing w:before="40" w:after="40"/>
              <w:rPr>
                <w:rFonts w:ascii="Arial" w:hAnsi="Arial" w:cs="Arial"/>
                <w:sz w:val="24"/>
                <w:szCs w:val="24"/>
              </w:rPr>
            </w:pPr>
            <w:r>
              <w:rPr>
                <w:rFonts w:ascii="Arial" w:hAnsi="Arial" w:cs="Arial"/>
                <w:sz w:val="24"/>
                <w:szCs w:val="24"/>
              </w:rPr>
              <w:t>Boron (ppb)</w:t>
            </w:r>
          </w:p>
        </w:tc>
        <w:tc>
          <w:tcPr>
            <w:tcW w:w="1440" w:type="dxa"/>
          </w:tcPr>
          <w:p w14:paraId="4751C8FD" w14:textId="068DD91D" w:rsidR="00965F21" w:rsidRPr="005162DE" w:rsidRDefault="008D4878" w:rsidP="00965F21">
            <w:pPr>
              <w:spacing w:before="40" w:after="40"/>
              <w:jc w:val="center"/>
              <w:rPr>
                <w:rFonts w:ascii="Arial" w:hAnsi="Arial" w:cs="Arial"/>
                <w:sz w:val="24"/>
                <w:szCs w:val="24"/>
              </w:rPr>
            </w:pPr>
            <w:r>
              <w:rPr>
                <w:rFonts w:ascii="Arial" w:hAnsi="Arial" w:cs="Arial"/>
                <w:sz w:val="24"/>
                <w:szCs w:val="24"/>
              </w:rPr>
              <w:t>10</w:t>
            </w:r>
            <w:r w:rsidR="0041204F">
              <w:rPr>
                <w:rFonts w:ascii="Arial" w:hAnsi="Arial" w:cs="Arial"/>
                <w:sz w:val="24"/>
                <w:szCs w:val="24"/>
              </w:rPr>
              <w:t>/</w:t>
            </w:r>
            <w:r>
              <w:rPr>
                <w:rFonts w:ascii="Arial" w:hAnsi="Arial" w:cs="Arial"/>
                <w:sz w:val="24"/>
                <w:szCs w:val="24"/>
              </w:rPr>
              <w:t>1</w:t>
            </w:r>
            <w:r w:rsidR="0041204F">
              <w:rPr>
                <w:rFonts w:ascii="Arial" w:hAnsi="Arial" w:cs="Arial"/>
                <w:sz w:val="24"/>
                <w:szCs w:val="24"/>
              </w:rPr>
              <w:t>7/202</w:t>
            </w:r>
            <w:r>
              <w:rPr>
                <w:rFonts w:ascii="Arial" w:hAnsi="Arial" w:cs="Arial"/>
                <w:sz w:val="24"/>
                <w:szCs w:val="24"/>
              </w:rPr>
              <w:t>4</w:t>
            </w:r>
          </w:p>
        </w:tc>
        <w:tc>
          <w:tcPr>
            <w:tcW w:w="1350" w:type="dxa"/>
          </w:tcPr>
          <w:p w14:paraId="27986934" w14:textId="0A75459B" w:rsidR="00965F21" w:rsidRPr="005162DE" w:rsidRDefault="00965F21" w:rsidP="00965F21">
            <w:pPr>
              <w:spacing w:before="40" w:after="40"/>
              <w:rPr>
                <w:rFonts w:ascii="Arial" w:hAnsi="Arial" w:cs="Arial"/>
                <w:sz w:val="24"/>
                <w:szCs w:val="24"/>
              </w:rPr>
            </w:pPr>
            <w:r>
              <w:rPr>
                <w:rFonts w:ascii="Arial" w:hAnsi="Arial" w:cs="Arial"/>
                <w:sz w:val="24"/>
                <w:szCs w:val="24"/>
              </w:rPr>
              <w:t xml:space="preserve">    1</w:t>
            </w:r>
            <w:r w:rsidR="008D4878">
              <w:rPr>
                <w:rFonts w:ascii="Arial" w:hAnsi="Arial" w:cs="Arial"/>
                <w:sz w:val="24"/>
                <w:szCs w:val="24"/>
              </w:rPr>
              <w:t>9</w:t>
            </w:r>
            <w:r>
              <w:rPr>
                <w:rFonts w:ascii="Arial" w:hAnsi="Arial" w:cs="Arial"/>
                <w:sz w:val="24"/>
                <w:szCs w:val="24"/>
              </w:rPr>
              <w:t>0</w:t>
            </w:r>
          </w:p>
        </w:tc>
        <w:tc>
          <w:tcPr>
            <w:tcW w:w="1530" w:type="dxa"/>
          </w:tcPr>
          <w:p w14:paraId="1D08BAD2" w14:textId="6D21F1BC" w:rsidR="00965F21" w:rsidRPr="005162DE" w:rsidRDefault="00965F21" w:rsidP="00965F21">
            <w:pPr>
              <w:spacing w:before="40" w:after="40"/>
              <w:jc w:val="center"/>
              <w:rPr>
                <w:rFonts w:ascii="Arial" w:hAnsi="Arial" w:cs="Arial"/>
                <w:sz w:val="24"/>
                <w:szCs w:val="24"/>
              </w:rPr>
            </w:pPr>
          </w:p>
        </w:tc>
        <w:tc>
          <w:tcPr>
            <w:tcW w:w="1800" w:type="dxa"/>
          </w:tcPr>
          <w:p w14:paraId="72F3D657" w14:textId="22727DC9" w:rsidR="00965F21" w:rsidRPr="005162DE" w:rsidRDefault="00965F21" w:rsidP="00965F21">
            <w:pPr>
              <w:spacing w:before="40" w:after="40"/>
              <w:jc w:val="center"/>
              <w:rPr>
                <w:rFonts w:ascii="Arial" w:hAnsi="Arial" w:cs="Arial"/>
                <w:sz w:val="24"/>
                <w:szCs w:val="24"/>
              </w:rPr>
            </w:pPr>
            <w:r>
              <w:rPr>
                <w:rFonts w:ascii="Arial" w:hAnsi="Arial" w:cs="Arial"/>
                <w:sz w:val="24"/>
                <w:szCs w:val="24"/>
              </w:rPr>
              <w:t>1000</w:t>
            </w:r>
          </w:p>
        </w:tc>
        <w:tc>
          <w:tcPr>
            <w:tcW w:w="2471" w:type="dxa"/>
          </w:tcPr>
          <w:p w14:paraId="0F72AF76" w14:textId="2B85979C" w:rsidR="00965F21" w:rsidRPr="005162DE" w:rsidRDefault="00965F21" w:rsidP="00965F21">
            <w:pPr>
              <w:spacing w:before="40" w:after="40"/>
              <w:rPr>
                <w:rFonts w:ascii="Arial" w:hAnsi="Arial" w:cs="Arial"/>
                <w:sz w:val="24"/>
                <w:szCs w:val="24"/>
              </w:rPr>
            </w:pPr>
            <w:r>
              <w:t>Boron exposures resulted in decreased fetal weight (developmental effects) in newborn rats.</w:t>
            </w:r>
          </w:p>
        </w:tc>
      </w:tr>
    </w:tbl>
    <w:p w14:paraId="4ED6FC3F" w14:textId="77777777" w:rsidR="0020216E" w:rsidRPr="005162DE" w:rsidRDefault="0020216E" w:rsidP="00BF628D">
      <w:pPr>
        <w:pStyle w:val="Heading3"/>
        <w:rPr>
          <w:color w:val="auto"/>
        </w:rPr>
      </w:pPr>
      <w:bookmarkStart w:id="10" w:name="_Toc58336719"/>
      <w:r w:rsidRPr="005162DE">
        <w:rPr>
          <w:color w:val="auto"/>
        </w:rPr>
        <w:t>Additional General Information on Drinking Water</w:t>
      </w:r>
      <w:bookmarkEnd w:id="10"/>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DAADCD6"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2597C" w:rsidRPr="0002597C">
        <w:rPr>
          <w:rFonts w:ascii="Arial" w:hAnsi="Arial" w:cs="Arial"/>
          <w:bCs/>
          <w:sz w:val="24"/>
          <w:szCs w:val="24"/>
        </w:rPr>
        <w:t>Hudson Ranch Power I, LLC</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w:t>
      </w:r>
      <w:r w:rsidRPr="005162DE">
        <w:rPr>
          <w:rFonts w:ascii="Arial" w:hAnsi="Arial" w:cs="Arial"/>
          <w:bCs/>
          <w:sz w:val="24"/>
          <w:szCs w:val="24"/>
        </w:rPr>
        <w:lastRenderedPageBreak/>
        <w:t>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1"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1"/>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981E38" w:rsidRPr="005162DE" w14:paraId="4DAE6475" w14:textId="77777777" w:rsidTr="002D3FB5">
        <w:trPr>
          <w:trHeight w:val="449"/>
        </w:trPr>
        <w:tc>
          <w:tcPr>
            <w:tcW w:w="1975" w:type="dxa"/>
            <w:tcMar>
              <w:left w:w="58" w:type="dxa"/>
              <w:right w:w="58" w:type="dxa"/>
            </w:tcMar>
          </w:tcPr>
          <w:p w14:paraId="47CCBF74" w14:textId="38C184CE" w:rsidR="00981E38" w:rsidRPr="00981E38" w:rsidRDefault="00981E38" w:rsidP="00981E38">
            <w:pPr>
              <w:spacing w:before="40" w:after="40"/>
              <w:rPr>
                <w:rFonts w:ascii="Arial" w:hAnsi="Arial" w:cs="Arial"/>
                <w:sz w:val="22"/>
                <w:szCs w:val="22"/>
              </w:rPr>
            </w:pPr>
            <w:r w:rsidRPr="00981E38">
              <w:rPr>
                <w:sz w:val="22"/>
                <w:szCs w:val="22"/>
              </w:rPr>
              <w:t>Failure to comply with turbidity performance standards.</w:t>
            </w:r>
          </w:p>
        </w:tc>
        <w:tc>
          <w:tcPr>
            <w:tcW w:w="2250" w:type="dxa"/>
            <w:tcMar>
              <w:left w:w="58" w:type="dxa"/>
              <w:right w:w="58" w:type="dxa"/>
            </w:tcMar>
          </w:tcPr>
          <w:p w14:paraId="14D9A9B3" w14:textId="5F9B1317" w:rsidR="00981E38" w:rsidRPr="00981E38" w:rsidRDefault="00981E38" w:rsidP="00981E38">
            <w:pPr>
              <w:spacing w:before="40" w:after="40"/>
              <w:rPr>
                <w:rFonts w:ascii="Arial" w:hAnsi="Arial" w:cs="Arial"/>
                <w:sz w:val="22"/>
                <w:szCs w:val="22"/>
              </w:rPr>
            </w:pPr>
            <w:r w:rsidRPr="00981E38">
              <w:rPr>
                <w:sz w:val="22"/>
                <w:szCs w:val="22"/>
              </w:rPr>
              <w:t>Citation &amp; Compliance Order No.06_43_24R_011_1300679_44 for failure to comply with turbidity performance standards.</w:t>
            </w:r>
          </w:p>
        </w:tc>
        <w:tc>
          <w:tcPr>
            <w:tcW w:w="1890" w:type="dxa"/>
            <w:tcMar>
              <w:left w:w="58" w:type="dxa"/>
              <w:right w:w="58" w:type="dxa"/>
            </w:tcMar>
          </w:tcPr>
          <w:p w14:paraId="7D4FE25C" w14:textId="185B3C75" w:rsidR="00981E38" w:rsidRPr="00981E38" w:rsidRDefault="00981E38" w:rsidP="00981E38">
            <w:pPr>
              <w:spacing w:before="40" w:after="40"/>
              <w:rPr>
                <w:rFonts w:ascii="Arial" w:hAnsi="Arial" w:cs="Arial"/>
                <w:sz w:val="22"/>
                <w:szCs w:val="22"/>
              </w:rPr>
            </w:pPr>
            <w:r w:rsidRPr="00981E38">
              <w:rPr>
                <w:sz w:val="22"/>
                <w:szCs w:val="22"/>
              </w:rPr>
              <w:t xml:space="preserve">     30 days</w:t>
            </w:r>
          </w:p>
        </w:tc>
        <w:tc>
          <w:tcPr>
            <w:tcW w:w="2160" w:type="dxa"/>
            <w:tcMar>
              <w:left w:w="58" w:type="dxa"/>
              <w:right w:w="58" w:type="dxa"/>
            </w:tcMar>
          </w:tcPr>
          <w:p w14:paraId="7CABD54F" w14:textId="314B34F1" w:rsidR="00981E38" w:rsidRPr="00981E38" w:rsidRDefault="00981E38" w:rsidP="00981E38">
            <w:pPr>
              <w:spacing w:before="40" w:after="40"/>
              <w:rPr>
                <w:rFonts w:ascii="Arial" w:hAnsi="Arial" w:cs="Arial"/>
                <w:sz w:val="22"/>
                <w:szCs w:val="22"/>
              </w:rPr>
            </w:pPr>
            <w:r w:rsidRPr="00981E38">
              <w:rPr>
                <w:sz w:val="22"/>
                <w:szCs w:val="22"/>
              </w:rPr>
              <w:t>Turbidity alarms were engaged, and turbidity analyzer was properly calibrated with primary standards.</w:t>
            </w:r>
          </w:p>
        </w:tc>
        <w:tc>
          <w:tcPr>
            <w:tcW w:w="2367" w:type="dxa"/>
            <w:tcMar>
              <w:left w:w="58" w:type="dxa"/>
              <w:right w:w="58" w:type="dxa"/>
            </w:tcMar>
          </w:tcPr>
          <w:p w14:paraId="67233B7F" w14:textId="45756335" w:rsidR="00981E38" w:rsidRPr="00981E38" w:rsidRDefault="00981E38" w:rsidP="00981E38">
            <w:pPr>
              <w:spacing w:before="40" w:after="40"/>
              <w:rPr>
                <w:rFonts w:ascii="Arial" w:hAnsi="Arial" w:cs="Arial"/>
                <w:sz w:val="22"/>
                <w:szCs w:val="22"/>
              </w:rPr>
            </w:pPr>
            <w:r w:rsidRPr="00981E38">
              <w:rPr>
                <w:sz w:val="22"/>
                <w:szCs w:val="22"/>
              </w:rPr>
              <w:t>High turbidity can interfere with disinfection and may allow harmful microorganisms such as bacteria, viruses, and parasites</w:t>
            </w:r>
          </w:p>
        </w:tc>
      </w:tr>
      <w:tr w:rsidR="00981E38" w:rsidRPr="005162DE" w14:paraId="2E9938F8" w14:textId="77777777" w:rsidTr="002D3FB5">
        <w:trPr>
          <w:trHeight w:val="449"/>
        </w:trPr>
        <w:tc>
          <w:tcPr>
            <w:tcW w:w="1975" w:type="dxa"/>
            <w:tcMar>
              <w:left w:w="58" w:type="dxa"/>
              <w:right w:w="58" w:type="dxa"/>
            </w:tcMar>
          </w:tcPr>
          <w:p w14:paraId="3650B6DE" w14:textId="7A7F74C4" w:rsidR="00981E38" w:rsidRPr="00981E38" w:rsidRDefault="00981E38" w:rsidP="00981E38">
            <w:pPr>
              <w:spacing w:before="40" w:after="40"/>
              <w:rPr>
                <w:rFonts w:ascii="Arial" w:hAnsi="Arial" w:cs="Arial"/>
              </w:rPr>
            </w:pPr>
            <w:r w:rsidRPr="00981E38">
              <w:rPr>
                <w:rFonts w:ascii="Arial" w:hAnsi="Arial" w:cs="Arial"/>
              </w:rPr>
              <w:t>N/A</w:t>
            </w:r>
          </w:p>
        </w:tc>
        <w:tc>
          <w:tcPr>
            <w:tcW w:w="2250" w:type="dxa"/>
            <w:tcMar>
              <w:left w:w="58" w:type="dxa"/>
              <w:right w:w="58" w:type="dxa"/>
            </w:tcMar>
          </w:tcPr>
          <w:p w14:paraId="51843EBC" w14:textId="3DAAFB99" w:rsidR="00981E38" w:rsidRPr="005162DE" w:rsidRDefault="00981E38" w:rsidP="00981E38">
            <w:pPr>
              <w:spacing w:before="40" w:after="40"/>
              <w:rPr>
                <w:rFonts w:ascii="Arial" w:hAnsi="Arial" w:cs="Arial"/>
                <w:sz w:val="24"/>
                <w:szCs w:val="24"/>
              </w:rPr>
            </w:pPr>
            <w:r w:rsidRPr="00097AD8">
              <w:t>N/A</w:t>
            </w:r>
          </w:p>
        </w:tc>
        <w:tc>
          <w:tcPr>
            <w:tcW w:w="1890" w:type="dxa"/>
            <w:tcMar>
              <w:left w:w="58" w:type="dxa"/>
              <w:right w:w="58" w:type="dxa"/>
            </w:tcMar>
          </w:tcPr>
          <w:p w14:paraId="59679533" w14:textId="638302B5" w:rsidR="00981E38" w:rsidRPr="005162DE" w:rsidRDefault="00981E38" w:rsidP="00981E38">
            <w:pPr>
              <w:spacing w:before="40" w:after="40"/>
              <w:rPr>
                <w:rFonts w:ascii="Arial" w:hAnsi="Arial" w:cs="Arial"/>
                <w:sz w:val="24"/>
                <w:szCs w:val="24"/>
              </w:rPr>
            </w:pPr>
            <w:r w:rsidRPr="00097AD8">
              <w:t>N/A</w:t>
            </w:r>
          </w:p>
        </w:tc>
        <w:tc>
          <w:tcPr>
            <w:tcW w:w="2160" w:type="dxa"/>
            <w:tcMar>
              <w:left w:w="58" w:type="dxa"/>
              <w:right w:w="58" w:type="dxa"/>
            </w:tcMar>
          </w:tcPr>
          <w:p w14:paraId="75D3BCBC" w14:textId="340BC9B3" w:rsidR="00981E38" w:rsidRPr="005162DE" w:rsidRDefault="00981E38" w:rsidP="00981E38">
            <w:pPr>
              <w:spacing w:before="40" w:after="40"/>
              <w:rPr>
                <w:rFonts w:ascii="Arial" w:hAnsi="Arial" w:cs="Arial"/>
                <w:sz w:val="24"/>
                <w:szCs w:val="24"/>
              </w:rPr>
            </w:pPr>
            <w:r w:rsidRPr="00097AD8">
              <w:t>N/A</w:t>
            </w:r>
          </w:p>
        </w:tc>
        <w:tc>
          <w:tcPr>
            <w:tcW w:w="2367" w:type="dxa"/>
            <w:tcMar>
              <w:left w:w="58" w:type="dxa"/>
              <w:right w:w="58" w:type="dxa"/>
            </w:tcMar>
          </w:tcPr>
          <w:p w14:paraId="56FC7820" w14:textId="434599BD" w:rsidR="00981E38" w:rsidRPr="005162DE" w:rsidRDefault="00981E38" w:rsidP="00981E38">
            <w:pPr>
              <w:spacing w:before="40" w:after="40"/>
              <w:rPr>
                <w:rFonts w:ascii="Arial" w:hAnsi="Arial" w:cs="Arial"/>
                <w:sz w:val="24"/>
                <w:szCs w:val="24"/>
              </w:rPr>
            </w:pPr>
            <w:r w:rsidRPr="00097AD8">
              <w:t>N/A</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2"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2"/>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E43920" w:rsidRPr="005162DE" w14:paraId="7EAE4A77" w14:textId="77777777" w:rsidTr="002D3FB5">
        <w:trPr>
          <w:trHeight w:val="504"/>
          <w:tblHeader/>
        </w:trPr>
        <w:tc>
          <w:tcPr>
            <w:tcW w:w="2515" w:type="dxa"/>
            <w:tcMar>
              <w:left w:w="58" w:type="dxa"/>
              <w:right w:w="58" w:type="dxa"/>
            </w:tcMar>
          </w:tcPr>
          <w:p w14:paraId="61E1FA68" w14:textId="77777777" w:rsidR="00E43920" w:rsidRPr="005162DE" w:rsidRDefault="00E43920" w:rsidP="00E43920">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1D83D935" w:rsidR="00E43920" w:rsidRPr="00E43920" w:rsidRDefault="00E43920" w:rsidP="00E43920">
            <w:pPr>
              <w:spacing w:before="40" w:after="40"/>
              <w:jc w:val="center"/>
            </w:pPr>
            <w:r w:rsidRPr="00E43920">
              <w:t>N/A</w:t>
            </w:r>
          </w:p>
          <w:p w14:paraId="35504704" w14:textId="55C36DE0" w:rsidR="00E43920" w:rsidRPr="005162DE" w:rsidRDefault="00E43920" w:rsidP="00E43920">
            <w:pPr>
              <w:spacing w:before="40" w:after="40"/>
              <w:jc w:val="center"/>
              <w:rPr>
                <w:rFonts w:ascii="Arial" w:hAnsi="Arial" w:cs="Arial"/>
                <w:sz w:val="24"/>
                <w:szCs w:val="24"/>
              </w:rPr>
            </w:pPr>
          </w:p>
        </w:tc>
        <w:tc>
          <w:tcPr>
            <w:tcW w:w="1440" w:type="dxa"/>
            <w:tcMar>
              <w:left w:w="58" w:type="dxa"/>
              <w:right w:w="58" w:type="dxa"/>
            </w:tcMar>
          </w:tcPr>
          <w:p w14:paraId="63C1391F" w14:textId="58F50248" w:rsidR="00E43920" w:rsidRPr="005162DE" w:rsidRDefault="00E43920" w:rsidP="00E43920">
            <w:pPr>
              <w:spacing w:before="40" w:after="40"/>
              <w:jc w:val="center"/>
              <w:rPr>
                <w:rFonts w:ascii="Arial" w:hAnsi="Arial" w:cs="Arial"/>
                <w:sz w:val="24"/>
                <w:szCs w:val="24"/>
              </w:rPr>
            </w:pPr>
            <w:r w:rsidRPr="002A1211">
              <w:t>N/A</w:t>
            </w:r>
          </w:p>
        </w:tc>
        <w:tc>
          <w:tcPr>
            <w:tcW w:w="1080" w:type="dxa"/>
            <w:tcMar>
              <w:left w:w="58" w:type="dxa"/>
              <w:right w:w="58" w:type="dxa"/>
            </w:tcMar>
          </w:tcPr>
          <w:p w14:paraId="06B93DD8" w14:textId="77777777" w:rsidR="00E43920" w:rsidRPr="005162DE" w:rsidRDefault="00E43920" w:rsidP="00E43920">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43920" w:rsidRPr="005162DE" w:rsidRDefault="00E43920" w:rsidP="00E43920">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43920" w:rsidRPr="005162DE" w:rsidRDefault="00E43920" w:rsidP="00E43920">
            <w:pPr>
              <w:spacing w:before="40" w:after="40"/>
              <w:rPr>
                <w:rFonts w:ascii="Arial" w:hAnsi="Arial" w:cs="Arial"/>
                <w:sz w:val="24"/>
                <w:szCs w:val="24"/>
              </w:rPr>
            </w:pPr>
            <w:r w:rsidRPr="005162DE">
              <w:rPr>
                <w:rFonts w:ascii="Arial" w:hAnsi="Arial" w:cs="Arial"/>
                <w:sz w:val="24"/>
                <w:szCs w:val="24"/>
              </w:rPr>
              <w:t>Human and animal fecal waste</w:t>
            </w:r>
          </w:p>
        </w:tc>
      </w:tr>
      <w:tr w:rsidR="00E43920" w:rsidRPr="005162DE" w14:paraId="2798A494" w14:textId="77777777" w:rsidTr="002D3FB5">
        <w:trPr>
          <w:trHeight w:val="504"/>
          <w:tblHeader/>
        </w:trPr>
        <w:tc>
          <w:tcPr>
            <w:tcW w:w="2515" w:type="dxa"/>
            <w:tcMar>
              <w:left w:w="58" w:type="dxa"/>
              <w:right w:w="58" w:type="dxa"/>
            </w:tcMar>
          </w:tcPr>
          <w:p w14:paraId="7F6BABE4" w14:textId="77777777" w:rsidR="00E43920" w:rsidRPr="005162DE" w:rsidRDefault="00E43920" w:rsidP="00E43920">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3A009D52" w:rsidR="00E43920" w:rsidRPr="005162DE" w:rsidRDefault="00E43920" w:rsidP="00E43920">
            <w:pPr>
              <w:spacing w:before="40" w:after="40"/>
              <w:jc w:val="center"/>
              <w:rPr>
                <w:rFonts w:ascii="Arial" w:hAnsi="Arial" w:cs="Arial"/>
                <w:sz w:val="24"/>
                <w:szCs w:val="24"/>
              </w:rPr>
            </w:pPr>
            <w:r w:rsidRPr="00056C0B">
              <w:t>N/A</w:t>
            </w:r>
          </w:p>
        </w:tc>
        <w:tc>
          <w:tcPr>
            <w:tcW w:w="1440" w:type="dxa"/>
            <w:tcMar>
              <w:left w:w="58" w:type="dxa"/>
              <w:right w:w="58" w:type="dxa"/>
            </w:tcMar>
          </w:tcPr>
          <w:p w14:paraId="184CB2D0" w14:textId="2FB0FBD7" w:rsidR="00E43920" w:rsidRPr="005162DE" w:rsidRDefault="00E43920" w:rsidP="00E43920">
            <w:pPr>
              <w:spacing w:before="40" w:after="40"/>
              <w:jc w:val="center"/>
              <w:rPr>
                <w:rFonts w:ascii="Arial" w:hAnsi="Arial" w:cs="Arial"/>
                <w:sz w:val="24"/>
                <w:szCs w:val="24"/>
              </w:rPr>
            </w:pPr>
            <w:r w:rsidRPr="002A1211">
              <w:t>N/A</w:t>
            </w:r>
          </w:p>
        </w:tc>
        <w:tc>
          <w:tcPr>
            <w:tcW w:w="1080" w:type="dxa"/>
            <w:tcMar>
              <w:left w:w="58" w:type="dxa"/>
              <w:right w:w="58" w:type="dxa"/>
            </w:tcMar>
          </w:tcPr>
          <w:p w14:paraId="5174934D" w14:textId="77777777" w:rsidR="00E43920" w:rsidRPr="005162DE" w:rsidRDefault="00E43920" w:rsidP="00E43920">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E43920" w:rsidRPr="005162DE" w:rsidRDefault="00E43920" w:rsidP="00E43920">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E43920" w:rsidRPr="005162DE" w:rsidRDefault="00E43920" w:rsidP="00E43920">
            <w:pPr>
              <w:spacing w:before="40" w:after="40"/>
              <w:rPr>
                <w:rFonts w:ascii="Arial" w:hAnsi="Arial" w:cs="Arial"/>
                <w:sz w:val="24"/>
                <w:szCs w:val="24"/>
              </w:rPr>
            </w:pPr>
            <w:r w:rsidRPr="005162DE">
              <w:rPr>
                <w:rFonts w:ascii="Arial" w:hAnsi="Arial" w:cs="Arial"/>
                <w:sz w:val="24"/>
                <w:szCs w:val="24"/>
              </w:rPr>
              <w:t>Human and animal fecal waste</w:t>
            </w:r>
          </w:p>
        </w:tc>
      </w:tr>
      <w:tr w:rsidR="00E43920" w:rsidRPr="005162DE" w14:paraId="317EBD70" w14:textId="77777777" w:rsidTr="002D3FB5">
        <w:trPr>
          <w:trHeight w:val="504"/>
          <w:tblHeader/>
        </w:trPr>
        <w:tc>
          <w:tcPr>
            <w:tcW w:w="2515" w:type="dxa"/>
            <w:tcMar>
              <w:left w:w="58" w:type="dxa"/>
              <w:right w:w="58" w:type="dxa"/>
            </w:tcMar>
          </w:tcPr>
          <w:p w14:paraId="25EE85CD" w14:textId="77777777" w:rsidR="00E43920" w:rsidRPr="005162DE" w:rsidRDefault="00E43920" w:rsidP="00E43920">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4CF19B40" w:rsidR="00E43920" w:rsidRPr="005162DE" w:rsidRDefault="00E43920" w:rsidP="00E43920">
            <w:pPr>
              <w:spacing w:before="40" w:after="40"/>
              <w:jc w:val="center"/>
              <w:rPr>
                <w:rFonts w:ascii="Arial" w:hAnsi="Arial" w:cs="Arial"/>
                <w:sz w:val="24"/>
                <w:szCs w:val="24"/>
              </w:rPr>
            </w:pPr>
            <w:r w:rsidRPr="00056C0B">
              <w:t>N/A</w:t>
            </w:r>
          </w:p>
        </w:tc>
        <w:tc>
          <w:tcPr>
            <w:tcW w:w="1440" w:type="dxa"/>
            <w:tcMar>
              <w:left w:w="58" w:type="dxa"/>
              <w:right w:w="58" w:type="dxa"/>
            </w:tcMar>
          </w:tcPr>
          <w:p w14:paraId="0CA8CA65" w14:textId="0C404B3E" w:rsidR="00E43920" w:rsidRPr="005162DE" w:rsidRDefault="00E43920" w:rsidP="00E43920">
            <w:pPr>
              <w:spacing w:before="40" w:after="40"/>
              <w:jc w:val="center"/>
              <w:rPr>
                <w:rFonts w:ascii="Arial" w:hAnsi="Arial" w:cs="Arial"/>
                <w:sz w:val="24"/>
                <w:szCs w:val="24"/>
              </w:rPr>
            </w:pPr>
            <w:r w:rsidRPr="002A1211">
              <w:t>N/A</w:t>
            </w:r>
          </w:p>
        </w:tc>
        <w:tc>
          <w:tcPr>
            <w:tcW w:w="1080" w:type="dxa"/>
            <w:tcMar>
              <w:left w:w="58" w:type="dxa"/>
              <w:right w:w="58" w:type="dxa"/>
            </w:tcMar>
          </w:tcPr>
          <w:p w14:paraId="4269329F" w14:textId="77777777" w:rsidR="00E43920" w:rsidRPr="005162DE" w:rsidRDefault="00E43920" w:rsidP="00E43920">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E43920" w:rsidRPr="005162DE" w:rsidRDefault="00E43920" w:rsidP="00E43920">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E43920" w:rsidRPr="005162DE" w:rsidRDefault="00E43920" w:rsidP="00E43920">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3"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3"/>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156A1F9"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E43920" w:rsidRPr="00E43920">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2ECEB1AC"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E43920" w:rsidRPr="00E43920">
              <w:rPr>
                <w:rFonts w:ascii="Arial" w:hAnsi="Arial" w:cs="Arial"/>
                <w:sz w:val="24"/>
                <w:szCs w:val="24"/>
              </w:rPr>
              <w:t>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E43920" w:rsidRPr="005162DE" w14:paraId="2BBCF7AD" w14:textId="77777777" w:rsidTr="002D3FB5">
        <w:trPr>
          <w:trHeight w:val="449"/>
        </w:trPr>
        <w:tc>
          <w:tcPr>
            <w:tcW w:w="1975" w:type="dxa"/>
            <w:tcMar>
              <w:left w:w="58" w:type="dxa"/>
              <w:right w:w="58" w:type="dxa"/>
            </w:tcMar>
          </w:tcPr>
          <w:p w14:paraId="353E6FC8" w14:textId="6839C2DB" w:rsidR="00E43920" w:rsidRPr="005162DE" w:rsidRDefault="00E43920" w:rsidP="00E43920">
            <w:pPr>
              <w:keepNext/>
              <w:spacing w:before="40" w:after="40"/>
              <w:rPr>
                <w:rFonts w:ascii="Arial" w:hAnsi="Arial" w:cs="Arial"/>
                <w:sz w:val="24"/>
                <w:szCs w:val="24"/>
              </w:rPr>
            </w:pPr>
            <w:r w:rsidRPr="005E38B5">
              <w:t>N/A</w:t>
            </w:r>
          </w:p>
        </w:tc>
        <w:tc>
          <w:tcPr>
            <w:tcW w:w="2250" w:type="dxa"/>
            <w:tcMar>
              <w:left w:w="58" w:type="dxa"/>
              <w:right w:w="58" w:type="dxa"/>
            </w:tcMar>
          </w:tcPr>
          <w:p w14:paraId="37531B9B" w14:textId="01952377" w:rsidR="00E43920" w:rsidRPr="005162DE" w:rsidRDefault="00E43920" w:rsidP="00E43920">
            <w:pPr>
              <w:keepNext/>
              <w:spacing w:before="40" w:after="40"/>
              <w:rPr>
                <w:rFonts w:ascii="Arial" w:hAnsi="Arial" w:cs="Arial"/>
                <w:sz w:val="24"/>
                <w:szCs w:val="24"/>
              </w:rPr>
            </w:pPr>
            <w:r w:rsidRPr="005E38B5">
              <w:t>N/A</w:t>
            </w:r>
          </w:p>
        </w:tc>
        <w:tc>
          <w:tcPr>
            <w:tcW w:w="1890" w:type="dxa"/>
            <w:tcMar>
              <w:left w:w="58" w:type="dxa"/>
              <w:right w:w="58" w:type="dxa"/>
            </w:tcMar>
          </w:tcPr>
          <w:p w14:paraId="0A56DBE2" w14:textId="1DED97CA" w:rsidR="00E43920" w:rsidRPr="005162DE" w:rsidRDefault="00E43920" w:rsidP="00E43920">
            <w:pPr>
              <w:keepNext/>
              <w:spacing w:before="40" w:after="40"/>
              <w:rPr>
                <w:rFonts w:ascii="Arial" w:hAnsi="Arial" w:cs="Arial"/>
                <w:sz w:val="24"/>
                <w:szCs w:val="24"/>
              </w:rPr>
            </w:pPr>
            <w:r w:rsidRPr="005E38B5">
              <w:t>N/A</w:t>
            </w:r>
          </w:p>
        </w:tc>
        <w:tc>
          <w:tcPr>
            <w:tcW w:w="2160" w:type="dxa"/>
            <w:tcMar>
              <w:left w:w="58" w:type="dxa"/>
              <w:right w:w="58" w:type="dxa"/>
            </w:tcMar>
          </w:tcPr>
          <w:p w14:paraId="413E2705" w14:textId="51F8464A" w:rsidR="00E43920" w:rsidRPr="005162DE" w:rsidRDefault="00E43920" w:rsidP="00E43920">
            <w:pPr>
              <w:keepNext/>
              <w:spacing w:before="40" w:after="40"/>
              <w:rPr>
                <w:rFonts w:ascii="Arial" w:hAnsi="Arial" w:cs="Arial"/>
                <w:sz w:val="24"/>
                <w:szCs w:val="24"/>
              </w:rPr>
            </w:pPr>
            <w:r w:rsidRPr="005E38B5">
              <w:t>N/A</w:t>
            </w:r>
          </w:p>
        </w:tc>
        <w:tc>
          <w:tcPr>
            <w:tcW w:w="2367" w:type="dxa"/>
            <w:tcMar>
              <w:left w:w="58" w:type="dxa"/>
              <w:right w:w="58" w:type="dxa"/>
            </w:tcMar>
          </w:tcPr>
          <w:p w14:paraId="086BD452" w14:textId="297A9450" w:rsidR="00E43920" w:rsidRPr="005162DE" w:rsidRDefault="00E43920" w:rsidP="00E43920">
            <w:pPr>
              <w:keepNext/>
              <w:spacing w:before="40" w:after="40"/>
              <w:rPr>
                <w:rFonts w:ascii="Arial" w:hAnsi="Arial" w:cs="Arial"/>
                <w:sz w:val="24"/>
                <w:szCs w:val="24"/>
              </w:rPr>
            </w:pPr>
            <w:r w:rsidRPr="005E38B5">
              <w:t>N/A</w:t>
            </w:r>
          </w:p>
        </w:tc>
      </w:tr>
      <w:tr w:rsidR="00E43920" w:rsidRPr="005162DE" w14:paraId="504633FC" w14:textId="77777777" w:rsidTr="002D3FB5">
        <w:trPr>
          <w:trHeight w:val="449"/>
        </w:trPr>
        <w:tc>
          <w:tcPr>
            <w:tcW w:w="1975" w:type="dxa"/>
            <w:tcMar>
              <w:left w:w="58" w:type="dxa"/>
              <w:right w:w="58" w:type="dxa"/>
            </w:tcMar>
          </w:tcPr>
          <w:p w14:paraId="0B766FEF" w14:textId="7B40B95C" w:rsidR="00E43920" w:rsidRPr="005162DE" w:rsidRDefault="00E43920" w:rsidP="00E43920">
            <w:pPr>
              <w:spacing w:before="40" w:after="40"/>
              <w:rPr>
                <w:rFonts w:ascii="Arial" w:hAnsi="Arial" w:cs="Arial"/>
                <w:sz w:val="24"/>
                <w:szCs w:val="24"/>
              </w:rPr>
            </w:pPr>
            <w:r w:rsidRPr="005E38B5">
              <w:t>N/A</w:t>
            </w:r>
          </w:p>
        </w:tc>
        <w:tc>
          <w:tcPr>
            <w:tcW w:w="2250" w:type="dxa"/>
            <w:tcMar>
              <w:left w:w="58" w:type="dxa"/>
              <w:right w:w="58" w:type="dxa"/>
            </w:tcMar>
          </w:tcPr>
          <w:p w14:paraId="59B0CD42" w14:textId="721CE2E9" w:rsidR="00E43920" w:rsidRPr="005162DE" w:rsidRDefault="00E43920" w:rsidP="00E43920">
            <w:pPr>
              <w:spacing w:before="40" w:after="40"/>
              <w:rPr>
                <w:rFonts w:ascii="Arial" w:hAnsi="Arial" w:cs="Arial"/>
                <w:sz w:val="24"/>
                <w:szCs w:val="24"/>
              </w:rPr>
            </w:pPr>
            <w:r w:rsidRPr="005E38B5">
              <w:t>N/A</w:t>
            </w:r>
          </w:p>
        </w:tc>
        <w:tc>
          <w:tcPr>
            <w:tcW w:w="1890" w:type="dxa"/>
            <w:tcMar>
              <w:left w:w="58" w:type="dxa"/>
              <w:right w:w="58" w:type="dxa"/>
            </w:tcMar>
          </w:tcPr>
          <w:p w14:paraId="6EBF47F9" w14:textId="707758DA" w:rsidR="00E43920" w:rsidRPr="005162DE" w:rsidRDefault="00E43920" w:rsidP="00E43920">
            <w:pPr>
              <w:spacing w:before="40" w:after="40"/>
              <w:rPr>
                <w:rFonts w:ascii="Arial" w:hAnsi="Arial" w:cs="Arial"/>
                <w:sz w:val="24"/>
                <w:szCs w:val="24"/>
              </w:rPr>
            </w:pPr>
            <w:r w:rsidRPr="005E38B5">
              <w:t>N/A</w:t>
            </w:r>
          </w:p>
        </w:tc>
        <w:tc>
          <w:tcPr>
            <w:tcW w:w="2160" w:type="dxa"/>
            <w:tcMar>
              <w:left w:w="58" w:type="dxa"/>
              <w:right w:w="58" w:type="dxa"/>
            </w:tcMar>
          </w:tcPr>
          <w:p w14:paraId="3B3903FC" w14:textId="627C4C5A" w:rsidR="00E43920" w:rsidRPr="005162DE" w:rsidRDefault="00E43920" w:rsidP="00E43920">
            <w:pPr>
              <w:spacing w:before="40" w:after="40"/>
              <w:rPr>
                <w:rFonts w:ascii="Arial" w:hAnsi="Arial" w:cs="Arial"/>
                <w:sz w:val="24"/>
                <w:szCs w:val="24"/>
              </w:rPr>
            </w:pPr>
            <w:r w:rsidRPr="005E38B5">
              <w:t>N/A</w:t>
            </w:r>
          </w:p>
        </w:tc>
        <w:tc>
          <w:tcPr>
            <w:tcW w:w="2367" w:type="dxa"/>
            <w:tcMar>
              <w:left w:w="58" w:type="dxa"/>
              <w:right w:w="58" w:type="dxa"/>
            </w:tcMar>
          </w:tcPr>
          <w:p w14:paraId="155A9D03" w14:textId="1C25A801" w:rsidR="00E43920" w:rsidRPr="005162DE" w:rsidRDefault="00E43920" w:rsidP="00E43920">
            <w:pPr>
              <w:spacing w:before="40" w:after="40"/>
              <w:rPr>
                <w:rFonts w:ascii="Arial" w:hAnsi="Arial" w:cs="Arial"/>
                <w:sz w:val="24"/>
                <w:szCs w:val="24"/>
              </w:rPr>
            </w:pPr>
            <w:r w:rsidRPr="005E38B5">
              <w:t>N/A</w:t>
            </w:r>
          </w:p>
        </w:tc>
      </w:tr>
    </w:tbl>
    <w:p w14:paraId="0205FBD8" w14:textId="2815461A" w:rsidR="002A4E09" w:rsidRPr="005162DE" w:rsidRDefault="0087537E" w:rsidP="001B4F20">
      <w:pPr>
        <w:pStyle w:val="Heading3"/>
        <w:keepNext/>
        <w:rPr>
          <w:color w:val="auto"/>
        </w:rPr>
      </w:pPr>
      <w:bookmarkStart w:id="14" w:name="_Toc58336723"/>
      <w:r w:rsidRPr="005162DE">
        <w:rPr>
          <w:color w:val="auto"/>
        </w:rPr>
        <w:t>F</w:t>
      </w:r>
      <w:r w:rsidR="002A4E09" w:rsidRPr="005162DE">
        <w:rPr>
          <w:color w:val="auto"/>
        </w:rPr>
        <w:t>or Systems Providing Surface Water as a Source of Drinking Water</w:t>
      </w:r>
      <w:bookmarkEnd w:id="14"/>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900E27" w:rsidRPr="005162DE" w14:paraId="28AF65AA" w14:textId="77777777" w:rsidTr="004C3239">
        <w:tc>
          <w:tcPr>
            <w:tcW w:w="4045" w:type="dxa"/>
          </w:tcPr>
          <w:p w14:paraId="027AB4DF" w14:textId="2B66A0F8" w:rsidR="00900E27" w:rsidRPr="005162DE" w:rsidRDefault="00900E27" w:rsidP="00900E27">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3EAA7A6B" w:rsidR="00900E27" w:rsidRPr="005162DE" w:rsidRDefault="00AE1F05" w:rsidP="00900E27">
            <w:pPr>
              <w:pStyle w:val="BodyText"/>
              <w:keepNext/>
              <w:spacing w:before="40" w:after="40"/>
              <w:jc w:val="left"/>
              <w:rPr>
                <w:rFonts w:ascii="Arial" w:hAnsi="Arial" w:cs="Arial"/>
                <w:sz w:val="24"/>
                <w:szCs w:val="24"/>
              </w:rPr>
            </w:pPr>
            <w:r>
              <w:rPr>
                <w:rFonts w:ascii="Arial" w:hAnsi="Arial" w:cs="Arial"/>
                <w:color w:val="000000" w:themeColor="text1"/>
                <w:sz w:val="24"/>
                <w:szCs w:val="24"/>
              </w:rPr>
              <w:t>Alternative Tech</w:t>
            </w:r>
            <w:r w:rsidR="00BD11EC">
              <w:rPr>
                <w:rFonts w:ascii="Arial" w:hAnsi="Arial" w:cs="Arial"/>
                <w:color w:val="000000" w:themeColor="text1"/>
                <w:sz w:val="24"/>
                <w:szCs w:val="24"/>
              </w:rPr>
              <w:t xml:space="preserve"> PV-10</w:t>
            </w:r>
          </w:p>
        </w:tc>
      </w:tr>
      <w:tr w:rsidR="00900E27" w:rsidRPr="005162DE" w14:paraId="1DB90511" w14:textId="77777777" w:rsidTr="004C3239">
        <w:tc>
          <w:tcPr>
            <w:tcW w:w="4045" w:type="dxa"/>
          </w:tcPr>
          <w:p w14:paraId="6F3F5A91" w14:textId="12A5EF54" w:rsidR="00900E27" w:rsidRPr="005162DE" w:rsidRDefault="00900E27" w:rsidP="00900E2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2279D82B" w14:textId="77777777" w:rsidR="003969BA" w:rsidRPr="005F082E" w:rsidRDefault="003969BA" w:rsidP="003969BA">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3766C09D" w14:textId="77777777" w:rsidR="003969BA" w:rsidRPr="005F082E" w:rsidRDefault="003969BA" w:rsidP="003969BA">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w:t>
            </w:r>
            <w:r>
              <w:rPr>
                <w:rFonts w:ascii="Arial" w:hAnsi="Arial" w:cs="Arial"/>
                <w:bCs/>
                <w:sz w:val="24"/>
                <w:szCs w:val="24"/>
              </w:rPr>
              <w:t xml:space="preserve"> .3 NTU Turbidity</w:t>
            </w:r>
            <w:r w:rsidRPr="005F082E">
              <w:rPr>
                <w:rFonts w:ascii="Arial" w:hAnsi="Arial" w:cs="Arial"/>
                <w:bCs/>
                <w:sz w:val="24"/>
                <w:szCs w:val="24"/>
              </w:rPr>
              <w:t xml:space="preserve"> to Be Less Than or Equal to 95% of Measurements in a Month] NTU in 95% of measurements in a month.</w:t>
            </w:r>
          </w:p>
          <w:p w14:paraId="7BF81C73" w14:textId="77777777" w:rsidR="003969BA" w:rsidRPr="005F082E" w:rsidRDefault="003969BA" w:rsidP="003969BA">
            <w:pPr>
              <w:pStyle w:val="BodyText"/>
              <w:spacing w:before="40" w:after="40"/>
              <w:ind w:left="16"/>
              <w:jc w:val="left"/>
              <w:rPr>
                <w:rFonts w:ascii="Arial" w:hAnsi="Arial" w:cs="Arial"/>
                <w:bCs/>
                <w:sz w:val="24"/>
                <w:szCs w:val="24"/>
              </w:rPr>
            </w:pPr>
            <w:r>
              <w:rPr>
                <w:rFonts w:ascii="Arial" w:hAnsi="Arial" w:cs="Arial"/>
                <w:bCs/>
                <w:sz w:val="24"/>
                <w:szCs w:val="24"/>
              </w:rPr>
              <w:t>2 – Not exceed .3 NTU</w:t>
            </w:r>
          </w:p>
          <w:p w14:paraId="3FDD0942" w14:textId="78686AAD" w:rsidR="00900E27" w:rsidRPr="005162DE" w:rsidRDefault="003969BA" w:rsidP="003969BA">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900E27" w:rsidRPr="005162DE" w14:paraId="7631F7C3" w14:textId="77777777" w:rsidTr="004C3239">
        <w:trPr>
          <w:trHeight w:val="490"/>
        </w:trPr>
        <w:tc>
          <w:tcPr>
            <w:tcW w:w="4045" w:type="dxa"/>
          </w:tcPr>
          <w:p w14:paraId="5E0419B7" w14:textId="0D0D7FB1" w:rsidR="00900E27" w:rsidRPr="005162DE" w:rsidRDefault="00900E27" w:rsidP="00900E2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42530EEE" w:rsidR="00900E27" w:rsidRPr="005162DE" w:rsidRDefault="00900E27" w:rsidP="00900E27">
            <w:pPr>
              <w:pStyle w:val="BodyText"/>
              <w:spacing w:before="40" w:after="40"/>
              <w:jc w:val="left"/>
              <w:rPr>
                <w:rFonts w:ascii="Arial" w:hAnsi="Arial" w:cs="Arial"/>
                <w:bCs/>
                <w:sz w:val="24"/>
                <w:szCs w:val="24"/>
              </w:rPr>
            </w:pPr>
            <w:r>
              <w:rPr>
                <w:rFonts w:ascii="Arial" w:hAnsi="Arial" w:cs="Arial"/>
                <w:sz w:val="24"/>
                <w:szCs w:val="24"/>
              </w:rPr>
              <w:t>95%</w:t>
            </w:r>
          </w:p>
        </w:tc>
      </w:tr>
      <w:tr w:rsidR="00900E27" w:rsidRPr="005162DE" w14:paraId="5434833C" w14:textId="77777777" w:rsidTr="004C3239">
        <w:trPr>
          <w:trHeight w:val="490"/>
        </w:trPr>
        <w:tc>
          <w:tcPr>
            <w:tcW w:w="4045" w:type="dxa"/>
          </w:tcPr>
          <w:p w14:paraId="75FAEF65" w14:textId="069A051D" w:rsidR="00900E27" w:rsidRPr="005162DE" w:rsidRDefault="00900E27" w:rsidP="00900E2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1710147D" w:rsidR="00900E27" w:rsidRPr="005162DE" w:rsidRDefault="00900E27" w:rsidP="00900E27">
            <w:pPr>
              <w:pStyle w:val="BodyText"/>
              <w:spacing w:before="40" w:after="40"/>
              <w:jc w:val="left"/>
              <w:rPr>
                <w:rFonts w:ascii="Arial" w:hAnsi="Arial" w:cs="Arial"/>
                <w:bCs/>
                <w:sz w:val="24"/>
                <w:szCs w:val="24"/>
              </w:rPr>
            </w:pPr>
            <w:r>
              <w:rPr>
                <w:rFonts w:ascii="Arial" w:hAnsi="Arial" w:cs="Arial"/>
                <w:sz w:val="24"/>
                <w:szCs w:val="24"/>
              </w:rPr>
              <w:t>.3</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467CC6AA" w:rsidR="00E80EE7" w:rsidRPr="005162DE" w:rsidRDefault="00900E27" w:rsidP="00E80EE7">
            <w:pPr>
              <w:pStyle w:val="BodyText"/>
              <w:spacing w:before="40" w:after="40"/>
              <w:jc w:val="left"/>
              <w:rPr>
                <w:rFonts w:ascii="Arial" w:hAnsi="Arial" w:cs="Arial"/>
                <w:bCs/>
                <w:sz w:val="24"/>
                <w:szCs w:val="24"/>
              </w:rPr>
            </w:pPr>
            <w:r>
              <w:rPr>
                <w:rFonts w:ascii="Arial" w:hAnsi="Arial" w:cs="Arial"/>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 xml:space="preserve">A required process intended to reduce the level of </w:t>
      </w:r>
      <w:proofErr w:type="gramStart"/>
      <w:r w:rsidRPr="005162DE">
        <w:rPr>
          <w:rFonts w:ascii="Arial" w:hAnsi="Arial" w:cs="Arial"/>
          <w:b w:val="0"/>
          <w:bCs/>
          <w:sz w:val="24"/>
          <w:szCs w:val="24"/>
        </w:rPr>
        <w:t>a contaminant</w:t>
      </w:r>
      <w:proofErr w:type="gramEnd"/>
      <w:r w:rsidRPr="005162DE">
        <w:rPr>
          <w:rFonts w:ascii="Arial" w:hAnsi="Arial" w:cs="Arial"/>
          <w:b w:val="0"/>
          <w:bCs/>
          <w:sz w:val="24"/>
          <w:szCs w:val="24"/>
        </w:rPr>
        <w:t xml:space="preserve">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5" w:name="_Toc58336724"/>
      <w:r w:rsidRPr="005162DE">
        <w:rPr>
          <w:color w:val="auto"/>
        </w:rPr>
        <w:t xml:space="preserve">Summary Information for </w:t>
      </w:r>
      <w:r w:rsidR="00024D43" w:rsidRPr="005162DE">
        <w:rPr>
          <w:color w:val="auto"/>
        </w:rPr>
        <w:t xml:space="preserve">Violation of </w:t>
      </w:r>
      <w:proofErr w:type="gramStart"/>
      <w:r w:rsidR="00024D43" w:rsidRPr="005162DE">
        <w:rPr>
          <w:color w:val="auto"/>
        </w:rPr>
        <w:t xml:space="preserve">a </w:t>
      </w:r>
      <w:r w:rsidRPr="005162DE">
        <w:rPr>
          <w:color w:val="auto"/>
        </w:rPr>
        <w:t>Surface</w:t>
      </w:r>
      <w:proofErr w:type="gramEnd"/>
      <w:r w:rsidRPr="005162DE">
        <w:rPr>
          <w:color w:val="auto"/>
        </w:rPr>
        <w:t xml:space="preserve"> Water </w:t>
      </w:r>
      <w:bookmarkEnd w:id="15"/>
      <w:r w:rsidR="0087640F" w:rsidRPr="005162DE">
        <w:rPr>
          <w:color w:val="auto"/>
        </w:rPr>
        <w:t>TT</w:t>
      </w:r>
    </w:p>
    <w:p w14:paraId="3069CE4F" w14:textId="23CECF74" w:rsidR="0087640F" w:rsidRPr="005162DE" w:rsidRDefault="0087640F" w:rsidP="00427046">
      <w:pPr>
        <w:pStyle w:val="Caption"/>
        <w:spacing w:before="100" w:beforeAutospacing="1"/>
      </w:pPr>
      <w:bookmarkStart w:id="16" w:name="_Toc58336725"/>
      <w:bookmarkStart w:id="17"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422B3C46" w:rsidR="00496939" w:rsidRPr="005162DE" w:rsidRDefault="005F4575" w:rsidP="00496939">
            <w:pPr>
              <w:spacing w:before="40" w:after="40"/>
              <w:rPr>
                <w:rFonts w:ascii="Arial" w:hAnsi="Arial" w:cs="Arial"/>
                <w:sz w:val="24"/>
                <w:szCs w:val="24"/>
              </w:rPr>
            </w:pPr>
            <w:r>
              <w:rPr>
                <w:rFonts w:ascii="Arial" w:hAnsi="Arial" w:cs="Arial"/>
                <w:sz w:val="24"/>
                <w:szCs w:val="24"/>
              </w:rPr>
              <w:t xml:space="preserve">Failure to comply with turbidity </w:t>
            </w:r>
            <w:r>
              <w:rPr>
                <w:rFonts w:ascii="Arial" w:hAnsi="Arial" w:cs="Arial"/>
                <w:sz w:val="24"/>
                <w:szCs w:val="24"/>
              </w:rPr>
              <w:lastRenderedPageBreak/>
              <w:t>performance standards.</w:t>
            </w:r>
          </w:p>
        </w:tc>
        <w:tc>
          <w:tcPr>
            <w:tcW w:w="2250" w:type="dxa"/>
            <w:tcMar>
              <w:left w:w="58" w:type="dxa"/>
              <w:right w:w="58" w:type="dxa"/>
            </w:tcMar>
          </w:tcPr>
          <w:p w14:paraId="7EF907C6" w14:textId="583921F0" w:rsidR="00496939" w:rsidRPr="005F4575" w:rsidRDefault="005F4575" w:rsidP="005F4575">
            <w:pPr>
              <w:spacing w:before="40" w:after="40"/>
              <w:rPr>
                <w:rFonts w:ascii="Arial" w:hAnsi="Arial" w:cs="Arial"/>
                <w:sz w:val="22"/>
                <w:szCs w:val="22"/>
              </w:rPr>
            </w:pPr>
            <w:r w:rsidRPr="005F4575">
              <w:rPr>
                <w:rFonts w:ascii="Arial" w:hAnsi="Arial" w:cs="Arial"/>
                <w:sz w:val="22"/>
                <w:szCs w:val="22"/>
              </w:rPr>
              <w:lastRenderedPageBreak/>
              <w:t xml:space="preserve">Citation &amp; Compliance Order </w:t>
            </w:r>
            <w:r w:rsidRPr="005F4575">
              <w:rPr>
                <w:rFonts w:ascii="Arial" w:hAnsi="Arial" w:cs="Arial"/>
                <w:sz w:val="22"/>
                <w:szCs w:val="22"/>
              </w:rPr>
              <w:lastRenderedPageBreak/>
              <w:t>No.06_43_24R_011_1300679_44 for failure to comply with turbidity performance standards.</w:t>
            </w:r>
          </w:p>
        </w:tc>
        <w:tc>
          <w:tcPr>
            <w:tcW w:w="1890" w:type="dxa"/>
            <w:tcMar>
              <w:left w:w="58" w:type="dxa"/>
              <w:right w:w="58" w:type="dxa"/>
            </w:tcMar>
          </w:tcPr>
          <w:p w14:paraId="32AC43A5" w14:textId="23FB5E83" w:rsidR="00496939" w:rsidRPr="005162DE" w:rsidRDefault="005F4575" w:rsidP="00496939">
            <w:pPr>
              <w:spacing w:before="40" w:after="40"/>
              <w:rPr>
                <w:rFonts w:ascii="Arial" w:hAnsi="Arial" w:cs="Arial"/>
                <w:sz w:val="24"/>
                <w:szCs w:val="24"/>
              </w:rPr>
            </w:pPr>
            <w:r>
              <w:rPr>
                <w:rFonts w:ascii="Arial" w:hAnsi="Arial" w:cs="Arial"/>
                <w:sz w:val="24"/>
                <w:szCs w:val="24"/>
              </w:rPr>
              <w:lastRenderedPageBreak/>
              <w:t xml:space="preserve">     30 days</w:t>
            </w:r>
          </w:p>
        </w:tc>
        <w:tc>
          <w:tcPr>
            <w:tcW w:w="2160" w:type="dxa"/>
            <w:tcMar>
              <w:left w:w="58" w:type="dxa"/>
              <w:right w:w="58" w:type="dxa"/>
            </w:tcMar>
          </w:tcPr>
          <w:p w14:paraId="15ABEF94" w14:textId="4DF38E47" w:rsidR="00496939" w:rsidRPr="005162DE" w:rsidRDefault="005F4575" w:rsidP="00496939">
            <w:pPr>
              <w:spacing w:before="40" w:after="40"/>
              <w:rPr>
                <w:rFonts w:ascii="Arial" w:hAnsi="Arial" w:cs="Arial"/>
                <w:sz w:val="24"/>
                <w:szCs w:val="24"/>
              </w:rPr>
            </w:pPr>
            <w:r>
              <w:rPr>
                <w:rFonts w:ascii="Arial" w:hAnsi="Arial" w:cs="Arial"/>
                <w:sz w:val="24"/>
                <w:szCs w:val="24"/>
              </w:rPr>
              <w:t xml:space="preserve">Turbidity alarms were engaged, </w:t>
            </w:r>
            <w:r>
              <w:rPr>
                <w:rFonts w:ascii="Arial" w:hAnsi="Arial" w:cs="Arial"/>
                <w:sz w:val="24"/>
                <w:szCs w:val="24"/>
              </w:rPr>
              <w:lastRenderedPageBreak/>
              <w:t>and turbidity analyzer was properly calibrated with primary standards</w:t>
            </w:r>
            <w:r w:rsidR="00981E38">
              <w:rPr>
                <w:rFonts w:ascii="Arial" w:hAnsi="Arial" w:cs="Arial"/>
                <w:sz w:val="24"/>
                <w:szCs w:val="24"/>
              </w:rPr>
              <w:t>.</w:t>
            </w:r>
          </w:p>
        </w:tc>
        <w:tc>
          <w:tcPr>
            <w:tcW w:w="2367" w:type="dxa"/>
            <w:tcMar>
              <w:left w:w="58" w:type="dxa"/>
              <w:right w:w="58" w:type="dxa"/>
            </w:tcMar>
          </w:tcPr>
          <w:p w14:paraId="0012C40E" w14:textId="5432FE04" w:rsidR="00496939" w:rsidRPr="005F4575" w:rsidRDefault="005F4575" w:rsidP="00496939">
            <w:pPr>
              <w:spacing w:before="40" w:after="40"/>
              <w:rPr>
                <w:rFonts w:ascii="Arial" w:hAnsi="Arial" w:cs="Arial"/>
                <w:sz w:val="22"/>
                <w:szCs w:val="22"/>
              </w:rPr>
            </w:pPr>
            <w:r w:rsidRPr="005F4575">
              <w:rPr>
                <w:rFonts w:ascii="Arial" w:hAnsi="Arial" w:cs="Arial"/>
                <w:sz w:val="22"/>
                <w:szCs w:val="22"/>
              </w:rPr>
              <w:lastRenderedPageBreak/>
              <w:t xml:space="preserve">High turbidity can interfere with </w:t>
            </w:r>
            <w:r w:rsidRPr="005F4575">
              <w:rPr>
                <w:rFonts w:ascii="Arial" w:hAnsi="Arial" w:cs="Arial"/>
                <w:sz w:val="22"/>
                <w:szCs w:val="22"/>
              </w:rPr>
              <w:lastRenderedPageBreak/>
              <w:t>disinfection and may allow harmful microorganisms such as bacteria, viruses, and parasites</w:t>
            </w:r>
          </w:p>
        </w:tc>
      </w:tr>
      <w:tr w:rsidR="00E43920" w:rsidRPr="005162DE" w14:paraId="4F9E6B29" w14:textId="77777777" w:rsidTr="002D3FB5">
        <w:trPr>
          <w:trHeight w:val="449"/>
        </w:trPr>
        <w:tc>
          <w:tcPr>
            <w:tcW w:w="1975" w:type="dxa"/>
            <w:tcMar>
              <w:left w:w="58" w:type="dxa"/>
              <w:right w:w="58" w:type="dxa"/>
            </w:tcMar>
          </w:tcPr>
          <w:p w14:paraId="47E11E7C" w14:textId="1C96CEFF" w:rsidR="00E43920" w:rsidRPr="005162DE" w:rsidRDefault="00E43920" w:rsidP="00E43920">
            <w:pPr>
              <w:spacing w:before="40" w:after="40"/>
              <w:rPr>
                <w:rFonts w:ascii="Arial" w:hAnsi="Arial" w:cs="Arial"/>
                <w:sz w:val="24"/>
                <w:szCs w:val="24"/>
              </w:rPr>
            </w:pPr>
            <w:r w:rsidRPr="008B7D0D">
              <w:lastRenderedPageBreak/>
              <w:t>N/A</w:t>
            </w:r>
          </w:p>
        </w:tc>
        <w:tc>
          <w:tcPr>
            <w:tcW w:w="2250" w:type="dxa"/>
            <w:tcMar>
              <w:left w:w="58" w:type="dxa"/>
              <w:right w:w="58" w:type="dxa"/>
            </w:tcMar>
          </w:tcPr>
          <w:p w14:paraId="225B5962" w14:textId="0A6D14CD" w:rsidR="00E43920" w:rsidRPr="005162DE" w:rsidRDefault="00E43920" w:rsidP="00E43920">
            <w:pPr>
              <w:spacing w:before="40" w:after="40"/>
              <w:rPr>
                <w:rFonts w:ascii="Arial" w:hAnsi="Arial" w:cs="Arial"/>
                <w:sz w:val="24"/>
                <w:szCs w:val="24"/>
              </w:rPr>
            </w:pPr>
            <w:r w:rsidRPr="008B7D0D">
              <w:t>N/A</w:t>
            </w:r>
          </w:p>
        </w:tc>
        <w:tc>
          <w:tcPr>
            <w:tcW w:w="1890" w:type="dxa"/>
            <w:tcMar>
              <w:left w:w="58" w:type="dxa"/>
              <w:right w:w="58" w:type="dxa"/>
            </w:tcMar>
          </w:tcPr>
          <w:p w14:paraId="2580D261" w14:textId="0D1707EA" w:rsidR="00E43920" w:rsidRPr="005162DE" w:rsidRDefault="00E43920" w:rsidP="00E43920">
            <w:pPr>
              <w:spacing w:before="40" w:after="40"/>
              <w:rPr>
                <w:rFonts w:ascii="Arial" w:hAnsi="Arial" w:cs="Arial"/>
                <w:sz w:val="24"/>
                <w:szCs w:val="24"/>
              </w:rPr>
            </w:pPr>
            <w:r w:rsidRPr="008B7D0D">
              <w:t>N/A</w:t>
            </w:r>
          </w:p>
        </w:tc>
        <w:tc>
          <w:tcPr>
            <w:tcW w:w="2160" w:type="dxa"/>
            <w:tcMar>
              <w:left w:w="58" w:type="dxa"/>
              <w:right w:w="58" w:type="dxa"/>
            </w:tcMar>
          </w:tcPr>
          <w:p w14:paraId="5A139B8B" w14:textId="11360C37" w:rsidR="00E43920" w:rsidRPr="005162DE" w:rsidRDefault="00E43920" w:rsidP="00E43920">
            <w:pPr>
              <w:spacing w:before="40" w:after="40"/>
              <w:rPr>
                <w:rFonts w:ascii="Arial" w:hAnsi="Arial" w:cs="Arial"/>
                <w:sz w:val="24"/>
                <w:szCs w:val="24"/>
              </w:rPr>
            </w:pPr>
            <w:r w:rsidRPr="008B7D0D">
              <w:t>N/A</w:t>
            </w:r>
          </w:p>
        </w:tc>
        <w:tc>
          <w:tcPr>
            <w:tcW w:w="2367" w:type="dxa"/>
            <w:tcMar>
              <w:left w:w="58" w:type="dxa"/>
              <w:right w:w="58" w:type="dxa"/>
            </w:tcMar>
          </w:tcPr>
          <w:p w14:paraId="3D430833" w14:textId="6DCDDC06" w:rsidR="00E43920" w:rsidRPr="005162DE" w:rsidRDefault="00E43920" w:rsidP="00E43920">
            <w:pPr>
              <w:spacing w:before="40" w:after="40"/>
              <w:rPr>
                <w:rFonts w:ascii="Arial" w:hAnsi="Arial" w:cs="Arial"/>
                <w:sz w:val="24"/>
                <w:szCs w:val="24"/>
              </w:rPr>
            </w:pPr>
            <w:r w:rsidRPr="008B7D0D">
              <w:t>N/A</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6"/>
    </w:p>
    <w:bookmarkEnd w:id="17"/>
    <w:p w14:paraId="1627DE28" w14:textId="22F855B3" w:rsidR="004F2F03" w:rsidRPr="00981E38" w:rsidRDefault="005F4575" w:rsidP="003131EE">
      <w:pPr>
        <w:spacing w:before="120" w:after="240"/>
        <w:rPr>
          <w:rFonts w:ascii="Arial" w:hAnsi="Arial" w:cs="Arial"/>
          <w:b/>
          <w:bCs/>
          <w:sz w:val="24"/>
          <w:szCs w:val="24"/>
        </w:rPr>
      </w:pPr>
      <w:r w:rsidRPr="00981E38">
        <w:rPr>
          <w:rFonts w:ascii="Arial" w:hAnsi="Arial" w:cs="Arial"/>
          <w:b/>
          <w:bCs/>
          <w:sz w:val="24"/>
          <w:szCs w:val="24"/>
        </w:rPr>
        <w:t>N/A</w:t>
      </w:r>
    </w:p>
    <w:p w14:paraId="60F5762F" w14:textId="199F6362" w:rsidR="00E25265" w:rsidRPr="005162DE" w:rsidRDefault="00E25265" w:rsidP="008E66E2">
      <w:pPr>
        <w:pStyle w:val="Heading3"/>
        <w:keepNext/>
        <w:rPr>
          <w:color w:val="auto"/>
        </w:rPr>
      </w:pPr>
      <w:bookmarkStart w:id="18"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8"/>
    </w:p>
    <w:p w14:paraId="2A54C6A0" w14:textId="6F953AF0"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r w:rsidR="00981E38">
        <w:rPr>
          <w:rFonts w:ascii="Arial" w:hAnsi="Arial" w:cs="Arial"/>
          <w:sz w:val="24"/>
          <w:szCs w:val="24"/>
        </w:rPr>
        <w:t xml:space="preserve"> </w:t>
      </w:r>
      <w:r w:rsidR="00981E38" w:rsidRPr="00981E38">
        <w:rPr>
          <w:rFonts w:ascii="Arial" w:hAnsi="Arial" w:cs="Arial"/>
          <w:b/>
          <w:bCs/>
          <w:sz w:val="24"/>
          <w:szCs w:val="24"/>
        </w:rPr>
        <w:t>N/A.</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6F915BD9"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w:t>
      </w:r>
      <w:proofErr w:type="gramStart"/>
      <w:r w:rsidRPr="005162DE">
        <w:rPr>
          <w:rFonts w:ascii="Arial" w:hAnsi="Arial" w:cs="Arial"/>
          <w:sz w:val="24"/>
          <w:szCs w:val="24"/>
        </w:rPr>
        <w:t>assessment</w:t>
      </w:r>
      <w:proofErr w:type="gramEnd"/>
      <w:r w:rsidRPr="005162DE">
        <w:rPr>
          <w:rFonts w:ascii="Arial" w:hAnsi="Arial" w:cs="Arial"/>
          <w:sz w:val="24"/>
          <w:szCs w:val="24"/>
        </w:rPr>
        <w:t>(s) to identify problems and to correct any problems that were found during these assessments.</w:t>
      </w:r>
      <w:r w:rsidR="00981E38">
        <w:rPr>
          <w:rFonts w:ascii="Arial" w:hAnsi="Arial" w:cs="Arial"/>
          <w:sz w:val="24"/>
          <w:szCs w:val="24"/>
        </w:rPr>
        <w:t xml:space="preserve"> </w:t>
      </w:r>
      <w:r w:rsidR="00981E38" w:rsidRPr="00981E38">
        <w:rPr>
          <w:rFonts w:ascii="Arial" w:hAnsi="Arial" w:cs="Arial"/>
          <w:b/>
          <w:bCs/>
          <w:sz w:val="24"/>
          <w:szCs w:val="24"/>
        </w:rPr>
        <w:t>N/A.</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48EA77D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9" w:name="_Hlk534984154"/>
      <w:r w:rsidR="00FB5ACE" w:rsidRPr="005162DE">
        <w:rPr>
          <w:rFonts w:ascii="Arial" w:hAnsi="Arial" w:cs="Arial"/>
          <w:sz w:val="24"/>
          <w:szCs w:val="24"/>
        </w:rPr>
        <w:t>Insert Number of Level 1 Assessment</w:t>
      </w:r>
      <w:bookmarkEnd w:id="19"/>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20" w:name="_Hlk534984203"/>
      <w:r w:rsidR="00FB5ACE" w:rsidRPr="005162DE">
        <w:rPr>
          <w:rFonts w:ascii="Arial" w:hAnsi="Arial" w:cs="Arial"/>
          <w:sz w:val="24"/>
          <w:szCs w:val="24"/>
        </w:rPr>
        <w:t>Insert Number of Corrective Actions</w:t>
      </w:r>
      <w:bookmarkEnd w:id="20"/>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r w:rsidR="00981E38">
        <w:rPr>
          <w:rFonts w:ascii="Arial" w:hAnsi="Arial" w:cs="Arial"/>
          <w:sz w:val="24"/>
          <w:szCs w:val="24"/>
        </w:rPr>
        <w:t xml:space="preserve"> </w:t>
      </w:r>
      <w:r w:rsidR="00981E38" w:rsidRPr="00981E38">
        <w:rPr>
          <w:rFonts w:ascii="Arial" w:hAnsi="Arial" w:cs="Arial"/>
          <w:b/>
          <w:bCs/>
          <w:sz w:val="24"/>
          <w:szCs w:val="24"/>
        </w:rPr>
        <w:t>N/A.</w:t>
      </w:r>
    </w:p>
    <w:p w14:paraId="69E753CA" w14:textId="37A6DF00"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21" w:name="_Hlk535238544"/>
      <w:r w:rsidR="00FB5ACE" w:rsidRPr="005162DE">
        <w:rPr>
          <w:rFonts w:ascii="Arial" w:hAnsi="Arial" w:cs="Arial"/>
          <w:sz w:val="24"/>
          <w:szCs w:val="24"/>
        </w:rPr>
        <w:t>Insert Number of Level 2 Assessment</w:t>
      </w:r>
      <w:bookmarkEnd w:id="21"/>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2" w:name="_Hlk535238579"/>
      <w:r w:rsidR="00FB5ACE" w:rsidRPr="005162DE">
        <w:rPr>
          <w:rFonts w:ascii="Arial" w:hAnsi="Arial" w:cs="Arial"/>
          <w:sz w:val="24"/>
          <w:szCs w:val="24"/>
        </w:rPr>
        <w:t>Insert Number of Corrective Actions</w:t>
      </w:r>
      <w:bookmarkEnd w:id="22"/>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FB5ACE" w:rsidRPr="005162DE">
        <w:rPr>
          <w:rFonts w:ascii="Arial" w:hAnsi="Arial" w:cs="Arial"/>
          <w:sz w:val="24"/>
          <w:szCs w:val="24"/>
        </w:rPr>
        <w:t>Insert Number of Corrective Actions</w:t>
      </w:r>
      <w:r w:rsidRPr="005162DE">
        <w:rPr>
          <w:rFonts w:ascii="Arial" w:hAnsi="Arial" w:cs="Arial"/>
          <w:sz w:val="24"/>
          <w:szCs w:val="24"/>
        </w:rPr>
        <w:t xml:space="preserve">] of these </w:t>
      </w:r>
      <w:proofErr w:type="spellStart"/>
      <w:proofErr w:type="gramStart"/>
      <w:r w:rsidRPr="005162DE">
        <w:rPr>
          <w:rFonts w:ascii="Arial" w:hAnsi="Arial" w:cs="Arial"/>
          <w:sz w:val="24"/>
          <w:szCs w:val="24"/>
        </w:rPr>
        <w:t>actions.</w:t>
      </w:r>
      <w:r w:rsidR="00981E38" w:rsidRPr="00981E38">
        <w:rPr>
          <w:rFonts w:ascii="Arial" w:hAnsi="Arial" w:cs="Arial"/>
          <w:b/>
          <w:bCs/>
          <w:sz w:val="24"/>
          <w:szCs w:val="24"/>
        </w:rPr>
        <w:t>N</w:t>
      </w:r>
      <w:proofErr w:type="spellEnd"/>
      <w:proofErr w:type="gramEnd"/>
      <w:r w:rsidR="00981E38" w:rsidRPr="00981E38">
        <w:rPr>
          <w:rFonts w:ascii="Arial" w:hAnsi="Arial" w:cs="Arial"/>
          <w:b/>
          <w:bCs/>
          <w:sz w:val="24"/>
          <w:szCs w:val="24"/>
        </w:rPr>
        <w:t>/A</w:t>
      </w:r>
      <w:r w:rsidR="00981E38">
        <w:rPr>
          <w:rFonts w:ascii="Arial" w:hAnsi="Arial" w:cs="Arial"/>
          <w:sz w:val="24"/>
          <w:szCs w:val="24"/>
        </w:rPr>
        <w:t>.</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 xml:space="preserve">If the water system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complete all the required assessments or </w:t>
      </w:r>
      <w:proofErr w:type="gramStart"/>
      <w:r w:rsidRPr="005162DE">
        <w:rPr>
          <w:rFonts w:ascii="Arial" w:hAnsi="Arial" w:cs="Arial"/>
          <w:sz w:val="24"/>
          <w:szCs w:val="24"/>
        </w:rPr>
        <w:t>correct</w:t>
      </w:r>
      <w:proofErr w:type="gramEnd"/>
      <w:r w:rsidRPr="005162DE">
        <w:rPr>
          <w:rFonts w:ascii="Arial" w:hAnsi="Arial" w:cs="Arial"/>
          <w:sz w:val="24"/>
          <w:szCs w:val="24"/>
        </w:rPr>
        <w:t xml:space="preserve"> all identified sanitary defects, the water system is in violation of the treatment technique requirement and shall include the following statements, as appropriate:</w:t>
      </w:r>
    </w:p>
    <w:p w14:paraId="45399F43" w14:textId="46C45140" w:rsidR="001E07A6" w:rsidRPr="00981E38" w:rsidRDefault="001E07A6" w:rsidP="00636BFA">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5162DE">
        <w:rPr>
          <w:rFonts w:ascii="Arial" w:hAnsi="Arial" w:cs="Arial"/>
          <w:sz w:val="24"/>
          <w:szCs w:val="24"/>
        </w:rPr>
        <w:t xml:space="preserve">During the past year we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w:t>
      </w:r>
      <w:proofErr w:type="gramStart"/>
      <w:r w:rsidRPr="005162DE">
        <w:rPr>
          <w:rFonts w:ascii="Arial" w:hAnsi="Arial" w:cs="Arial"/>
          <w:sz w:val="24"/>
          <w:szCs w:val="24"/>
        </w:rPr>
        <w:t>assessment</w:t>
      </w:r>
      <w:proofErr w:type="gramEnd"/>
      <w:r w:rsidRPr="005162DE">
        <w:rPr>
          <w:rFonts w:ascii="Arial" w:hAnsi="Arial" w:cs="Arial"/>
          <w:sz w:val="24"/>
          <w:szCs w:val="24"/>
        </w:rPr>
        <w:t>(s).</w:t>
      </w:r>
      <w:r w:rsidR="005F4575">
        <w:rPr>
          <w:rFonts w:ascii="Arial" w:hAnsi="Arial" w:cs="Arial"/>
          <w:sz w:val="24"/>
          <w:szCs w:val="24"/>
        </w:rPr>
        <w:t xml:space="preserve"> </w:t>
      </w:r>
      <w:r w:rsidR="005F4575" w:rsidRPr="00981E38">
        <w:rPr>
          <w:rFonts w:ascii="Arial" w:hAnsi="Arial" w:cs="Arial"/>
          <w:b/>
          <w:bCs/>
          <w:sz w:val="24"/>
          <w:szCs w:val="24"/>
        </w:rPr>
        <w:t>N/A</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61BBB6"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r w:rsidR="005F4575">
        <w:rPr>
          <w:rFonts w:ascii="Arial" w:hAnsi="Arial" w:cs="Arial"/>
          <w:sz w:val="24"/>
          <w:szCs w:val="24"/>
        </w:rPr>
        <w:t xml:space="preserve"> </w:t>
      </w:r>
      <w:r w:rsidR="005F4575" w:rsidRPr="00981E38">
        <w:rPr>
          <w:rFonts w:ascii="Arial" w:hAnsi="Arial" w:cs="Arial"/>
          <w:b/>
          <w:bCs/>
          <w:sz w:val="24"/>
          <w:szCs w:val="24"/>
        </w:rPr>
        <w:t>N/A</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lastRenderedPageBreak/>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315B86B" w:rsidR="00DD7D18" w:rsidRPr="00981E38"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b/>
          <w:bCs/>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r w:rsidR="005F4575">
        <w:rPr>
          <w:rFonts w:ascii="Arial" w:hAnsi="Arial" w:cs="Arial"/>
          <w:sz w:val="24"/>
          <w:szCs w:val="24"/>
        </w:rPr>
        <w:t xml:space="preserve"> </w:t>
      </w:r>
      <w:r w:rsidR="005F4575" w:rsidRPr="00981E38">
        <w:rPr>
          <w:rFonts w:ascii="Arial" w:hAnsi="Arial" w:cs="Arial"/>
          <w:b/>
          <w:bCs/>
          <w:sz w:val="24"/>
          <w:szCs w:val="24"/>
        </w:rPr>
        <w:t>N/A.</w:t>
      </w:r>
    </w:p>
    <w:p w14:paraId="35C40439" w14:textId="4ADC3700"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 xml:space="preserve">E. </w:t>
      </w:r>
      <w:proofErr w:type="gramStart"/>
      <w:r w:rsidRPr="005162DE">
        <w:rPr>
          <w:rFonts w:ascii="Arial" w:hAnsi="Arial" w:cs="Arial"/>
          <w:i/>
          <w:sz w:val="24"/>
          <w:szCs w:val="24"/>
        </w:rPr>
        <w:t>coli</w:t>
      </w:r>
      <w:proofErr w:type="gramEnd"/>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r w:rsidR="005F4575">
        <w:rPr>
          <w:rFonts w:ascii="Arial" w:hAnsi="Arial" w:cs="Arial"/>
          <w:sz w:val="24"/>
          <w:szCs w:val="24"/>
        </w:rPr>
        <w:t xml:space="preserve"> </w:t>
      </w:r>
      <w:r w:rsidR="005F4575" w:rsidRPr="00981E38">
        <w:rPr>
          <w:rFonts w:ascii="Arial" w:hAnsi="Arial" w:cs="Arial"/>
          <w:b/>
          <w:bCs/>
          <w:sz w:val="24"/>
          <w:szCs w:val="24"/>
        </w:rPr>
        <w:t>N/A</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1A43833A"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r w:rsidR="005F4575">
        <w:rPr>
          <w:rFonts w:ascii="Arial" w:hAnsi="Arial" w:cs="Arial"/>
          <w:sz w:val="24"/>
          <w:szCs w:val="24"/>
        </w:rPr>
        <w:t xml:space="preserve"> </w:t>
      </w:r>
      <w:r w:rsidR="005F4575" w:rsidRPr="00981E38">
        <w:rPr>
          <w:rFonts w:ascii="Arial" w:hAnsi="Arial" w:cs="Arial"/>
          <w:b/>
          <w:bCs/>
          <w:sz w:val="24"/>
          <w:szCs w:val="24"/>
        </w:rPr>
        <w:t>N/A.</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32B28D15"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correct all sanitary defects that were identified during the </w:t>
      </w:r>
      <w:r w:rsidR="00981E38" w:rsidRPr="005162DE">
        <w:rPr>
          <w:rFonts w:ascii="Arial" w:hAnsi="Arial" w:cs="Arial"/>
          <w:sz w:val="24"/>
          <w:szCs w:val="24"/>
        </w:rPr>
        <w:t>assessment</w:t>
      </w:r>
      <w:r w:rsidR="00981E38">
        <w:rPr>
          <w:rFonts w:ascii="Arial" w:hAnsi="Arial" w:cs="Arial"/>
          <w:sz w:val="24"/>
          <w:szCs w:val="24"/>
        </w:rPr>
        <w:t xml:space="preserve">. </w:t>
      </w:r>
      <w:r w:rsidR="00981E38" w:rsidRPr="00981E38">
        <w:rPr>
          <w:rFonts w:ascii="Arial" w:hAnsi="Arial" w:cs="Arial"/>
          <w:b/>
          <w:bCs/>
          <w:sz w:val="24"/>
          <w:szCs w:val="24"/>
        </w:rPr>
        <w:t>N</w:t>
      </w:r>
      <w:r w:rsidR="005F4575" w:rsidRPr="00981E38">
        <w:rPr>
          <w:rFonts w:ascii="Arial" w:hAnsi="Arial" w:cs="Arial"/>
          <w:b/>
          <w:bCs/>
          <w:sz w:val="24"/>
          <w:szCs w:val="24"/>
        </w:rPr>
        <w:t>/A.</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w:t>
      </w:r>
      <w:proofErr w:type="gramStart"/>
      <w:r w:rsidRPr="005162DE">
        <w:rPr>
          <w:rFonts w:ascii="Arial" w:hAnsi="Arial" w:cs="Arial"/>
          <w:sz w:val="24"/>
          <w:szCs w:val="24"/>
        </w:rPr>
        <w:t>more</w:t>
      </w:r>
      <w:proofErr w:type="gramEnd"/>
      <w:r w:rsidRPr="005162DE">
        <w:rPr>
          <w:rFonts w:ascii="Arial" w:hAnsi="Arial" w:cs="Arial"/>
          <w:sz w:val="24"/>
          <w:szCs w:val="24"/>
        </w:rPr>
        <w:t xml:space="preserve"> the following statements to describe any noncompliance, as applicable:</w:t>
      </w:r>
      <w:r w:rsidRPr="005162DE">
        <w:t xml:space="preserve"> </w:t>
      </w:r>
    </w:p>
    <w:p w14:paraId="689F9E80" w14:textId="04A525A2"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r w:rsidR="005F4575">
        <w:rPr>
          <w:rFonts w:ascii="Arial" w:hAnsi="Arial" w:cs="Arial"/>
          <w:sz w:val="24"/>
          <w:szCs w:val="24"/>
        </w:rPr>
        <w:t xml:space="preserve"> </w:t>
      </w:r>
      <w:r w:rsidR="005F4575" w:rsidRPr="00981E38">
        <w:rPr>
          <w:rFonts w:ascii="Arial" w:hAnsi="Arial" w:cs="Arial"/>
          <w:b/>
          <w:bCs/>
          <w:sz w:val="24"/>
          <w:szCs w:val="24"/>
        </w:rPr>
        <w:t>N/A.</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048B33B2"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r w:rsidR="00D62A36">
        <w:rPr>
          <w:rFonts w:ascii="Arial" w:hAnsi="Arial" w:cs="Arial"/>
          <w:sz w:val="24"/>
          <w:szCs w:val="24"/>
        </w:rPr>
        <w:t xml:space="preserve"> </w:t>
      </w:r>
      <w:r w:rsidR="005F4575" w:rsidRPr="00981E38">
        <w:rPr>
          <w:rFonts w:ascii="Arial" w:hAnsi="Arial" w:cs="Arial"/>
          <w:b/>
          <w:bCs/>
          <w:sz w:val="24"/>
          <w:szCs w:val="24"/>
        </w:rPr>
        <w:t>N/A.</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5F31F57C"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r w:rsidR="00D62A36">
        <w:rPr>
          <w:rFonts w:ascii="Arial" w:hAnsi="Arial" w:cs="Arial"/>
          <w:sz w:val="24"/>
          <w:szCs w:val="24"/>
        </w:rPr>
        <w:t xml:space="preserve"> </w:t>
      </w:r>
      <w:r w:rsidR="00D62A36" w:rsidRPr="00981E38">
        <w:rPr>
          <w:rFonts w:ascii="Arial" w:hAnsi="Arial" w:cs="Arial"/>
          <w:b/>
          <w:bCs/>
          <w:sz w:val="24"/>
          <w:szCs w:val="24"/>
        </w:rPr>
        <w:t>N/A.</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4306D422"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r w:rsidR="00D62A36">
        <w:rPr>
          <w:rFonts w:ascii="Arial" w:hAnsi="Arial" w:cs="Arial"/>
          <w:sz w:val="24"/>
          <w:szCs w:val="24"/>
        </w:rPr>
        <w:t xml:space="preserve"> </w:t>
      </w:r>
      <w:r w:rsidR="00D62A36" w:rsidRPr="00981E38">
        <w:rPr>
          <w:rFonts w:ascii="Arial" w:hAnsi="Arial" w:cs="Arial"/>
          <w:b/>
          <w:bCs/>
          <w:sz w:val="24"/>
          <w:szCs w:val="24"/>
        </w:rPr>
        <w:t>N/A.</w:t>
      </w:r>
    </w:p>
    <w:p w14:paraId="312CED5C" w14:textId="3ADF875B" w:rsidR="00827994" w:rsidRPr="005162DE" w:rsidRDefault="00827994" w:rsidP="00827994">
      <w:pPr>
        <w:rPr>
          <w:rFonts w:ascii="Arial" w:hAnsi="Arial" w:cs="Arial"/>
          <w:i/>
          <w:iCs/>
          <w:sz w:val="24"/>
          <w:szCs w:val="24"/>
        </w:rPr>
      </w:pPr>
    </w:p>
    <w:p w14:paraId="2C586EA6" w14:textId="6FEDAD3B"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r w:rsidR="00981E38">
        <w:rPr>
          <w:rFonts w:ascii="Arial" w:hAnsi="Arial" w:cs="Arial"/>
          <w:sz w:val="24"/>
          <w:szCs w:val="24"/>
        </w:rPr>
        <w:t xml:space="preserve"> </w:t>
      </w:r>
      <w:r w:rsidR="00981E38" w:rsidRPr="00981E38">
        <w:rPr>
          <w:rFonts w:ascii="Arial" w:hAnsi="Arial" w:cs="Arial"/>
          <w:b/>
          <w:bCs/>
          <w:sz w:val="24"/>
          <w:szCs w:val="24"/>
        </w:rPr>
        <w:t>N/A.</w:t>
      </w:r>
    </w:p>
    <w:sectPr w:rsidR="00827994" w:rsidRPr="005162DE" w:rsidSect="00822E27">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23A00" w14:textId="77777777" w:rsidR="00316204" w:rsidRDefault="00316204">
      <w:r>
        <w:separator/>
      </w:r>
    </w:p>
    <w:p w14:paraId="35B7C6E6" w14:textId="77777777" w:rsidR="00316204" w:rsidRDefault="00316204"/>
  </w:endnote>
  <w:endnote w:type="continuationSeparator" w:id="0">
    <w:p w14:paraId="17298797" w14:textId="77777777" w:rsidR="00316204" w:rsidRDefault="00316204">
      <w:r>
        <w:continuationSeparator/>
      </w:r>
    </w:p>
    <w:p w14:paraId="2F435AD6" w14:textId="77777777" w:rsidR="00316204" w:rsidRDefault="00316204"/>
  </w:endnote>
  <w:endnote w:type="continuationNotice" w:id="1">
    <w:p w14:paraId="2006562D" w14:textId="77777777" w:rsidR="00316204" w:rsidRDefault="003162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D31768" w:rsidRDefault="00D31768">
    <w:pPr>
      <w:pStyle w:val="Footer"/>
    </w:pPr>
  </w:p>
  <w:p w14:paraId="1C17C8FD" w14:textId="77777777" w:rsidR="00D31768" w:rsidRDefault="00D317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50F51254" w:rsidR="00D31768" w:rsidRPr="002E5912" w:rsidRDefault="00D3176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Ju</w:t>
    </w:r>
    <w:r w:rsidR="007A6E96">
      <w:rPr>
        <w:rFonts w:ascii="Arial" w:hAnsi="Arial" w:cs="Arial"/>
        <w:sz w:val="24"/>
        <w:szCs w:val="24"/>
      </w:rPr>
      <w:t>ne</w:t>
    </w:r>
    <w:r w:rsidRPr="005162DE">
      <w:rPr>
        <w:rFonts w:ascii="Arial" w:hAnsi="Arial" w:cs="Arial"/>
        <w:sz w:val="24"/>
        <w:szCs w:val="24"/>
      </w:rPr>
      <w:t xml:space="preserve"> 202</w:t>
    </w:r>
    <w:r w:rsidR="007A6E96">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8EF4D" w14:textId="77777777" w:rsidR="00316204" w:rsidRDefault="00316204">
      <w:r>
        <w:separator/>
      </w:r>
    </w:p>
    <w:p w14:paraId="0D711240" w14:textId="77777777" w:rsidR="00316204" w:rsidRDefault="00316204"/>
  </w:footnote>
  <w:footnote w:type="continuationSeparator" w:id="0">
    <w:p w14:paraId="38264B8B" w14:textId="77777777" w:rsidR="00316204" w:rsidRDefault="00316204">
      <w:r>
        <w:continuationSeparator/>
      </w:r>
    </w:p>
    <w:p w14:paraId="302CEAB7" w14:textId="77777777" w:rsidR="00316204" w:rsidRDefault="00316204"/>
  </w:footnote>
  <w:footnote w:type="continuationNotice" w:id="1">
    <w:p w14:paraId="01DCE93A" w14:textId="77777777" w:rsidR="00316204" w:rsidRDefault="003162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D31768" w:rsidRDefault="00D31768">
    <w:pPr>
      <w:pStyle w:val="Header"/>
    </w:pPr>
  </w:p>
  <w:p w14:paraId="2F40F5FE" w14:textId="77777777" w:rsidR="00D31768" w:rsidRDefault="00D317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D31768" w:rsidRDefault="00D3176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473830">
      <w:rPr>
        <w:rStyle w:val="PageNumber"/>
        <w:rFonts w:ascii="Arial" w:hAnsi="Arial" w:cs="Arial"/>
        <w:noProof/>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473830">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45369345">
    <w:abstractNumId w:val="6"/>
  </w:num>
  <w:num w:numId="2" w16cid:durableId="747271611">
    <w:abstractNumId w:val="1"/>
  </w:num>
  <w:num w:numId="3" w16cid:durableId="1352949106">
    <w:abstractNumId w:val="3"/>
  </w:num>
  <w:num w:numId="4" w16cid:durableId="2146729360">
    <w:abstractNumId w:val="0"/>
  </w:num>
  <w:num w:numId="5" w16cid:durableId="1185484513">
    <w:abstractNumId w:val="2"/>
  </w:num>
  <w:num w:numId="6" w16cid:durableId="453669863">
    <w:abstractNumId w:val="5"/>
  </w:num>
  <w:num w:numId="7" w16cid:durableId="98385117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pos w:val="beneathText"/>
    <w:numFmt w:val="low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6D81"/>
    <w:rsid w:val="00017F8F"/>
    <w:rsid w:val="00020032"/>
    <w:rsid w:val="00020F0D"/>
    <w:rsid w:val="00022705"/>
    <w:rsid w:val="00024D43"/>
    <w:rsid w:val="0002597C"/>
    <w:rsid w:val="000360D3"/>
    <w:rsid w:val="000370BE"/>
    <w:rsid w:val="00044344"/>
    <w:rsid w:val="000450D8"/>
    <w:rsid w:val="0004748A"/>
    <w:rsid w:val="00050C55"/>
    <w:rsid w:val="00050EBD"/>
    <w:rsid w:val="00052743"/>
    <w:rsid w:val="00053BC0"/>
    <w:rsid w:val="000551F9"/>
    <w:rsid w:val="0006173C"/>
    <w:rsid w:val="00062224"/>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7EB2"/>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8DE"/>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3419"/>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7A8"/>
    <w:rsid w:val="001E5F9F"/>
    <w:rsid w:val="001E7F17"/>
    <w:rsid w:val="001F155B"/>
    <w:rsid w:val="001F3468"/>
    <w:rsid w:val="001F503E"/>
    <w:rsid w:val="001F6919"/>
    <w:rsid w:val="001F7181"/>
    <w:rsid w:val="00200ED0"/>
    <w:rsid w:val="002010C1"/>
    <w:rsid w:val="0020216E"/>
    <w:rsid w:val="0020708E"/>
    <w:rsid w:val="00210626"/>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19D2"/>
    <w:rsid w:val="002856B8"/>
    <w:rsid w:val="00286032"/>
    <w:rsid w:val="00294205"/>
    <w:rsid w:val="002A20BB"/>
    <w:rsid w:val="002A21EA"/>
    <w:rsid w:val="002A3636"/>
    <w:rsid w:val="002A4E09"/>
    <w:rsid w:val="002A5101"/>
    <w:rsid w:val="002A5C9F"/>
    <w:rsid w:val="002A746D"/>
    <w:rsid w:val="002B04A9"/>
    <w:rsid w:val="002B0B02"/>
    <w:rsid w:val="002B3B52"/>
    <w:rsid w:val="002B5BB6"/>
    <w:rsid w:val="002C4086"/>
    <w:rsid w:val="002D15BC"/>
    <w:rsid w:val="002D1E95"/>
    <w:rsid w:val="002D2F55"/>
    <w:rsid w:val="002D3FB5"/>
    <w:rsid w:val="002D429D"/>
    <w:rsid w:val="002D728F"/>
    <w:rsid w:val="002E43B8"/>
    <w:rsid w:val="002E5912"/>
    <w:rsid w:val="002E6916"/>
    <w:rsid w:val="002F07E8"/>
    <w:rsid w:val="002F0A31"/>
    <w:rsid w:val="002F1DD3"/>
    <w:rsid w:val="002F6EC9"/>
    <w:rsid w:val="00301D86"/>
    <w:rsid w:val="003038BC"/>
    <w:rsid w:val="00303DA2"/>
    <w:rsid w:val="00304873"/>
    <w:rsid w:val="00307628"/>
    <w:rsid w:val="003131EE"/>
    <w:rsid w:val="00316204"/>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8477E"/>
    <w:rsid w:val="00390A3E"/>
    <w:rsid w:val="00391089"/>
    <w:rsid w:val="00391E62"/>
    <w:rsid w:val="00395008"/>
    <w:rsid w:val="003969BA"/>
    <w:rsid w:val="00397893"/>
    <w:rsid w:val="003A1C56"/>
    <w:rsid w:val="003A4CAA"/>
    <w:rsid w:val="003A5EB5"/>
    <w:rsid w:val="003B1F6B"/>
    <w:rsid w:val="003B3381"/>
    <w:rsid w:val="003C0F5E"/>
    <w:rsid w:val="003C2FCC"/>
    <w:rsid w:val="003C597D"/>
    <w:rsid w:val="003C7E02"/>
    <w:rsid w:val="003D1DDB"/>
    <w:rsid w:val="003D622F"/>
    <w:rsid w:val="003E27AB"/>
    <w:rsid w:val="003E7032"/>
    <w:rsid w:val="003F23AC"/>
    <w:rsid w:val="003F36E5"/>
    <w:rsid w:val="003F3A38"/>
    <w:rsid w:val="003F3B4F"/>
    <w:rsid w:val="003F3F4C"/>
    <w:rsid w:val="003F5E00"/>
    <w:rsid w:val="003F7D76"/>
    <w:rsid w:val="00401832"/>
    <w:rsid w:val="00403EE6"/>
    <w:rsid w:val="004053E9"/>
    <w:rsid w:val="00405967"/>
    <w:rsid w:val="004070BD"/>
    <w:rsid w:val="0041204F"/>
    <w:rsid w:val="00412B2F"/>
    <w:rsid w:val="00415B66"/>
    <w:rsid w:val="00416A8E"/>
    <w:rsid w:val="0041709B"/>
    <w:rsid w:val="004179E4"/>
    <w:rsid w:val="00420E84"/>
    <w:rsid w:val="004230E3"/>
    <w:rsid w:val="0042631E"/>
    <w:rsid w:val="004263A6"/>
    <w:rsid w:val="00427046"/>
    <w:rsid w:val="00427F0E"/>
    <w:rsid w:val="00435A3F"/>
    <w:rsid w:val="00440CC0"/>
    <w:rsid w:val="00441930"/>
    <w:rsid w:val="00442D66"/>
    <w:rsid w:val="004445E4"/>
    <w:rsid w:val="00446011"/>
    <w:rsid w:val="00446969"/>
    <w:rsid w:val="00450A4E"/>
    <w:rsid w:val="0045424E"/>
    <w:rsid w:val="004562E8"/>
    <w:rsid w:val="004625FB"/>
    <w:rsid w:val="004674ED"/>
    <w:rsid w:val="004703A7"/>
    <w:rsid w:val="00470811"/>
    <w:rsid w:val="0047086C"/>
    <w:rsid w:val="00472D17"/>
    <w:rsid w:val="00473411"/>
    <w:rsid w:val="00473830"/>
    <w:rsid w:val="00475CB9"/>
    <w:rsid w:val="004848BB"/>
    <w:rsid w:val="004912AD"/>
    <w:rsid w:val="00492061"/>
    <w:rsid w:val="00494C7A"/>
    <w:rsid w:val="00494E6C"/>
    <w:rsid w:val="00496939"/>
    <w:rsid w:val="004A05D8"/>
    <w:rsid w:val="004A07B2"/>
    <w:rsid w:val="004A0DCA"/>
    <w:rsid w:val="004A1ABC"/>
    <w:rsid w:val="004A2077"/>
    <w:rsid w:val="004B7187"/>
    <w:rsid w:val="004C2D28"/>
    <w:rsid w:val="004C3239"/>
    <w:rsid w:val="004C5E5E"/>
    <w:rsid w:val="004C6C76"/>
    <w:rsid w:val="004C6CBD"/>
    <w:rsid w:val="004D4C01"/>
    <w:rsid w:val="004D509C"/>
    <w:rsid w:val="004E6ADF"/>
    <w:rsid w:val="004F018C"/>
    <w:rsid w:val="004F23D7"/>
    <w:rsid w:val="004F2F03"/>
    <w:rsid w:val="004F3C5B"/>
    <w:rsid w:val="004F5902"/>
    <w:rsid w:val="004F67E6"/>
    <w:rsid w:val="00501116"/>
    <w:rsid w:val="00501B52"/>
    <w:rsid w:val="00503089"/>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4206"/>
    <w:rsid w:val="00546A68"/>
    <w:rsid w:val="00546FDB"/>
    <w:rsid w:val="00552801"/>
    <w:rsid w:val="00552D92"/>
    <w:rsid w:val="00553F0D"/>
    <w:rsid w:val="005540D9"/>
    <w:rsid w:val="0055419E"/>
    <w:rsid w:val="005556BF"/>
    <w:rsid w:val="0056039D"/>
    <w:rsid w:val="005830FA"/>
    <w:rsid w:val="00583428"/>
    <w:rsid w:val="005838ED"/>
    <w:rsid w:val="0058536C"/>
    <w:rsid w:val="00587145"/>
    <w:rsid w:val="00587220"/>
    <w:rsid w:val="00591CF0"/>
    <w:rsid w:val="005937EB"/>
    <w:rsid w:val="005A087D"/>
    <w:rsid w:val="005A669A"/>
    <w:rsid w:val="005A6A51"/>
    <w:rsid w:val="005B0DA3"/>
    <w:rsid w:val="005B6169"/>
    <w:rsid w:val="005C04C1"/>
    <w:rsid w:val="005C1417"/>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4575"/>
    <w:rsid w:val="005F600B"/>
    <w:rsid w:val="005F6B41"/>
    <w:rsid w:val="005F7F5B"/>
    <w:rsid w:val="0060219E"/>
    <w:rsid w:val="0060561B"/>
    <w:rsid w:val="00606A2B"/>
    <w:rsid w:val="00615750"/>
    <w:rsid w:val="00623849"/>
    <w:rsid w:val="00624516"/>
    <w:rsid w:val="00630AE6"/>
    <w:rsid w:val="00633A17"/>
    <w:rsid w:val="00634999"/>
    <w:rsid w:val="00636BFA"/>
    <w:rsid w:val="00637FA5"/>
    <w:rsid w:val="00640676"/>
    <w:rsid w:val="00640D92"/>
    <w:rsid w:val="0064205A"/>
    <w:rsid w:val="00643C66"/>
    <w:rsid w:val="00652F8C"/>
    <w:rsid w:val="00653424"/>
    <w:rsid w:val="0065365D"/>
    <w:rsid w:val="006537F6"/>
    <w:rsid w:val="00654DBD"/>
    <w:rsid w:val="00657F07"/>
    <w:rsid w:val="0066456C"/>
    <w:rsid w:val="00666704"/>
    <w:rsid w:val="006672EF"/>
    <w:rsid w:val="0067168B"/>
    <w:rsid w:val="006727C0"/>
    <w:rsid w:val="00673E41"/>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D7897"/>
    <w:rsid w:val="006E012F"/>
    <w:rsid w:val="006E03F6"/>
    <w:rsid w:val="006E11B6"/>
    <w:rsid w:val="006F437B"/>
    <w:rsid w:val="006F46E1"/>
    <w:rsid w:val="007003D1"/>
    <w:rsid w:val="007017A9"/>
    <w:rsid w:val="00701C81"/>
    <w:rsid w:val="0071047D"/>
    <w:rsid w:val="00710939"/>
    <w:rsid w:val="00711530"/>
    <w:rsid w:val="007119B8"/>
    <w:rsid w:val="0071576E"/>
    <w:rsid w:val="00717191"/>
    <w:rsid w:val="007176E7"/>
    <w:rsid w:val="00717E80"/>
    <w:rsid w:val="00722BA8"/>
    <w:rsid w:val="00725CF4"/>
    <w:rsid w:val="0073000F"/>
    <w:rsid w:val="00731092"/>
    <w:rsid w:val="007354BF"/>
    <w:rsid w:val="00737455"/>
    <w:rsid w:val="00742E55"/>
    <w:rsid w:val="00743F7B"/>
    <w:rsid w:val="007452F3"/>
    <w:rsid w:val="00745362"/>
    <w:rsid w:val="007471DB"/>
    <w:rsid w:val="007640A3"/>
    <w:rsid w:val="007640D4"/>
    <w:rsid w:val="00770DBA"/>
    <w:rsid w:val="00775871"/>
    <w:rsid w:val="007815BA"/>
    <w:rsid w:val="00783F5A"/>
    <w:rsid w:val="00784E3A"/>
    <w:rsid w:val="0079421C"/>
    <w:rsid w:val="0079489A"/>
    <w:rsid w:val="00796405"/>
    <w:rsid w:val="00796E52"/>
    <w:rsid w:val="007A473C"/>
    <w:rsid w:val="007A5F5A"/>
    <w:rsid w:val="007A6E96"/>
    <w:rsid w:val="007B0B24"/>
    <w:rsid w:val="007B2BC6"/>
    <w:rsid w:val="007B643A"/>
    <w:rsid w:val="007C0BEA"/>
    <w:rsid w:val="007C111E"/>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2E27"/>
    <w:rsid w:val="00824962"/>
    <w:rsid w:val="008272D0"/>
    <w:rsid w:val="00827994"/>
    <w:rsid w:val="00831585"/>
    <w:rsid w:val="00831D3C"/>
    <w:rsid w:val="00832E7C"/>
    <w:rsid w:val="00836B2C"/>
    <w:rsid w:val="008404C1"/>
    <w:rsid w:val="008405D2"/>
    <w:rsid w:val="00840F4C"/>
    <w:rsid w:val="00847898"/>
    <w:rsid w:val="00850AEF"/>
    <w:rsid w:val="00853A93"/>
    <w:rsid w:val="008572DA"/>
    <w:rsid w:val="00857337"/>
    <w:rsid w:val="00860711"/>
    <w:rsid w:val="00860918"/>
    <w:rsid w:val="0086403F"/>
    <w:rsid w:val="008642CC"/>
    <w:rsid w:val="00865127"/>
    <w:rsid w:val="00870599"/>
    <w:rsid w:val="0087537E"/>
    <w:rsid w:val="00875407"/>
    <w:rsid w:val="0087640F"/>
    <w:rsid w:val="00877355"/>
    <w:rsid w:val="00877A2C"/>
    <w:rsid w:val="00881DB7"/>
    <w:rsid w:val="00883433"/>
    <w:rsid w:val="00883E1D"/>
    <w:rsid w:val="008849A8"/>
    <w:rsid w:val="00885381"/>
    <w:rsid w:val="0088584C"/>
    <w:rsid w:val="00895240"/>
    <w:rsid w:val="00896E02"/>
    <w:rsid w:val="008A0965"/>
    <w:rsid w:val="008A2D78"/>
    <w:rsid w:val="008A5B6C"/>
    <w:rsid w:val="008A64D8"/>
    <w:rsid w:val="008B01C6"/>
    <w:rsid w:val="008B1DFB"/>
    <w:rsid w:val="008B307B"/>
    <w:rsid w:val="008C0889"/>
    <w:rsid w:val="008C42F2"/>
    <w:rsid w:val="008C791A"/>
    <w:rsid w:val="008D12A8"/>
    <w:rsid w:val="008D246B"/>
    <w:rsid w:val="008D4878"/>
    <w:rsid w:val="008D6F4A"/>
    <w:rsid w:val="008E4080"/>
    <w:rsid w:val="008E4834"/>
    <w:rsid w:val="008E4C3F"/>
    <w:rsid w:val="008E66E2"/>
    <w:rsid w:val="008F19DE"/>
    <w:rsid w:val="008F603F"/>
    <w:rsid w:val="008F7660"/>
    <w:rsid w:val="009000CA"/>
    <w:rsid w:val="00900CB8"/>
    <w:rsid w:val="00900E27"/>
    <w:rsid w:val="00901274"/>
    <w:rsid w:val="00901C69"/>
    <w:rsid w:val="00901E65"/>
    <w:rsid w:val="00904288"/>
    <w:rsid w:val="00911A33"/>
    <w:rsid w:val="00914CD6"/>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5309"/>
    <w:rsid w:val="00960466"/>
    <w:rsid w:val="009610BC"/>
    <w:rsid w:val="00962EE8"/>
    <w:rsid w:val="00964EC2"/>
    <w:rsid w:val="00965F21"/>
    <w:rsid w:val="00966F18"/>
    <w:rsid w:val="00970BCF"/>
    <w:rsid w:val="00973F02"/>
    <w:rsid w:val="00974495"/>
    <w:rsid w:val="009746A3"/>
    <w:rsid w:val="00974728"/>
    <w:rsid w:val="00975448"/>
    <w:rsid w:val="00975A98"/>
    <w:rsid w:val="00977E0C"/>
    <w:rsid w:val="00980FF1"/>
    <w:rsid w:val="00981E38"/>
    <w:rsid w:val="00983590"/>
    <w:rsid w:val="00984144"/>
    <w:rsid w:val="00985F2C"/>
    <w:rsid w:val="009901AD"/>
    <w:rsid w:val="00990849"/>
    <w:rsid w:val="0099313E"/>
    <w:rsid w:val="009946D2"/>
    <w:rsid w:val="00994871"/>
    <w:rsid w:val="00995293"/>
    <w:rsid w:val="009A2C8F"/>
    <w:rsid w:val="009B1047"/>
    <w:rsid w:val="009B1D08"/>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200E"/>
    <w:rsid w:val="009F5401"/>
    <w:rsid w:val="009F5D81"/>
    <w:rsid w:val="00A0317C"/>
    <w:rsid w:val="00A0355F"/>
    <w:rsid w:val="00A0640D"/>
    <w:rsid w:val="00A107E3"/>
    <w:rsid w:val="00A13FB1"/>
    <w:rsid w:val="00A15ACB"/>
    <w:rsid w:val="00A1682E"/>
    <w:rsid w:val="00A24839"/>
    <w:rsid w:val="00A259A6"/>
    <w:rsid w:val="00A32BEA"/>
    <w:rsid w:val="00A32EB0"/>
    <w:rsid w:val="00A37045"/>
    <w:rsid w:val="00A401FC"/>
    <w:rsid w:val="00A44246"/>
    <w:rsid w:val="00A63BCD"/>
    <w:rsid w:val="00A64941"/>
    <w:rsid w:val="00A72ADF"/>
    <w:rsid w:val="00A75012"/>
    <w:rsid w:val="00A77BCA"/>
    <w:rsid w:val="00A8483A"/>
    <w:rsid w:val="00A85C1E"/>
    <w:rsid w:val="00A9021C"/>
    <w:rsid w:val="00A93A21"/>
    <w:rsid w:val="00A94D32"/>
    <w:rsid w:val="00A9766F"/>
    <w:rsid w:val="00AA6AF1"/>
    <w:rsid w:val="00AB01B0"/>
    <w:rsid w:val="00AB07AD"/>
    <w:rsid w:val="00AB5690"/>
    <w:rsid w:val="00AB5E87"/>
    <w:rsid w:val="00AC12E5"/>
    <w:rsid w:val="00AC41BE"/>
    <w:rsid w:val="00AC6A69"/>
    <w:rsid w:val="00AC6D1E"/>
    <w:rsid w:val="00AD3239"/>
    <w:rsid w:val="00AD4876"/>
    <w:rsid w:val="00AD5BA0"/>
    <w:rsid w:val="00AE1F05"/>
    <w:rsid w:val="00AF0445"/>
    <w:rsid w:val="00AF2E38"/>
    <w:rsid w:val="00AF5724"/>
    <w:rsid w:val="00B0016F"/>
    <w:rsid w:val="00B01942"/>
    <w:rsid w:val="00B0620C"/>
    <w:rsid w:val="00B0767B"/>
    <w:rsid w:val="00B1666D"/>
    <w:rsid w:val="00B2410E"/>
    <w:rsid w:val="00B3023D"/>
    <w:rsid w:val="00B30E79"/>
    <w:rsid w:val="00B34998"/>
    <w:rsid w:val="00B40D0A"/>
    <w:rsid w:val="00B43287"/>
    <w:rsid w:val="00B4449D"/>
    <w:rsid w:val="00B44817"/>
    <w:rsid w:val="00B45353"/>
    <w:rsid w:val="00B45743"/>
    <w:rsid w:val="00B46FE7"/>
    <w:rsid w:val="00B47ED5"/>
    <w:rsid w:val="00B51879"/>
    <w:rsid w:val="00B552D9"/>
    <w:rsid w:val="00B56F52"/>
    <w:rsid w:val="00B56F6C"/>
    <w:rsid w:val="00B606D3"/>
    <w:rsid w:val="00B646BC"/>
    <w:rsid w:val="00B67C49"/>
    <w:rsid w:val="00B704C3"/>
    <w:rsid w:val="00B72E22"/>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11EC"/>
    <w:rsid w:val="00BD55BB"/>
    <w:rsid w:val="00BD5F31"/>
    <w:rsid w:val="00BD70F3"/>
    <w:rsid w:val="00BE0247"/>
    <w:rsid w:val="00BE4E5D"/>
    <w:rsid w:val="00BE555D"/>
    <w:rsid w:val="00BE5CC7"/>
    <w:rsid w:val="00BE6564"/>
    <w:rsid w:val="00BE6660"/>
    <w:rsid w:val="00BE7ABC"/>
    <w:rsid w:val="00BF1F49"/>
    <w:rsid w:val="00BF628D"/>
    <w:rsid w:val="00BF6317"/>
    <w:rsid w:val="00BF6946"/>
    <w:rsid w:val="00BF7057"/>
    <w:rsid w:val="00BF725D"/>
    <w:rsid w:val="00BF75B3"/>
    <w:rsid w:val="00BF7E09"/>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4281"/>
    <w:rsid w:val="00CF02C7"/>
    <w:rsid w:val="00CF1A7D"/>
    <w:rsid w:val="00CF2391"/>
    <w:rsid w:val="00D0210A"/>
    <w:rsid w:val="00D0475A"/>
    <w:rsid w:val="00D057C3"/>
    <w:rsid w:val="00D06308"/>
    <w:rsid w:val="00D07393"/>
    <w:rsid w:val="00D07E1D"/>
    <w:rsid w:val="00D10A7C"/>
    <w:rsid w:val="00D118D4"/>
    <w:rsid w:val="00D15AE0"/>
    <w:rsid w:val="00D17E2F"/>
    <w:rsid w:val="00D25E68"/>
    <w:rsid w:val="00D26951"/>
    <w:rsid w:val="00D272CB"/>
    <w:rsid w:val="00D305CE"/>
    <w:rsid w:val="00D31768"/>
    <w:rsid w:val="00D32406"/>
    <w:rsid w:val="00D33C8C"/>
    <w:rsid w:val="00D367FF"/>
    <w:rsid w:val="00D37E1F"/>
    <w:rsid w:val="00D47015"/>
    <w:rsid w:val="00D5320E"/>
    <w:rsid w:val="00D60888"/>
    <w:rsid w:val="00D61A0E"/>
    <w:rsid w:val="00D62607"/>
    <w:rsid w:val="00D62A36"/>
    <w:rsid w:val="00D64AE5"/>
    <w:rsid w:val="00D67F19"/>
    <w:rsid w:val="00D73637"/>
    <w:rsid w:val="00D74C4F"/>
    <w:rsid w:val="00D7538B"/>
    <w:rsid w:val="00D77322"/>
    <w:rsid w:val="00D82E27"/>
    <w:rsid w:val="00D924EC"/>
    <w:rsid w:val="00D9256E"/>
    <w:rsid w:val="00D96789"/>
    <w:rsid w:val="00D975C3"/>
    <w:rsid w:val="00DA2871"/>
    <w:rsid w:val="00DA4F32"/>
    <w:rsid w:val="00DB305E"/>
    <w:rsid w:val="00DB4D7F"/>
    <w:rsid w:val="00DB7C6E"/>
    <w:rsid w:val="00DC0B11"/>
    <w:rsid w:val="00DC193E"/>
    <w:rsid w:val="00DC2ED8"/>
    <w:rsid w:val="00DC30BE"/>
    <w:rsid w:val="00DC3DA9"/>
    <w:rsid w:val="00DC5CF4"/>
    <w:rsid w:val="00DC61D2"/>
    <w:rsid w:val="00DC7621"/>
    <w:rsid w:val="00DD0989"/>
    <w:rsid w:val="00DD21E1"/>
    <w:rsid w:val="00DD235F"/>
    <w:rsid w:val="00DD4F5A"/>
    <w:rsid w:val="00DD7D18"/>
    <w:rsid w:val="00DD7D84"/>
    <w:rsid w:val="00DE1141"/>
    <w:rsid w:val="00DE2077"/>
    <w:rsid w:val="00DE240A"/>
    <w:rsid w:val="00DE2BFB"/>
    <w:rsid w:val="00DE39CC"/>
    <w:rsid w:val="00DE54DD"/>
    <w:rsid w:val="00E0214A"/>
    <w:rsid w:val="00E02393"/>
    <w:rsid w:val="00E034EF"/>
    <w:rsid w:val="00E036DF"/>
    <w:rsid w:val="00E04BF7"/>
    <w:rsid w:val="00E05746"/>
    <w:rsid w:val="00E130F9"/>
    <w:rsid w:val="00E1732D"/>
    <w:rsid w:val="00E20938"/>
    <w:rsid w:val="00E23E88"/>
    <w:rsid w:val="00E24E8A"/>
    <w:rsid w:val="00E25265"/>
    <w:rsid w:val="00E27390"/>
    <w:rsid w:val="00E31A64"/>
    <w:rsid w:val="00E331F5"/>
    <w:rsid w:val="00E34F9C"/>
    <w:rsid w:val="00E41EE8"/>
    <w:rsid w:val="00E43920"/>
    <w:rsid w:val="00E45705"/>
    <w:rsid w:val="00E46869"/>
    <w:rsid w:val="00E50BE5"/>
    <w:rsid w:val="00E56B28"/>
    <w:rsid w:val="00E56E23"/>
    <w:rsid w:val="00E6014E"/>
    <w:rsid w:val="00E60304"/>
    <w:rsid w:val="00E614E6"/>
    <w:rsid w:val="00E62B92"/>
    <w:rsid w:val="00E63141"/>
    <w:rsid w:val="00E64AD6"/>
    <w:rsid w:val="00E6542D"/>
    <w:rsid w:val="00E66644"/>
    <w:rsid w:val="00E67C01"/>
    <w:rsid w:val="00E7271A"/>
    <w:rsid w:val="00E80B80"/>
    <w:rsid w:val="00E80EE7"/>
    <w:rsid w:val="00E8522B"/>
    <w:rsid w:val="00E8528D"/>
    <w:rsid w:val="00E8530F"/>
    <w:rsid w:val="00E870EB"/>
    <w:rsid w:val="00E87DD8"/>
    <w:rsid w:val="00E90B89"/>
    <w:rsid w:val="00E91D0B"/>
    <w:rsid w:val="00E92E9C"/>
    <w:rsid w:val="00E93D03"/>
    <w:rsid w:val="00EA3504"/>
    <w:rsid w:val="00EA4D01"/>
    <w:rsid w:val="00EA66F0"/>
    <w:rsid w:val="00EB0127"/>
    <w:rsid w:val="00EB2EBD"/>
    <w:rsid w:val="00EB3BEC"/>
    <w:rsid w:val="00EB6CF4"/>
    <w:rsid w:val="00EB73F5"/>
    <w:rsid w:val="00EC33E0"/>
    <w:rsid w:val="00ED2935"/>
    <w:rsid w:val="00ED6A23"/>
    <w:rsid w:val="00ED7919"/>
    <w:rsid w:val="00EE4009"/>
    <w:rsid w:val="00EE7E33"/>
    <w:rsid w:val="00EF0F4D"/>
    <w:rsid w:val="00EF7091"/>
    <w:rsid w:val="00EF7F82"/>
    <w:rsid w:val="00F01B42"/>
    <w:rsid w:val="00F07AC1"/>
    <w:rsid w:val="00F111C2"/>
    <w:rsid w:val="00F1148C"/>
    <w:rsid w:val="00F123F8"/>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57F8"/>
    <w:rsid w:val="00F87E2C"/>
    <w:rsid w:val="00F90608"/>
    <w:rsid w:val="00F91354"/>
    <w:rsid w:val="00F925AF"/>
    <w:rsid w:val="00F943FC"/>
    <w:rsid w:val="00F96FCF"/>
    <w:rsid w:val="00FA0CE9"/>
    <w:rsid w:val="00FA2B3B"/>
    <w:rsid w:val="00FB5ACE"/>
    <w:rsid w:val="00FB67EC"/>
    <w:rsid w:val="00FC01B5"/>
    <w:rsid w:val="00FC1912"/>
    <w:rsid w:val="00FC1F7B"/>
    <w:rsid w:val="00FC33C4"/>
    <w:rsid w:val="00FC34F6"/>
    <w:rsid w:val="00FD4B98"/>
    <w:rsid w:val="00FD4BF4"/>
    <w:rsid w:val="00FE1715"/>
    <w:rsid w:val="00FF0C1D"/>
    <w:rsid w:val="00FF1ADB"/>
    <w:rsid w:val="00FF3752"/>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389646491">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4B4E7D68A58E49A0DBB47C733CFD3F" ma:contentTypeVersion="36" ma:contentTypeDescription="Create a new document." ma:contentTypeScope="" ma:versionID="d940245e46a080752180ad52a7f64b26">
  <xsd:schema xmlns:xsd="http://www.w3.org/2001/XMLSchema" xmlns:xs="http://www.w3.org/2001/XMLSchema" xmlns:p="http://schemas.microsoft.com/office/2006/metadata/properties" xmlns:ns2="99d771d4-221c-4888-938f-53a4ed80864a" xmlns:ns3="82ded1c5-0fc2-4807-81b6-d7dd3b33862d" targetNamespace="http://schemas.microsoft.com/office/2006/metadata/properties" ma:root="true" ma:fieldsID="604d96f6338b223f00d7b1f5ab07626f" ns2:_="" ns3:_="">
    <xsd:import namespace="99d771d4-221c-4888-938f-53a4ed80864a"/>
    <xsd:import namespace="82ded1c5-0fc2-4807-81b6-d7dd3b3386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3:TaxCatchAll" minOccurs="0"/>
                <xsd:element ref="ns2:MediaServiceOCR" minOccurs="0"/>
                <xsd:element ref="ns2:lcf76f155ced4ddcb4097134ff3c332f" minOccurs="0"/>
                <xsd:element ref="ns2:MediaServiceLocation" minOccurs="0"/>
                <xsd:element ref="ns2:MediaServiceSearchProperties" minOccurs="0"/>
                <xsd:element ref="ns2:Date" minOccurs="0"/>
                <xsd:element ref="ns2:Section" minOccurs="0"/>
                <xsd:element ref="ns2:Plans" minOccurs="0"/>
                <xsd:element ref="ns2:Year" minOccurs="0"/>
                <xsd:element ref="ns2:Training" minOccurs="0"/>
                <xsd:element ref="ns2:_x0035__x002d_YearReviewDocuments" minOccurs="0"/>
                <xsd:element ref="ns2:JTDAmendments" minOccurs="0"/>
                <xsd:element ref="ns2:PermitType" minOccurs="0"/>
                <xsd:element ref="ns2:ReportType" minOccurs="0"/>
                <xsd:element ref="ns2:Quarter" minOccurs="0"/>
                <xsd:element ref="ns2:DairyFarm" minOccurs="0"/>
                <xsd:element ref="ns2:DocumentType" minOccurs="0"/>
                <xsd:element ref="ns2:Resource" minOccurs="0"/>
                <xsd:element ref="ns2:Requisitions" minOccurs="0"/>
                <xsd:element ref="ns2:Facility" minOccurs="0"/>
                <xsd:element ref="ns2:Regulations" minOccurs="0"/>
                <xsd:element ref="ns2:Evaluation_x002f_NotificationType" minOccurs="0"/>
                <xsd:element ref="ns2:FacilityStatus" minOccurs="0"/>
                <xsd:element ref="ns2:MonthlyServi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771d4-221c-4888-938f-53a4ed808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24034e-4c0d-451c-be99-2cdf0a24644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description="Date" ma:format="DateOnly" ma:internalName="Date">
      <xsd:simpleType>
        <xsd:restriction base="dms:DateTime"/>
      </xsd:simpleType>
    </xsd:element>
    <xsd:element name="Section" ma:index="24" nillable="true" ma:displayName="Section" ma:format="Dropdown" ma:internalName="Section">
      <xsd:simpleType>
        <xsd:restriction base="dms:Choice">
          <xsd:enumeration value="Operations"/>
          <xsd:enumeration value="Finance and Admin"/>
          <xsd:enumeration value="Management"/>
          <xsd:enumeration value="Logistics"/>
          <xsd:enumeration value="Planning and Intel"/>
          <xsd:enumeration value="All"/>
        </xsd:restriction>
      </xsd:simpleType>
    </xsd:element>
    <xsd:element name="Plans" ma:index="25" nillable="true" ma:displayName="Plans" ma:format="Dropdown" ma:internalName="Plans">
      <xsd:simpleType>
        <xsd:restriction base="dms:Choice">
          <xsd:enumeration value="Medical or Health Branch Disaster Response"/>
          <xsd:enumeration value="Public Water System"/>
          <xsd:enumeration value="Disaster Feeding Plan"/>
        </xsd:restriction>
      </xsd:simpleType>
    </xsd:element>
    <xsd:element name="Year" ma:index="26" nillable="true" ma:displayName="Year" ma:format="Dropdown" ma:internalName="Year">
      <xsd:simpleType>
        <xsd:restriction base="dms:Text">
          <xsd:maxLength value="255"/>
        </xsd:restriction>
      </xsd:simpleType>
    </xsd:element>
    <xsd:element name="Training" ma:index="27" nillable="true" ma:displayName="Training" ma:format="Dropdown" ma:internalName="Training">
      <xsd:simpleType>
        <xsd:restriction base="dms:Choice">
          <xsd:enumeration value="EOC Training"/>
        </xsd:restriction>
      </xsd:simpleType>
    </xsd:element>
    <xsd:element name="_x0035__x002d_YearReviewDocuments" ma:index="28" nillable="true" ma:displayName="5-Year Review Documents" ma:format="Dropdown" ma:internalName="_x0035__x002d_YearReviewDocuments">
      <xsd:simpleType>
        <xsd:restriction base="dms:Choice">
          <xsd:enumeration value="2023 Review"/>
          <xsd:enumeration value="2018 Review"/>
        </xsd:restriction>
      </xsd:simpleType>
    </xsd:element>
    <xsd:element name="JTDAmendments" ma:index="29" nillable="true" ma:displayName="JTD Amendments" ma:format="Dropdown" ma:internalName="JTDAmendments">
      <xsd:simpleType>
        <xsd:union memberTypes="dms:Text">
          <xsd:simpleType>
            <xsd:restriction base="dms:Choice">
              <xsd:enumeration value="2023 - 2028"/>
            </xsd:restriction>
          </xsd:simpleType>
        </xsd:union>
      </xsd:simpleType>
    </xsd:element>
    <xsd:element name="PermitType" ma:index="30" nillable="true" ma:displayName="Permit Type" ma:format="Dropdown" ma:internalName="PermitType">
      <xsd:simpleType>
        <xsd:restriction base="dms:Choice">
          <xsd:enumeration value="Parcel Map"/>
          <xsd:enumeration value="Conditional Use Permit"/>
          <xsd:enumeration value="Zone Change"/>
          <xsd:enumeration value="Multiple Permits"/>
        </xsd:restriction>
      </xsd:simpleType>
    </xsd:element>
    <xsd:element name="ReportType" ma:index="31" nillable="true" ma:displayName="Report Type" ma:format="Dropdown" ma:internalName="ReportType">
      <xsd:simpleType>
        <xsd:restriction base="dms:Choice">
          <xsd:enumeration value="IMS Inspection"/>
        </xsd:restriction>
      </xsd:simpleType>
    </xsd:element>
    <xsd:element name="Quarter" ma:index="32" nillable="true" ma:displayName="Quarter" ma:format="Dropdown" ma:internalName="Quarter">
      <xsd:simpleType>
        <xsd:restriction base="dms:Choice">
          <xsd:enumeration value="Quarter 1"/>
          <xsd:enumeration value="Quarter 2"/>
          <xsd:enumeration value="Quarter 3"/>
          <xsd:enumeration value="Quarter 4"/>
        </xsd:restriction>
      </xsd:simpleType>
    </xsd:element>
    <xsd:element name="DairyFarm" ma:index="33" nillable="true" ma:displayName="Dairy Farm" ma:format="Dropdown" ma:internalName="DairyFarm">
      <xsd:simpleType>
        <xsd:restriction base="dms:Choice">
          <xsd:enumeration value="Bullfrog Dairy"/>
          <xsd:enumeration value="Schaffner Dairy"/>
          <xsd:enumeration value="Desert Dunes Dairy"/>
        </xsd:restriction>
      </xsd:simpleType>
    </xsd:element>
    <xsd:element name="DocumentType" ma:index="34" nillable="true" ma:displayName="Document Type" ma:format="Dropdown" ma:internalName="DocumentType">
      <xsd:simpleType>
        <xsd:restriction base="dms:Choice">
          <xsd:enumeration value="Correspondence"/>
          <xsd:enumeration value="Notice"/>
          <xsd:enumeration value="Water System"/>
          <xsd:enumeration value="Permit"/>
        </xsd:restriction>
      </xsd:simpleType>
    </xsd:element>
    <xsd:element name="Resource" ma:index="35" nillable="true" ma:displayName="Resource" ma:format="Dropdown" ma:internalName="Resource">
      <xsd:simpleType>
        <xsd:restriction base="dms:Choice">
          <xsd:enumeration value="CDFA"/>
          <xsd:enumeration value="Drug Residue"/>
          <xsd:enumeration value="PMO"/>
          <xsd:enumeration value="RDI Study Guide"/>
          <xsd:enumeration value="AMIS"/>
          <xsd:enumeration value="IMS"/>
        </xsd:restriction>
      </xsd:simpleType>
    </xsd:element>
    <xsd:element name="Requisitions" ma:index="36" nillable="true" ma:displayName="Requisitions" ma:format="Dropdown" ma:internalName="Requisitions">
      <xsd:simpleType>
        <xsd:restriction base="dms:Choice">
          <xsd:enumeration value="Surcharge Fee"/>
          <xsd:enumeration value="Equipment"/>
          <xsd:enumeration value="Penalty Reimbursements"/>
          <xsd:enumeration value="Sampling Equipment"/>
        </xsd:restriction>
      </xsd:simpleType>
    </xsd:element>
    <xsd:element name="Facility" ma:index="37" nillable="true" ma:displayName="Facility" ma:format="Dropdown" ma:internalName="Facility">
      <xsd:complexType>
        <xsd:complexContent>
          <xsd:extension base="dms:MultiChoice">
            <xsd:sequence>
              <xsd:element name="Value" maxOccurs="unbounded" minOccurs="0" nillable="true">
                <xsd:simpleType>
                  <xsd:restriction base="dms:Choice">
                    <xsd:enumeration value="Brawley Superior Court Holding Facility"/>
                    <xsd:enumeration value="Calexico Temporary Holding Facility"/>
                    <xsd:enumeration value="Imperial County Herbert Hughes Correctional Center"/>
                    <xsd:enumeration value="Imperial County Juvenile Hall"/>
                    <xsd:enumeration value="Imperial County Oren Fox Detention Facility"/>
                    <xsd:enumeration value="Imperial County Regional Adult Detention Facility"/>
                    <xsd:enumeration value="Superior Court Holding Facility"/>
                    <xsd:enumeration value="Brawley Temporary Holding Facility"/>
                    <xsd:enumeration value="Calexico Superior Court Holding Cell"/>
                    <xsd:enumeration value="El Centro Temporary Holding Cell"/>
                    <xsd:enumeration value="Holtville Temporary Holding Facility"/>
                    <xsd:enumeration value="Winterhaven Temporary Holding Facility"/>
                    <xsd:enumeration value="Imperial Temporary Holding Facility"/>
                  </xsd:restriction>
                </xsd:simpleType>
              </xsd:element>
            </xsd:sequence>
          </xsd:extension>
        </xsd:complexContent>
      </xsd:complexType>
    </xsd:element>
    <xsd:element name="Regulations" ma:index="38" nillable="true" ma:displayName="Regulations" ma:format="Dropdown" ma:internalName="Regulations">
      <xsd:simpleType>
        <xsd:restriction base="dms:Choice">
          <xsd:enumeration value="Adult Regulations"/>
          <xsd:enumeration value="Juvenile Regulations"/>
        </xsd:restriction>
      </xsd:simpleType>
    </xsd:element>
    <xsd:element name="Evaluation_x002f_NotificationType" ma:index="39" nillable="true" ma:displayName="Evaluation/Notification Type " ma:format="Dropdown" ma:internalName="Evaluation_x002f_NotificationType">
      <xsd:simpleType>
        <xsd:restriction base="dms:Choice">
          <xsd:enumeration value="Health Inspection Report (Cover/Face Sheet)"/>
          <xsd:enumeration value="Environmental Health Evaluation"/>
          <xsd:enumeration value="Medical/Mental Health Evaluation"/>
          <xsd:enumeration value="Nutrition Health Evaluation"/>
          <xsd:enumeration value="Closure Notice"/>
          <xsd:enumeration value="CURFFL"/>
          <xsd:enumeration value="Notice"/>
        </xsd:restriction>
      </xsd:simpleType>
    </xsd:element>
    <xsd:element name="FacilityStatus" ma:index="40" nillable="true" ma:displayName="Facility Status" ma:format="Dropdown" ma:internalName="FacilityStatus">
      <xsd:simpleType>
        <xsd:restriction base="dms:Choice">
          <xsd:enumeration value="Active"/>
          <xsd:enumeration value="Inactive"/>
        </xsd:restriction>
      </xsd:simpleType>
    </xsd:element>
    <xsd:element name="MonthlyService" ma:index="41" nillable="true" ma:displayName="Monthly Service" ma:format="Dropdown" ma:internalName="MonthlyServic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chema>
  <xsd:schema xmlns:xsd="http://www.w3.org/2001/XMLSchema" xmlns:xs="http://www.w3.org/2001/XMLSchema" xmlns:dms="http://schemas.microsoft.com/office/2006/documentManagement/types" xmlns:pc="http://schemas.microsoft.com/office/infopath/2007/PartnerControls" targetNamespace="82ded1c5-0fc2-4807-81b6-d7dd3b3386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cc4b635-5466-473d-929e-17bc8adea41e}" ma:internalName="TaxCatchAll" ma:showField="CatchAllData" ma:web="82ded1c5-0fc2-4807-81b6-d7dd3b3386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raining xmlns="99d771d4-221c-4888-938f-53a4ed80864a" xsi:nil="true"/>
    <_x0035__x002d_YearReviewDocuments xmlns="99d771d4-221c-4888-938f-53a4ed80864a" xsi:nil="true"/>
    <Requisitions xmlns="99d771d4-221c-4888-938f-53a4ed80864a" xsi:nil="true"/>
    <PermitType xmlns="99d771d4-221c-4888-938f-53a4ed80864a" xsi:nil="true"/>
    <Plans xmlns="99d771d4-221c-4888-938f-53a4ed80864a" xsi:nil="true"/>
    <Regulations xmlns="99d771d4-221c-4888-938f-53a4ed80864a" xsi:nil="true"/>
    <DairyFarm xmlns="99d771d4-221c-4888-938f-53a4ed80864a" xsi:nil="true"/>
    <TaxCatchAll xmlns="82ded1c5-0fc2-4807-81b6-d7dd3b33862d" xsi:nil="true"/>
    <Year xmlns="99d771d4-221c-4888-938f-53a4ed80864a" xsi:nil="true"/>
    <DocumentType xmlns="99d771d4-221c-4888-938f-53a4ed80864a" xsi:nil="true"/>
    <FacilityStatus xmlns="99d771d4-221c-4888-938f-53a4ed80864a" xsi:nil="true"/>
    <JTDAmendments xmlns="99d771d4-221c-4888-938f-53a4ed80864a" xsi:nil="true"/>
    <Evaluation_x002f_NotificationType xmlns="99d771d4-221c-4888-938f-53a4ed80864a" xsi:nil="true"/>
    <lcf76f155ced4ddcb4097134ff3c332f xmlns="99d771d4-221c-4888-938f-53a4ed80864a">
      <Terms xmlns="http://schemas.microsoft.com/office/infopath/2007/PartnerControls"/>
    </lcf76f155ced4ddcb4097134ff3c332f>
    <Section xmlns="99d771d4-221c-4888-938f-53a4ed80864a" xsi:nil="true"/>
    <Resource xmlns="99d771d4-221c-4888-938f-53a4ed80864a" xsi:nil="true"/>
    <Quarter xmlns="99d771d4-221c-4888-938f-53a4ed80864a" xsi:nil="true"/>
    <Facility xmlns="99d771d4-221c-4888-938f-53a4ed80864a" xsi:nil="true"/>
    <Date xmlns="99d771d4-221c-4888-938f-53a4ed80864a" xsi:nil="true"/>
    <ReportType xmlns="99d771d4-221c-4888-938f-53a4ed80864a" xsi:nil="true"/>
    <MonthlyService xmlns="99d771d4-221c-4888-938f-53a4ed80864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D59638-B1E0-4790-97FF-D06529919B30}">
  <ds:schemaRefs>
    <ds:schemaRef ds:uri="http://schemas.openxmlformats.org/officeDocument/2006/bibliography"/>
  </ds:schemaRefs>
</ds:datastoreItem>
</file>

<file path=customXml/itemProps2.xml><?xml version="1.0" encoding="utf-8"?>
<ds:datastoreItem xmlns:ds="http://schemas.openxmlformats.org/officeDocument/2006/customXml" ds:itemID="{69237C58-CD16-4C35-97FD-3AEE16AC6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771d4-221c-4888-938f-53a4ed80864a"/>
    <ds:schemaRef ds:uri="82ded1c5-0fc2-4807-81b6-d7dd3b338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 ds:uri="99d771d4-221c-4888-938f-53a4ed80864a"/>
    <ds:schemaRef ds:uri="82ded1c5-0fc2-4807-81b6-d7dd3b33862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3283</Words>
  <Characters>18405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Manuel Sanchez</cp:lastModifiedBy>
  <cp:revision>2</cp:revision>
  <cp:lastPrinted>2022-01-19T18:53:00Z</cp:lastPrinted>
  <dcterms:created xsi:type="dcterms:W3CDTF">2025-07-18T19:25:00Z</dcterms:created>
  <dcterms:modified xsi:type="dcterms:W3CDTF">2025-07-18T19:25:00Z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0x010100F24B4E7D68A58E49A0DBB47C733CFD3F</vt:lpwstr>
  </property>
</Properties>
</file>