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327" w:rsidRPr="001F7181" w:rsidRDefault="00BC6327" w:rsidP="008E66E2">
      <w:pPr>
        <w:pStyle w:val="Heading1"/>
        <w:spacing w:before="0"/>
        <w:jc w:val="center"/>
      </w:pPr>
      <w:bookmarkStart w:id="0" w:name="_Toc58336712"/>
      <w:r w:rsidRPr="001F7181">
        <w:t>20</w:t>
      </w:r>
      <w:r w:rsidR="00587220" w:rsidRPr="001F7181">
        <w:t>2</w:t>
      </w:r>
      <w:r w:rsidR="00A530BF">
        <w:t>1</w:t>
      </w:r>
      <w:r w:rsidR="00B606D3" w:rsidRPr="001F7181">
        <w:t xml:space="preserve"> </w:t>
      </w:r>
      <w:r w:rsidRPr="001F7181">
        <w:t>Consumer Confidence Report</w:t>
      </w:r>
      <w:bookmarkEnd w:id="0"/>
    </w:p>
    <w:p w:rsidR="004263A6" w:rsidRDefault="004263A6" w:rsidP="00BF628D">
      <w:pPr>
        <w:pStyle w:val="Heading2"/>
      </w:pPr>
      <w:bookmarkStart w:id="1" w:name="_Toc58336713"/>
      <w:r>
        <w:t>Water System Information</w:t>
      </w:r>
      <w:bookmarkEnd w:id="1"/>
    </w:p>
    <w:p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C13F47">
        <w:rPr>
          <w:rFonts w:ascii="Arial" w:hAnsi="Arial" w:cs="Arial"/>
          <w:sz w:val="24"/>
          <w:szCs w:val="24"/>
        </w:rPr>
        <w:t xml:space="preserve"> </w:t>
      </w:r>
      <w:r w:rsidR="004636D6">
        <w:rPr>
          <w:rFonts w:ascii="Arial" w:hAnsi="Arial" w:cs="Arial"/>
          <w:sz w:val="24"/>
          <w:szCs w:val="24"/>
        </w:rPr>
        <w:t>Spreckles Sugar Co.</w:t>
      </w:r>
    </w:p>
    <w:p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C13F47">
        <w:rPr>
          <w:rFonts w:ascii="Arial" w:hAnsi="Arial" w:cs="Arial"/>
          <w:sz w:val="24"/>
          <w:szCs w:val="24"/>
        </w:rPr>
        <w:t xml:space="preserve"> </w:t>
      </w:r>
      <w:r w:rsidR="004636D6">
        <w:rPr>
          <w:rFonts w:ascii="Arial" w:hAnsi="Arial" w:cs="Arial"/>
          <w:sz w:val="24"/>
          <w:szCs w:val="24"/>
        </w:rPr>
        <w:t>7/5/21</w:t>
      </w:r>
    </w:p>
    <w:p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C13F47">
        <w:rPr>
          <w:rFonts w:ascii="Arial" w:hAnsi="Arial" w:cs="Arial"/>
          <w:sz w:val="24"/>
          <w:szCs w:val="24"/>
        </w:rPr>
        <w:t>Surface water</w:t>
      </w:r>
    </w:p>
    <w:p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7D5FA4">
        <w:rPr>
          <w:rFonts w:ascii="Arial" w:hAnsi="Arial" w:cs="Arial"/>
          <w:sz w:val="24"/>
          <w:szCs w:val="24"/>
        </w:rPr>
        <w:t xml:space="preserve">Central Main </w:t>
      </w:r>
      <w:r w:rsidR="00CD735F">
        <w:rPr>
          <w:rFonts w:ascii="Arial" w:hAnsi="Arial" w:cs="Arial"/>
          <w:sz w:val="24"/>
          <w:szCs w:val="24"/>
        </w:rPr>
        <w:t xml:space="preserve">- </w:t>
      </w:r>
      <w:r w:rsidR="007D5FA4">
        <w:rPr>
          <w:rFonts w:ascii="Arial" w:hAnsi="Arial" w:cs="Arial"/>
          <w:sz w:val="24"/>
          <w:szCs w:val="24"/>
        </w:rPr>
        <w:t xml:space="preserve">IID </w:t>
      </w: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C13F47">
        <w:rPr>
          <w:rFonts w:ascii="Arial" w:hAnsi="Arial" w:cs="Arial"/>
          <w:sz w:val="24"/>
          <w:szCs w:val="24"/>
        </w:rPr>
        <w:t xml:space="preserve">:  Imperial Irrigation District  Title 22 </w:t>
      </w:r>
    </w:p>
    <w:p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4F5902" w:rsidRPr="005F082E">
        <w:rPr>
          <w:rFonts w:ascii="Arial" w:hAnsi="Arial" w:cs="Arial"/>
          <w:sz w:val="24"/>
          <w:szCs w:val="24"/>
        </w:rPr>
        <w:t>Enter</w:t>
      </w:r>
      <w:r w:rsidR="004263A6" w:rsidRPr="005F082E">
        <w:rPr>
          <w:rFonts w:ascii="Arial" w:hAnsi="Arial" w:cs="Arial"/>
          <w:sz w:val="24"/>
          <w:szCs w:val="24"/>
        </w:rPr>
        <w:t xml:space="preserve"> Water System</w:t>
      </w:r>
      <w:r w:rsidR="008F19DE" w:rsidRPr="005F082E">
        <w:rPr>
          <w:rFonts w:ascii="Arial" w:hAnsi="Arial" w:cs="Arial"/>
          <w:sz w:val="24"/>
          <w:szCs w:val="24"/>
        </w:rPr>
        <w:t>’s</w:t>
      </w:r>
      <w:r w:rsidR="00C13F47">
        <w:rPr>
          <w:rFonts w:ascii="Arial" w:hAnsi="Arial" w:cs="Arial"/>
          <w:sz w:val="24"/>
          <w:szCs w:val="24"/>
        </w:rPr>
        <w:t xml:space="preserve"> Contact / Rocky Vandergriff , WTS Inc 760-427-4235</w:t>
      </w:r>
    </w:p>
    <w:p w:rsidR="00ED7919" w:rsidRPr="005F082E" w:rsidRDefault="008404C1" w:rsidP="001F7181">
      <w:pPr>
        <w:pStyle w:val="Heading2"/>
      </w:pPr>
      <w:bookmarkStart w:id="2" w:name="_Toc58336714"/>
      <w:r w:rsidRPr="005F082E">
        <w:t>About This Report</w:t>
      </w:r>
      <w:bookmarkEnd w:id="2"/>
    </w:p>
    <w:p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w:t>
      </w:r>
      <w:r w:rsidR="00CD735F">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rsidR="008404C1" w:rsidRPr="005F082E" w:rsidRDefault="008404C1" w:rsidP="008404C1">
      <w:pPr>
        <w:pStyle w:val="Heading2"/>
      </w:pPr>
      <w:r w:rsidRPr="005F082E">
        <w:t>Importance of This Report Statement in Five Non-English Languages (Spanish, Mandarin, Tagalog, Vietnamese, and Hmong)</w:t>
      </w:r>
    </w:p>
    <w:p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p>
    <w:p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rsidTr="00701C81">
        <w:trPr>
          <w:trHeight w:val="226"/>
          <w:tblHeader/>
        </w:trPr>
        <w:tc>
          <w:tcPr>
            <w:tcW w:w="2695" w:type="dxa"/>
            <w:vAlign w:val="center"/>
          </w:tcPr>
          <w:p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Level 1 Assessment</w:t>
            </w:r>
          </w:p>
        </w:tc>
        <w:tc>
          <w:tcPr>
            <w:tcW w:w="8095" w:type="dxa"/>
          </w:tcPr>
          <w:p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Level 2 Assessment</w:t>
            </w:r>
          </w:p>
        </w:tc>
        <w:tc>
          <w:tcPr>
            <w:tcW w:w="8095" w:type="dxa"/>
          </w:tcPr>
          <w:p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Maximum Contaminant Level (MCL)</w:t>
            </w:r>
          </w:p>
        </w:tc>
        <w:tc>
          <w:tcPr>
            <w:tcW w:w="8095" w:type="dxa"/>
          </w:tcPr>
          <w:p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Maximum Contaminant Level Goal (MCLG)</w:t>
            </w:r>
          </w:p>
        </w:tc>
        <w:tc>
          <w:tcPr>
            <w:tcW w:w="8095" w:type="dxa"/>
          </w:tcPr>
          <w:p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Maximum Residual Disinfectant Level (MRDL)</w:t>
            </w:r>
          </w:p>
        </w:tc>
        <w:tc>
          <w:tcPr>
            <w:tcW w:w="8095" w:type="dxa"/>
          </w:tcPr>
          <w:p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Maximum Residual Disinfectant Level Goal (MRDLG)</w:t>
            </w:r>
          </w:p>
        </w:tc>
        <w:tc>
          <w:tcPr>
            <w:tcW w:w="8095" w:type="dxa"/>
          </w:tcPr>
          <w:p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rsidTr="00701C81">
        <w:tc>
          <w:tcPr>
            <w:tcW w:w="2695" w:type="dxa"/>
            <w:tcMar>
              <w:left w:w="58" w:type="dxa"/>
              <w:right w:w="86" w:type="dxa"/>
            </w:tcMar>
          </w:tcPr>
          <w:p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rsidTr="00701C81">
        <w:tc>
          <w:tcPr>
            <w:tcW w:w="2695" w:type="dxa"/>
            <w:tcMar>
              <w:left w:w="58" w:type="dxa"/>
              <w:right w:w="86" w:type="dxa"/>
            </w:tcMar>
          </w:tcPr>
          <w:p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rsidTr="00701C81">
        <w:tc>
          <w:tcPr>
            <w:tcW w:w="2695" w:type="dxa"/>
            <w:tcMar>
              <w:left w:w="58" w:type="dxa"/>
              <w:right w:w="86" w:type="dxa"/>
            </w:tcMar>
          </w:tcPr>
          <w:p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rsidTr="00701C81">
        <w:tc>
          <w:tcPr>
            <w:tcW w:w="2695" w:type="dxa"/>
            <w:tcMar>
              <w:left w:w="58" w:type="dxa"/>
              <w:right w:w="86" w:type="dxa"/>
            </w:tcMar>
          </w:tcPr>
          <w:p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rsidTr="00701C81">
        <w:tc>
          <w:tcPr>
            <w:tcW w:w="2695" w:type="dxa"/>
            <w:tcMar>
              <w:left w:w="58" w:type="dxa"/>
              <w:right w:w="86" w:type="dxa"/>
            </w:tcMar>
          </w:tcPr>
          <w:p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rsidTr="00701C81">
        <w:tc>
          <w:tcPr>
            <w:tcW w:w="2695" w:type="dxa"/>
            <w:tcMar>
              <w:left w:w="58" w:type="dxa"/>
              <w:right w:w="86" w:type="dxa"/>
            </w:tcMar>
          </w:tcPr>
          <w:p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rsidTr="00627B22">
        <w:trPr>
          <w:trHeight w:val="298"/>
        </w:trPr>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lastRenderedPageBreak/>
              <w:t>pCi/L</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rsidR="00CB6F44" w:rsidRPr="005F082E" w:rsidRDefault="00CB6F44" w:rsidP="00CB6F44">
      <w:pPr>
        <w:pStyle w:val="Heading2"/>
      </w:pPr>
      <w:r w:rsidRPr="005F082E">
        <w:t>Regulation of Drinking Water and Bottled Water Quality</w:t>
      </w:r>
    </w:p>
    <w:p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rsidR="00095AAC" w:rsidRPr="005F082E" w:rsidRDefault="00095AAC" w:rsidP="00115004">
      <w:pPr>
        <w:pStyle w:val="Caption"/>
      </w:pPr>
      <w:r w:rsidRPr="005F082E">
        <w:lastRenderedPageBreak/>
        <w:t xml:space="preserve">Table </w:t>
      </w:r>
      <w:fldSimple w:instr=" SEQ Table \* ARABIC ">
        <w:r w:rsidR="0050755D">
          <w:rPr>
            <w:noProof/>
          </w:rPr>
          <w:t>1</w:t>
        </w:r>
      </w:fldSimple>
      <w:r w:rsidRPr="005F082E">
        <w:t>.  Samp</w:t>
      </w:r>
      <w:r w:rsidR="00DE240A" w:rsidRPr="005F082E">
        <w:t>l</w:t>
      </w:r>
      <w:r w:rsidRPr="005F082E">
        <w:t>ing Results Showing the Detection of Coliform Bacteria</w:t>
      </w:r>
    </w:p>
    <w:p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rsidTr="00960466">
        <w:trPr>
          <w:cantSplit/>
          <w:trHeight w:val="611"/>
          <w:tblHeader/>
        </w:trPr>
        <w:tc>
          <w:tcPr>
            <w:tcW w:w="2065"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rsidTr="00960466">
        <w:tc>
          <w:tcPr>
            <w:tcW w:w="2065"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8572DA" w:rsidRPr="005F082E">
              <w:rPr>
                <w:rFonts w:ascii="Arial" w:hAnsi="Arial" w:cs="Arial"/>
                <w:color w:val="000000" w:themeColor="text1"/>
                <w:sz w:val="24"/>
                <w:szCs w:val="24"/>
              </w:rPr>
              <w:t>[Enter No.]</w:t>
            </w:r>
          </w:p>
        </w:tc>
        <w:tc>
          <w:tcPr>
            <w:tcW w:w="1443" w:type="dxa"/>
            <w:shd w:val="clear" w:color="auto" w:fill="auto"/>
          </w:tcPr>
          <w:p w:rsidR="00095AAC" w:rsidRDefault="00C13F47" w:rsidP="00C13F47">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Enter No </w:t>
            </w:r>
          </w:p>
          <w:p w:rsidR="00C13F47" w:rsidRPr="005F082E" w:rsidRDefault="00C13F47" w:rsidP="00C13F47">
            <w:pPr>
              <w:spacing w:before="40" w:after="40"/>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rsidR="00095AAC" w:rsidRPr="005F082E" w:rsidRDefault="00C13F47" w:rsidP="005D3BD9">
            <w:pPr>
              <w:spacing w:before="40" w:after="40"/>
              <w:rPr>
                <w:rFonts w:ascii="Arial" w:hAnsi="Arial" w:cs="Arial"/>
                <w:sz w:val="24"/>
                <w:szCs w:val="24"/>
              </w:rPr>
            </w:pPr>
            <w:r>
              <w:rPr>
                <w:rFonts w:ascii="Arial" w:hAnsi="Arial" w:cs="Arial"/>
                <w:sz w:val="24"/>
                <w:szCs w:val="24"/>
              </w:rPr>
              <w:t>0</w:t>
            </w:r>
            <w:r w:rsidR="00095AAC" w:rsidRPr="005F082E">
              <w:rPr>
                <w:rFonts w:ascii="Arial" w:hAnsi="Arial" w:cs="Arial"/>
                <w:sz w:val="24"/>
                <w:szCs w:val="24"/>
              </w:rPr>
              <w:t xml:space="preserve">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rsidTr="00960466">
        <w:tc>
          <w:tcPr>
            <w:tcW w:w="2065"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rsidR="008572DA" w:rsidRDefault="008572DA" w:rsidP="008572DA">
            <w:pPr>
              <w:spacing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p w:rsidR="0026083B" w:rsidRPr="005F082E" w:rsidRDefault="0026083B"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rsidR="00095AAC" w:rsidRDefault="00C13F47" w:rsidP="00C13F47">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Enter No </w:t>
            </w:r>
          </w:p>
          <w:p w:rsidR="00C13F47" w:rsidRPr="005F082E" w:rsidRDefault="00C13F47" w:rsidP="00C13F47">
            <w:pPr>
              <w:spacing w:before="40" w:after="40"/>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rsidTr="00960466">
        <w:tc>
          <w:tcPr>
            <w:tcW w:w="2065" w:type="dxa"/>
          </w:tcPr>
          <w:p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rsidR="008572DA"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p w:rsidR="0026083B" w:rsidRPr="005F082E" w:rsidRDefault="0026083B"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rsidR="00095AAC" w:rsidRDefault="00C13F47" w:rsidP="00C13F47">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EnterNo </w:t>
            </w:r>
          </w:p>
          <w:p w:rsidR="00C13F47" w:rsidRPr="005F082E" w:rsidRDefault="00C13F47" w:rsidP="00C13F47">
            <w:pPr>
              <w:spacing w:before="40" w:after="40"/>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rsidTr="006D480B">
        <w:trPr>
          <w:cantSplit/>
          <w:trHeight w:val="1862"/>
          <w:tblHeader/>
        </w:trPr>
        <w:tc>
          <w:tcPr>
            <w:tcW w:w="985"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rsidTr="006D480B">
        <w:tc>
          <w:tcPr>
            <w:tcW w:w="985" w:type="dxa"/>
            <w:tcMar>
              <w:left w:w="86" w:type="dxa"/>
              <w:right w:w="86" w:type="dxa"/>
            </w:tcMar>
          </w:tcPr>
          <w:p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rsidR="00C13F47" w:rsidRDefault="0072102E"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7/30/20</w:t>
            </w:r>
          </w:p>
          <w:p w:rsidR="0072102E" w:rsidRDefault="0072102E"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10/29/20</w:t>
            </w:r>
          </w:p>
          <w:p w:rsidR="0072102E" w:rsidRPr="005F082E" w:rsidRDefault="0072102E" w:rsidP="00960466">
            <w:pPr>
              <w:spacing w:before="40" w:after="40"/>
              <w:jc w:val="center"/>
              <w:rPr>
                <w:rFonts w:ascii="Arial" w:hAnsi="Arial" w:cs="Arial"/>
                <w:color w:val="000000" w:themeColor="text1"/>
                <w:sz w:val="24"/>
                <w:szCs w:val="24"/>
              </w:rPr>
            </w:pPr>
          </w:p>
        </w:tc>
        <w:tc>
          <w:tcPr>
            <w:tcW w:w="900" w:type="dxa"/>
            <w:tcMar>
              <w:left w:w="86" w:type="dxa"/>
              <w:right w:w="86" w:type="dxa"/>
            </w:tcMar>
          </w:tcPr>
          <w:p w:rsidR="00C13F47" w:rsidRDefault="006A16CB"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p w:rsidR="006A16CB" w:rsidRPr="005F082E" w:rsidRDefault="006A16CB"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w:t>
            </w:r>
          </w:p>
        </w:tc>
        <w:tc>
          <w:tcPr>
            <w:tcW w:w="990" w:type="dxa"/>
            <w:tcMar>
              <w:left w:w="86" w:type="dxa"/>
              <w:right w:w="86" w:type="dxa"/>
            </w:tcMar>
          </w:tcPr>
          <w:p w:rsidR="0021720A" w:rsidRDefault="0021720A"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p w:rsidR="0072102E" w:rsidRPr="005F082E" w:rsidRDefault="0072102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rsidR="008572DA" w:rsidRDefault="008572DA" w:rsidP="0096046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p w:rsidR="00C13F47" w:rsidRPr="005F082E" w:rsidRDefault="00C13F4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rsidTr="006D480B">
        <w:tc>
          <w:tcPr>
            <w:tcW w:w="985" w:type="dxa"/>
            <w:tcMar>
              <w:left w:w="86" w:type="dxa"/>
              <w:right w:w="86" w:type="dxa"/>
            </w:tcMar>
          </w:tcPr>
          <w:p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rsidR="00C13F47" w:rsidRDefault="0072102E"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7/30/20</w:t>
            </w:r>
          </w:p>
          <w:p w:rsidR="0072102E" w:rsidRPr="0072102E" w:rsidRDefault="0072102E"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10/29/20</w:t>
            </w:r>
          </w:p>
        </w:tc>
        <w:tc>
          <w:tcPr>
            <w:tcW w:w="900" w:type="dxa"/>
            <w:tcMar>
              <w:left w:w="86" w:type="dxa"/>
              <w:right w:w="86" w:type="dxa"/>
            </w:tcMar>
          </w:tcPr>
          <w:p w:rsidR="00C13F47" w:rsidRDefault="006A16CB"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p w:rsidR="006A16CB" w:rsidRPr="005F082E" w:rsidRDefault="006A16C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w:t>
            </w:r>
          </w:p>
        </w:tc>
        <w:tc>
          <w:tcPr>
            <w:tcW w:w="990" w:type="dxa"/>
            <w:tcMar>
              <w:left w:w="86" w:type="dxa"/>
              <w:right w:w="86" w:type="dxa"/>
            </w:tcMar>
          </w:tcPr>
          <w:p w:rsidR="006A16CB" w:rsidRDefault="006A16CB" w:rsidP="00FC33C4">
            <w:pPr>
              <w:spacing w:before="40" w:after="40"/>
              <w:jc w:val="center"/>
              <w:rPr>
                <w:rFonts w:ascii="Arial" w:hAnsi="Arial" w:cs="Arial"/>
                <w:color w:val="000000" w:themeColor="text1"/>
                <w:sz w:val="24"/>
                <w:szCs w:val="24"/>
              </w:rPr>
            </w:pPr>
          </w:p>
          <w:p w:rsidR="0072102E" w:rsidRPr="0072102E" w:rsidRDefault="0072102E"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r w:rsidR="006A16CB">
              <w:rPr>
                <w:rFonts w:ascii="Arial" w:hAnsi="Arial" w:cs="Arial"/>
                <w:color w:val="000000" w:themeColor="text1"/>
                <w:sz w:val="24"/>
                <w:szCs w:val="24"/>
              </w:rPr>
              <w:t>1</w:t>
            </w:r>
          </w:p>
        </w:tc>
        <w:tc>
          <w:tcPr>
            <w:tcW w:w="900" w:type="dxa"/>
            <w:tcMar>
              <w:left w:w="86" w:type="dxa"/>
              <w:right w:w="86" w:type="dxa"/>
            </w:tcMar>
          </w:tcPr>
          <w:p w:rsidR="00FC33C4" w:rsidRDefault="00FC33C4" w:rsidP="00FC33C4">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p w:rsidR="00C13F47" w:rsidRPr="005F082E" w:rsidRDefault="00C13F4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rsidTr="00CD78A4">
        <w:tc>
          <w:tcPr>
            <w:tcW w:w="225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rsidTr="00CD78A4">
        <w:trPr>
          <w:trHeight w:val="432"/>
        </w:trPr>
        <w:tc>
          <w:tcPr>
            <w:tcW w:w="2250" w:type="dxa"/>
          </w:tcPr>
          <w:p w:rsidR="00684C7E" w:rsidRDefault="00684C7E" w:rsidP="00684C7E">
            <w:pPr>
              <w:spacing w:before="40" w:after="40"/>
              <w:rPr>
                <w:rFonts w:ascii="Arial" w:hAnsi="Arial" w:cs="Arial"/>
                <w:sz w:val="24"/>
                <w:szCs w:val="24"/>
              </w:rPr>
            </w:pPr>
            <w:r w:rsidRPr="005F082E">
              <w:rPr>
                <w:rFonts w:ascii="Arial" w:hAnsi="Arial" w:cs="Arial"/>
                <w:sz w:val="24"/>
                <w:szCs w:val="24"/>
              </w:rPr>
              <w:t>Sodium (ppm)</w:t>
            </w:r>
          </w:p>
          <w:p w:rsidR="0021720A" w:rsidRPr="005F082E" w:rsidRDefault="0021720A" w:rsidP="00684C7E">
            <w:pPr>
              <w:spacing w:before="40" w:after="40"/>
              <w:rPr>
                <w:rFonts w:ascii="Arial" w:hAnsi="Arial" w:cs="Arial"/>
                <w:sz w:val="24"/>
                <w:szCs w:val="24"/>
              </w:rPr>
            </w:pPr>
          </w:p>
        </w:tc>
        <w:tc>
          <w:tcPr>
            <w:tcW w:w="1345" w:type="dxa"/>
            <w:tcMar>
              <w:left w:w="58" w:type="dxa"/>
              <w:right w:w="58" w:type="dxa"/>
            </w:tcMar>
          </w:tcPr>
          <w:p w:rsidR="00684C7E" w:rsidRDefault="00684C7E" w:rsidP="000B1CAA">
            <w:pPr>
              <w:spacing w:before="40" w:after="40"/>
              <w:rPr>
                <w:rFonts w:ascii="Arial" w:hAnsi="Arial" w:cs="Arial"/>
                <w:color w:val="000000" w:themeColor="text1"/>
                <w:sz w:val="24"/>
                <w:szCs w:val="24"/>
              </w:rPr>
            </w:pPr>
          </w:p>
          <w:p w:rsidR="0021720A" w:rsidRPr="005F082E" w:rsidRDefault="00A530BF"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10/28</w:t>
            </w:r>
            <w:r w:rsidR="0021720A">
              <w:rPr>
                <w:rFonts w:ascii="Arial" w:hAnsi="Arial" w:cs="Arial"/>
                <w:color w:val="000000" w:themeColor="text1"/>
                <w:sz w:val="24"/>
                <w:szCs w:val="24"/>
              </w:rPr>
              <w:t>/2</w:t>
            </w:r>
            <w:r>
              <w:rPr>
                <w:rFonts w:ascii="Arial" w:hAnsi="Arial" w:cs="Arial"/>
                <w:color w:val="000000" w:themeColor="text1"/>
                <w:sz w:val="24"/>
                <w:szCs w:val="24"/>
              </w:rPr>
              <w:t>1</w:t>
            </w:r>
          </w:p>
        </w:tc>
        <w:tc>
          <w:tcPr>
            <w:tcW w:w="1260" w:type="dxa"/>
            <w:tcMar>
              <w:left w:w="58" w:type="dxa"/>
              <w:right w:w="58" w:type="dxa"/>
            </w:tcMar>
          </w:tcPr>
          <w:p w:rsidR="00684C7E" w:rsidRDefault="00684C7E" w:rsidP="00684C7E">
            <w:pPr>
              <w:spacing w:before="40" w:after="40"/>
              <w:jc w:val="center"/>
              <w:rPr>
                <w:rFonts w:ascii="Arial" w:hAnsi="Arial" w:cs="Arial"/>
                <w:color w:val="000000" w:themeColor="text1"/>
                <w:sz w:val="24"/>
                <w:szCs w:val="24"/>
              </w:rPr>
            </w:pPr>
          </w:p>
          <w:p w:rsidR="0021720A" w:rsidRPr="005F082E" w:rsidRDefault="0021720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120</w:t>
            </w:r>
          </w:p>
        </w:tc>
        <w:tc>
          <w:tcPr>
            <w:tcW w:w="1530" w:type="dxa"/>
            <w:tcMar>
              <w:left w:w="58" w:type="dxa"/>
              <w:right w:w="58" w:type="dxa"/>
            </w:tcMar>
          </w:tcPr>
          <w:p w:rsidR="00684C7E" w:rsidRDefault="00684C7E" w:rsidP="00684C7E">
            <w:pPr>
              <w:spacing w:before="40" w:after="40"/>
              <w:jc w:val="center"/>
              <w:rPr>
                <w:rFonts w:ascii="Arial" w:hAnsi="Arial" w:cs="Arial"/>
                <w:color w:val="000000" w:themeColor="text1"/>
                <w:sz w:val="24"/>
                <w:szCs w:val="24"/>
              </w:rPr>
            </w:pPr>
          </w:p>
          <w:p w:rsidR="0021720A" w:rsidRPr="005F082E" w:rsidRDefault="0021720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rsidTr="00CD78A4">
        <w:tc>
          <w:tcPr>
            <w:tcW w:w="2250" w:type="dxa"/>
          </w:tcPr>
          <w:p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rsidR="00684C7E" w:rsidRDefault="00684C7E" w:rsidP="00684C7E">
            <w:pPr>
              <w:spacing w:before="40" w:after="40"/>
              <w:jc w:val="center"/>
              <w:rPr>
                <w:rFonts w:ascii="Arial" w:hAnsi="Arial" w:cs="Arial"/>
                <w:color w:val="000000" w:themeColor="text1"/>
                <w:sz w:val="24"/>
                <w:szCs w:val="24"/>
              </w:rPr>
            </w:pPr>
          </w:p>
          <w:p w:rsidR="0021720A" w:rsidRPr="005F082E" w:rsidRDefault="00A530B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10/28</w:t>
            </w:r>
            <w:r w:rsidR="0021720A">
              <w:rPr>
                <w:rFonts w:ascii="Arial" w:hAnsi="Arial" w:cs="Arial"/>
                <w:color w:val="000000" w:themeColor="text1"/>
                <w:sz w:val="24"/>
                <w:szCs w:val="24"/>
              </w:rPr>
              <w:t>/2</w:t>
            </w:r>
            <w:r>
              <w:rPr>
                <w:rFonts w:ascii="Arial" w:hAnsi="Arial" w:cs="Arial"/>
                <w:color w:val="000000" w:themeColor="text1"/>
                <w:sz w:val="24"/>
                <w:szCs w:val="24"/>
              </w:rPr>
              <w:t>1</w:t>
            </w:r>
          </w:p>
        </w:tc>
        <w:tc>
          <w:tcPr>
            <w:tcW w:w="1260" w:type="dxa"/>
            <w:tcMar>
              <w:left w:w="58" w:type="dxa"/>
              <w:right w:w="58" w:type="dxa"/>
            </w:tcMar>
          </w:tcPr>
          <w:p w:rsidR="00684C7E" w:rsidRDefault="00684C7E" w:rsidP="00684C7E">
            <w:pPr>
              <w:spacing w:before="40" w:after="40"/>
              <w:jc w:val="center"/>
              <w:rPr>
                <w:rFonts w:ascii="Arial" w:hAnsi="Arial" w:cs="Arial"/>
                <w:color w:val="000000" w:themeColor="text1"/>
                <w:sz w:val="24"/>
                <w:szCs w:val="24"/>
              </w:rPr>
            </w:pPr>
          </w:p>
          <w:p w:rsidR="0021720A" w:rsidRPr="005F082E" w:rsidRDefault="00A530B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320</w:t>
            </w:r>
          </w:p>
        </w:tc>
        <w:tc>
          <w:tcPr>
            <w:tcW w:w="1530" w:type="dxa"/>
            <w:tcMar>
              <w:left w:w="58" w:type="dxa"/>
              <w:right w:w="58" w:type="dxa"/>
            </w:tcMar>
          </w:tcPr>
          <w:p w:rsidR="00684C7E" w:rsidRDefault="00684C7E" w:rsidP="00684C7E">
            <w:pPr>
              <w:spacing w:before="40" w:after="40"/>
              <w:jc w:val="center"/>
              <w:rPr>
                <w:rFonts w:ascii="Arial" w:hAnsi="Arial" w:cs="Arial"/>
                <w:color w:val="000000" w:themeColor="text1"/>
                <w:sz w:val="24"/>
                <w:szCs w:val="24"/>
              </w:rPr>
            </w:pPr>
          </w:p>
          <w:p w:rsidR="0021720A" w:rsidRPr="005F082E" w:rsidRDefault="0021720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rsidTr="00512D8C">
        <w:trPr>
          <w:cantSplit/>
          <w:trHeight w:val="1511"/>
        </w:trPr>
        <w:tc>
          <w:tcPr>
            <w:tcW w:w="2245" w:type="dxa"/>
            <w:vAlign w:val="center"/>
          </w:tcPr>
          <w:p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rsidTr="00512D8C">
        <w:trPr>
          <w:trHeight w:val="432"/>
        </w:trPr>
        <w:tc>
          <w:tcPr>
            <w:tcW w:w="2245" w:type="dxa"/>
            <w:tcMar>
              <w:left w:w="58" w:type="dxa"/>
              <w:right w:w="58" w:type="dxa"/>
            </w:tcMar>
          </w:tcPr>
          <w:p w:rsidR="00512D8C" w:rsidRPr="005F082E" w:rsidRDefault="0021720A"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Turbidity </w:t>
            </w:r>
            <w:r w:rsidR="009E5602">
              <w:rPr>
                <w:rFonts w:ascii="Arial" w:hAnsi="Arial" w:cs="Arial"/>
                <w:color w:val="000000" w:themeColor="text1"/>
                <w:sz w:val="24"/>
                <w:szCs w:val="24"/>
              </w:rPr>
              <w:t>NTU</w:t>
            </w:r>
          </w:p>
        </w:tc>
        <w:tc>
          <w:tcPr>
            <w:tcW w:w="1440" w:type="dxa"/>
          </w:tcPr>
          <w:p w:rsidR="00512D8C" w:rsidRPr="005F082E" w:rsidRDefault="00A530B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10/28</w:t>
            </w:r>
            <w:r w:rsidR="0021720A">
              <w:rPr>
                <w:rFonts w:ascii="Arial" w:hAnsi="Arial" w:cs="Arial"/>
                <w:color w:val="000000" w:themeColor="text1"/>
                <w:sz w:val="24"/>
                <w:szCs w:val="24"/>
              </w:rPr>
              <w:t>/2</w:t>
            </w:r>
            <w:r>
              <w:rPr>
                <w:rFonts w:ascii="Arial" w:hAnsi="Arial" w:cs="Arial"/>
                <w:color w:val="000000" w:themeColor="text1"/>
                <w:sz w:val="24"/>
                <w:szCs w:val="24"/>
              </w:rPr>
              <w:t>1</w:t>
            </w:r>
          </w:p>
        </w:tc>
        <w:tc>
          <w:tcPr>
            <w:tcW w:w="1260" w:type="dxa"/>
          </w:tcPr>
          <w:p w:rsidR="00512D8C" w:rsidRPr="005F082E" w:rsidRDefault="0021720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7.8</w:t>
            </w:r>
          </w:p>
        </w:tc>
        <w:tc>
          <w:tcPr>
            <w:tcW w:w="1530" w:type="dxa"/>
          </w:tcPr>
          <w:p w:rsidR="00512D8C" w:rsidRPr="005F082E" w:rsidRDefault="0021720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rsidR="00512D8C" w:rsidRPr="005F082E" w:rsidRDefault="0021720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TT</w:t>
            </w:r>
          </w:p>
        </w:tc>
        <w:tc>
          <w:tcPr>
            <w:tcW w:w="1260" w:type="dxa"/>
          </w:tcPr>
          <w:p w:rsidR="00512D8C" w:rsidRPr="005F082E" w:rsidRDefault="0021720A" w:rsidP="0021720A">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rsidR="00512D8C" w:rsidRPr="005F082E" w:rsidRDefault="0021720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Soil runoff</w:t>
            </w:r>
          </w:p>
        </w:tc>
      </w:tr>
      <w:tr w:rsidR="00244938" w:rsidRPr="005F082E" w:rsidTr="00512D8C">
        <w:trPr>
          <w:trHeight w:val="432"/>
        </w:trPr>
        <w:tc>
          <w:tcPr>
            <w:tcW w:w="2245" w:type="dxa"/>
            <w:tcMar>
              <w:left w:w="58" w:type="dxa"/>
              <w:right w:w="58" w:type="dxa"/>
            </w:tcMar>
          </w:tcPr>
          <w:p w:rsidR="00244938" w:rsidRPr="005F082E" w:rsidRDefault="009E5602" w:rsidP="0021720A">
            <w:pPr>
              <w:spacing w:before="40" w:after="40"/>
              <w:jc w:val="both"/>
              <w:rPr>
                <w:rFonts w:ascii="Arial" w:hAnsi="Arial" w:cs="Arial"/>
                <w:color w:val="000000" w:themeColor="text1"/>
                <w:sz w:val="24"/>
                <w:szCs w:val="24"/>
              </w:rPr>
            </w:pPr>
            <w:r>
              <w:rPr>
                <w:rFonts w:ascii="Arial" w:hAnsi="Arial" w:cs="Arial"/>
                <w:color w:val="000000" w:themeColor="text1"/>
                <w:sz w:val="24"/>
                <w:szCs w:val="24"/>
              </w:rPr>
              <w:t>Uranium</w:t>
            </w:r>
            <w:r w:rsidR="006A16CB">
              <w:rPr>
                <w:rFonts w:ascii="Arial" w:hAnsi="Arial" w:cs="Arial"/>
                <w:color w:val="000000" w:themeColor="text1"/>
                <w:sz w:val="24"/>
                <w:szCs w:val="24"/>
              </w:rPr>
              <w:t xml:space="preserve"> </w:t>
            </w:r>
            <w:r w:rsidR="006A16CB">
              <w:rPr>
                <w:rFonts w:ascii="Arial" w:hAnsi="Arial" w:cs="Arial"/>
                <w:b/>
                <w:bCs/>
                <w:color w:val="202124"/>
                <w:shd w:val="clear" w:color="auto" w:fill="FFFFFF"/>
              </w:rPr>
              <w:t>pCi/l</w:t>
            </w:r>
          </w:p>
        </w:tc>
        <w:tc>
          <w:tcPr>
            <w:tcW w:w="1440" w:type="dxa"/>
          </w:tcPr>
          <w:p w:rsidR="00244938" w:rsidRPr="005F082E" w:rsidRDefault="009E560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10/24/19</w:t>
            </w:r>
          </w:p>
        </w:tc>
        <w:tc>
          <w:tcPr>
            <w:tcW w:w="1260" w:type="dxa"/>
          </w:tcPr>
          <w:p w:rsidR="00244938" w:rsidRPr="005F082E" w:rsidRDefault="009E560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r w:rsidR="0026083B">
              <w:rPr>
                <w:rFonts w:ascii="Arial" w:hAnsi="Arial" w:cs="Arial"/>
                <w:color w:val="000000" w:themeColor="text1"/>
                <w:sz w:val="24"/>
                <w:szCs w:val="24"/>
              </w:rPr>
              <w:t>6</w:t>
            </w:r>
          </w:p>
        </w:tc>
        <w:tc>
          <w:tcPr>
            <w:tcW w:w="1530" w:type="dxa"/>
          </w:tcPr>
          <w:p w:rsidR="00244938" w:rsidRPr="005F082E" w:rsidRDefault="009E560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rsidR="00244938" w:rsidRPr="005F082E" w:rsidRDefault="0026083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rsidR="00244938" w:rsidRPr="005F082E" w:rsidRDefault="009E560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rsidR="00244938" w:rsidRPr="005F082E" w:rsidRDefault="009E560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Erosion of natural deposits </w:t>
            </w:r>
          </w:p>
        </w:tc>
      </w:tr>
      <w:tr w:rsidR="001F7181" w:rsidRPr="005F082E" w:rsidTr="00512D8C">
        <w:trPr>
          <w:trHeight w:val="432"/>
        </w:trPr>
        <w:tc>
          <w:tcPr>
            <w:tcW w:w="2245" w:type="dxa"/>
            <w:tcMar>
              <w:left w:w="58" w:type="dxa"/>
              <w:right w:w="58" w:type="dxa"/>
            </w:tcMar>
          </w:tcPr>
          <w:p w:rsidR="001F7181" w:rsidRPr="005F082E" w:rsidRDefault="009E5602"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Gross Alpha</w:t>
            </w:r>
            <w:r w:rsidR="006A16CB">
              <w:rPr>
                <w:rFonts w:ascii="Arial" w:hAnsi="Arial" w:cs="Arial"/>
                <w:color w:val="000000" w:themeColor="text1"/>
                <w:sz w:val="24"/>
                <w:szCs w:val="24"/>
              </w:rPr>
              <w:t xml:space="preserve"> </w:t>
            </w:r>
            <w:r w:rsidR="006A16CB">
              <w:rPr>
                <w:rFonts w:ascii="Arial" w:hAnsi="Arial" w:cs="Arial"/>
                <w:b/>
                <w:bCs/>
                <w:color w:val="202124"/>
                <w:shd w:val="clear" w:color="auto" w:fill="FFFFFF"/>
              </w:rPr>
              <w:t>pCi/l</w:t>
            </w:r>
          </w:p>
        </w:tc>
        <w:tc>
          <w:tcPr>
            <w:tcW w:w="1440" w:type="dxa"/>
          </w:tcPr>
          <w:p w:rsidR="001F7181" w:rsidRPr="005F082E" w:rsidRDefault="0026083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10/28</w:t>
            </w:r>
            <w:r w:rsidR="009E5602">
              <w:rPr>
                <w:rFonts w:ascii="Arial" w:hAnsi="Arial" w:cs="Arial"/>
                <w:color w:val="000000" w:themeColor="text1"/>
                <w:sz w:val="24"/>
                <w:szCs w:val="24"/>
              </w:rPr>
              <w:t>/19</w:t>
            </w:r>
          </w:p>
        </w:tc>
        <w:tc>
          <w:tcPr>
            <w:tcW w:w="1260" w:type="dxa"/>
          </w:tcPr>
          <w:p w:rsidR="001F7181" w:rsidRPr="005F082E" w:rsidRDefault="0026083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3.4</w:t>
            </w:r>
          </w:p>
        </w:tc>
        <w:tc>
          <w:tcPr>
            <w:tcW w:w="1530" w:type="dxa"/>
          </w:tcPr>
          <w:p w:rsidR="001F7181" w:rsidRPr="005F082E" w:rsidRDefault="009E560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3.2+-.83</w:t>
            </w:r>
          </w:p>
        </w:tc>
        <w:tc>
          <w:tcPr>
            <w:tcW w:w="1170" w:type="dxa"/>
          </w:tcPr>
          <w:p w:rsidR="001F7181" w:rsidRPr="005F082E" w:rsidRDefault="0026083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rsidR="001F7181" w:rsidRPr="005F082E" w:rsidRDefault="00D8366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bookmarkStart w:id="8" w:name="_GoBack"/>
            <w:bookmarkEnd w:id="8"/>
          </w:p>
        </w:tc>
        <w:tc>
          <w:tcPr>
            <w:tcW w:w="1931" w:type="dxa"/>
          </w:tcPr>
          <w:p w:rsidR="001F7181" w:rsidRPr="005F082E" w:rsidRDefault="009E5602" w:rsidP="009E5602">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Erosion of Natural deposits </w:t>
            </w:r>
          </w:p>
        </w:tc>
      </w:tr>
      <w:tr w:rsidR="009E01D6" w:rsidRPr="005F082E" w:rsidTr="00512D8C">
        <w:trPr>
          <w:trHeight w:val="432"/>
        </w:trPr>
        <w:tc>
          <w:tcPr>
            <w:tcW w:w="2245" w:type="dxa"/>
            <w:tcMar>
              <w:left w:w="58" w:type="dxa"/>
              <w:right w:w="58" w:type="dxa"/>
            </w:tcMar>
          </w:tcPr>
          <w:p w:rsidR="009E01D6" w:rsidRPr="005F082E" w:rsidRDefault="009E5602"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ppb</w:t>
            </w:r>
          </w:p>
        </w:tc>
        <w:tc>
          <w:tcPr>
            <w:tcW w:w="1440" w:type="dxa"/>
          </w:tcPr>
          <w:p w:rsidR="009E01D6" w:rsidRPr="005F082E" w:rsidRDefault="00A530BF" w:rsidP="009E5602">
            <w:pPr>
              <w:spacing w:before="40" w:after="40"/>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rsidR="009E01D6" w:rsidRPr="005F082E" w:rsidRDefault="009E560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r w:rsidR="004F58AC">
              <w:rPr>
                <w:rFonts w:ascii="Arial" w:hAnsi="Arial" w:cs="Arial"/>
                <w:color w:val="000000" w:themeColor="text1"/>
                <w:sz w:val="24"/>
                <w:szCs w:val="24"/>
              </w:rPr>
              <w:t>4</w:t>
            </w:r>
          </w:p>
        </w:tc>
        <w:tc>
          <w:tcPr>
            <w:tcW w:w="1530" w:type="dxa"/>
          </w:tcPr>
          <w:p w:rsidR="009E01D6" w:rsidRPr="005F082E" w:rsidRDefault="009E560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rsidR="009E01D6" w:rsidRPr="005F082E" w:rsidRDefault="009E560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rsidR="009E01D6" w:rsidRPr="005F082E" w:rsidRDefault="009E560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w:t>
            </w:r>
          </w:p>
        </w:tc>
        <w:tc>
          <w:tcPr>
            <w:tcW w:w="1931" w:type="dxa"/>
          </w:tcPr>
          <w:p w:rsidR="009E01D6" w:rsidRPr="005F082E" w:rsidRDefault="009E560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Erosion of natural deposits </w:t>
            </w:r>
          </w:p>
        </w:tc>
      </w:tr>
      <w:tr w:rsidR="009E5602" w:rsidRPr="005F082E" w:rsidTr="00512D8C">
        <w:trPr>
          <w:trHeight w:val="432"/>
        </w:trPr>
        <w:tc>
          <w:tcPr>
            <w:tcW w:w="2245" w:type="dxa"/>
            <w:tcMar>
              <w:left w:w="58" w:type="dxa"/>
              <w:right w:w="58" w:type="dxa"/>
            </w:tcMar>
          </w:tcPr>
          <w:p w:rsidR="009E5602" w:rsidRDefault="003B1392"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Aluminum ppb</w:t>
            </w:r>
            <w:r w:rsidR="009E5602">
              <w:rPr>
                <w:rFonts w:ascii="Arial" w:hAnsi="Arial" w:cs="Arial"/>
                <w:color w:val="000000" w:themeColor="text1"/>
                <w:sz w:val="24"/>
                <w:szCs w:val="24"/>
              </w:rPr>
              <w:t xml:space="preserve"> </w:t>
            </w:r>
          </w:p>
        </w:tc>
        <w:tc>
          <w:tcPr>
            <w:tcW w:w="1440" w:type="dxa"/>
          </w:tcPr>
          <w:p w:rsidR="009E5602" w:rsidRDefault="009E5602" w:rsidP="009E5602">
            <w:pPr>
              <w:spacing w:before="40" w:after="40"/>
              <w:rPr>
                <w:rFonts w:ascii="Arial" w:hAnsi="Arial" w:cs="Arial"/>
                <w:color w:val="000000" w:themeColor="text1"/>
                <w:sz w:val="24"/>
                <w:szCs w:val="24"/>
              </w:rPr>
            </w:pPr>
          </w:p>
          <w:p w:rsidR="00301266" w:rsidRDefault="00A530BF" w:rsidP="009E5602">
            <w:pPr>
              <w:spacing w:before="40" w:after="40"/>
              <w:rPr>
                <w:rFonts w:ascii="Arial" w:hAnsi="Arial" w:cs="Arial"/>
                <w:color w:val="000000" w:themeColor="text1"/>
                <w:sz w:val="24"/>
                <w:szCs w:val="24"/>
              </w:rPr>
            </w:pPr>
            <w:r>
              <w:rPr>
                <w:rFonts w:ascii="Arial" w:hAnsi="Arial" w:cs="Arial"/>
                <w:color w:val="000000" w:themeColor="text1"/>
                <w:sz w:val="24"/>
                <w:szCs w:val="24"/>
              </w:rPr>
              <w:t>10/28/21</w:t>
            </w:r>
          </w:p>
          <w:p w:rsidR="00301266" w:rsidRDefault="00301266" w:rsidP="009E5602">
            <w:pPr>
              <w:spacing w:before="40" w:after="40"/>
              <w:rPr>
                <w:rFonts w:ascii="Arial" w:hAnsi="Arial" w:cs="Arial"/>
                <w:color w:val="000000" w:themeColor="text1"/>
                <w:sz w:val="24"/>
                <w:szCs w:val="24"/>
              </w:rPr>
            </w:pPr>
          </w:p>
        </w:tc>
        <w:tc>
          <w:tcPr>
            <w:tcW w:w="1260" w:type="dxa"/>
          </w:tcPr>
          <w:p w:rsidR="00301266" w:rsidRDefault="00301266" w:rsidP="00301266">
            <w:pPr>
              <w:spacing w:before="40" w:after="40"/>
              <w:rPr>
                <w:rFonts w:ascii="Arial" w:hAnsi="Arial" w:cs="Arial"/>
                <w:color w:val="000000" w:themeColor="text1"/>
                <w:sz w:val="24"/>
                <w:szCs w:val="24"/>
              </w:rPr>
            </w:pPr>
          </w:p>
          <w:p w:rsidR="00301266" w:rsidRDefault="004F58AC" w:rsidP="00301266">
            <w:pPr>
              <w:spacing w:before="40" w:after="40"/>
              <w:rPr>
                <w:rFonts w:ascii="Arial" w:hAnsi="Arial" w:cs="Arial"/>
                <w:color w:val="000000" w:themeColor="text1"/>
                <w:sz w:val="24"/>
                <w:szCs w:val="24"/>
              </w:rPr>
            </w:pPr>
            <w:r>
              <w:rPr>
                <w:rFonts w:ascii="Arial" w:hAnsi="Arial" w:cs="Arial"/>
                <w:color w:val="000000" w:themeColor="text1"/>
                <w:sz w:val="24"/>
                <w:szCs w:val="24"/>
              </w:rPr>
              <w:t>100</w:t>
            </w:r>
          </w:p>
        </w:tc>
        <w:tc>
          <w:tcPr>
            <w:tcW w:w="1530" w:type="dxa"/>
          </w:tcPr>
          <w:p w:rsidR="009E5602" w:rsidRDefault="0030126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rsidR="009E5602" w:rsidRDefault="004F58A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200</w:t>
            </w:r>
          </w:p>
        </w:tc>
        <w:tc>
          <w:tcPr>
            <w:tcW w:w="1260" w:type="dxa"/>
          </w:tcPr>
          <w:p w:rsidR="009E5602" w:rsidRDefault="0030126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w:t>
            </w:r>
          </w:p>
        </w:tc>
        <w:tc>
          <w:tcPr>
            <w:tcW w:w="1931" w:type="dxa"/>
          </w:tcPr>
          <w:p w:rsidR="009E5602" w:rsidRDefault="003B1392" w:rsidP="003B1392">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Erosion of natural deposits </w:t>
            </w:r>
          </w:p>
        </w:tc>
      </w:tr>
      <w:tr w:rsidR="00301266" w:rsidRPr="005F082E" w:rsidTr="00512D8C">
        <w:trPr>
          <w:trHeight w:val="432"/>
        </w:trPr>
        <w:tc>
          <w:tcPr>
            <w:tcW w:w="2245" w:type="dxa"/>
            <w:tcMar>
              <w:left w:w="58" w:type="dxa"/>
              <w:right w:w="58" w:type="dxa"/>
            </w:tcMar>
          </w:tcPr>
          <w:p w:rsidR="00301266" w:rsidRDefault="00301266"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pp</w:t>
            </w:r>
            <w:r w:rsidR="003660BD">
              <w:rPr>
                <w:rFonts w:ascii="Arial" w:hAnsi="Arial" w:cs="Arial"/>
                <w:color w:val="000000" w:themeColor="text1"/>
                <w:sz w:val="24"/>
                <w:szCs w:val="24"/>
              </w:rPr>
              <w:t>m</w:t>
            </w:r>
          </w:p>
        </w:tc>
        <w:tc>
          <w:tcPr>
            <w:tcW w:w="1440" w:type="dxa"/>
          </w:tcPr>
          <w:p w:rsidR="00301266" w:rsidRDefault="00A530BF" w:rsidP="009E5602">
            <w:pPr>
              <w:spacing w:before="40" w:after="40"/>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rsidR="00301266" w:rsidRDefault="003660B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r w:rsidR="004F58AC">
              <w:rPr>
                <w:rFonts w:ascii="Arial" w:hAnsi="Arial" w:cs="Arial"/>
                <w:color w:val="000000" w:themeColor="text1"/>
                <w:sz w:val="24"/>
                <w:szCs w:val="24"/>
              </w:rPr>
              <w:t>110</w:t>
            </w:r>
          </w:p>
        </w:tc>
        <w:tc>
          <w:tcPr>
            <w:tcW w:w="1530" w:type="dxa"/>
          </w:tcPr>
          <w:p w:rsidR="00301266" w:rsidRDefault="0030126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rsidR="00301266" w:rsidRDefault="00B87F6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rsidR="00301266" w:rsidRDefault="00B87F6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931" w:type="dxa"/>
          </w:tcPr>
          <w:p w:rsidR="00301266" w:rsidRDefault="0030126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Erosion of natural deposits, oil drilling , waste from metal refineries </w:t>
            </w:r>
          </w:p>
        </w:tc>
      </w:tr>
      <w:tr w:rsidR="00301266" w:rsidRPr="005F082E" w:rsidTr="00512D8C">
        <w:trPr>
          <w:trHeight w:val="432"/>
        </w:trPr>
        <w:tc>
          <w:tcPr>
            <w:tcW w:w="2245" w:type="dxa"/>
            <w:tcMar>
              <w:left w:w="58" w:type="dxa"/>
              <w:right w:w="58" w:type="dxa"/>
            </w:tcMar>
          </w:tcPr>
          <w:p w:rsidR="00301266" w:rsidRDefault="00301266"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mg/l</w:t>
            </w:r>
          </w:p>
        </w:tc>
        <w:tc>
          <w:tcPr>
            <w:tcW w:w="1440" w:type="dxa"/>
          </w:tcPr>
          <w:p w:rsidR="00301266" w:rsidRDefault="00A530BF" w:rsidP="009E5602">
            <w:pPr>
              <w:spacing w:before="40" w:after="40"/>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rsidR="00301266" w:rsidRDefault="00A530B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.41</w:t>
            </w:r>
          </w:p>
        </w:tc>
        <w:tc>
          <w:tcPr>
            <w:tcW w:w="1530" w:type="dxa"/>
          </w:tcPr>
          <w:p w:rsidR="00301266" w:rsidRDefault="0030126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rsidR="00301266" w:rsidRDefault="0030126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2.1</w:t>
            </w:r>
          </w:p>
        </w:tc>
        <w:tc>
          <w:tcPr>
            <w:tcW w:w="1260" w:type="dxa"/>
          </w:tcPr>
          <w:p w:rsidR="00301266" w:rsidRDefault="00C97A3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rsidR="00301266" w:rsidRDefault="00301266" w:rsidP="00301266">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301266" w:rsidRPr="005F082E" w:rsidTr="00512D8C">
        <w:trPr>
          <w:trHeight w:val="432"/>
        </w:trPr>
        <w:tc>
          <w:tcPr>
            <w:tcW w:w="2245" w:type="dxa"/>
            <w:tcMar>
              <w:left w:w="58" w:type="dxa"/>
              <w:right w:w="58" w:type="dxa"/>
            </w:tcMar>
          </w:tcPr>
          <w:p w:rsidR="00301266" w:rsidRDefault="00301266"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HAA5</w:t>
            </w:r>
            <w:r w:rsidR="006208D9">
              <w:rPr>
                <w:rFonts w:ascii="Arial" w:hAnsi="Arial" w:cs="Arial"/>
                <w:color w:val="000000" w:themeColor="text1"/>
                <w:sz w:val="24"/>
                <w:szCs w:val="24"/>
              </w:rPr>
              <w:t xml:space="preserve"> ppb</w:t>
            </w:r>
          </w:p>
        </w:tc>
        <w:tc>
          <w:tcPr>
            <w:tcW w:w="1440" w:type="dxa"/>
          </w:tcPr>
          <w:p w:rsidR="00301266" w:rsidRDefault="004636D6" w:rsidP="007D5FA4">
            <w:pPr>
              <w:spacing w:before="40" w:after="40"/>
              <w:rPr>
                <w:rFonts w:ascii="Arial" w:hAnsi="Arial" w:cs="Arial"/>
                <w:color w:val="000000" w:themeColor="text1"/>
                <w:sz w:val="24"/>
                <w:szCs w:val="24"/>
              </w:rPr>
            </w:pPr>
            <w:r>
              <w:rPr>
                <w:rFonts w:ascii="Arial" w:hAnsi="Arial" w:cs="Arial"/>
                <w:color w:val="000000" w:themeColor="text1"/>
                <w:sz w:val="24"/>
                <w:szCs w:val="24"/>
              </w:rPr>
              <w:t>8</w:t>
            </w:r>
            <w:r w:rsidR="00A530BF">
              <w:rPr>
                <w:rFonts w:ascii="Arial" w:hAnsi="Arial" w:cs="Arial"/>
                <w:color w:val="000000" w:themeColor="text1"/>
                <w:sz w:val="24"/>
                <w:szCs w:val="24"/>
              </w:rPr>
              <w:t>/10/21</w:t>
            </w:r>
          </w:p>
        </w:tc>
        <w:tc>
          <w:tcPr>
            <w:tcW w:w="1260" w:type="dxa"/>
          </w:tcPr>
          <w:p w:rsidR="00301266" w:rsidRDefault="004636D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530" w:type="dxa"/>
          </w:tcPr>
          <w:p w:rsidR="00301266" w:rsidRDefault="006208D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rsidR="00301266" w:rsidRDefault="006208D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rsidR="00301266" w:rsidRDefault="00301266" w:rsidP="001F7181">
            <w:pPr>
              <w:spacing w:before="40" w:after="40"/>
              <w:jc w:val="center"/>
              <w:rPr>
                <w:rFonts w:ascii="Arial" w:hAnsi="Arial" w:cs="Arial"/>
                <w:color w:val="000000" w:themeColor="text1"/>
                <w:sz w:val="24"/>
                <w:szCs w:val="24"/>
              </w:rPr>
            </w:pPr>
          </w:p>
        </w:tc>
        <w:tc>
          <w:tcPr>
            <w:tcW w:w="1931" w:type="dxa"/>
          </w:tcPr>
          <w:p w:rsidR="00301266" w:rsidRDefault="00301266" w:rsidP="00301266">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Chlorine by products </w:t>
            </w:r>
          </w:p>
        </w:tc>
      </w:tr>
      <w:tr w:rsidR="00301266" w:rsidRPr="005F082E" w:rsidTr="00512D8C">
        <w:trPr>
          <w:trHeight w:val="432"/>
        </w:trPr>
        <w:tc>
          <w:tcPr>
            <w:tcW w:w="2245" w:type="dxa"/>
            <w:tcMar>
              <w:left w:w="58" w:type="dxa"/>
              <w:right w:w="58" w:type="dxa"/>
            </w:tcMar>
          </w:tcPr>
          <w:p w:rsidR="00301266" w:rsidRDefault="00301266"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TTHM</w:t>
            </w:r>
            <w:r w:rsidR="006208D9">
              <w:rPr>
                <w:rFonts w:ascii="Arial" w:hAnsi="Arial" w:cs="Arial"/>
                <w:color w:val="000000" w:themeColor="text1"/>
                <w:sz w:val="24"/>
                <w:szCs w:val="24"/>
              </w:rPr>
              <w:t xml:space="preserve"> ppb</w:t>
            </w:r>
          </w:p>
        </w:tc>
        <w:tc>
          <w:tcPr>
            <w:tcW w:w="1440" w:type="dxa"/>
          </w:tcPr>
          <w:p w:rsidR="00301266" w:rsidRDefault="004636D6" w:rsidP="009E5602">
            <w:pPr>
              <w:spacing w:before="40" w:after="40"/>
              <w:rPr>
                <w:rFonts w:ascii="Arial" w:hAnsi="Arial" w:cs="Arial"/>
                <w:color w:val="000000" w:themeColor="text1"/>
                <w:sz w:val="24"/>
                <w:szCs w:val="24"/>
              </w:rPr>
            </w:pPr>
            <w:r>
              <w:rPr>
                <w:rFonts w:ascii="Arial" w:hAnsi="Arial" w:cs="Arial"/>
                <w:color w:val="000000" w:themeColor="text1"/>
                <w:sz w:val="24"/>
                <w:szCs w:val="24"/>
              </w:rPr>
              <w:t>8/</w:t>
            </w:r>
            <w:r w:rsidR="00A530BF">
              <w:rPr>
                <w:rFonts w:ascii="Arial" w:hAnsi="Arial" w:cs="Arial"/>
                <w:color w:val="000000" w:themeColor="text1"/>
                <w:sz w:val="24"/>
                <w:szCs w:val="24"/>
              </w:rPr>
              <w:t>10/21</w:t>
            </w:r>
          </w:p>
        </w:tc>
        <w:tc>
          <w:tcPr>
            <w:tcW w:w="1260" w:type="dxa"/>
          </w:tcPr>
          <w:p w:rsidR="00301266" w:rsidRDefault="004636D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47</w:t>
            </w:r>
          </w:p>
        </w:tc>
        <w:tc>
          <w:tcPr>
            <w:tcW w:w="1530" w:type="dxa"/>
          </w:tcPr>
          <w:p w:rsidR="00301266" w:rsidRDefault="006208D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rsidR="00301266" w:rsidRDefault="006208D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rsidR="00301266" w:rsidRDefault="00301266" w:rsidP="001F7181">
            <w:pPr>
              <w:spacing w:before="40" w:after="40"/>
              <w:jc w:val="center"/>
              <w:rPr>
                <w:rFonts w:ascii="Arial" w:hAnsi="Arial" w:cs="Arial"/>
                <w:color w:val="000000" w:themeColor="text1"/>
                <w:sz w:val="24"/>
                <w:szCs w:val="24"/>
              </w:rPr>
            </w:pPr>
          </w:p>
        </w:tc>
        <w:tc>
          <w:tcPr>
            <w:tcW w:w="1931" w:type="dxa"/>
          </w:tcPr>
          <w:p w:rsidR="00301266" w:rsidRDefault="00301266" w:rsidP="00301266">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Chorine by products </w:t>
            </w:r>
          </w:p>
        </w:tc>
      </w:tr>
      <w:tr w:rsidR="00301266" w:rsidRPr="005F082E" w:rsidTr="00512D8C">
        <w:trPr>
          <w:trHeight w:val="432"/>
        </w:trPr>
        <w:tc>
          <w:tcPr>
            <w:tcW w:w="2245" w:type="dxa"/>
            <w:tcMar>
              <w:left w:w="58" w:type="dxa"/>
              <w:right w:w="58" w:type="dxa"/>
            </w:tcMar>
          </w:tcPr>
          <w:p w:rsidR="00301266" w:rsidRDefault="00301266" w:rsidP="002A5101">
            <w:pPr>
              <w:spacing w:before="40" w:after="40"/>
              <w:ind w:left="30"/>
              <w:jc w:val="both"/>
              <w:rPr>
                <w:rFonts w:ascii="Arial" w:hAnsi="Arial" w:cs="Arial"/>
                <w:color w:val="000000" w:themeColor="text1"/>
                <w:sz w:val="24"/>
                <w:szCs w:val="24"/>
              </w:rPr>
            </w:pPr>
          </w:p>
        </w:tc>
        <w:tc>
          <w:tcPr>
            <w:tcW w:w="1440" w:type="dxa"/>
          </w:tcPr>
          <w:p w:rsidR="00301266" w:rsidRDefault="00301266" w:rsidP="009E5602">
            <w:pPr>
              <w:spacing w:before="40" w:after="40"/>
              <w:rPr>
                <w:rFonts w:ascii="Arial" w:hAnsi="Arial" w:cs="Arial"/>
                <w:color w:val="000000" w:themeColor="text1"/>
                <w:sz w:val="24"/>
                <w:szCs w:val="24"/>
              </w:rPr>
            </w:pPr>
          </w:p>
        </w:tc>
        <w:tc>
          <w:tcPr>
            <w:tcW w:w="1260" w:type="dxa"/>
          </w:tcPr>
          <w:p w:rsidR="00301266" w:rsidRDefault="00301266" w:rsidP="001F7181">
            <w:pPr>
              <w:spacing w:before="40" w:after="40"/>
              <w:jc w:val="center"/>
              <w:rPr>
                <w:rFonts w:ascii="Arial" w:hAnsi="Arial" w:cs="Arial"/>
                <w:color w:val="000000" w:themeColor="text1"/>
                <w:sz w:val="24"/>
                <w:szCs w:val="24"/>
              </w:rPr>
            </w:pPr>
          </w:p>
        </w:tc>
        <w:tc>
          <w:tcPr>
            <w:tcW w:w="1530" w:type="dxa"/>
          </w:tcPr>
          <w:p w:rsidR="00301266" w:rsidRDefault="00301266" w:rsidP="001F7181">
            <w:pPr>
              <w:spacing w:before="40" w:after="40"/>
              <w:jc w:val="center"/>
              <w:rPr>
                <w:rFonts w:ascii="Arial" w:hAnsi="Arial" w:cs="Arial"/>
                <w:color w:val="000000" w:themeColor="text1"/>
                <w:sz w:val="24"/>
                <w:szCs w:val="24"/>
              </w:rPr>
            </w:pPr>
          </w:p>
        </w:tc>
        <w:tc>
          <w:tcPr>
            <w:tcW w:w="1170" w:type="dxa"/>
          </w:tcPr>
          <w:p w:rsidR="00301266" w:rsidRDefault="00301266" w:rsidP="001F7181">
            <w:pPr>
              <w:spacing w:before="40" w:after="40"/>
              <w:jc w:val="center"/>
              <w:rPr>
                <w:rFonts w:ascii="Arial" w:hAnsi="Arial" w:cs="Arial"/>
                <w:color w:val="000000" w:themeColor="text1"/>
                <w:sz w:val="24"/>
                <w:szCs w:val="24"/>
              </w:rPr>
            </w:pPr>
          </w:p>
        </w:tc>
        <w:tc>
          <w:tcPr>
            <w:tcW w:w="1260" w:type="dxa"/>
          </w:tcPr>
          <w:p w:rsidR="00301266" w:rsidRDefault="00301266" w:rsidP="001F7181">
            <w:pPr>
              <w:spacing w:before="40" w:after="40"/>
              <w:jc w:val="center"/>
              <w:rPr>
                <w:rFonts w:ascii="Arial" w:hAnsi="Arial" w:cs="Arial"/>
                <w:color w:val="000000" w:themeColor="text1"/>
                <w:sz w:val="24"/>
                <w:szCs w:val="24"/>
              </w:rPr>
            </w:pPr>
          </w:p>
        </w:tc>
        <w:tc>
          <w:tcPr>
            <w:tcW w:w="1931" w:type="dxa"/>
          </w:tcPr>
          <w:p w:rsidR="00301266" w:rsidRDefault="00301266" w:rsidP="00301266">
            <w:pPr>
              <w:spacing w:before="40" w:after="40"/>
              <w:rPr>
                <w:rFonts w:ascii="Arial" w:hAnsi="Arial" w:cs="Arial"/>
                <w:color w:val="000000" w:themeColor="text1"/>
                <w:sz w:val="24"/>
                <w:szCs w:val="24"/>
              </w:rPr>
            </w:pPr>
          </w:p>
        </w:tc>
      </w:tr>
    </w:tbl>
    <w:p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rsidTr="00640D92">
        <w:tc>
          <w:tcPr>
            <w:tcW w:w="2245" w:type="dxa"/>
            <w:tcMar>
              <w:left w:w="58" w:type="dxa"/>
              <w:right w:w="58" w:type="dxa"/>
            </w:tcMar>
            <w:vAlign w:val="center"/>
          </w:tcPr>
          <w:p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rsidTr="00640D92">
        <w:trPr>
          <w:trHeight w:val="432"/>
        </w:trPr>
        <w:tc>
          <w:tcPr>
            <w:tcW w:w="2245" w:type="dxa"/>
          </w:tcPr>
          <w:p w:rsidR="00086BEB" w:rsidRPr="005F082E" w:rsidRDefault="00394152"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Iron </w:t>
            </w:r>
            <w:r w:rsidR="00C97A35">
              <w:rPr>
                <w:rFonts w:ascii="Arial" w:hAnsi="Arial" w:cs="Arial"/>
                <w:color w:val="000000" w:themeColor="text1"/>
                <w:sz w:val="24"/>
                <w:szCs w:val="24"/>
              </w:rPr>
              <w:t>ppb</w:t>
            </w:r>
          </w:p>
        </w:tc>
        <w:tc>
          <w:tcPr>
            <w:tcW w:w="1440" w:type="dxa"/>
          </w:tcPr>
          <w:p w:rsidR="00086BEB" w:rsidRPr="005F082E" w:rsidRDefault="00A530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rsidR="00086BEB" w:rsidRPr="005F082E" w:rsidRDefault="00A530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110</w:t>
            </w:r>
          </w:p>
        </w:tc>
        <w:tc>
          <w:tcPr>
            <w:tcW w:w="1530" w:type="dxa"/>
          </w:tcPr>
          <w:p w:rsidR="00086BEB" w:rsidRPr="005F082E" w:rsidRDefault="0012726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rsidR="00086BEB" w:rsidRPr="005F082E" w:rsidRDefault="00CD241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rsidR="00086BEB" w:rsidRPr="005F082E" w:rsidRDefault="00CD241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Erosions of natural deposits Industrial waste</w:t>
            </w:r>
          </w:p>
        </w:tc>
      </w:tr>
      <w:tr w:rsidR="00086BEB" w:rsidRPr="005F082E" w:rsidTr="00640D92">
        <w:trPr>
          <w:trHeight w:val="432"/>
        </w:trPr>
        <w:tc>
          <w:tcPr>
            <w:tcW w:w="2245" w:type="dxa"/>
          </w:tcPr>
          <w:p w:rsidR="00086BEB" w:rsidRPr="005F082E" w:rsidRDefault="00CD241D"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Color </w:t>
            </w:r>
          </w:p>
        </w:tc>
        <w:tc>
          <w:tcPr>
            <w:tcW w:w="1440" w:type="dxa"/>
          </w:tcPr>
          <w:p w:rsidR="00086BEB" w:rsidRPr="005F082E" w:rsidRDefault="00A530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rsidR="00086BEB" w:rsidRPr="005F082E" w:rsidRDefault="00A530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w:t>
            </w:r>
          </w:p>
        </w:tc>
        <w:tc>
          <w:tcPr>
            <w:tcW w:w="1530" w:type="dxa"/>
          </w:tcPr>
          <w:p w:rsidR="00086BEB" w:rsidRPr="005F082E" w:rsidRDefault="00CD241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900" w:type="dxa"/>
          </w:tcPr>
          <w:p w:rsidR="00086BEB" w:rsidRPr="005F082E" w:rsidRDefault="00CD241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w:t>
            </w:r>
          </w:p>
        </w:tc>
        <w:tc>
          <w:tcPr>
            <w:tcW w:w="1170" w:type="dxa"/>
          </w:tcPr>
          <w:p w:rsidR="00086BEB" w:rsidRPr="005F082E" w:rsidRDefault="00CD241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2291" w:type="dxa"/>
          </w:tcPr>
          <w:p w:rsidR="00086BEB" w:rsidRPr="005F082E" w:rsidRDefault="00CD241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Natural occurring organic material </w:t>
            </w:r>
          </w:p>
        </w:tc>
      </w:tr>
      <w:tr w:rsidR="00086BEB" w:rsidRPr="005F082E" w:rsidTr="00640D92">
        <w:trPr>
          <w:trHeight w:val="432"/>
        </w:trPr>
        <w:tc>
          <w:tcPr>
            <w:tcW w:w="2245" w:type="dxa"/>
          </w:tcPr>
          <w:p w:rsidR="00086BEB" w:rsidRPr="005F082E" w:rsidRDefault="00CD241D"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TDS mg/l</w:t>
            </w:r>
          </w:p>
        </w:tc>
        <w:tc>
          <w:tcPr>
            <w:tcW w:w="1440" w:type="dxa"/>
          </w:tcPr>
          <w:p w:rsidR="00086BEB" w:rsidRPr="005F082E" w:rsidRDefault="00A530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rsidR="00086BEB" w:rsidRPr="005F082E" w:rsidRDefault="00A530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760</w:t>
            </w:r>
          </w:p>
        </w:tc>
        <w:tc>
          <w:tcPr>
            <w:tcW w:w="1530" w:type="dxa"/>
          </w:tcPr>
          <w:p w:rsidR="00086BEB" w:rsidRPr="005F082E" w:rsidRDefault="00CD241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rsidR="00086BEB" w:rsidRPr="005F082E" w:rsidRDefault="00CD241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rsidR="00086BEB" w:rsidRPr="005F082E" w:rsidRDefault="00CD241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086BEB" w:rsidRPr="005F082E" w:rsidRDefault="00CD241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 off /leaching natural deposits</w:t>
            </w:r>
          </w:p>
        </w:tc>
      </w:tr>
      <w:tr w:rsidR="009E01D6" w:rsidRPr="005F082E" w:rsidTr="00640D92">
        <w:trPr>
          <w:trHeight w:val="432"/>
        </w:trPr>
        <w:tc>
          <w:tcPr>
            <w:tcW w:w="2245" w:type="dxa"/>
          </w:tcPr>
          <w:p w:rsidR="009E01D6" w:rsidRPr="005F082E" w:rsidRDefault="00CD241D"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mg/l</w:t>
            </w:r>
          </w:p>
        </w:tc>
        <w:tc>
          <w:tcPr>
            <w:tcW w:w="1440" w:type="dxa"/>
          </w:tcPr>
          <w:p w:rsidR="009E01D6" w:rsidRPr="005F082E" w:rsidRDefault="00A530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rsidR="009E01D6" w:rsidRPr="005F082E" w:rsidRDefault="00CD241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280</w:t>
            </w:r>
          </w:p>
        </w:tc>
        <w:tc>
          <w:tcPr>
            <w:tcW w:w="1530" w:type="dxa"/>
          </w:tcPr>
          <w:p w:rsidR="009E01D6" w:rsidRPr="005F082E" w:rsidRDefault="00CD241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rsidR="009E01D6" w:rsidRPr="005F082E" w:rsidRDefault="00CD241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rsidR="009E01D6" w:rsidRPr="005F082E" w:rsidRDefault="00CD241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9E01D6" w:rsidRPr="005F082E" w:rsidRDefault="00CD241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 off / leaching natural deposits</w:t>
            </w:r>
          </w:p>
        </w:tc>
      </w:tr>
      <w:tr w:rsidR="00CD241D" w:rsidRPr="005F082E" w:rsidTr="00640D92">
        <w:trPr>
          <w:trHeight w:val="432"/>
        </w:trPr>
        <w:tc>
          <w:tcPr>
            <w:tcW w:w="2245" w:type="dxa"/>
          </w:tcPr>
          <w:p w:rsidR="00CD241D" w:rsidRDefault="00CD241D"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mg/l</w:t>
            </w:r>
          </w:p>
        </w:tc>
        <w:tc>
          <w:tcPr>
            <w:tcW w:w="1440" w:type="dxa"/>
          </w:tcPr>
          <w:p w:rsidR="00CD241D" w:rsidRDefault="00A530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rsidR="00CD241D" w:rsidRDefault="007D5FA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w:t>
            </w:r>
            <w:r w:rsidR="00CD241D">
              <w:rPr>
                <w:rFonts w:ascii="Arial" w:hAnsi="Arial" w:cs="Arial"/>
                <w:color w:val="000000" w:themeColor="text1"/>
                <w:sz w:val="24"/>
                <w:szCs w:val="24"/>
              </w:rPr>
              <w:t>0</w:t>
            </w:r>
          </w:p>
        </w:tc>
        <w:tc>
          <w:tcPr>
            <w:tcW w:w="1530" w:type="dxa"/>
          </w:tcPr>
          <w:p w:rsidR="00CD241D" w:rsidRDefault="00CD241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rsidR="00CD241D" w:rsidRDefault="00CD241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rsidR="00CD241D" w:rsidRDefault="00CD241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2291" w:type="dxa"/>
          </w:tcPr>
          <w:p w:rsidR="00CD241D" w:rsidRDefault="003B53A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 off / leaching natural deposits</w:t>
            </w:r>
          </w:p>
        </w:tc>
      </w:tr>
      <w:tr w:rsidR="003B53A8" w:rsidRPr="005F082E" w:rsidTr="00640D92">
        <w:trPr>
          <w:trHeight w:val="432"/>
        </w:trPr>
        <w:tc>
          <w:tcPr>
            <w:tcW w:w="2245" w:type="dxa"/>
          </w:tcPr>
          <w:p w:rsidR="003B53A8" w:rsidRDefault="003B53A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Odor </w:t>
            </w:r>
          </w:p>
        </w:tc>
        <w:tc>
          <w:tcPr>
            <w:tcW w:w="1440" w:type="dxa"/>
          </w:tcPr>
          <w:p w:rsidR="003B53A8" w:rsidRDefault="00A530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rsidR="003B53A8" w:rsidRDefault="003B53A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w:t>
            </w:r>
          </w:p>
        </w:tc>
        <w:tc>
          <w:tcPr>
            <w:tcW w:w="1530" w:type="dxa"/>
          </w:tcPr>
          <w:p w:rsidR="003B53A8" w:rsidRDefault="003B53A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rsidR="003B53A8" w:rsidRDefault="003B53A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w:t>
            </w:r>
          </w:p>
        </w:tc>
        <w:tc>
          <w:tcPr>
            <w:tcW w:w="1170" w:type="dxa"/>
          </w:tcPr>
          <w:p w:rsidR="003B53A8" w:rsidRDefault="003B53A8" w:rsidP="00086BEB">
            <w:pPr>
              <w:spacing w:before="40" w:after="40"/>
              <w:rPr>
                <w:rFonts w:ascii="Arial" w:hAnsi="Arial" w:cs="Arial"/>
                <w:color w:val="000000" w:themeColor="text1"/>
                <w:sz w:val="24"/>
                <w:szCs w:val="24"/>
              </w:rPr>
            </w:pPr>
          </w:p>
        </w:tc>
        <w:tc>
          <w:tcPr>
            <w:tcW w:w="2291" w:type="dxa"/>
          </w:tcPr>
          <w:p w:rsidR="003B53A8" w:rsidRDefault="003B53A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Natural occurring organic material </w:t>
            </w:r>
          </w:p>
        </w:tc>
      </w:tr>
      <w:tr w:rsidR="003B53A8" w:rsidRPr="005F082E" w:rsidTr="00640D92">
        <w:trPr>
          <w:trHeight w:val="432"/>
        </w:trPr>
        <w:tc>
          <w:tcPr>
            <w:tcW w:w="2245" w:type="dxa"/>
          </w:tcPr>
          <w:p w:rsidR="003B53A8" w:rsidRDefault="000B1CAA" w:rsidP="00A530BF">
            <w:pPr>
              <w:spacing w:before="40" w:after="40"/>
              <w:rPr>
                <w:rFonts w:ascii="Arial" w:hAnsi="Arial" w:cs="Arial"/>
                <w:color w:val="000000" w:themeColor="text1"/>
                <w:sz w:val="24"/>
                <w:szCs w:val="24"/>
              </w:rPr>
            </w:pPr>
            <w:r>
              <w:rPr>
                <w:rFonts w:ascii="Arial" w:hAnsi="Arial" w:cs="Arial"/>
                <w:color w:val="000000" w:themeColor="text1"/>
                <w:sz w:val="24"/>
                <w:szCs w:val="24"/>
              </w:rPr>
              <w:t>Turbidity NTU</w:t>
            </w:r>
          </w:p>
        </w:tc>
        <w:tc>
          <w:tcPr>
            <w:tcW w:w="1440" w:type="dxa"/>
          </w:tcPr>
          <w:p w:rsidR="003B53A8" w:rsidRDefault="000B1CA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10/28/21</w:t>
            </w:r>
          </w:p>
        </w:tc>
        <w:tc>
          <w:tcPr>
            <w:tcW w:w="1260" w:type="dxa"/>
          </w:tcPr>
          <w:p w:rsidR="003B53A8" w:rsidRDefault="000B1CA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w:t>
            </w:r>
          </w:p>
        </w:tc>
        <w:tc>
          <w:tcPr>
            <w:tcW w:w="1530" w:type="dxa"/>
          </w:tcPr>
          <w:p w:rsidR="003B53A8" w:rsidRDefault="000B1CA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rsidR="003B53A8" w:rsidRDefault="003B53A8" w:rsidP="00086BEB">
            <w:pPr>
              <w:spacing w:before="40" w:after="40"/>
              <w:rPr>
                <w:rFonts w:ascii="Arial" w:hAnsi="Arial" w:cs="Arial"/>
                <w:color w:val="000000" w:themeColor="text1"/>
                <w:sz w:val="24"/>
                <w:szCs w:val="24"/>
              </w:rPr>
            </w:pPr>
          </w:p>
        </w:tc>
        <w:tc>
          <w:tcPr>
            <w:tcW w:w="1170" w:type="dxa"/>
          </w:tcPr>
          <w:p w:rsidR="003B53A8" w:rsidRDefault="003B53A8" w:rsidP="00086BEB">
            <w:pPr>
              <w:spacing w:before="40" w:after="40"/>
              <w:rPr>
                <w:rFonts w:ascii="Arial" w:hAnsi="Arial" w:cs="Arial"/>
                <w:color w:val="000000" w:themeColor="text1"/>
                <w:sz w:val="24"/>
                <w:szCs w:val="24"/>
              </w:rPr>
            </w:pPr>
          </w:p>
        </w:tc>
        <w:tc>
          <w:tcPr>
            <w:tcW w:w="2291" w:type="dxa"/>
          </w:tcPr>
          <w:p w:rsidR="003B53A8" w:rsidRDefault="000B1CA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Particles suspended or dissolved in water </w:t>
            </w:r>
          </w:p>
        </w:tc>
      </w:tr>
    </w:tbl>
    <w:p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rsidTr="000B13FC">
        <w:trPr>
          <w:trHeight w:val="440"/>
        </w:trPr>
        <w:tc>
          <w:tcPr>
            <w:tcW w:w="2245" w:type="dxa"/>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rsidTr="001F7181">
        <w:trPr>
          <w:trHeight w:val="432"/>
        </w:trPr>
        <w:tc>
          <w:tcPr>
            <w:tcW w:w="2245" w:type="dxa"/>
          </w:tcPr>
          <w:p w:rsidR="00DA4F32" w:rsidRPr="005F082E" w:rsidRDefault="004F58AC"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Boron ppb</w:t>
            </w:r>
          </w:p>
        </w:tc>
        <w:tc>
          <w:tcPr>
            <w:tcW w:w="1440" w:type="dxa"/>
          </w:tcPr>
          <w:p w:rsidR="00DA4F32" w:rsidRPr="005F082E" w:rsidRDefault="00A530BF"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10/28/21</w:t>
            </w:r>
          </w:p>
        </w:tc>
        <w:tc>
          <w:tcPr>
            <w:tcW w:w="1350" w:type="dxa"/>
          </w:tcPr>
          <w:p w:rsidR="00DA4F32" w:rsidRPr="005F082E" w:rsidRDefault="004F58AC"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160</w:t>
            </w:r>
          </w:p>
        </w:tc>
        <w:tc>
          <w:tcPr>
            <w:tcW w:w="1530" w:type="dxa"/>
          </w:tcPr>
          <w:p w:rsidR="00DA4F32" w:rsidRPr="005F082E" w:rsidRDefault="0012726B"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800" w:type="dxa"/>
          </w:tcPr>
          <w:p w:rsidR="00DA4F32" w:rsidRPr="005F082E" w:rsidRDefault="004F58AC"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1000</w:t>
            </w:r>
          </w:p>
        </w:tc>
        <w:tc>
          <w:tcPr>
            <w:tcW w:w="2471" w:type="dxa"/>
          </w:tcPr>
          <w:p w:rsidR="00DA4F32" w:rsidRPr="005F082E" w:rsidRDefault="0012726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Decreased fetal weight </w:t>
            </w:r>
          </w:p>
        </w:tc>
      </w:tr>
      <w:tr w:rsidR="00DA4F32" w:rsidRPr="005F082E" w:rsidTr="001F7181">
        <w:trPr>
          <w:trHeight w:val="432"/>
        </w:trPr>
        <w:tc>
          <w:tcPr>
            <w:tcW w:w="2245" w:type="dxa"/>
          </w:tcPr>
          <w:p w:rsidR="00DA4F32" w:rsidRPr="005F082E" w:rsidRDefault="0012726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Vanadium </w:t>
            </w:r>
            <w:r w:rsidR="00B01B8B">
              <w:rPr>
                <w:rFonts w:ascii="Arial" w:hAnsi="Arial" w:cs="Arial"/>
                <w:color w:val="000000" w:themeColor="text1"/>
                <w:sz w:val="24"/>
                <w:szCs w:val="24"/>
              </w:rPr>
              <w:t>ppb</w:t>
            </w:r>
          </w:p>
        </w:tc>
        <w:tc>
          <w:tcPr>
            <w:tcW w:w="1440" w:type="dxa"/>
          </w:tcPr>
          <w:p w:rsidR="00DA4F32" w:rsidRPr="005F082E" w:rsidRDefault="002A07EF"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10/28/21</w:t>
            </w:r>
          </w:p>
        </w:tc>
        <w:tc>
          <w:tcPr>
            <w:tcW w:w="1350" w:type="dxa"/>
          </w:tcPr>
          <w:p w:rsidR="00DA4F32" w:rsidRPr="005F082E" w:rsidRDefault="000B1CAA"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3.8</w:t>
            </w:r>
          </w:p>
        </w:tc>
        <w:tc>
          <w:tcPr>
            <w:tcW w:w="1530" w:type="dxa"/>
          </w:tcPr>
          <w:p w:rsidR="00DA4F32" w:rsidRPr="005F082E" w:rsidRDefault="0012726B" w:rsidP="0012726B">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800" w:type="dxa"/>
          </w:tcPr>
          <w:p w:rsidR="00DA4F32" w:rsidRPr="005F082E" w:rsidRDefault="0012726B"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50</w:t>
            </w:r>
          </w:p>
        </w:tc>
        <w:tc>
          <w:tcPr>
            <w:tcW w:w="2471" w:type="dxa"/>
          </w:tcPr>
          <w:p w:rsidR="00DA4F32" w:rsidRPr="005F082E" w:rsidRDefault="0012726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Developmental and reproductive effects in rats </w:t>
            </w:r>
          </w:p>
        </w:tc>
      </w:tr>
      <w:tr w:rsidR="00DA4F32" w:rsidRPr="005F082E" w:rsidTr="001F7181">
        <w:trPr>
          <w:trHeight w:val="432"/>
        </w:trPr>
        <w:tc>
          <w:tcPr>
            <w:tcW w:w="2245" w:type="dxa"/>
          </w:tcPr>
          <w:p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rsidR="0020216E" w:rsidRPr="005F082E" w:rsidRDefault="0020216E" w:rsidP="00BF628D">
      <w:pPr>
        <w:pStyle w:val="Heading3"/>
      </w:pPr>
      <w:bookmarkStart w:id="9" w:name="_Toc58336719"/>
      <w:r w:rsidRPr="005F082E">
        <w:t>Additional General Information on Drinking Water</w:t>
      </w:r>
      <w:bookmarkEnd w:id="9"/>
    </w:p>
    <w:p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rsidR="0087640F" w:rsidRPr="005F082E"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rsidTr="007C0BEA">
        <w:trPr>
          <w:trHeight w:val="457"/>
        </w:trPr>
        <w:tc>
          <w:tcPr>
            <w:tcW w:w="1975" w:type="dxa"/>
            <w:tcMar>
              <w:left w:w="58" w:type="dxa"/>
              <w:right w:w="58" w:type="dxa"/>
            </w:tcMar>
            <w:vAlign w:val="center"/>
          </w:tcPr>
          <w:p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rsidTr="007C0BEA">
        <w:trPr>
          <w:trHeight w:val="449"/>
        </w:trPr>
        <w:tc>
          <w:tcPr>
            <w:tcW w:w="1975" w:type="dxa"/>
            <w:tcMar>
              <w:left w:w="58" w:type="dxa"/>
              <w:right w:w="58" w:type="dxa"/>
            </w:tcMar>
          </w:tcPr>
          <w:p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rsidR="001F503E" w:rsidRPr="005F082E" w:rsidRDefault="006208D9" w:rsidP="001F503E">
            <w:pPr>
              <w:spacing w:before="40" w:after="40"/>
              <w:rPr>
                <w:rFonts w:ascii="Arial" w:hAnsi="Arial" w:cs="Arial"/>
                <w:color w:val="FFFFFF" w:themeColor="background1"/>
                <w:sz w:val="24"/>
                <w:szCs w:val="24"/>
              </w:rPr>
            </w:pPr>
            <w:r>
              <w:rPr>
                <w:rFonts w:ascii="Arial" w:hAnsi="Arial" w:cs="Arial"/>
                <w:sz w:val="24"/>
                <w:szCs w:val="24"/>
              </w:rPr>
              <w:t xml:space="preserve"> </w:t>
            </w:r>
          </w:p>
        </w:tc>
        <w:tc>
          <w:tcPr>
            <w:tcW w:w="1890" w:type="dxa"/>
            <w:tcMar>
              <w:left w:w="58" w:type="dxa"/>
              <w:right w:w="58" w:type="dxa"/>
            </w:tcMar>
          </w:tcPr>
          <w:p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rsidR="001F503E" w:rsidRPr="005F082E" w:rsidRDefault="001F503E" w:rsidP="001F503E">
            <w:pPr>
              <w:spacing w:before="40" w:after="40"/>
              <w:rPr>
                <w:rFonts w:ascii="Arial" w:hAnsi="Arial" w:cs="Arial"/>
                <w:color w:val="FFFFFF" w:themeColor="background1"/>
                <w:sz w:val="24"/>
                <w:szCs w:val="24"/>
              </w:rPr>
            </w:pPr>
          </w:p>
        </w:tc>
      </w:tr>
      <w:tr w:rsidR="001F503E" w:rsidRPr="005F082E" w:rsidTr="007C0BEA">
        <w:trPr>
          <w:trHeight w:val="449"/>
        </w:trPr>
        <w:tc>
          <w:tcPr>
            <w:tcW w:w="1975" w:type="dxa"/>
            <w:tcMar>
              <w:left w:w="58" w:type="dxa"/>
              <w:right w:w="58" w:type="dxa"/>
            </w:tcMar>
          </w:tcPr>
          <w:p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rsidR="001F503E" w:rsidRPr="005F082E" w:rsidRDefault="001F503E" w:rsidP="001F503E">
      <w:pPr>
        <w:rPr>
          <w:rFonts w:ascii="Arial" w:hAnsi="Arial" w:cs="Arial"/>
          <w:sz w:val="24"/>
          <w:szCs w:val="24"/>
        </w:rPr>
      </w:pPr>
    </w:p>
    <w:p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rsidTr="007C0BEA">
        <w:trPr>
          <w:tblHeader/>
        </w:trPr>
        <w:tc>
          <w:tcPr>
            <w:tcW w:w="2515" w:type="dxa"/>
            <w:tcMar>
              <w:left w:w="58" w:type="dxa"/>
              <w:right w:w="58" w:type="dxa"/>
            </w:tcMar>
            <w:vAlign w:val="center"/>
          </w:tcPr>
          <w:p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lastRenderedPageBreak/>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rsidTr="0012726B">
        <w:trPr>
          <w:trHeight w:val="1151"/>
          <w:tblHeader/>
        </w:trPr>
        <w:tc>
          <w:tcPr>
            <w:tcW w:w="2515" w:type="dxa"/>
            <w:tcMar>
              <w:left w:w="58" w:type="dxa"/>
              <w:right w:w="58" w:type="dxa"/>
            </w:tcMar>
          </w:tcPr>
          <w:p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rsidR="001F503E" w:rsidRPr="005F082E" w:rsidRDefault="0012726B" w:rsidP="00394152">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rsidTr="007C0BEA">
        <w:trPr>
          <w:trHeight w:val="504"/>
          <w:tblHeader/>
        </w:trPr>
        <w:tc>
          <w:tcPr>
            <w:tcW w:w="2515" w:type="dxa"/>
            <w:tcMar>
              <w:left w:w="58" w:type="dxa"/>
              <w:right w:w="58" w:type="dxa"/>
            </w:tcMar>
          </w:tcPr>
          <w:p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rsidR="001F503E" w:rsidRPr="005F082E" w:rsidRDefault="0012726B" w:rsidP="0012726B">
            <w:pPr>
              <w:spacing w:before="40" w:after="40"/>
              <w:rPr>
                <w:rFonts w:ascii="Arial" w:hAnsi="Arial" w:cs="Arial"/>
                <w:sz w:val="24"/>
                <w:szCs w:val="24"/>
              </w:rPr>
            </w:pPr>
            <w:r>
              <w:rPr>
                <w:rFonts w:ascii="Arial" w:hAnsi="Arial" w:cs="Arial"/>
                <w:sz w:val="24"/>
                <w:szCs w:val="24"/>
              </w:rPr>
              <w:t>NA</w:t>
            </w:r>
          </w:p>
        </w:tc>
        <w:tc>
          <w:tcPr>
            <w:tcW w:w="144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w:t>
            </w:r>
          </w:p>
        </w:tc>
        <w:tc>
          <w:tcPr>
            <w:tcW w:w="108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rsidTr="007C0BEA">
        <w:trPr>
          <w:trHeight w:val="504"/>
          <w:tblHeader/>
        </w:trPr>
        <w:tc>
          <w:tcPr>
            <w:tcW w:w="2515" w:type="dxa"/>
            <w:tcMar>
              <w:left w:w="58" w:type="dxa"/>
              <w:right w:w="58" w:type="dxa"/>
            </w:tcMar>
          </w:tcPr>
          <w:p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rsidR="001F503E" w:rsidRPr="005F082E" w:rsidRDefault="0012726B" w:rsidP="0012726B">
            <w:pPr>
              <w:spacing w:before="40" w:after="40"/>
              <w:rPr>
                <w:rFonts w:ascii="Arial" w:hAnsi="Arial" w:cs="Arial"/>
                <w:sz w:val="24"/>
                <w:szCs w:val="24"/>
              </w:rPr>
            </w:pPr>
            <w:r>
              <w:rPr>
                <w:rFonts w:ascii="Arial" w:hAnsi="Arial" w:cs="Arial"/>
                <w:sz w:val="24"/>
                <w:szCs w:val="24"/>
              </w:rPr>
              <w:t>NA</w:t>
            </w:r>
          </w:p>
        </w:tc>
        <w:tc>
          <w:tcPr>
            <w:tcW w:w="144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w:t>
            </w:r>
          </w:p>
        </w:tc>
        <w:tc>
          <w:tcPr>
            <w:tcW w:w="108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rsidTr="001F503E">
        <w:tc>
          <w:tcPr>
            <w:tcW w:w="10790" w:type="dxa"/>
          </w:tcPr>
          <w:p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rsidTr="001F503E">
        <w:tc>
          <w:tcPr>
            <w:tcW w:w="10790" w:type="dxa"/>
          </w:tcPr>
          <w:p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rsidR="00BF628D" w:rsidRPr="005F082E" w:rsidRDefault="00BF628D" w:rsidP="0087640F">
      <w:pPr>
        <w:pStyle w:val="Caption"/>
        <w:spacing w:before="100" w:beforeAutospacing="1"/>
      </w:pPr>
    </w:p>
    <w:p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3145"/>
        <w:gridCol w:w="1080"/>
        <w:gridCol w:w="1890"/>
        <w:gridCol w:w="2160"/>
        <w:gridCol w:w="2367"/>
      </w:tblGrid>
      <w:tr w:rsidR="0087640F" w:rsidRPr="005F082E" w:rsidTr="0012726B">
        <w:trPr>
          <w:trHeight w:val="457"/>
        </w:trPr>
        <w:tc>
          <w:tcPr>
            <w:tcW w:w="3145" w:type="dxa"/>
            <w:tcMar>
              <w:left w:w="58" w:type="dxa"/>
              <w:right w:w="58" w:type="dxa"/>
            </w:tcMar>
            <w:vAlign w:val="center"/>
          </w:tcPr>
          <w:p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1080" w:type="dxa"/>
            <w:tcMar>
              <w:left w:w="58" w:type="dxa"/>
              <w:right w:w="58" w:type="dxa"/>
            </w:tcMar>
            <w:vAlign w:val="center"/>
          </w:tcPr>
          <w:p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rsidTr="0012726B">
        <w:trPr>
          <w:trHeight w:val="449"/>
        </w:trPr>
        <w:tc>
          <w:tcPr>
            <w:tcW w:w="3145" w:type="dxa"/>
            <w:tcMar>
              <w:left w:w="58" w:type="dxa"/>
              <w:right w:w="58" w:type="dxa"/>
            </w:tcMar>
          </w:tcPr>
          <w:p w:rsidR="0087640F" w:rsidRPr="005F082E" w:rsidRDefault="0012726B"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080" w:type="dxa"/>
            <w:tcMar>
              <w:left w:w="58" w:type="dxa"/>
              <w:right w:w="58" w:type="dxa"/>
            </w:tcMar>
          </w:tcPr>
          <w:p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rsidTr="0012726B">
        <w:trPr>
          <w:trHeight w:val="449"/>
        </w:trPr>
        <w:tc>
          <w:tcPr>
            <w:tcW w:w="3145" w:type="dxa"/>
            <w:tcMar>
              <w:left w:w="58" w:type="dxa"/>
              <w:right w:w="58" w:type="dxa"/>
            </w:tcMar>
          </w:tcPr>
          <w:p w:rsidR="0087640F" w:rsidRPr="005F082E" w:rsidRDefault="0012726B"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080" w:type="dxa"/>
            <w:tcMar>
              <w:left w:w="58" w:type="dxa"/>
              <w:right w:w="58" w:type="dxa"/>
            </w:tcMar>
          </w:tcPr>
          <w:p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rsidR="002A4E09" w:rsidRPr="005F082E" w:rsidRDefault="0087537E" w:rsidP="001B4F20">
      <w:pPr>
        <w:pStyle w:val="Heading3"/>
        <w:keepNext/>
      </w:pPr>
      <w:bookmarkStart w:id="13" w:name="_Toc58336723"/>
      <w:r w:rsidRPr="005F082E">
        <w:t>F</w:t>
      </w:r>
      <w:r w:rsidR="002A4E09" w:rsidRPr="005F082E">
        <w:t>or Systems Providing Surface Water as a Source of Drinking Water</w:t>
      </w:r>
      <w:bookmarkEnd w:id="13"/>
    </w:p>
    <w:p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rsidTr="004C3239">
        <w:tc>
          <w:tcPr>
            <w:tcW w:w="4045" w:type="dxa"/>
          </w:tcPr>
          <w:p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rsidR="00E80EE7" w:rsidRPr="005F082E" w:rsidRDefault="00394152" w:rsidP="00394152">
            <w:pPr>
              <w:pStyle w:val="BodyText"/>
              <w:keepNext/>
              <w:tabs>
                <w:tab w:val="left" w:pos="3480"/>
              </w:tabs>
              <w:spacing w:before="40" w:after="40"/>
              <w:jc w:val="left"/>
              <w:rPr>
                <w:rFonts w:ascii="Arial" w:hAnsi="Arial" w:cs="Arial"/>
                <w:color w:val="000000" w:themeColor="text1"/>
                <w:sz w:val="24"/>
                <w:szCs w:val="24"/>
              </w:rPr>
            </w:pPr>
            <w:r>
              <w:rPr>
                <w:rFonts w:ascii="Arial" w:hAnsi="Arial" w:cs="Arial"/>
                <w:color w:val="000000" w:themeColor="text1"/>
                <w:sz w:val="24"/>
                <w:szCs w:val="24"/>
              </w:rPr>
              <w:t>Alternative Te</w:t>
            </w:r>
            <w:r w:rsidR="000B1CAA">
              <w:rPr>
                <w:rFonts w:ascii="Arial" w:hAnsi="Arial" w:cs="Arial"/>
                <w:color w:val="000000" w:themeColor="text1"/>
                <w:sz w:val="24"/>
                <w:szCs w:val="24"/>
              </w:rPr>
              <w:t>ch PV</w:t>
            </w:r>
          </w:p>
        </w:tc>
      </w:tr>
      <w:tr w:rsidR="00E80EE7" w:rsidRPr="005F082E" w:rsidTr="004C3239">
        <w:tc>
          <w:tcPr>
            <w:tcW w:w="4045" w:type="dxa"/>
          </w:tcPr>
          <w:p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1 – </w:t>
            </w:r>
            <w:r w:rsidR="00394152">
              <w:rPr>
                <w:rFonts w:ascii="Arial" w:hAnsi="Arial" w:cs="Arial"/>
                <w:bCs/>
                <w:sz w:val="24"/>
                <w:szCs w:val="24"/>
              </w:rPr>
              <w:t xml:space="preserve">Be less than or equal to .3 NTU </w:t>
            </w:r>
            <w:r w:rsidRPr="005F082E">
              <w:rPr>
                <w:rFonts w:ascii="Arial" w:hAnsi="Arial" w:cs="Arial"/>
                <w:bCs/>
                <w:sz w:val="24"/>
                <w:szCs w:val="24"/>
              </w:rPr>
              <w:t>Turbidity Performance Standard to Be Less Than or Equal to 95% of Measurements in a Month] NTU in 95% of measurements in a month.</w:t>
            </w:r>
          </w:p>
          <w:p w:rsidR="00E80EE7" w:rsidRPr="005F082E" w:rsidRDefault="00394152" w:rsidP="00394152">
            <w:pPr>
              <w:pStyle w:val="BodyText"/>
              <w:spacing w:before="40" w:after="40"/>
              <w:ind w:left="16"/>
              <w:jc w:val="left"/>
              <w:rPr>
                <w:rFonts w:ascii="Arial" w:hAnsi="Arial" w:cs="Arial"/>
                <w:bCs/>
                <w:sz w:val="24"/>
                <w:szCs w:val="24"/>
              </w:rPr>
            </w:pPr>
            <w:r>
              <w:rPr>
                <w:rFonts w:ascii="Arial" w:hAnsi="Arial" w:cs="Arial"/>
                <w:bCs/>
                <w:sz w:val="24"/>
                <w:szCs w:val="24"/>
              </w:rPr>
              <w:lastRenderedPageBreak/>
              <w:t xml:space="preserve">2 – Not exceed 1 NTU </w:t>
            </w:r>
            <w:r w:rsidR="00E80EE7" w:rsidRPr="005F082E">
              <w:rPr>
                <w:rFonts w:ascii="Arial" w:hAnsi="Arial" w:cs="Arial"/>
                <w:bCs/>
                <w:sz w:val="24"/>
                <w:szCs w:val="24"/>
              </w:rPr>
              <w:t>Turbidity Performance Standard Not to Be Exceeded for More Than Eight Consecutive Hours] NTU for m</w:t>
            </w:r>
            <w:r>
              <w:rPr>
                <w:rFonts w:ascii="Arial" w:hAnsi="Arial" w:cs="Arial"/>
                <w:bCs/>
                <w:sz w:val="24"/>
                <w:szCs w:val="24"/>
              </w:rPr>
              <w:t>ore than eight consecutive hour</w:t>
            </w:r>
          </w:p>
        </w:tc>
      </w:tr>
      <w:tr w:rsidR="00E80EE7" w:rsidRPr="005F082E" w:rsidTr="004C3239">
        <w:trPr>
          <w:trHeight w:val="490"/>
        </w:trPr>
        <w:tc>
          <w:tcPr>
            <w:tcW w:w="4045" w:type="dxa"/>
          </w:tcPr>
          <w:p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lastRenderedPageBreak/>
              <w:t>Lowest monthly percentage of samples that met Turbidity Performance Standard No. 1.</w:t>
            </w:r>
          </w:p>
        </w:tc>
        <w:tc>
          <w:tcPr>
            <w:tcW w:w="6725" w:type="dxa"/>
          </w:tcPr>
          <w:p w:rsidR="00E80EE7" w:rsidRPr="002A07EF" w:rsidRDefault="002A07EF" w:rsidP="00E80EE7">
            <w:pPr>
              <w:pStyle w:val="BodyText"/>
              <w:spacing w:before="40" w:after="40"/>
              <w:jc w:val="left"/>
              <w:rPr>
                <w:rFonts w:ascii="Arial" w:hAnsi="Arial" w:cs="Arial"/>
                <w:bCs/>
                <w:color w:val="FFFFFF" w:themeColor="background1"/>
                <w:sz w:val="24"/>
                <w:szCs w:val="24"/>
              </w:rPr>
            </w:pPr>
            <w:r w:rsidRPr="002A07EF">
              <w:rPr>
                <w:rFonts w:ascii="Arial" w:hAnsi="Arial" w:cs="Arial"/>
                <w:bCs/>
                <w:color w:val="FF0000"/>
                <w:sz w:val="24"/>
                <w:szCs w:val="24"/>
              </w:rPr>
              <w:t>100 %</w:t>
            </w:r>
          </w:p>
        </w:tc>
      </w:tr>
      <w:tr w:rsidR="00E80EE7" w:rsidRPr="005F082E" w:rsidTr="004C3239">
        <w:trPr>
          <w:trHeight w:val="490"/>
        </w:trPr>
        <w:tc>
          <w:tcPr>
            <w:tcW w:w="4045" w:type="dxa"/>
          </w:tcPr>
          <w:p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rsidR="00E80EE7" w:rsidRPr="005F082E" w:rsidRDefault="00785613"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r w:rsidR="00394152">
              <w:rPr>
                <w:rFonts w:ascii="Arial" w:hAnsi="Arial" w:cs="Arial"/>
                <w:color w:val="000000" w:themeColor="text1"/>
                <w:sz w:val="24"/>
                <w:szCs w:val="24"/>
              </w:rPr>
              <w:t>.3</w:t>
            </w:r>
          </w:p>
        </w:tc>
      </w:tr>
      <w:tr w:rsidR="00E80EE7" w:rsidRPr="005F082E" w:rsidTr="004C3239">
        <w:trPr>
          <w:trHeight w:val="490"/>
        </w:trPr>
        <w:tc>
          <w:tcPr>
            <w:tcW w:w="4045" w:type="dxa"/>
          </w:tcPr>
          <w:p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rsidR="00E80EE7" w:rsidRPr="005F082E" w:rsidRDefault="00394152" w:rsidP="00394152">
            <w:pPr>
              <w:pStyle w:val="BodyText"/>
              <w:tabs>
                <w:tab w:val="left" w:pos="1605"/>
              </w:tabs>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5F082E" w:rsidRDefault="00BC6327" w:rsidP="00427046">
      <w:pPr>
        <w:pStyle w:val="Heading3"/>
        <w:keepNext/>
      </w:pPr>
      <w:bookmarkStart w:id="14" w:name="_Toc58336724"/>
      <w:r w:rsidRPr="005F082E">
        <w:t xml:space="preserve">Summary Information for </w:t>
      </w:r>
      <w:r w:rsidR="00024D43" w:rsidRPr="005F082E">
        <w:t xml:space="preserve">Violation of a </w:t>
      </w:r>
      <w:r w:rsidRPr="005F082E">
        <w:t xml:space="preserve">Surface Water </w:t>
      </w:r>
      <w:bookmarkEnd w:id="14"/>
      <w:r w:rsidR="0087640F" w:rsidRPr="005F082E">
        <w:t>TT</w:t>
      </w:r>
    </w:p>
    <w:p w:rsidR="0087640F" w:rsidRPr="005F082E" w:rsidRDefault="0087640F" w:rsidP="00427046">
      <w:pPr>
        <w:pStyle w:val="Caption"/>
        <w:spacing w:before="100" w:beforeAutospacing="1"/>
      </w:pPr>
      <w:bookmarkStart w:id="15" w:name="_Toc58336725"/>
      <w:bookmarkStart w:id="16"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rsidTr="00244938">
        <w:trPr>
          <w:trHeight w:val="457"/>
        </w:trPr>
        <w:tc>
          <w:tcPr>
            <w:tcW w:w="1975" w:type="dxa"/>
            <w:vAlign w:val="center"/>
          </w:tcPr>
          <w:p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rsidTr="00496939">
        <w:trPr>
          <w:trHeight w:val="449"/>
        </w:trPr>
        <w:tc>
          <w:tcPr>
            <w:tcW w:w="1975" w:type="dxa"/>
            <w:tcMar>
              <w:left w:w="58" w:type="dxa"/>
              <w:right w:w="58" w:type="dxa"/>
            </w:tcMar>
          </w:tcPr>
          <w:p w:rsidR="00496939" w:rsidRPr="005F082E" w:rsidRDefault="00394152"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rsidTr="00496939">
        <w:trPr>
          <w:trHeight w:val="449"/>
        </w:trPr>
        <w:tc>
          <w:tcPr>
            <w:tcW w:w="1975"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rsidR="002D429D" w:rsidRPr="005F082E" w:rsidRDefault="003131EE" w:rsidP="00275C1C">
      <w:pPr>
        <w:pStyle w:val="Heading3"/>
        <w:keepNext/>
      </w:pPr>
      <w:r w:rsidRPr="005F082E">
        <w:t>Summary Information for Operating Under a</w:t>
      </w:r>
      <w:r w:rsidR="002D429D" w:rsidRPr="005F082E">
        <w:t xml:space="preserve"> Variance or Exemption</w:t>
      </w:r>
      <w:bookmarkEnd w:id="15"/>
    </w:p>
    <w:bookmarkEnd w:id="16"/>
    <w:p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rsidR="00E25265" w:rsidRPr="005F082E" w:rsidRDefault="00E25265" w:rsidP="008E66E2">
      <w:pPr>
        <w:pStyle w:val="Heading3"/>
        <w:keepNext/>
      </w:pPr>
      <w:bookmarkStart w:id="17" w:name="_Toc58336726"/>
      <w:r w:rsidRPr="005F082E">
        <w:t>Summary Information for Federal Revised Total Coliform Rule</w:t>
      </w:r>
      <w:r w:rsidR="003131EE" w:rsidRPr="005F082E">
        <w:t xml:space="preserve"> </w:t>
      </w:r>
      <w:r w:rsidRPr="005F082E">
        <w:t>Level 1 and Level 2 Assessment Requirements</w:t>
      </w:r>
      <w:bookmarkEnd w:id="17"/>
    </w:p>
    <w:p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8" w:name="_Hlk534984154"/>
      <w:r w:rsidR="00FB5ACE" w:rsidRPr="005F082E">
        <w:rPr>
          <w:rFonts w:ascii="Arial" w:hAnsi="Arial" w:cs="Arial"/>
          <w:sz w:val="24"/>
          <w:szCs w:val="24"/>
        </w:rPr>
        <w:t>Insert Number of Level 1 Assessment</w:t>
      </w:r>
      <w:bookmarkEnd w:id="18"/>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9" w:name="_Hlk534984203"/>
      <w:r w:rsidR="00FB5ACE" w:rsidRPr="005F082E">
        <w:rPr>
          <w:rFonts w:ascii="Arial" w:hAnsi="Arial" w:cs="Arial"/>
          <w:sz w:val="24"/>
          <w:szCs w:val="24"/>
        </w:rPr>
        <w:t>Insert Number of Corrective Actions</w:t>
      </w:r>
      <w:bookmarkEnd w:id="19"/>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20" w:name="_Hlk535238544"/>
      <w:r w:rsidR="00FB5ACE" w:rsidRPr="005F082E">
        <w:rPr>
          <w:rFonts w:ascii="Arial" w:hAnsi="Arial" w:cs="Arial"/>
          <w:sz w:val="24"/>
          <w:szCs w:val="24"/>
        </w:rPr>
        <w:t>Insert Number of Level 2 Assessment</w:t>
      </w:r>
      <w:bookmarkEnd w:id="20"/>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xml:space="preserve">] Level 2 assessments </w:t>
      </w:r>
      <w:r w:rsidRPr="005F082E">
        <w:rPr>
          <w:rFonts w:ascii="Arial" w:hAnsi="Arial" w:cs="Arial"/>
          <w:sz w:val="24"/>
          <w:szCs w:val="24"/>
        </w:rPr>
        <w:lastRenderedPageBreak/>
        <w:t>were completed.  In addition, we were required to take [</w:t>
      </w:r>
      <w:bookmarkStart w:id="21" w:name="_Hlk535238579"/>
      <w:r w:rsidR="00FB5ACE" w:rsidRPr="005F082E">
        <w:rPr>
          <w:rFonts w:ascii="Arial" w:hAnsi="Arial" w:cs="Arial"/>
          <w:sz w:val="24"/>
          <w:szCs w:val="24"/>
        </w:rPr>
        <w:t>Insert Number of Corrective Actions</w:t>
      </w:r>
      <w:bookmarkEnd w:id="21"/>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D15" w:rsidRDefault="00817D15">
      <w:r>
        <w:separator/>
      </w:r>
    </w:p>
    <w:p w:rsidR="00817D15" w:rsidRDefault="00817D15"/>
  </w:endnote>
  <w:endnote w:type="continuationSeparator" w:id="0">
    <w:p w:rsidR="00817D15" w:rsidRDefault="00817D15">
      <w:r>
        <w:continuationSeparator/>
      </w:r>
    </w:p>
    <w:p w:rsidR="00817D15" w:rsidRDefault="00817D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CollegiateHeavyOutline"/>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3B" w:rsidRDefault="0026083B">
    <w:pPr>
      <w:pStyle w:val="Footer"/>
    </w:pPr>
  </w:p>
  <w:p w:rsidR="0026083B" w:rsidRDefault="0026083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3B" w:rsidRPr="002E5912" w:rsidRDefault="0026083B"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D15" w:rsidRDefault="00817D15">
      <w:r>
        <w:separator/>
      </w:r>
    </w:p>
    <w:p w:rsidR="00817D15" w:rsidRDefault="00817D15"/>
  </w:footnote>
  <w:footnote w:type="continuationSeparator" w:id="0">
    <w:p w:rsidR="00817D15" w:rsidRDefault="00817D15">
      <w:r>
        <w:continuationSeparator/>
      </w:r>
    </w:p>
    <w:p w:rsidR="00817D15" w:rsidRDefault="00817D1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3B" w:rsidRDefault="0026083B">
    <w:pPr>
      <w:pStyle w:val="Header"/>
    </w:pPr>
  </w:p>
  <w:p w:rsidR="0026083B" w:rsidRDefault="0026083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3B" w:rsidRDefault="0026083B"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D8366C">
      <w:rPr>
        <w:rStyle w:val="PageNumber"/>
        <w:rFonts w:ascii="Arial" w:hAnsi="Arial" w:cs="Arial"/>
        <w:noProof/>
        <w:sz w:val="24"/>
        <w:szCs w:val="24"/>
      </w:rPr>
      <w:t>6</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D8366C">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1CAA"/>
    <w:rsid w:val="000B60F2"/>
    <w:rsid w:val="000B74BB"/>
    <w:rsid w:val="000C116D"/>
    <w:rsid w:val="000C16DD"/>
    <w:rsid w:val="000C1A52"/>
    <w:rsid w:val="000C6837"/>
    <w:rsid w:val="000D2943"/>
    <w:rsid w:val="000D4AC7"/>
    <w:rsid w:val="000D4BB8"/>
    <w:rsid w:val="000F3C1E"/>
    <w:rsid w:val="000F4A8D"/>
    <w:rsid w:val="000F6367"/>
    <w:rsid w:val="00100750"/>
    <w:rsid w:val="00101107"/>
    <w:rsid w:val="00115004"/>
    <w:rsid w:val="001151D3"/>
    <w:rsid w:val="00115AD5"/>
    <w:rsid w:val="0012726B"/>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0773"/>
    <w:rsid w:val="001F155B"/>
    <w:rsid w:val="001F3468"/>
    <w:rsid w:val="001F503E"/>
    <w:rsid w:val="001F7181"/>
    <w:rsid w:val="00200ED0"/>
    <w:rsid w:val="002010C1"/>
    <w:rsid w:val="0020202C"/>
    <w:rsid w:val="0020216E"/>
    <w:rsid w:val="00212811"/>
    <w:rsid w:val="00214D2C"/>
    <w:rsid w:val="00214E4E"/>
    <w:rsid w:val="002166FF"/>
    <w:rsid w:val="0021720A"/>
    <w:rsid w:val="00220240"/>
    <w:rsid w:val="00226E0C"/>
    <w:rsid w:val="00227619"/>
    <w:rsid w:val="00231E89"/>
    <w:rsid w:val="0023302C"/>
    <w:rsid w:val="00234EBB"/>
    <w:rsid w:val="0024082C"/>
    <w:rsid w:val="00243361"/>
    <w:rsid w:val="002436C8"/>
    <w:rsid w:val="00244938"/>
    <w:rsid w:val="00246D6E"/>
    <w:rsid w:val="0025510E"/>
    <w:rsid w:val="0025569C"/>
    <w:rsid w:val="00256496"/>
    <w:rsid w:val="00260798"/>
    <w:rsid w:val="0026083B"/>
    <w:rsid w:val="00264941"/>
    <w:rsid w:val="00273001"/>
    <w:rsid w:val="00275C1C"/>
    <w:rsid w:val="002856B8"/>
    <w:rsid w:val="00294205"/>
    <w:rsid w:val="002A07EF"/>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266"/>
    <w:rsid w:val="00301D86"/>
    <w:rsid w:val="003038BC"/>
    <w:rsid w:val="00304873"/>
    <w:rsid w:val="00307628"/>
    <w:rsid w:val="003131EE"/>
    <w:rsid w:val="00314960"/>
    <w:rsid w:val="003205C1"/>
    <w:rsid w:val="00322340"/>
    <w:rsid w:val="0033024B"/>
    <w:rsid w:val="003305DD"/>
    <w:rsid w:val="00332A75"/>
    <w:rsid w:val="00335461"/>
    <w:rsid w:val="00340568"/>
    <w:rsid w:val="00341671"/>
    <w:rsid w:val="00341A78"/>
    <w:rsid w:val="00342536"/>
    <w:rsid w:val="0034785D"/>
    <w:rsid w:val="00357F0C"/>
    <w:rsid w:val="00365C7B"/>
    <w:rsid w:val="003660BD"/>
    <w:rsid w:val="00374766"/>
    <w:rsid w:val="00377086"/>
    <w:rsid w:val="00383730"/>
    <w:rsid w:val="00390A3E"/>
    <w:rsid w:val="00391089"/>
    <w:rsid w:val="00391E62"/>
    <w:rsid w:val="00393AE1"/>
    <w:rsid w:val="00394152"/>
    <w:rsid w:val="00397893"/>
    <w:rsid w:val="003A4CAA"/>
    <w:rsid w:val="003A5EB5"/>
    <w:rsid w:val="003B1392"/>
    <w:rsid w:val="003B1F6B"/>
    <w:rsid w:val="003B3381"/>
    <w:rsid w:val="003B53A8"/>
    <w:rsid w:val="003C0F5E"/>
    <w:rsid w:val="003C2FCC"/>
    <w:rsid w:val="003C597D"/>
    <w:rsid w:val="003C7E02"/>
    <w:rsid w:val="003E27AB"/>
    <w:rsid w:val="003E7032"/>
    <w:rsid w:val="003F23AC"/>
    <w:rsid w:val="003F3A38"/>
    <w:rsid w:val="003F3F4C"/>
    <w:rsid w:val="003F5E00"/>
    <w:rsid w:val="00401832"/>
    <w:rsid w:val="004053E9"/>
    <w:rsid w:val="00405967"/>
    <w:rsid w:val="0040711A"/>
    <w:rsid w:val="00412B2F"/>
    <w:rsid w:val="00414F7A"/>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2A83"/>
    <w:rsid w:val="0045424E"/>
    <w:rsid w:val="004562E8"/>
    <w:rsid w:val="004636D6"/>
    <w:rsid w:val="00470811"/>
    <w:rsid w:val="0047086C"/>
    <w:rsid w:val="00472D17"/>
    <w:rsid w:val="00473411"/>
    <w:rsid w:val="004848BB"/>
    <w:rsid w:val="004912AD"/>
    <w:rsid w:val="00492061"/>
    <w:rsid w:val="00494C7A"/>
    <w:rsid w:val="00496939"/>
    <w:rsid w:val="004A05D8"/>
    <w:rsid w:val="004A07B2"/>
    <w:rsid w:val="004A1ABC"/>
    <w:rsid w:val="004A2077"/>
    <w:rsid w:val="004A3ECE"/>
    <w:rsid w:val="004B7187"/>
    <w:rsid w:val="004C3239"/>
    <w:rsid w:val="004C5E5E"/>
    <w:rsid w:val="004D4C01"/>
    <w:rsid w:val="004D509C"/>
    <w:rsid w:val="004E6ADF"/>
    <w:rsid w:val="004F23D7"/>
    <w:rsid w:val="004F2F03"/>
    <w:rsid w:val="004F3C5B"/>
    <w:rsid w:val="004F58AC"/>
    <w:rsid w:val="004F5902"/>
    <w:rsid w:val="004F67E6"/>
    <w:rsid w:val="00501116"/>
    <w:rsid w:val="00501B52"/>
    <w:rsid w:val="005040BF"/>
    <w:rsid w:val="005065B7"/>
    <w:rsid w:val="0050755D"/>
    <w:rsid w:val="00512D8C"/>
    <w:rsid w:val="00514FDA"/>
    <w:rsid w:val="005210D2"/>
    <w:rsid w:val="00524A84"/>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1DCA"/>
    <w:rsid w:val="005D3708"/>
    <w:rsid w:val="005D3BD9"/>
    <w:rsid w:val="005D4636"/>
    <w:rsid w:val="005D5746"/>
    <w:rsid w:val="005D698E"/>
    <w:rsid w:val="005D7E01"/>
    <w:rsid w:val="005E0C69"/>
    <w:rsid w:val="005E279B"/>
    <w:rsid w:val="005E4953"/>
    <w:rsid w:val="005E4982"/>
    <w:rsid w:val="005E6068"/>
    <w:rsid w:val="005F082E"/>
    <w:rsid w:val="005F0DDC"/>
    <w:rsid w:val="005F17BC"/>
    <w:rsid w:val="005F600B"/>
    <w:rsid w:val="005F6B41"/>
    <w:rsid w:val="005F7F5B"/>
    <w:rsid w:val="0060219E"/>
    <w:rsid w:val="0060561B"/>
    <w:rsid w:val="00606A2B"/>
    <w:rsid w:val="00615750"/>
    <w:rsid w:val="006208D9"/>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16CB"/>
    <w:rsid w:val="006A482B"/>
    <w:rsid w:val="006B5CF2"/>
    <w:rsid w:val="006C2732"/>
    <w:rsid w:val="006C7186"/>
    <w:rsid w:val="006D480B"/>
    <w:rsid w:val="006D4D93"/>
    <w:rsid w:val="006D506D"/>
    <w:rsid w:val="006D7027"/>
    <w:rsid w:val="006E03F6"/>
    <w:rsid w:val="006E11B6"/>
    <w:rsid w:val="006F46E1"/>
    <w:rsid w:val="006F6990"/>
    <w:rsid w:val="007003D1"/>
    <w:rsid w:val="007017A9"/>
    <w:rsid w:val="00701C81"/>
    <w:rsid w:val="0071047D"/>
    <w:rsid w:val="00710939"/>
    <w:rsid w:val="007119B8"/>
    <w:rsid w:val="0071576E"/>
    <w:rsid w:val="00717191"/>
    <w:rsid w:val="007176E7"/>
    <w:rsid w:val="00717E80"/>
    <w:rsid w:val="0072102E"/>
    <w:rsid w:val="00722BA8"/>
    <w:rsid w:val="0073000F"/>
    <w:rsid w:val="00731092"/>
    <w:rsid w:val="007354BF"/>
    <w:rsid w:val="00737455"/>
    <w:rsid w:val="00742E55"/>
    <w:rsid w:val="00743F7B"/>
    <w:rsid w:val="007452F3"/>
    <w:rsid w:val="007471DB"/>
    <w:rsid w:val="007640D4"/>
    <w:rsid w:val="00775871"/>
    <w:rsid w:val="00783F5A"/>
    <w:rsid w:val="00784E3A"/>
    <w:rsid w:val="00785613"/>
    <w:rsid w:val="00796405"/>
    <w:rsid w:val="00796E52"/>
    <w:rsid w:val="007A473C"/>
    <w:rsid w:val="007B0B24"/>
    <w:rsid w:val="007B2BC6"/>
    <w:rsid w:val="007B643A"/>
    <w:rsid w:val="007C0BEA"/>
    <w:rsid w:val="007C116A"/>
    <w:rsid w:val="007C18C6"/>
    <w:rsid w:val="007C4CCF"/>
    <w:rsid w:val="007D1761"/>
    <w:rsid w:val="007D21BB"/>
    <w:rsid w:val="007D5FA4"/>
    <w:rsid w:val="007E736D"/>
    <w:rsid w:val="007F457C"/>
    <w:rsid w:val="007F584E"/>
    <w:rsid w:val="00801E7B"/>
    <w:rsid w:val="008035BF"/>
    <w:rsid w:val="00803861"/>
    <w:rsid w:val="00803DFB"/>
    <w:rsid w:val="0080460B"/>
    <w:rsid w:val="00814AAE"/>
    <w:rsid w:val="00816622"/>
    <w:rsid w:val="00817D15"/>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1C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01D6"/>
    <w:rsid w:val="009E153B"/>
    <w:rsid w:val="009E2850"/>
    <w:rsid w:val="009E54B2"/>
    <w:rsid w:val="009E5602"/>
    <w:rsid w:val="009F5401"/>
    <w:rsid w:val="00A0317C"/>
    <w:rsid w:val="00A0355F"/>
    <w:rsid w:val="00A0640D"/>
    <w:rsid w:val="00A107E3"/>
    <w:rsid w:val="00A147D9"/>
    <w:rsid w:val="00A15ACB"/>
    <w:rsid w:val="00A1682E"/>
    <w:rsid w:val="00A24839"/>
    <w:rsid w:val="00A259A6"/>
    <w:rsid w:val="00A32EB0"/>
    <w:rsid w:val="00A37045"/>
    <w:rsid w:val="00A44246"/>
    <w:rsid w:val="00A530BF"/>
    <w:rsid w:val="00A63BCD"/>
    <w:rsid w:val="00A72ADF"/>
    <w:rsid w:val="00A77BCA"/>
    <w:rsid w:val="00A85C1E"/>
    <w:rsid w:val="00A920AF"/>
    <w:rsid w:val="00A93A21"/>
    <w:rsid w:val="00A94D32"/>
    <w:rsid w:val="00A9766F"/>
    <w:rsid w:val="00AB01B0"/>
    <w:rsid w:val="00AB5E87"/>
    <w:rsid w:val="00AC41BE"/>
    <w:rsid w:val="00AC6D1E"/>
    <w:rsid w:val="00AD4876"/>
    <w:rsid w:val="00AF0445"/>
    <w:rsid w:val="00AF2E38"/>
    <w:rsid w:val="00AF5724"/>
    <w:rsid w:val="00B01B8B"/>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87F64"/>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13F47"/>
    <w:rsid w:val="00C20B5D"/>
    <w:rsid w:val="00C24336"/>
    <w:rsid w:val="00C24948"/>
    <w:rsid w:val="00C31F01"/>
    <w:rsid w:val="00C33073"/>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97A35"/>
    <w:rsid w:val="00CA483D"/>
    <w:rsid w:val="00CB5A7C"/>
    <w:rsid w:val="00CB6F44"/>
    <w:rsid w:val="00CB6FF7"/>
    <w:rsid w:val="00CC2F86"/>
    <w:rsid w:val="00CD241D"/>
    <w:rsid w:val="00CD26F1"/>
    <w:rsid w:val="00CD3EAB"/>
    <w:rsid w:val="00CD598A"/>
    <w:rsid w:val="00CD735F"/>
    <w:rsid w:val="00CD78A4"/>
    <w:rsid w:val="00CE0E27"/>
    <w:rsid w:val="00CE2D72"/>
    <w:rsid w:val="00CF02C7"/>
    <w:rsid w:val="00CF1A7D"/>
    <w:rsid w:val="00CF2391"/>
    <w:rsid w:val="00D0475A"/>
    <w:rsid w:val="00D057C3"/>
    <w:rsid w:val="00D06308"/>
    <w:rsid w:val="00D07E1D"/>
    <w:rsid w:val="00D10A7C"/>
    <w:rsid w:val="00D118D4"/>
    <w:rsid w:val="00D155CE"/>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8366C"/>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1BE2"/>
    <w:rsid w:val="00DE2077"/>
    <w:rsid w:val="00DE240A"/>
    <w:rsid w:val="00DE54DD"/>
    <w:rsid w:val="00E034EF"/>
    <w:rsid w:val="00E036DF"/>
    <w:rsid w:val="00E04806"/>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81C"/>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DF981EB-5649-4F35-90CB-983C8EE21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11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40711A"/>
    <w:pPr>
      <w:keepNext/>
      <w:jc w:val="center"/>
      <w:outlineLvl w:val="4"/>
    </w:pPr>
    <w:rPr>
      <w:rFonts w:ascii="Footlight MT Light" w:hAnsi="Footlight MT Light"/>
      <w:b/>
      <w:sz w:val="22"/>
    </w:rPr>
  </w:style>
  <w:style w:type="paragraph" w:styleId="Heading6">
    <w:name w:val="heading 6"/>
    <w:basedOn w:val="Normal"/>
    <w:next w:val="Normal"/>
    <w:qFormat/>
    <w:rsid w:val="0040711A"/>
    <w:pPr>
      <w:keepNext/>
      <w:jc w:val="right"/>
      <w:outlineLvl w:val="5"/>
    </w:pPr>
    <w:rPr>
      <w:rFonts w:ascii="Footlight MT Light" w:hAnsi="Footlight MT Light"/>
      <w:sz w:val="24"/>
    </w:rPr>
  </w:style>
  <w:style w:type="paragraph" w:styleId="Heading7">
    <w:name w:val="heading 7"/>
    <w:basedOn w:val="Normal"/>
    <w:next w:val="Normal"/>
    <w:qFormat/>
    <w:rsid w:val="0040711A"/>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40711A"/>
    <w:pPr>
      <w:keepNext/>
      <w:spacing w:line="200" w:lineRule="exact"/>
      <w:outlineLvl w:val="7"/>
    </w:pPr>
    <w:rPr>
      <w:rFonts w:ascii="Comic Sans MS" w:hAnsi="Comic Sans MS"/>
      <w:b/>
      <w:bCs/>
      <w:sz w:val="18"/>
    </w:rPr>
  </w:style>
  <w:style w:type="paragraph" w:styleId="Heading9">
    <w:name w:val="heading 9"/>
    <w:basedOn w:val="Normal"/>
    <w:next w:val="Normal"/>
    <w:qFormat/>
    <w:rsid w:val="0040711A"/>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711A"/>
    <w:pPr>
      <w:tabs>
        <w:tab w:val="center" w:pos="4320"/>
        <w:tab w:val="right" w:pos="8640"/>
      </w:tabs>
    </w:pPr>
  </w:style>
  <w:style w:type="paragraph" w:styleId="Footer">
    <w:name w:val="footer"/>
    <w:basedOn w:val="Normal"/>
    <w:link w:val="FooterChar"/>
    <w:uiPriority w:val="99"/>
    <w:rsid w:val="0040711A"/>
    <w:pPr>
      <w:tabs>
        <w:tab w:val="center" w:pos="4320"/>
        <w:tab w:val="right" w:pos="8640"/>
      </w:tabs>
    </w:pPr>
  </w:style>
  <w:style w:type="character" w:styleId="PageNumber">
    <w:name w:val="page number"/>
    <w:basedOn w:val="DefaultParagraphFont"/>
    <w:rsid w:val="0040711A"/>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40711A"/>
    <w:pPr>
      <w:spacing w:after="120"/>
      <w:jc w:val="center"/>
    </w:pPr>
    <w:rPr>
      <w:b/>
      <w:u w:val="single"/>
    </w:rPr>
  </w:style>
  <w:style w:type="paragraph" w:styleId="BodyText">
    <w:name w:val="Body Text"/>
    <w:basedOn w:val="Normal"/>
    <w:link w:val="BodyTextChar"/>
    <w:rsid w:val="0040711A"/>
    <w:pPr>
      <w:spacing w:before="120"/>
      <w:jc w:val="both"/>
    </w:pPr>
    <w:rPr>
      <w:rFonts w:ascii="Footlight MT Light" w:hAnsi="Footlight MT Light"/>
      <w:sz w:val="22"/>
    </w:rPr>
  </w:style>
  <w:style w:type="paragraph" w:styleId="BodyText2">
    <w:name w:val="Body Text 2"/>
    <w:basedOn w:val="Normal"/>
    <w:rsid w:val="0040711A"/>
    <w:pPr>
      <w:spacing w:after="120"/>
    </w:pPr>
    <w:rPr>
      <w:rFonts w:ascii="Footlight MT Light" w:hAnsi="Footlight MT Light"/>
      <w:sz w:val="22"/>
    </w:rPr>
  </w:style>
  <w:style w:type="paragraph" w:styleId="BodyText3">
    <w:name w:val="Body Text 3"/>
    <w:basedOn w:val="Normal"/>
    <w:rsid w:val="0040711A"/>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40711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40711A"/>
    <w:pPr>
      <w:ind w:firstLine="720"/>
    </w:pPr>
    <w:rPr>
      <w:snapToGrid w:val="0"/>
      <w:u w:val="single"/>
    </w:rPr>
  </w:style>
  <w:style w:type="paragraph" w:styleId="BodyTextIndent3">
    <w:name w:val="Body Text Indent 3"/>
    <w:basedOn w:val="Normal"/>
    <w:rsid w:val="0040711A"/>
    <w:pPr>
      <w:ind w:left="360" w:hanging="360"/>
    </w:pPr>
    <w:rPr>
      <w:snapToGrid w:val="0"/>
      <w:u w:val="single"/>
    </w:rPr>
  </w:style>
  <w:style w:type="paragraph" w:styleId="BlockText">
    <w:name w:val="Block Text"/>
    <w:basedOn w:val="Normal"/>
    <w:rsid w:val="0040711A"/>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460D8-5977-42F6-AE3E-3DE76D13B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2991</Words>
  <Characters>17053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20004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ROCKY V</cp:lastModifiedBy>
  <cp:revision>3</cp:revision>
  <cp:lastPrinted>2021-02-24T23:35:00Z</cp:lastPrinted>
  <dcterms:created xsi:type="dcterms:W3CDTF">2022-07-29T20:10:00Z</dcterms:created>
  <dcterms:modified xsi:type="dcterms:W3CDTF">2022-07-29T20:10:00Z</dcterms:modified>
</cp:coreProperties>
</file>