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3D230EBA"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821E1B">
        <w:rPr>
          <w:rFonts w:ascii="Arial" w:hAnsi="Arial" w:cs="Arial"/>
          <w:b/>
          <w:bCs/>
          <w:sz w:val="24"/>
          <w:szCs w:val="24"/>
        </w:rPr>
        <w:t>Desert Research &amp; Extension Center</w:t>
      </w:r>
      <w:r w:rsidR="00996BA9">
        <w:rPr>
          <w:rFonts w:ascii="Arial" w:hAnsi="Arial" w:cs="Arial"/>
          <w:sz w:val="24"/>
          <w:szCs w:val="24"/>
        </w:rPr>
        <w:t>,</w:t>
      </w:r>
      <w:r w:rsidR="00996BA9" w:rsidRPr="00996BA9">
        <w:rPr>
          <w:rFonts w:ascii="Arial" w:hAnsi="Arial" w:cs="Arial"/>
          <w:sz w:val="24"/>
          <w:szCs w:val="24"/>
        </w:rPr>
        <w:t xml:space="preserve"> </w:t>
      </w:r>
      <w:r w:rsidR="00996BA9">
        <w:rPr>
          <w:rFonts w:ascii="Arial" w:hAnsi="Arial" w:cs="Arial"/>
          <w:sz w:val="24"/>
          <w:szCs w:val="24"/>
        </w:rPr>
        <w:t>University of California</w:t>
      </w:r>
    </w:p>
    <w:p w14:paraId="65A99AB1" w14:textId="4BE2616D"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821E1B">
        <w:rPr>
          <w:rFonts w:ascii="Arial" w:hAnsi="Arial" w:cs="Arial"/>
          <w:sz w:val="24"/>
          <w:szCs w:val="24"/>
        </w:rPr>
        <w:t>June 22, 2022</w:t>
      </w:r>
    </w:p>
    <w:p w14:paraId="21C05768" w14:textId="3A2A4FF6" w:rsidR="004263A6" w:rsidRPr="00821E1B" w:rsidRDefault="004263A6" w:rsidP="0092687A">
      <w:pPr>
        <w:spacing w:after="240"/>
        <w:rPr>
          <w:rFonts w:ascii="Arial" w:hAnsi="Arial" w:cs="Arial"/>
          <w:i/>
          <w:iCs/>
          <w:sz w:val="24"/>
          <w:szCs w:val="24"/>
        </w:rPr>
      </w:pPr>
      <w:r w:rsidRPr="005F082E">
        <w:rPr>
          <w:rFonts w:ascii="Arial" w:hAnsi="Arial" w:cs="Arial"/>
          <w:sz w:val="24"/>
          <w:szCs w:val="24"/>
        </w:rPr>
        <w:t xml:space="preserve">Type of Water Source(s) in Use: </w:t>
      </w:r>
      <w:r w:rsidR="00821E1B" w:rsidRPr="00821E1B">
        <w:rPr>
          <w:rFonts w:ascii="Arial" w:hAnsi="Arial" w:cs="Arial"/>
          <w:i/>
          <w:iCs/>
          <w:sz w:val="24"/>
          <w:szCs w:val="24"/>
        </w:rPr>
        <w:t>Surface Water</w:t>
      </w:r>
    </w:p>
    <w:p w14:paraId="6AE5ED8C" w14:textId="02275649"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821E1B" w:rsidRPr="00821E1B">
        <w:rPr>
          <w:rFonts w:ascii="Arial" w:hAnsi="Arial" w:cs="Arial"/>
          <w:i/>
          <w:iCs/>
          <w:sz w:val="24"/>
          <w:szCs w:val="24"/>
        </w:rPr>
        <w:t>Imperial Irrigation District – All American Canal (IID-AAC)</w:t>
      </w:r>
    </w:p>
    <w:p w14:paraId="11D6F99D" w14:textId="27258E40" w:rsidR="004263A6" w:rsidRDefault="004263A6" w:rsidP="0092687A">
      <w:pPr>
        <w:spacing w:after="240"/>
        <w:rPr>
          <w:rFonts w:ascii="Arial" w:hAnsi="Arial" w:cs="Arial"/>
          <w:i/>
          <w:iCs/>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344954" w:rsidRPr="00344954">
        <w:rPr>
          <w:rFonts w:ascii="Arial" w:hAnsi="Arial" w:cs="Arial"/>
          <w:i/>
          <w:iCs/>
          <w:sz w:val="24"/>
          <w:szCs w:val="24"/>
        </w:rPr>
        <w:t>The Imperial Irrigation District (IID) annually coordinates with a state certified laboratory for the collection and analysis of Title 22 (of the California Code of Regulations) source water samples as a service to local public water treatment systems to facilitate the annual production of Consumer Confidence Reports. The All-American Canal and three main supply canals (East Highline, Central Main, and Westside Main) are sampled each year for numerous constituents as required by law and in coordination with the State Water Resources Control Board. The Desert Research &amp; Extension Center domestic water system is supplied by the All-American Canal Drop 4.</w:t>
      </w:r>
    </w:p>
    <w:p w14:paraId="66CEFC5F" w14:textId="3FA936B1" w:rsidR="00996BA9" w:rsidRPr="009457D1" w:rsidRDefault="00996BA9" w:rsidP="0092687A">
      <w:pPr>
        <w:spacing w:after="240"/>
        <w:rPr>
          <w:rFonts w:ascii="Arial" w:hAnsi="Arial" w:cs="Arial"/>
          <w:i/>
          <w:iCs/>
          <w:sz w:val="24"/>
          <w:szCs w:val="24"/>
        </w:rPr>
      </w:pPr>
      <w:r w:rsidRPr="009457D1">
        <w:rPr>
          <w:rFonts w:ascii="Arial" w:hAnsi="Arial" w:cs="Arial"/>
          <w:i/>
          <w:iCs/>
          <w:sz w:val="24"/>
          <w:szCs w:val="24"/>
        </w:rPr>
        <w:t>A watershed sanitary survey of IID’s canal system was updated in December 20</w:t>
      </w:r>
      <w:r w:rsidR="009457D1" w:rsidRPr="009457D1">
        <w:rPr>
          <w:rFonts w:ascii="Arial" w:hAnsi="Arial" w:cs="Arial"/>
          <w:i/>
          <w:iCs/>
          <w:sz w:val="24"/>
          <w:szCs w:val="24"/>
        </w:rPr>
        <w:t>20</w:t>
      </w:r>
      <w:r w:rsidRPr="009457D1">
        <w:rPr>
          <w:rFonts w:ascii="Arial" w:hAnsi="Arial" w:cs="Arial"/>
          <w:i/>
          <w:iCs/>
          <w:sz w:val="24"/>
          <w:szCs w:val="24"/>
        </w:rPr>
        <w:t>. A copy of the assessment is available at the State Water Resources Control Board, Division of Drinking Water (DDW), 1350 Front St., Rm 2050, San Diego, CA 92101. You may request a summary of the assessment by calling the DDW at (619) 525-4159 or by Fax number (619) 525-4383. The Survey indicated source water is most vulnerable to uncontrolled disposal of waste products, irrigation seepage and flow, aerial pesticide application, and accidental chemical spills.</w:t>
      </w:r>
    </w:p>
    <w:p w14:paraId="55CC3D7E" w14:textId="548084D7"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9457D1" w:rsidRPr="009457D1">
        <w:rPr>
          <w:rFonts w:ascii="Arial" w:hAnsi="Arial" w:cs="Arial"/>
          <w:i/>
          <w:iCs/>
          <w:sz w:val="24"/>
          <w:szCs w:val="24"/>
        </w:rPr>
        <w:t>Not Applicable.</w:t>
      </w:r>
    </w:p>
    <w:p w14:paraId="175FE9EF" w14:textId="576C5A61"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9457D1" w:rsidRPr="00160348">
        <w:rPr>
          <w:rFonts w:ascii="Arial" w:hAnsi="Arial" w:cs="Arial"/>
          <w:i/>
          <w:iCs/>
          <w:sz w:val="24"/>
          <w:szCs w:val="24"/>
        </w:rPr>
        <w:t>David Preciado, (760) 356-3060.</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w:t>
      </w:r>
      <w:r w:rsidRPr="00160348">
        <w:rPr>
          <w:rFonts w:ascii="Arial" w:hAnsi="Arial" w:cs="Arial"/>
          <w:i/>
          <w:iCs/>
          <w:sz w:val="24"/>
          <w:szCs w:val="24"/>
        </w:rPr>
        <w:t xml:space="preserve">January 1 </w:t>
      </w:r>
      <w:r w:rsidR="003C2FCC" w:rsidRPr="00160348">
        <w:rPr>
          <w:rFonts w:ascii="Arial" w:hAnsi="Arial" w:cs="Arial"/>
          <w:i/>
          <w:iCs/>
          <w:sz w:val="24"/>
          <w:szCs w:val="24"/>
        </w:rPr>
        <w:t>to</w:t>
      </w:r>
      <w:r w:rsidRPr="00160348">
        <w:rPr>
          <w:rFonts w:ascii="Arial" w:hAnsi="Arial" w:cs="Arial"/>
          <w:i/>
          <w:iCs/>
          <w:sz w:val="24"/>
          <w:szCs w:val="24"/>
        </w:rPr>
        <w:t xml:space="preserve"> December 31, 20</w:t>
      </w:r>
      <w:r w:rsidR="00E34F9C" w:rsidRPr="00160348">
        <w:rPr>
          <w:rFonts w:ascii="Arial" w:hAnsi="Arial" w:cs="Arial"/>
          <w:i/>
          <w:iCs/>
          <w:sz w:val="24"/>
          <w:szCs w:val="24"/>
        </w:rPr>
        <w:t>2</w:t>
      </w:r>
      <w:r w:rsidR="00494E6C" w:rsidRPr="00160348">
        <w:rPr>
          <w:rFonts w:ascii="Arial" w:hAnsi="Arial" w:cs="Arial"/>
          <w:i/>
          <w:iCs/>
          <w:sz w:val="24"/>
          <w:szCs w:val="24"/>
        </w:rPr>
        <w:t>1</w:t>
      </w:r>
      <w:r w:rsidR="00D37E1F" w:rsidRPr="00160348">
        <w:rPr>
          <w:rFonts w:ascii="Arial" w:hAnsi="Arial" w:cs="Arial"/>
          <w:i/>
          <w:iCs/>
          <w:sz w:val="24"/>
          <w:szCs w:val="24"/>
        </w:rPr>
        <w:t xml:space="preserve"> </w:t>
      </w:r>
      <w:r w:rsidR="00D37E1F" w:rsidRPr="005F082E">
        <w:rPr>
          <w:rFonts w:ascii="Arial" w:hAnsi="Arial" w:cs="Arial"/>
          <w:sz w:val="24"/>
          <w:szCs w:val="24"/>
        </w:rPr>
        <w:t>and may include earlier monitoring data</w:t>
      </w:r>
      <w:r w:rsidRPr="005F082E">
        <w:rPr>
          <w:rFonts w:ascii="Arial" w:hAnsi="Arial" w:cs="Arial"/>
          <w:sz w:val="24"/>
          <w:szCs w:val="24"/>
        </w:rPr>
        <w:t>.</w:t>
      </w:r>
    </w:p>
    <w:p w14:paraId="2B0A66E8" w14:textId="45C59958" w:rsidR="008404C1" w:rsidRPr="005F082E" w:rsidRDefault="008404C1" w:rsidP="008404C1">
      <w:pPr>
        <w:pStyle w:val="Heading2"/>
      </w:pPr>
      <w:r w:rsidRPr="005F082E">
        <w:t>Importance of This Report Statement in Spanish</w:t>
      </w:r>
    </w:p>
    <w:p w14:paraId="646DC574" w14:textId="48989F68" w:rsidR="00BC6327" w:rsidRPr="0050755D" w:rsidRDefault="00442D66" w:rsidP="0092687A">
      <w:pPr>
        <w:spacing w:after="180"/>
        <w:rPr>
          <w:rFonts w:ascii="Arial" w:hAnsi="Arial" w:cs="Arial"/>
          <w:sz w:val="24"/>
          <w:szCs w:val="24"/>
          <w:lang w:val="es-MX"/>
        </w:rPr>
      </w:pPr>
      <w:r w:rsidRPr="0050755D">
        <w:rPr>
          <w:rFonts w:ascii="Arial" w:hAnsi="Arial" w:cs="Arial"/>
          <w:sz w:val="24"/>
          <w:szCs w:val="24"/>
          <w:lang w:val="es-MX"/>
        </w:rPr>
        <w:t xml:space="preserve">Este informe contiene información muy importante sobre su agua para beber.  Favor de comunicarse </w:t>
      </w:r>
      <w:r w:rsidR="00160348" w:rsidRPr="00160348">
        <w:rPr>
          <w:rFonts w:ascii="Arial" w:hAnsi="Arial" w:cs="Arial"/>
          <w:i/>
          <w:iCs/>
          <w:sz w:val="24"/>
          <w:szCs w:val="24"/>
          <w:lang w:val="es-MX"/>
        </w:rPr>
        <w:t xml:space="preserve">Desert Research &amp; Extension Center a </w:t>
      </w:r>
      <w:r w:rsidR="00160348" w:rsidRPr="00160348">
        <w:rPr>
          <w:rFonts w:ascii="Arial" w:hAnsi="Arial" w:cs="Arial"/>
          <w:i/>
          <w:iCs/>
          <w:sz w:val="24"/>
          <w:szCs w:val="24"/>
        </w:rPr>
        <w:t>(760) 356-3060</w:t>
      </w:r>
      <w:r w:rsidR="00160348">
        <w:rPr>
          <w:rFonts w:ascii="Arial" w:hAnsi="Arial" w:cs="Arial"/>
          <w:sz w:val="24"/>
          <w:szCs w:val="24"/>
        </w:rPr>
        <w:t xml:space="preserve"> </w:t>
      </w:r>
      <w:r w:rsidRPr="0050755D">
        <w:rPr>
          <w:rFonts w:ascii="Arial" w:hAnsi="Arial" w:cs="Arial"/>
          <w:sz w:val="24"/>
          <w:szCs w:val="24"/>
          <w:lang w:val="es-MX"/>
        </w:rPr>
        <w:t>para asistirlo en español.</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lastRenderedPageBreak/>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8F3ADF" w:rsidRDefault="00095AAC" w:rsidP="00115004">
      <w:pPr>
        <w:pStyle w:val="Caption"/>
      </w:pPr>
      <w:r w:rsidRPr="008F3ADF">
        <w:lastRenderedPageBreak/>
        <w:t xml:space="preserve">Table </w:t>
      </w:r>
      <w:fldSimple w:instr=" SEQ Table \* ARABIC ">
        <w:r w:rsidR="0050755D" w:rsidRPr="008F3ADF">
          <w:rPr>
            <w:noProof/>
          </w:rPr>
          <w:t>1</w:t>
        </w:r>
      </w:fldSimple>
      <w:r w:rsidRPr="008F3ADF">
        <w:t>.  Samp</w:t>
      </w:r>
      <w:r w:rsidR="00DE240A" w:rsidRPr="008F3ADF">
        <w:t>l</w:t>
      </w:r>
      <w:r w:rsidRPr="008F3ADF">
        <w:t>ing Results Showing the Detection of Coliform Bacteria</w:t>
      </w:r>
    </w:p>
    <w:p w14:paraId="30F828A9" w14:textId="1217A3D9" w:rsidR="006B5CF2" w:rsidRPr="008F3ADF" w:rsidRDefault="006B5CF2" w:rsidP="00115004">
      <w:pPr>
        <w:keepNext/>
        <w:rPr>
          <w:rFonts w:ascii="Arial" w:hAnsi="Arial" w:cs="Arial"/>
          <w:sz w:val="24"/>
          <w:szCs w:val="24"/>
        </w:rPr>
      </w:pPr>
      <w:r w:rsidRPr="008F3ADF">
        <w:rPr>
          <w:rFonts w:ascii="Arial" w:hAnsi="Arial" w:cs="Arial"/>
          <w:sz w:val="24"/>
          <w:szCs w:val="24"/>
        </w:rPr>
        <w:t xml:space="preserve">Complete if bacteria </w:t>
      </w:r>
      <w:r w:rsidR="00174975" w:rsidRPr="008F3ADF">
        <w:rPr>
          <w:rFonts w:ascii="Arial" w:hAnsi="Arial" w:cs="Arial"/>
          <w:sz w:val="24"/>
          <w:szCs w:val="24"/>
        </w:rPr>
        <w:t xml:space="preserve">are </w:t>
      </w:r>
      <w:r w:rsidRPr="008F3ADF">
        <w:rPr>
          <w:rFonts w:ascii="Arial" w:hAnsi="Arial" w:cs="Arial"/>
          <w:sz w:val="24"/>
          <w:szCs w:val="24"/>
        </w:rPr>
        <w:t>detected.</w:t>
      </w:r>
    </w:p>
    <w:p w14:paraId="53753A25" w14:textId="77777777" w:rsidR="006B5CF2" w:rsidRPr="008F3ADF"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8F3ADF" w14:paraId="6769928C" w14:textId="77777777" w:rsidTr="00960466">
        <w:trPr>
          <w:cantSplit/>
          <w:trHeight w:val="611"/>
          <w:tblHeader/>
        </w:trPr>
        <w:tc>
          <w:tcPr>
            <w:tcW w:w="2065" w:type="dxa"/>
            <w:vAlign w:val="center"/>
          </w:tcPr>
          <w:p w14:paraId="6DAD43D0" w14:textId="545BE729" w:rsidR="00095AAC" w:rsidRPr="008F3ADF" w:rsidRDefault="00095AAC" w:rsidP="00F96FCF">
            <w:pPr>
              <w:spacing w:before="40" w:after="40"/>
              <w:jc w:val="center"/>
              <w:rPr>
                <w:rFonts w:ascii="Arial" w:hAnsi="Arial" w:cs="Arial"/>
                <w:b/>
                <w:bCs/>
                <w:sz w:val="24"/>
                <w:szCs w:val="24"/>
              </w:rPr>
            </w:pPr>
            <w:r w:rsidRPr="008F3ADF">
              <w:rPr>
                <w:rFonts w:ascii="Arial" w:hAnsi="Arial" w:cs="Arial"/>
                <w:b/>
                <w:bCs/>
                <w:sz w:val="24"/>
                <w:szCs w:val="24"/>
              </w:rPr>
              <w:t>Microbiological Contaminants</w:t>
            </w:r>
            <w:r w:rsidR="00624516" w:rsidRPr="008F3ADF">
              <w:rPr>
                <w:rFonts w:ascii="Arial" w:hAnsi="Arial" w:cs="Arial"/>
                <w:b/>
                <w:bCs/>
                <w:sz w:val="24"/>
                <w:szCs w:val="24"/>
              </w:rPr>
              <w:t xml:space="preserve"> </w:t>
            </w:r>
          </w:p>
        </w:tc>
        <w:tc>
          <w:tcPr>
            <w:tcW w:w="1617" w:type="dxa"/>
            <w:vAlign w:val="center"/>
          </w:tcPr>
          <w:p w14:paraId="2B0F6A6A" w14:textId="77777777" w:rsidR="00095AAC" w:rsidRPr="008F3ADF" w:rsidRDefault="00095AAC" w:rsidP="00F96FCF">
            <w:pPr>
              <w:spacing w:before="40" w:after="40"/>
              <w:jc w:val="center"/>
              <w:rPr>
                <w:rFonts w:ascii="Arial" w:hAnsi="Arial" w:cs="Arial"/>
                <w:b/>
                <w:bCs/>
                <w:sz w:val="24"/>
                <w:szCs w:val="24"/>
              </w:rPr>
            </w:pPr>
            <w:r w:rsidRPr="008F3ADF">
              <w:rPr>
                <w:rFonts w:ascii="Arial" w:hAnsi="Arial" w:cs="Arial"/>
                <w:b/>
                <w:bCs/>
                <w:sz w:val="24"/>
                <w:szCs w:val="24"/>
              </w:rPr>
              <w:t>Highest No. of Detections</w:t>
            </w:r>
          </w:p>
        </w:tc>
        <w:tc>
          <w:tcPr>
            <w:tcW w:w="1443" w:type="dxa"/>
            <w:vAlign w:val="center"/>
          </w:tcPr>
          <w:p w14:paraId="0972350F" w14:textId="77777777" w:rsidR="00095AAC" w:rsidRPr="008F3ADF" w:rsidRDefault="00095AAC" w:rsidP="00F96FCF">
            <w:pPr>
              <w:spacing w:before="40" w:after="40"/>
              <w:jc w:val="center"/>
              <w:rPr>
                <w:rFonts w:ascii="Arial" w:hAnsi="Arial" w:cs="Arial"/>
                <w:b/>
                <w:bCs/>
                <w:sz w:val="24"/>
                <w:szCs w:val="24"/>
              </w:rPr>
            </w:pPr>
            <w:r w:rsidRPr="008F3ADF">
              <w:rPr>
                <w:rFonts w:ascii="Arial" w:hAnsi="Arial" w:cs="Arial"/>
                <w:b/>
                <w:bCs/>
                <w:sz w:val="24"/>
                <w:szCs w:val="24"/>
              </w:rPr>
              <w:t>No. of Months in Violation</w:t>
            </w:r>
          </w:p>
        </w:tc>
        <w:tc>
          <w:tcPr>
            <w:tcW w:w="2610" w:type="dxa"/>
            <w:vAlign w:val="center"/>
          </w:tcPr>
          <w:p w14:paraId="7D6A3E09" w14:textId="77777777" w:rsidR="00095AAC" w:rsidRPr="008F3ADF" w:rsidRDefault="00095AAC" w:rsidP="00F96FCF">
            <w:pPr>
              <w:spacing w:before="40" w:after="40"/>
              <w:jc w:val="center"/>
              <w:rPr>
                <w:rFonts w:ascii="Arial" w:hAnsi="Arial" w:cs="Arial"/>
                <w:b/>
                <w:bCs/>
                <w:sz w:val="24"/>
                <w:szCs w:val="24"/>
              </w:rPr>
            </w:pPr>
            <w:r w:rsidRPr="008F3ADF">
              <w:rPr>
                <w:rFonts w:ascii="Arial" w:hAnsi="Arial" w:cs="Arial"/>
                <w:b/>
                <w:bCs/>
                <w:sz w:val="24"/>
                <w:szCs w:val="24"/>
              </w:rPr>
              <w:t>MCL</w:t>
            </w:r>
          </w:p>
        </w:tc>
        <w:tc>
          <w:tcPr>
            <w:tcW w:w="990" w:type="dxa"/>
            <w:vAlign w:val="center"/>
          </w:tcPr>
          <w:p w14:paraId="6FDAEB4F" w14:textId="77777777" w:rsidR="00095AAC" w:rsidRPr="008F3ADF" w:rsidRDefault="00095AAC" w:rsidP="00F96FCF">
            <w:pPr>
              <w:spacing w:before="40" w:after="40"/>
              <w:jc w:val="center"/>
              <w:rPr>
                <w:rFonts w:ascii="Arial" w:hAnsi="Arial" w:cs="Arial"/>
                <w:b/>
                <w:bCs/>
                <w:sz w:val="24"/>
                <w:szCs w:val="24"/>
              </w:rPr>
            </w:pPr>
            <w:r w:rsidRPr="008F3ADF">
              <w:rPr>
                <w:rFonts w:ascii="Arial" w:hAnsi="Arial" w:cs="Arial"/>
                <w:b/>
                <w:bCs/>
                <w:sz w:val="24"/>
                <w:szCs w:val="24"/>
              </w:rPr>
              <w:t>MCLG</w:t>
            </w:r>
          </w:p>
        </w:tc>
        <w:tc>
          <w:tcPr>
            <w:tcW w:w="2071" w:type="dxa"/>
            <w:vAlign w:val="center"/>
          </w:tcPr>
          <w:p w14:paraId="3C822245" w14:textId="77777777" w:rsidR="00095AAC" w:rsidRPr="008F3ADF" w:rsidRDefault="00095AAC" w:rsidP="00F96FCF">
            <w:pPr>
              <w:spacing w:before="40" w:after="40"/>
              <w:jc w:val="center"/>
              <w:rPr>
                <w:rFonts w:ascii="Arial" w:hAnsi="Arial" w:cs="Arial"/>
                <w:b/>
                <w:bCs/>
                <w:sz w:val="24"/>
                <w:szCs w:val="24"/>
              </w:rPr>
            </w:pPr>
            <w:r w:rsidRPr="008F3ADF">
              <w:rPr>
                <w:rFonts w:ascii="Arial" w:hAnsi="Arial" w:cs="Arial"/>
                <w:b/>
                <w:bCs/>
                <w:sz w:val="24"/>
                <w:szCs w:val="24"/>
              </w:rPr>
              <w:t>Typical Source of Bacteria</w:t>
            </w:r>
          </w:p>
        </w:tc>
      </w:tr>
      <w:tr w:rsidR="00095AAC" w:rsidRPr="008F3ADF" w14:paraId="6D5D8707" w14:textId="77777777" w:rsidTr="00960466">
        <w:tc>
          <w:tcPr>
            <w:tcW w:w="2065" w:type="dxa"/>
          </w:tcPr>
          <w:p w14:paraId="4DCCEFD0" w14:textId="52AE50D9" w:rsidR="00095AAC" w:rsidRPr="008F3ADF" w:rsidRDefault="00095AAC" w:rsidP="0073000F">
            <w:pPr>
              <w:spacing w:before="40" w:after="40"/>
              <w:rPr>
                <w:rFonts w:ascii="Arial" w:hAnsi="Arial" w:cs="Arial"/>
                <w:sz w:val="24"/>
                <w:szCs w:val="24"/>
              </w:rPr>
            </w:pPr>
            <w:r w:rsidRPr="008F3ADF">
              <w:rPr>
                <w:rFonts w:ascii="Arial" w:hAnsi="Arial" w:cs="Arial"/>
                <w:i/>
                <w:sz w:val="24"/>
                <w:szCs w:val="24"/>
              </w:rPr>
              <w:t>E. coli</w:t>
            </w:r>
            <w:r w:rsidR="0073000F" w:rsidRPr="008F3ADF">
              <w:rPr>
                <w:rFonts w:ascii="Arial" w:hAnsi="Arial" w:cs="Arial"/>
                <w:i/>
                <w:sz w:val="24"/>
                <w:szCs w:val="24"/>
              </w:rPr>
              <w:br/>
            </w:r>
          </w:p>
        </w:tc>
        <w:tc>
          <w:tcPr>
            <w:tcW w:w="1617" w:type="dxa"/>
          </w:tcPr>
          <w:p w14:paraId="54205FE5" w14:textId="77777777" w:rsidR="00095AAC" w:rsidRPr="008F3ADF" w:rsidRDefault="00095AAC" w:rsidP="008572DA">
            <w:pPr>
              <w:spacing w:before="40" w:after="40"/>
              <w:jc w:val="center"/>
              <w:rPr>
                <w:rFonts w:ascii="Arial" w:hAnsi="Arial" w:cs="Arial"/>
                <w:sz w:val="24"/>
                <w:szCs w:val="24"/>
              </w:rPr>
            </w:pPr>
            <w:r w:rsidRPr="008F3ADF">
              <w:rPr>
                <w:rFonts w:ascii="Arial" w:hAnsi="Arial" w:cs="Arial"/>
                <w:sz w:val="24"/>
                <w:szCs w:val="24"/>
              </w:rPr>
              <w:t>(In the year)</w:t>
            </w:r>
          </w:p>
          <w:p w14:paraId="4A18E97C" w14:textId="6C16FB56" w:rsidR="008572DA" w:rsidRPr="008F3ADF" w:rsidRDefault="008F3ADF" w:rsidP="008572DA">
            <w:pPr>
              <w:spacing w:before="40" w:after="40"/>
              <w:jc w:val="center"/>
              <w:rPr>
                <w:rFonts w:ascii="Arial" w:hAnsi="Arial" w:cs="Arial"/>
                <w:sz w:val="24"/>
                <w:szCs w:val="24"/>
              </w:rPr>
            </w:pPr>
            <w:r w:rsidRPr="008F3ADF">
              <w:rPr>
                <w:rFonts w:ascii="Arial" w:hAnsi="Arial" w:cs="Arial"/>
                <w:color w:val="000000" w:themeColor="text1"/>
                <w:sz w:val="24"/>
                <w:szCs w:val="24"/>
              </w:rPr>
              <w:t>0</w:t>
            </w:r>
          </w:p>
        </w:tc>
        <w:tc>
          <w:tcPr>
            <w:tcW w:w="1443" w:type="dxa"/>
          </w:tcPr>
          <w:p w14:paraId="38C21B9B" w14:textId="66188B28" w:rsidR="00095AAC" w:rsidRPr="008F3ADF" w:rsidRDefault="008F3ADF" w:rsidP="008572DA">
            <w:pPr>
              <w:spacing w:before="40" w:after="40"/>
              <w:jc w:val="center"/>
              <w:rPr>
                <w:rFonts w:ascii="Arial" w:hAnsi="Arial" w:cs="Arial"/>
                <w:color w:val="000000" w:themeColor="text1"/>
                <w:sz w:val="24"/>
                <w:szCs w:val="24"/>
              </w:rPr>
            </w:pPr>
            <w:r w:rsidRPr="008F3ADF">
              <w:rPr>
                <w:rFonts w:ascii="Arial" w:hAnsi="Arial" w:cs="Arial"/>
                <w:color w:val="000000" w:themeColor="text1"/>
                <w:sz w:val="24"/>
                <w:szCs w:val="24"/>
              </w:rPr>
              <w:t>0</w:t>
            </w:r>
          </w:p>
        </w:tc>
        <w:tc>
          <w:tcPr>
            <w:tcW w:w="2610" w:type="dxa"/>
          </w:tcPr>
          <w:p w14:paraId="09A9CFD2" w14:textId="0460835B" w:rsidR="00095AAC" w:rsidRPr="008F3ADF" w:rsidRDefault="00095AAC" w:rsidP="00827994">
            <w:pPr>
              <w:spacing w:before="40" w:after="40"/>
              <w:jc w:val="center"/>
              <w:rPr>
                <w:rFonts w:ascii="Arial" w:hAnsi="Arial" w:cs="Arial"/>
                <w:sz w:val="24"/>
                <w:szCs w:val="24"/>
              </w:rPr>
            </w:pPr>
            <w:r w:rsidRPr="008F3ADF">
              <w:rPr>
                <w:rFonts w:ascii="Arial" w:hAnsi="Arial" w:cs="Arial"/>
                <w:sz w:val="24"/>
                <w:szCs w:val="24"/>
              </w:rPr>
              <w:t>(</w:t>
            </w:r>
            <w:r w:rsidR="00020032" w:rsidRPr="008F3ADF">
              <w:rPr>
                <w:rFonts w:ascii="Arial" w:hAnsi="Arial" w:cs="Arial"/>
                <w:sz w:val="24"/>
                <w:szCs w:val="24"/>
              </w:rPr>
              <w:t>a</w:t>
            </w:r>
            <w:r w:rsidRPr="008F3ADF">
              <w:rPr>
                <w:rFonts w:ascii="Arial" w:hAnsi="Arial" w:cs="Arial"/>
                <w:sz w:val="24"/>
                <w:szCs w:val="24"/>
              </w:rPr>
              <w:t>)</w:t>
            </w:r>
          </w:p>
        </w:tc>
        <w:tc>
          <w:tcPr>
            <w:tcW w:w="990" w:type="dxa"/>
          </w:tcPr>
          <w:p w14:paraId="52965BD7" w14:textId="77777777" w:rsidR="00095AAC" w:rsidRPr="008F3ADF" w:rsidRDefault="00095AAC" w:rsidP="008572DA">
            <w:pPr>
              <w:spacing w:before="40" w:after="40"/>
              <w:jc w:val="center"/>
              <w:rPr>
                <w:rFonts w:ascii="Arial" w:hAnsi="Arial" w:cs="Arial"/>
                <w:sz w:val="24"/>
                <w:szCs w:val="24"/>
              </w:rPr>
            </w:pPr>
            <w:r w:rsidRPr="008F3ADF">
              <w:rPr>
                <w:rFonts w:ascii="Arial" w:hAnsi="Arial" w:cs="Arial"/>
                <w:sz w:val="24"/>
                <w:szCs w:val="24"/>
              </w:rPr>
              <w:t>0</w:t>
            </w:r>
          </w:p>
        </w:tc>
        <w:tc>
          <w:tcPr>
            <w:tcW w:w="2071" w:type="dxa"/>
          </w:tcPr>
          <w:p w14:paraId="6D4E3BEB" w14:textId="77777777" w:rsidR="00095AAC" w:rsidRPr="008F3ADF" w:rsidRDefault="00095AAC" w:rsidP="005D3BD9">
            <w:pPr>
              <w:spacing w:before="40" w:after="40"/>
              <w:rPr>
                <w:rFonts w:ascii="Arial" w:hAnsi="Arial" w:cs="Arial"/>
                <w:sz w:val="24"/>
                <w:szCs w:val="24"/>
              </w:rPr>
            </w:pPr>
            <w:r w:rsidRPr="008F3ADF">
              <w:rPr>
                <w:rFonts w:ascii="Arial" w:hAnsi="Arial" w:cs="Arial"/>
                <w:sz w:val="24"/>
                <w:szCs w:val="24"/>
              </w:rPr>
              <w:t>Human and animal fecal waste</w:t>
            </w:r>
          </w:p>
        </w:tc>
      </w:tr>
    </w:tbl>
    <w:p w14:paraId="5AF47EF1" w14:textId="059BEA77" w:rsidR="00BF6317" w:rsidRPr="008F3ADF" w:rsidRDefault="00BF6317" w:rsidP="00E1732D">
      <w:pPr>
        <w:rPr>
          <w:rFonts w:ascii="Arial" w:hAnsi="Arial" w:cs="Arial"/>
          <w:sz w:val="24"/>
          <w:szCs w:val="24"/>
        </w:rPr>
      </w:pPr>
    </w:p>
    <w:p w14:paraId="0F753E9D" w14:textId="497E97BE" w:rsidR="00095AAC" w:rsidRPr="008F3ADF" w:rsidRDefault="00BF6317" w:rsidP="00E1732D">
      <w:pPr>
        <w:rPr>
          <w:rFonts w:ascii="Arial" w:hAnsi="Arial" w:cs="Arial"/>
          <w:sz w:val="24"/>
          <w:szCs w:val="24"/>
        </w:rPr>
      </w:pPr>
      <w:r w:rsidRPr="008F3ADF">
        <w:rPr>
          <w:rFonts w:ascii="Arial" w:hAnsi="Arial" w:cs="Arial"/>
          <w:sz w:val="24"/>
          <w:szCs w:val="24"/>
        </w:rPr>
        <w:t>(</w:t>
      </w:r>
      <w:r w:rsidR="00020032" w:rsidRPr="008F3ADF">
        <w:rPr>
          <w:rFonts w:ascii="Arial" w:hAnsi="Arial" w:cs="Arial"/>
          <w:sz w:val="24"/>
          <w:szCs w:val="24"/>
        </w:rPr>
        <w:t>a</w:t>
      </w:r>
      <w:r w:rsidRPr="008F3ADF">
        <w:rPr>
          <w:rFonts w:ascii="Arial" w:hAnsi="Arial" w:cs="Arial"/>
          <w:sz w:val="24"/>
          <w:szCs w:val="24"/>
        </w:rPr>
        <w:t xml:space="preserve">) Routine and repeat samples are total coliform-positive and either is </w:t>
      </w:r>
      <w:r w:rsidRPr="008F3ADF">
        <w:rPr>
          <w:rFonts w:ascii="Arial" w:hAnsi="Arial" w:cs="Arial"/>
          <w:i/>
          <w:sz w:val="24"/>
          <w:szCs w:val="24"/>
        </w:rPr>
        <w:t>E. coli</w:t>
      </w:r>
      <w:r w:rsidRPr="008F3ADF">
        <w:rPr>
          <w:rFonts w:ascii="Arial" w:hAnsi="Arial" w:cs="Arial"/>
          <w:sz w:val="24"/>
          <w:szCs w:val="24"/>
        </w:rPr>
        <w:t xml:space="preserve">-positive or system fails to take repeat samples following </w:t>
      </w:r>
      <w:r w:rsidRPr="008F3ADF">
        <w:rPr>
          <w:rFonts w:ascii="Arial" w:hAnsi="Arial" w:cs="Arial"/>
          <w:i/>
          <w:sz w:val="24"/>
          <w:szCs w:val="24"/>
        </w:rPr>
        <w:t>E. coli</w:t>
      </w:r>
      <w:r w:rsidRPr="008F3ADF">
        <w:rPr>
          <w:rFonts w:ascii="Arial" w:hAnsi="Arial" w:cs="Arial"/>
          <w:sz w:val="24"/>
          <w:szCs w:val="24"/>
        </w:rPr>
        <w:t xml:space="preserve">-positive routine sample or system fails to analyze total coliform-positive repeat sample for </w:t>
      </w:r>
      <w:r w:rsidRPr="008F3ADF">
        <w:rPr>
          <w:rFonts w:ascii="Arial" w:hAnsi="Arial" w:cs="Arial"/>
          <w:i/>
          <w:sz w:val="24"/>
          <w:szCs w:val="24"/>
        </w:rPr>
        <w:t>E. coli</w:t>
      </w:r>
      <w:r w:rsidRPr="008F3ADF">
        <w:rPr>
          <w:rFonts w:ascii="Arial" w:hAnsi="Arial" w:cs="Arial"/>
          <w:sz w:val="24"/>
          <w:szCs w:val="24"/>
        </w:rPr>
        <w:t>.</w:t>
      </w:r>
    </w:p>
    <w:p w14:paraId="19F1AA7D" w14:textId="67264AF5" w:rsidR="00E0214A" w:rsidRPr="008F3ADF" w:rsidRDefault="00E0214A" w:rsidP="00E1732D">
      <w:pPr>
        <w:rPr>
          <w:rFonts w:ascii="Arial" w:hAnsi="Arial" w:cs="Arial"/>
          <w:sz w:val="24"/>
          <w:szCs w:val="24"/>
        </w:rPr>
      </w:pPr>
    </w:p>
    <w:p w14:paraId="43169922" w14:textId="0556D863" w:rsidR="00E0214A" w:rsidRPr="008F3ADF" w:rsidRDefault="00E0214A" w:rsidP="00E1732D">
      <w:pPr>
        <w:rPr>
          <w:rFonts w:ascii="Arial" w:hAnsi="Arial" w:cs="Arial"/>
          <w:b/>
          <w:bCs/>
          <w:sz w:val="24"/>
          <w:szCs w:val="24"/>
        </w:rPr>
      </w:pPr>
      <w:r w:rsidRPr="008F3ADF">
        <w:rPr>
          <w:rFonts w:ascii="Arial" w:hAnsi="Arial" w:cs="Arial"/>
          <w:b/>
          <w:bCs/>
          <w:sz w:val="24"/>
          <w:szCs w:val="24"/>
        </w:rPr>
        <w:t xml:space="preserve">Table 1.A. Compliance with Total Coliform MCL </w:t>
      </w:r>
      <w:r w:rsidR="003D622F" w:rsidRPr="008F3ADF">
        <w:rPr>
          <w:rFonts w:ascii="Arial" w:hAnsi="Arial" w:cs="Arial"/>
          <w:b/>
          <w:bCs/>
          <w:sz w:val="24"/>
          <w:szCs w:val="24"/>
        </w:rPr>
        <w:t>between January 1, 2021 and June 30, 2021 (</w:t>
      </w:r>
      <w:r w:rsidR="007F6E56" w:rsidRPr="008F3ADF">
        <w:rPr>
          <w:rFonts w:ascii="Arial" w:hAnsi="Arial" w:cs="Arial"/>
          <w:b/>
          <w:bCs/>
          <w:sz w:val="24"/>
          <w:szCs w:val="24"/>
        </w:rPr>
        <w:t>i</w:t>
      </w:r>
      <w:r w:rsidR="003D622F" w:rsidRPr="008F3ADF">
        <w:rPr>
          <w:rFonts w:ascii="Arial" w:hAnsi="Arial" w:cs="Arial"/>
          <w:b/>
          <w:bCs/>
          <w:sz w:val="24"/>
          <w:szCs w:val="24"/>
        </w:rPr>
        <w:t>nclusive)</w:t>
      </w:r>
    </w:p>
    <w:p w14:paraId="15DFE267" w14:textId="48FD45BC" w:rsidR="00E0214A" w:rsidRPr="008F3ADF"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8F3ADF" w14:paraId="221E3497" w14:textId="77777777" w:rsidTr="0019131E">
        <w:trPr>
          <w:cantSplit/>
          <w:trHeight w:val="611"/>
          <w:tblHeader/>
        </w:trPr>
        <w:tc>
          <w:tcPr>
            <w:tcW w:w="2065" w:type="dxa"/>
            <w:vAlign w:val="center"/>
          </w:tcPr>
          <w:p w14:paraId="56EE3CC6" w14:textId="77777777" w:rsidR="00E0214A" w:rsidRPr="008F3ADF" w:rsidRDefault="00E0214A" w:rsidP="0019131E">
            <w:pPr>
              <w:spacing w:before="40" w:after="40"/>
              <w:jc w:val="center"/>
              <w:rPr>
                <w:rFonts w:ascii="Arial" w:hAnsi="Arial" w:cs="Arial"/>
                <w:b/>
                <w:bCs/>
                <w:sz w:val="24"/>
                <w:szCs w:val="24"/>
              </w:rPr>
            </w:pPr>
            <w:r w:rsidRPr="008F3ADF">
              <w:rPr>
                <w:rFonts w:ascii="Arial" w:hAnsi="Arial" w:cs="Arial"/>
                <w:b/>
                <w:bCs/>
                <w:sz w:val="24"/>
                <w:szCs w:val="24"/>
              </w:rPr>
              <w:t xml:space="preserve">Microbiological Contaminants </w:t>
            </w:r>
          </w:p>
        </w:tc>
        <w:tc>
          <w:tcPr>
            <w:tcW w:w="1617" w:type="dxa"/>
            <w:vAlign w:val="center"/>
          </w:tcPr>
          <w:p w14:paraId="0C9E4C01" w14:textId="77777777" w:rsidR="00E0214A" w:rsidRPr="008F3ADF" w:rsidRDefault="00E0214A" w:rsidP="0019131E">
            <w:pPr>
              <w:spacing w:before="40" w:after="40"/>
              <w:jc w:val="center"/>
              <w:rPr>
                <w:rFonts w:ascii="Arial" w:hAnsi="Arial" w:cs="Arial"/>
                <w:b/>
                <w:bCs/>
                <w:sz w:val="24"/>
                <w:szCs w:val="24"/>
              </w:rPr>
            </w:pPr>
            <w:r w:rsidRPr="008F3ADF">
              <w:rPr>
                <w:rFonts w:ascii="Arial" w:hAnsi="Arial" w:cs="Arial"/>
                <w:b/>
                <w:bCs/>
                <w:sz w:val="24"/>
                <w:szCs w:val="24"/>
              </w:rPr>
              <w:t>Highest No. of Detections</w:t>
            </w:r>
          </w:p>
        </w:tc>
        <w:tc>
          <w:tcPr>
            <w:tcW w:w="1443" w:type="dxa"/>
            <w:vAlign w:val="center"/>
          </w:tcPr>
          <w:p w14:paraId="2FD66E33" w14:textId="77777777" w:rsidR="00E0214A" w:rsidRPr="008F3ADF" w:rsidRDefault="00E0214A" w:rsidP="0019131E">
            <w:pPr>
              <w:spacing w:before="40" w:after="40"/>
              <w:jc w:val="center"/>
              <w:rPr>
                <w:rFonts w:ascii="Arial" w:hAnsi="Arial" w:cs="Arial"/>
                <w:b/>
                <w:bCs/>
                <w:sz w:val="24"/>
                <w:szCs w:val="24"/>
              </w:rPr>
            </w:pPr>
            <w:r w:rsidRPr="008F3ADF">
              <w:rPr>
                <w:rFonts w:ascii="Arial" w:hAnsi="Arial" w:cs="Arial"/>
                <w:b/>
                <w:bCs/>
                <w:sz w:val="24"/>
                <w:szCs w:val="24"/>
              </w:rPr>
              <w:t>No. of Months in Violation</w:t>
            </w:r>
          </w:p>
        </w:tc>
        <w:tc>
          <w:tcPr>
            <w:tcW w:w="2610" w:type="dxa"/>
            <w:vAlign w:val="center"/>
          </w:tcPr>
          <w:p w14:paraId="504E57F8" w14:textId="77777777" w:rsidR="00E0214A" w:rsidRPr="008F3ADF" w:rsidRDefault="00E0214A" w:rsidP="0019131E">
            <w:pPr>
              <w:spacing w:before="40" w:after="40"/>
              <w:jc w:val="center"/>
              <w:rPr>
                <w:rFonts w:ascii="Arial" w:hAnsi="Arial" w:cs="Arial"/>
                <w:b/>
                <w:bCs/>
                <w:sz w:val="24"/>
                <w:szCs w:val="24"/>
              </w:rPr>
            </w:pPr>
            <w:r w:rsidRPr="008F3ADF">
              <w:rPr>
                <w:rFonts w:ascii="Arial" w:hAnsi="Arial" w:cs="Arial"/>
                <w:b/>
                <w:bCs/>
                <w:sz w:val="24"/>
                <w:szCs w:val="24"/>
              </w:rPr>
              <w:t>MCL</w:t>
            </w:r>
          </w:p>
        </w:tc>
        <w:tc>
          <w:tcPr>
            <w:tcW w:w="990" w:type="dxa"/>
            <w:vAlign w:val="center"/>
          </w:tcPr>
          <w:p w14:paraId="68919CD5" w14:textId="77777777" w:rsidR="00E0214A" w:rsidRPr="008F3ADF" w:rsidRDefault="00E0214A" w:rsidP="0019131E">
            <w:pPr>
              <w:spacing w:before="40" w:after="40"/>
              <w:jc w:val="center"/>
              <w:rPr>
                <w:rFonts w:ascii="Arial" w:hAnsi="Arial" w:cs="Arial"/>
                <w:b/>
                <w:bCs/>
                <w:sz w:val="24"/>
                <w:szCs w:val="24"/>
              </w:rPr>
            </w:pPr>
            <w:r w:rsidRPr="008F3ADF">
              <w:rPr>
                <w:rFonts w:ascii="Arial" w:hAnsi="Arial" w:cs="Arial"/>
                <w:b/>
                <w:bCs/>
                <w:sz w:val="24"/>
                <w:szCs w:val="24"/>
              </w:rPr>
              <w:t>MCLG</w:t>
            </w:r>
          </w:p>
        </w:tc>
        <w:tc>
          <w:tcPr>
            <w:tcW w:w="2071" w:type="dxa"/>
            <w:vAlign w:val="center"/>
          </w:tcPr>
          <w:p w14:paraId="353A8C1E" w14:textId="77777777" w:rsidR="00E0214A" w:rsidRPr="008F3ADF" w:rsidRDefault="00E0214A" w:rsidP="0019131E">
            <w:pPr>
              <w:spacing w:before="40" w:after="40"/>
              <w:jc w:val="center"/>
              <w:rPr>
                <w:rFonts w:ascii="Arial" w:hAnsi="Arial" w:cs="Arial"/>
                <w:b/>
                <w:bCs/>
                <w:sz w:val="24"/>
                <w:szCs w:val="24"/>
              </w:rPr>
            </w:pPr>
            <w:r w:rsidRPr="008F3ADF">
              <w:rPr>
                <w:rFonts w:ascii="Arial" w:hAnsi="Arial" w:cs="Arial"/>
                <w:b/>
                <w:bCs/>
                <w:sz w:val="24"/>
                <w:szCs w:val="24"/>
              </w:rPr>
              <w:t>Typical Source of Bacteria</w:t>
            </w:r>
          </w:p>
        </w:tc>
      </w:tr>
      <w:tr w:rsidR="00015E3A" w:rsidRPr="008F3ADF" w14:paraId="25C2E342" w14:textId="77777777" w:rsidTr="009E4BDC">
        <w:trPr>
          <w:cantSplit/>
          <w:trHeight w:val="611"/>
          <w:tblHeader/>
        </w:trPr>
        <w:tc>
          <w:tcPr>
            <w:tcW w:w="2065" w:type="dxa"/>
          </w:tcPr>
          <w:p w14:paraId="014BE714" w14:textId="4EAF24D8" w:rsidR="00015E3A" w:rsidRPr="008F3ADF" w:rsidRDefault="00015E3A" w:rsidP="009E4BDC">
            <w:pPr>
              <w:spacing w:before="40" w:after="40"/>
              <w:rPr>
                <w:rFonts w:ascii="Arial" w:hAnsi="Arial" w:cs="Arial"/>
                <w:sz w:val="24"/>
                <w:szCs w:val="24"/>
              </w:rPr>
            </w:pPr>
            <w:r w:rsidRPr="008F3ADF">
              <w:rPr>
                <w:rFonts w:ascii="Arial" w:hAnsi="Arial" w:cs="Arial"/>
                <w:sz w:val="24"/>
                <w:szCs w:val="24"/>
              </w:rPr>
              <w:t xml:space="preserve">Total Coliform Bacteria </w:t>
            </w:r>
          </w:p>
        </w:tc>
        <w:tc>
          <w:tcPr>
            <w:tcW w:w="1617" w:type="dxa"/>
          </w:tcPr>
          <w:p w14:paraId="08C90173" w14:textId="77777777" w:rsidR="00015E3A" w:rsidRPr="008F3ADF" w:rsidRDefault="00015E3A" w:rsidP="005D48A3">
            <w:pPr>
              <w:spacing w:before="40" w:after="40"/>
              <w:jc w:val="center"/>
              <w:rPr>
                <w:rFonts w:ascii="Arial" w:hAnsi="Arial" w:cs="Arial"/>
                <w:sz w:val="24"/>
                <w:szCs w:val="24"/>
              </w:rPr>
            </w:pPr>
            <w:r w:rsidRPr="008F3ADF">
              <w:rPr>
                <w:rFonts w:ascii="Arial" w:hAnsi="Arial" w:cs="Arial"/>
                <w:sz w:val="24"/>
                <w:szCs w:val="24"/>
              </w:rPr>
              <w:t>(In a month)</w:t>
            </w:r>
          </w:p>
          <w:p w14:paraId="57ECA3E2" w14:textId="3BA53523" w:rsidR="00015E3A" w:rsidRPr="008F3ADF" w:rsidRDefault="008F3ADF" w:rsidP="005D48A3">
            <w:pPr>
              <w:spacing w:before="40" w:after="40"/>
              <w:jc w:val="center"/>
              <w:rPr>
                <w:rFonts w:ascii="Arial" w:hAnsi="Arial" w:cs="Arial"/>
                <w:sz w:val="24"/>
                <w:szCs w:val="24"/>
              </w:rPr>
            </w:pPr>
            <w:r w:rsidRPr="008F3ADF">
              <w:rPr>
                <w:rFonts w:ascii="Arial" w:hAnsi="Arial" w:cs="Arial"/>
                <w:sz w:val="24"/>
                <w:szCs w:val="24"/>
              </w:rPr>
              <w:t>0</w:t>
            </w:r>
          </w:p>
        </w:tc>
        <w:tc>
          <w:tcPr>
            <w:tcW w:w="1443" w:type="dxa"/>
          </w:tcPr>
          <w:p w14:paraId="2C580918" w14:textId="7A0DB7E2" w:rsidR="00015E3A" w:rsidRPr="008F3ADF" w:rsidRDefault="008F3ADF" w:rsidP="008F3ADF">
            <w:pPr>
              <w:spacing w:before="40" w:after="40"/>
              <w:jc w:val="center"/>
              <w:rPr>
                <w:rFonts w:ascii="Arial" w:hAnsi="Arial" w:cs="Arial"/>
                <w:sz w:val="24"/>
                <w:szCs w:val="24"/>
              </w:rPr>
            </w:pPr>
            <w:r w:rsidRPr="008F3ADF">
              <w:rPr>
                <w:rFonts w:ascii="Arial" w:hAnsi="Arial" w:cs="Arial"/>
                <w:sz w:val="24"/>
                <w:szCs w:val="24"/>
              </w:rPr>
              <w:t>0</w:t>
            </w:r>
          </w:p>
        </w:tc>
        <w:tc>
          <w:tcPr>
            <w:tcW w:w="2610" w:type="dxa"/>
          </w:tcPr>
          <w:p w14:paraId="4861A38D" w14:textId="7F9271C4" w:rsidR="00015E3A" w:rsidRPr="008F3ADF" w:rsidRDefault="009E4BDC" w:rsidP="009E4BDC">
            <w:pPr>
              <w:spacing w:before="40" w:after="40"/>
              <w:rPr>
                <w:rFonts w:ascii="Arial" w:hAnsi="Arial" w:cs="Arial"/>
                <w:sz w:val="24"/>
                <w:szCs w:val="24"/>
              </w:rPr>
            </w:pPr>
            <w:r w:rsidRPr="008F3ADF">
              <w:rPr>
                <w:rFonts w:ascii="Arial" w:hAnsi="Arial" w:cs="Arial"/>
                <w:sz w:val="24"/>
                <w:szCs w:val="24"/>
              </w:rPr>
              <w:t>1 positive monthly sample (a)</w:t>
            </w:r>
          </w:p>
        </w:tc>
        <w:tc>
          <w:tcPr>
            <w:tcW w:w="990" w:type="dxa"/>
          </w:tcPr>
          <w:p w14:paraId="64CC3D26" w14:textId="6310AAC8" w:rsidR="00015E3A" w:rsidRPr="008F3ADF" w:rsidRDefault="009E4BDC" w:rsidP="009E4BDC">
            <w:pPr>
              <w:spacing w:before="40" w:after="40"/>
              <w:rPr>
                <w:rFonts w:ascii="Arial" w:hAnsi="Arial" w:cs="Arial"/>
                <w:sz w:val="24"/>
                <w:szCs w:val="24"/>
              </w:rPr>
            </w:pPr>
            <w:r w:rsidRPr="008F3ADF">
              <w:rPr>
                <w:rFonts w:ascii="Arial" w:hAnsi="Arial" w:cs="Arial"/>
                <w:sz w:val="24"/>
                <w:szCs w:val="24"/>
              </w:rPr>
              <w:t>0</w:t>
            </w:r>
          </w:p>
        </w:tc>
        <w:tc>
          <w:tcPr>
            <w:tcW w:w="2071" w:type="dxa"/>
          </w:tcPr>
          <w:p w14:paraId="0A52CE59" w14:textId="1ED79575" w:rsidR="00015E3A" w:rsidRPr="008F3ADF" w:rsidRDefault="009E4BDC" w:rsidP="009E4BDC">
            <w:pPr>
              <w:spacing w:before="40" w:after="40"/>
              <w:rPr>
                <w:rFonts w:ascii="Arial" w:hAnsi="Arial" w:cs="Arial"/>
                <w:sz w:val="24"/>
                <w:szCs w:val="24"/>
              </w:rPr>
            </w:pPr>
            <w:r w:rsidRPr="008F3ADF">
              <w:rPr>
                <w:rFonts w:ascii="Arial" w:hAnsi="Arial" w:cs="Arial"/>
                <w:sz w:val="24"/>
                <w:szCs w:val="24"/>
              </w:rPr>
              <w:t>Naturally present in the environment</w:t>
            </w:r>
          </w:p>
        </w:tc>
      </w:tr>
      <w:tr w:rsidR="009E4BDC" w:rsidRPr="008F3ADF" w14:paraId="10AB91A4" w14:textId="77777777" w:rsidTr="009E4BDC">
        <w:trPr>
          <w:cantSplit/>
          <w:trHeight w:val="611"/>
          <w:tblHeader/>
        </w:trPr>
        <w:tc>
          <w:tcPr>
            <w:tcW w:w="2065" w:type="dxa"/>
          </w:tcPr>
          <w:p w14:paraId="082A8E41" w14:textId="4BEE5AE0" w:rsidR="009E4BDC" w:rsidRPr="008F3ADF" w:rsidRDefault="009E4BDC" w:rsidP="009E4BDC">
            <w:pPr>
              <w:spacing w:before="40" w:after="40"/>
              <w:rPr>
                <w:rFonts w:ascii="Arial" w:hAnsi="Arial" w:cs="Arial"/>
                <w:sz w:val="24"/>
                <w:szCs w:val="24"/>
              </w:rPr>
            </w:pPr>
            <w:r w:rsidRPr="008F3ADF">
              <w:rPr>
                <w:rFonts w:ascii="Arial" w:hAnsi="Arial" w:cs="Arial"/>
                <w:sz w:val="24"/>
                <w:szCs w:val="24"/>
              </w:rPr>
              <w:t xml:space="preserve">Fecal Coliform </w:t>
            </w:r>
            <w:r w:rsidR="00BE7ABC" w:rsidRPr="008F3ADF">
              <w:rPr>
                <w:rFonts w:ascii="Arial" w:hAnsi="Arial" w:cs="Arial"/>
                <w:sz w:val="24"/>
                <w:szCs w:val="24"/>
              </w:rPr>
              <w:t>and</w:t>
            </w:r>
            <w:r w:rsidRPr="008F3ADF">
              <w:rPr>
                <w:rFonts w:ascii="Arial" w:hAnsi="Arial" w:cs="Arial"/>
                <w:sz w:val="24"/>
                <w:szCs w:val="24"/>
              </w:rPr>
              <w:t xml:space="preserve"> </w:t>
            </w:r>
            <w:r w:rsidRPr="008F3ADF">
              <w:rPr>
                <w:rFonts w:ascii="Arial" w:hAnsi="Arial" w:cs="Arial"/>
                <w:i/>
                <w:iCs/>
                <w:sz w:val="24"/>
                <w:szCs w:val="24"/>
              </w:rPr>
              <w:t xml:space="preserve">E. coli </w:t>
            </w:r>
          </w:p>
        </w:tc>
        <w:tc>
          <w:tcPr>
            <w:tcW w:w="1617" w:type="dxa"/>
          </w:tcPr>
          <w:p w14:paraId="3A6D8E6A" w14:textId="77777777" w:rsidR="009E4BDC" w:rsidRPr="008F3ADF" w:rsidRDefault="009E4BDC" w:rsidP="005D48A3">
            <w:pPr>
              <w:spacing w:before="40" w:after="40"/>
              <w:jc w:val="center"/>
              <w:rPr>
                <w:rFonts w:ascii="Arial" w:hAnsi="Arial" w:cs="Arial"/>
                <w:sz w:val="24"/>
                <w:szCs w:val="24"/>
              </w:rPr>
            </w:pPr>
            <w:r w:rsidRPr="008F3ADF">
              <w:rPr>
                <w:rFonts w:ascii="Arial" w:hAnsi="Arial" w:cs="Arial"/>
                <w:sz w:val="24"/>
                <w:szCs w:val="24"/>
              </w:rPr>
              <w:t>(in the year)</w:t>
            </w:r>
          </w:p>
          <w:p w14:paraId="63A01207" w14:textId="6A861E9A" w:rsidR="005D48A3" w:rsidRPr="008F3ADF" w:rsidRDefault="008F3ADF" w:rsidP="00B01942">
            <w:pPr>
              <w:spacing w:before="40" w:after="40"/>
              <w:jc w:val="center"/>
              <w:rPr>
                <w:rFonts w:ascii="Arial" w:hAnsi="Arial" w:cs="Arial"/>
                <w:sz w:val="24"/>
                <w:szCs w:val="24"/>
              </w:rPr>
            </w:pPr>
            <w:r w:rsidRPr="008F3ADF">
              <w:rPr>
                <w:rFonts w:ascii="Arial" w:hAnsi="Arial" w:cs="Arial"/>
                <w:sz w:val="24"/>
                <w:szCs w:val="24"/>
              </w:rPr>
              <w:t>0</w:t>
            </w:r>
          </w:p>
        </w:tc>
        <w:tc>
          <w:tcPr>
            <w:tcW w:w="1443" w:type="dxa"/>
          </w:tcPr>
          <w:p w14:paraId="0EE07C26" w14:textId="56860FEE" w:rsidR="009E4BDC" w:rsidRPr="008F3ADF" w:rsidRDefault="008F3ADF" w:rsidP="008F3ADF">
            <w:pPr>
              <w:spacing w:before="40" w:after="40"/>
              <w:jc w:val="center"/>
              <w:rPr>
                <w:rFonts w:ascii="Arial" w:hAnsi="Arial" w:cs="Arial"/>
                <w:sz w:val="24"/>
                <w:szCs w:val="24"/>
              </w:rPr>
            </w:pPr>
            <w:r w:rsidRPr="008F3ADF">
              <w:rPr>
                <w:rFonts w:ascii="Arial" w:hAnsi="Arial" w:cs="Arial"/>
                <w:sz w:val="24"/>
                <w:szCs w:val="24"/>
              </w:rPr>
              <w:t>0</w:t>
            </w:r>
          </w:p>
        </w:tc>
        <w:tc>
          <w:tcPr>
            <w:tcW w:w="2610" w:type="dxa"/>
          </w:tcPr>
          <w:p w14:paraId="55077CF8" w14:textId="2BFF9276" w:rsidR="009E4BDC" w:rsidRPr="008F3ADF" w:rsidRDefault="00020032" w:rsidP="008F3ADF">
            <w:pPr>
              <w:spacing w:before="40" w:after="40"/>
              <w:jc w:val="center"/>
              <w:rPr>
                <w:rFonts w:ascii="Arial" w:hAnsi="Arial" w:cs="Arial"/>
                <w:sz w:val="24"/>
                <w:szCs w:val="24"/>
              </w:rPr>
            </w:pPr>
            <w:r w:rsidRPr="008F3ADF">
              <w:rPr>
                <w:rFonts w:ascii="Arial" w:hAnsi="Arial" w:cs="Arial"/>
                <w:sz w:val="24"/>
                <w:szCs w:val="24"/>
              </w:rPr>
              <w:t>0</w:t>
            </w:r>
          </w:p>
        </w:tc>
        <w:tc>
          <w:tcPr>
            <w:tcW w:w="990" w:type="dxa"/>
          </w:tcPr>
          <w:p w14:paraId="1B5214A8" w14:textId="10CC3AF3" w:rsidR="009E4BDC" w:rsidRPr="008F3ADF" w:rsidRDefault="009E4BDC" w:rsidP="009E4BDC">
            <w:pPr>
              <w:spacing w:before="40" w:after="40"/>
              <w:rPr>
                <w:rFonts w:ascii="Arial" w:hAnsi="Arial" w:cs="Arial"/>
                <w:sz w:val="24"/>
                <w:szCs w:val="24"/>
              </w:rPr>
            </w:pPr>
            <w:r w:rsidRPr="008F3ADF">
              <w:rPr>
                <w:rFonts w:ascii="Arial" w:hAnsi="Arial" w:cs="Arial"/>
                <w:sz w:val="24"/>
                <w:szCs w:val="24"/>
              </w:rPr>
              <w:t>None</w:t>
            </w:r>
          </w:p>
        </w:tc>
        <w:tc>
          <w:tcPr>
            <w:tcW w:w="2071" w:type="dxa"/>
          </w:tcPr>
          <w:p w14:paraId="36EF2D59" w14:textId="21C4FC57" w:rsidR="009E4BDC" w:rsidRPr="008F3ADF" w:rsidRDefault="009E4BDC" w:rsidP="009E4BDC">
            <w:pPr>
              <w:spacing w:before="40" w:after="40"/>
              <w:rPr>
                <w:rFonts w:ascii="Arial" w:hAnsi="Arial" w:cs="Arial"/>
                <w:sz w:val="24"/>
                <w:szCs w:val="24"/>
              </w:rPr>
            </w:pPr>
            <w:r w:rsidRPr="008F3ADF">
              <w:rPr>
                <w:rFonts w:ascii="Arial" w:hAnsi="Arial" w:cs="Arial"/>
                <w:sz w:val="24"/>
                <w:szCs w:val="24"/>
              </w:rPr>
              <w:t>Human and animal fecal waste</w:t>
            </w:r>
          </w:p>
        </w:tc>
      </w:tr>
    </w:tbl>
    <w:p w14:paraId="79F33091" w14:textId="226CF236" w:rsidR="005D48A3" w:rsidRPr="008F3ADF" w:rsidRDefault="009E4BDC" w:rsidP="000E693A">
      <w:pPr>
        <w:rPr>
          <w:rFonts w:ascii="Arial" w:hAnsi="Arial" w:cs="Arial"/>
          <w:sz w:val="24"/>
          <w:szCs w:val="24"/>
        </w:rPr>
      </w:pPr>
      <w:r w:rsidRPr="008F3ADF">
        <w:rPr>
          <w:rFonts w:ascii="Arial" w:hAnsi="Arial" w:cs="Arial"/>
          <w:sz w:val="24"/>
          <w:szCs w:val="24"/>
        </w:rPr>
        <w:t>(a)</w:t>
      </w:r>
      <w:r w:rsidR="000A0347" w:rsidRPr="008F3ADF">
        <w:rPr>
          <w:rFonts w:ascii="Arial" w:hAnsi="Arial" w:cs="Arial"/>
          <w:sz w:val="24"/>
          <w:szCs w:val="24"/>
        </w:rPr>
        <w:t xml:space="preserve"> For systems collecting fewer than 40 samples per month: </w:t>
      </w:r>
      <w:r w:rsidR="00FA2B3B" w:rsidRPr="008F3ADF">
        <w:rPr>
          <w:rFonts w:ascii="Arial" w:hAnsi="Arial" w:cs="Arial"/>
          <w:sz w:val="24"/>
          <w:szCs w:val="24"/>
        </w:rPr>
        <w:t>t</w:t>
      </w:r>
      <w:r w:rsidR="009D5D09" w:rsidRPr="008F3ADF">
        <w:rPr>
          <w:rFonts w:ascii="Arial" w:hAnsi="Arial" w:cs="Arial"/>
          <w:sz w:val="24"/>
          <w:szCs w:val="24"/>
        </w:rPr>
        <w:t>wo or more positively monthly samples is a violation of the total coliform MCL</w:t>
      </w:r>
    </w:p>
    <w:p w14:paraId="1F4CCED8" w14:textId="2D0308DE" w:rsidR="001654B0" w:rsidRPr="008F3ADF" w:rsidRDefault="00475CB9" w:rsidP="00070C22">
      <w:pPr>
        <w:pStyle w:val="Caption"/>
        <w:rPr>
          <w:i/>
          <w:iCs/>
        </w:rPr>
      </w:pPr>
      <w:r w:rsidRPr="008F3ADF">
        <w:rPr>
          <w:b w:val="0"/>
          <w:bCs/>
        </w:rPr>
        <w:t>For violation of the total coliform MCL, i</w:t>
      </w:r>
      <w:r w:rsidR="00E614E6" w:rsidRPr="008F3ADF">
        <w:rPr>
          <w:b w:val="0"/>
          <w:bCs/>
        </w:rPr>
        <w:t xml:space="preserve">nclude </w:t>
      </w:r>
      <w:r w:rsidR="00FC1912" w:rsidRPr="008F3ADF">
        <w:rPr>
          <w:b w:val="0"/>
          <w:bCs/>
        </w:rPr>
        <w:t xml:space="preserve">potential adverse health effects, </w:t>
      </w:r>
      <w:r w:rsidRPr="008F3ADF">
        <w:rPr>
          <w:b w:val="0"/>
          <w:bCs/>
        </w:rPr>
        <w:t xml:space="preserve">and </w:t>
      </w:r>
      <w:r w:rsidR="00FC1912" w:rsidRPr="008F3ADF">
        <w:rPr>
          <w:b w:val="0"/>
          <w:bCs/>
        </w:rPr>
        <w:t>actions taken by water system to address the violation</w:t>
      </w:r>
      <w:r w:rsidR="001654B0" w:rsidRPr="008F3ADF">
        <w:t xml:space="preserve">: </w:t>
      </w:r>
      <w:r w:rsidR="008F3ADF">
        <w:rPr>
          <w:b w:val="0"/>
          <w:bCs/>
          <w:i/>
          <w:iCs/>
        </w:rPr>
        <w:t>Not Applicable. No violations.</w:t>
      </w:r>
    </w:p>
    <w:p w14:paraId="643E57A7" w14:textId="4F3E2CE3" w:rsidR="005210D2" w:rsidRPr="005F082E" w:rsidRDefault="005210D2" w:rsidP="00070C22">
      <w:pPr>
        <w:pStyle w:val="Caption"/>
      </w:pPr>
      <w:r w:rsidRPr="005F082E">
        <w:t xml:space="preserve">Table </w:t>
      </w:r>
      <w:r w:rsidR="006D3936">
        <w:fldChar w:fldCharType="begin"/>
      </w:r>
      <w:r w:rsidR="006D3936">
        <w:instrText xml:space="preserve"> SEQ Table \* ARABIC </w:instrText>
      </w:r>
      <w:r w:rsidR="006D3936">
        <w:fldChar w:fldCharType="separate"/>
      </w:r>
      <w:r w:rsidR="0050755D">
        <w:rPr>
          <w:noProof/>
        </w:rPr>
        <w:t>2</w:t>
      </w:r>
      <w:r w:rsidR="006D3936">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39472BA5" w:rsidR="008572DA" w:rsidRPr="005F082E" w:rsidRDefault="00EE4CF7"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10/28/21</w:t>
            </w:r>
          </w:p>
        </w:tc>
        <w:tc>
          <w:tcPr>
            <w:tcW w:w="900" w:type="dxa"/>
            <w:tcMar>
              <w:left w:w="86" w:type="dxa"/>
              <w:right w:w="86" w:type="dxa"/>
            </w:tcMar>
          </w:tcPr>
          <w:p w14:paraId="102D5A02" w14:textId="20B0DD75" w:rsidR="008572DA" w:rsidRPr="005F082E" w:rsidRDefault="00EE4CF7"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w:t>
            </w:r>
          </w:p>
        </w:tc>
        <w:tc>
          <w:tcPr>
            <w:tcW w:w="990" w:type="dxa"/>
            <w:tcMar>
              <w:left w:w="86" w:type="dxa"/>
              <w:right w:w="86" w:type="dxa"/>
            </w:tcMar>
          </w:tcPr>
          <w:p w14:paraId="36E2A949" w14:textId="4E22B4A3" w:rsidR="008572DA" w:rsidRPr="005F082E" w:rsidRDefault="00EE4CF7"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308535F4" w14:textId="46CDCCA9" w:rsidR="008572DA" w:rsidRPr="005F082E" w:rsidRDefault="00EE4CF7"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6343DBA5" w14:textId="77777777" w:rsidR="00EE4CF7" w:rsidRPr="005F082E" w:rsidRDefault="00EE4CF7" w:rsidP="00EE4CF7">
            <w:pPr>
              <w:spacing w:before="40" w:after="40"/>
              <w:jc w:val="center"/>
              <w:rPr>
                <w:rFonts w:ascii="Arial" w:hAnsi="Arial" w:cs="Arial"/>
                <w:sz w:val="24"/>
                <w:szCs w:val="24"/>
              </w:rPr>
            </w:pPr>
            <w:r w:rsidRPr="005F082E">
              <w:rPr>
                <w:rFonts w:ascii="Arial" w:hAnsi="Arial" w:cs="Arial"/>
                <w:sz w:val="24"/>
                <w:szCs w:val="24"/>
              </w:rPr>
              <w:t>Not</w:t>
            </w:r>
          </w:p>
          <w:p w14:paraId="2A95BBE1" w14:textId="3D4E43C0" w:rsidR="008572DA" w:rsidRPr="005F082E" w:rsidRDefault="00EE4CF7" w:rsidP="00EE4CF7">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 xml:space="preserve">Internal corrosion of household water plumbing systems; discharges from </w:t>
            </w:r>
            <w:r w:rsidRPr="005F082E">
              <w:rPr>
                <w:rFonts w:ascii="Arial" w:hAnsi="Arial" w:cs="Arial"/>
                <w:sz w:val="24"/>
                <w:szCs w:val="24"/>
              </w:rPr>
              <w:lastRenderedPageBreak/>
              <w:t>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lastRenderedPageBreak/>
              <w:t>Copper (ppm)</w:t>
            </w:r>
          </w:p>
        </w:tc>
        <w:tc>
          <w:tcPr>
            <w:tcW w:w="1440" w:type="dxa"/>
            <w:tcMar>
              <w:left w:w="86" w:type="dxa"/>
              <w:right w:w="86" w:type="dxa"/>
            </w:tcMar>
          </w:tcPr>
          <w:p w14:paraId="1E79D436" w14:textId="462D2B9E" w:rsidR="00FC33C4" w:rsidRPr="005F082E" w:rsidRDefault="00EE4CF7"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10/28/21</w:t>
            </w:r>
          </w:p>
        </w:tc>
        <w:tc>
          <w:tcPr>
            <w:tcW w:w="900" w:type="dxa"/>
            <w:tcMar>
              <w:left w:w="86" w:type="dxa"/>
              <w:right w:w="86" w:type="dxa"/>
            </w:tcMar>
          </w:tcPr>
          <w:p w14:paraId="42CEE2F3" w14:textId="6B1EFDE1" w:rsidR="00FC33C4" w:rsidRPr="005F082E" w:rsidRDefault="00EE4CF7"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w:t>
            </w:r>
          </w:p>
        </w:tc>
        <w:tc>
          <w:tcPr>
            <w:tcW w:w="990" w:type="dxa"/>
            <w:tcMar>
              <w:left w:w="86" w:type="dxa"/>
              <w:right w:w="86" w:type="dxa"/>
            </w:tcMar>
          </w:tcPr>
          <w:p w14:paraId="15E55B1F" w14:textId="47FEA458" w:rsidR="00FC33C4" w:rsidRPr="005F082E" w:rsidRDefault="00EE4CF7"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1AE57BBF" w14:textId="31F72B83" w:rsidR="00FC33C4" w:rsidRPr="005F082E" w:rsidRDefault="00EE4CF7"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t xml:space="preserve">Table </w:t>
      </w:r>
      <w:r w:rsidR="006D3936">
        <w:fldChar w:fldCharType="begin"/>
      </w:r>
      <w:r w:rsidR="006D3936">
        <w:instrText xml:space="preserve"> SEQ Table \* ARABIC </w:instrText>
      </w:r>
      <w:r w:rsidR="006D3936">
        <w:fldChar w:fldCharType="separate"/>
      </w:r>
      <w:r w:rsidR="0050755D">
        <w:rPr>
          <w:noProof/>
        </w:rPr>
        <w:t>3</w:t>
      </w:r>
      <w:r w:rsidR="006D3936">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2BB7DBA8" w:rsidR="00684C7E" w:rsidRPr="005F082E" w:rsidRDefault="00E17E91"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10/28/21</w:t>
            </w:r>
          </w:p>
        </w:tc>
        <w:tc>
          <w:tcPr>
            <w:tcW w:w="1260" w:type="dxa"/>
            <w:tcMar>
              <w:left w:w="58" w:type="dxa"/>
              <w:right w:w="58" w:type="dxa"/>
            </w:tcMar>
          </w:tcPr>
          <w:p w14:paraId="690B0D1C" w14:textId="17D15F4D" w:rsidR="00684C7E" w:rsidRPr="005F082E" w:rsidRDefault="00E17E91"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110</w:t>
            </w:r>
          </w:p>
        </w:tc>
        <w:tc>
          <w:tcPr>
            <w:tcW w:w="1530" w:type="dxa"/>
            <w:tcMar>
              <w:left w:w="58" w:type="dxa"/>
              <w:right w:w="58" w:type="dxa"/>
            </w:tcMar>
          </w:tcPr>
          <w:p w14:paraId="6802CC34" w14:textId="0CEC2878" w:rsidR="00684C7E" w:rsidRPr="005F082E" w:rsidRDefault="00E17E91"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5331C044" w:rsidR="00684C7E" w:rsidRPr="005F082E" w:rsidRDefault="00E17E91" w:rsidP="00684C7E">
            <w:pPr>
              <w:spacing w:before="40" w:after="40"/>
              <w:rPr>
                <w:rFonts w:ascii="Arial" w:hAnsi="Arial" w:cs="Arial"/>
                <w:sz w:val="24"/>
                <w:szCs w:val="24"/>
              </w:rPr>
            </w:pPr>
            <w:r w:rsidRPr="00575FDE">
              <w:rPr>
                <w:rFonts w:ascii="Arial" w:hAnsi="Arial" w:cs="Arial"/>
                <w:sz w:val="24"/>
                <w:szCs w:val="24"/>
              </w:rPr>
              <w:t>Hardness, Total (as CaCO3)  (ppm)</w:t>
            </w:r>
          </w:p>
        </w:tc>
        <w:tc>
          <w:tcPr>
            <w:tcW w:w="1345" w:type="dxa"/>
            <w:tcMar>
              <w:left w:w="58" w:type="dxa"/>
              <w:right w:w="58" w:type="dxa"/>
            </w:tcMar>
          </w:tcPr>
          <w:p w14:paraId="7A81C45D" w14:textId="4142B23B" w:rsidR="00684C7E" w:rsidRPr="005F082E" w:rsidRDefault="00E17E91"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10/28/21</w:t>
            </w:r>
          </w:p>
        </w:tc>
        <w:tc>
          <w:tcPr>
            <w:tcW w:w="1260" w:type="dxa"/>
            <w:tcMar>
              <w:left w:w="58" w:type="dxa"/>
              <w:right w:w="58" w:type="dxa"/>
            </w:tcMar>
          </w:tcPr>
          <w:p w14:paraId="5F571C45" w14:textId="4448E9B8" w:rsidR="00684C7E" w:rsidRPr="005F082E" w:rsidRDefault="00E17E91"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330</w:t>
            </w:r>
          </w:p>
        </w:tc>
        <w:tc>
          <w:tcPr>
            <w:tcW w:w="1530" w:type="dxa"/>
            <w:tcMar>
              <w:left w:w="58" w:type="dxa"/>
              <w:right w:w="58" w:type="dxa"/>
            </w:tcMar>
          </w:tcPr>
          <w:p w14:paraId="2BE476FB" w14:textId="1E95642C" w:rsidR="00684C7E" w:rsidRPr="005F082E" w:rsidRDefault="00E17E91"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r w:rsidR="006D3936">
        <w:fldChar w:fldCharType="begin"/>
      </w:r>
      <w:r w:rsidR="006D3936">
        <w:instrText xml:space="preserve"> SEQ Table \* ARABIC </w:instrText>
      </w:r>
      <w:r w:rsidR="006D3936">
        <w:fldChar w:fldCharType="separate"/>
      </w:r>
      <w:r w:rsidR="0050755D">
        <w:rPr>
          <w:noProof/>
        </w:rPr>
        <w:t>4</w:t>
      </w:r>
      <w:r w:rsidR="006D3936">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8E74EE" w:rsidRPr="005F082E" w14:paraId="7C96DD6F" w14:textId="77777777" w:rsidTr="00512D8C">
        <w:trPr>
          <w:trHeight w:val="432"/>
        </w:trPr>
        <w:tc>
          <w:tcPr>
            <w:tcW w:w="2245" w:type="dxa"/>
            <w:tcMar>
              <w:left w:w="58" w:type="dxa"/>
              <w:right w:w="58" w:type="dxa"/>
            </w:tcMar>
          </w:tcPr>
          <w:p w14:paraId="29E71AAC" w14:textId="31599E23" w:rsidR="008E74EE" w:rsidRPr="005F082E" w:rsidRDefault="008E74EE" w:rsidP="008E74EE">
            <w:pPr>
              <w:keepNext/>
              <w:keepLines/>
              <w:spacing w:before="40" w:after="40"/>
              <w:ind w:left="30"/>
              <w:rPr>
                <w:rFonts w:ascii="Arial" w:hAnsi="Arial" w:cs="Arial"/>
                <w:color w:val="000000" w:themeColor="text1"/>
                <w:sz w:val="24"/>
                <w:szCs w:val="24"/>
              </w:rPr>
            </w:pPr>
            <w:r w:rsidRPr="000E0E9B">
              <w:rPr>
                <w:rFonts w:ascii="Arial" w:hAnsi="Arial" w:cs="Arial"/>
                <w:sz w:val="24"/>
                <w:szCs w:val="24"/>
              </w:rPr>
              <w:t>Aluminum</w:t>
            </w:r>
            <w:r>
              <w:rPr>
                <w:rFonts w:ascii="Arial" w:hAnsi="Arial" w:cs="Arial"/>
                <w:sz w:val="24"/>
                <w:szCs w:val="24"/>
              </w:rPr>
              <w:t xml:space="preserve"> </w:t>
            </w:r>
            <w:r w:rsidRPr="000E0E9B">
              <w:rPr>
                <w:rFonts w:ascii="Arial" w:hAnsi="Arial" w:cs="Arial"/>
                <w:sz w:val="24"/>
                <w:szCs w:val="24"/>
              </w:rPr>
              <w:t>(ppm)</w:t>
            </w:r>
            <w:r w:rsidRPr="000E0E9B">
              <w:rPr>
                <w:rFonts w:ascii="Arial" w:hAnsi="Arial" w:cs="Arial"/>
                <w:sz w:val="24"/>
                <w:szCs w:val="24"/>
              </w:rPr>
              <w:br/>
            </w:r>
          </w:p>
        </w:tc>
        <w:tc>
          <w:tcPr>
            <w:tcW w:w="1440" w:type="dxa"/>
          </w:tcPr>
          <w:p w14:paraId="54560003" w14:textId="5DE3F739" w:rsidR="008E74EE" w:rsidRDefault="008E74EE" w:rsidP="008E74EE">
            <w:pPr>
              <w:jc w:val="center"/>
              <w:rPr>
                <w:rFonts w:ascii="Arial" w:hAnsi="Arial" w:cs="Arial"/>
                <w:sz w:val="24"/>
                <w:szCs w:val="24"/>
              </w:rPr>
            </w:pPr>
            <w:r w:rsidRPr="000E0E9B">
              <w:rPr>
                <w:rFonts w:ascii="Arial" w:hAnsi="Arial" w:cs="Arial"/>
                <w:sz w:val="24"/>
                <w:szCs w:val="24"/>
                <w:highlight w:val="yellow"/>
              </w:rPr>
              <w:br/>
            </w:r>
            <w:r>
              <w:rPr>
                <w:rFonts w:ascii="Arial" w:hAnsi="Arial" w:cs="Arial"/>
                <w:sz w:val="24"/>
                <w:szCs w:val="24"/>
              </w:rPr>
              <w:t>2/26/21</w:t>
            </w:r>
          </w:p>
          <w:p w14:paraId="024B5840" w14:textId="4B90B2FA" w:rsidR="008E74EE" w:rsidRDefault="008E74EE" w:rsidP="008E74EE">
            <w:pPr>
              <w:jc w:val="center"/>
              <w:rPr>
                <w:rFonts w:ascii="Arial" w:hAnsi="Arial" w:cs="Arial"/>
                <w:sz w:val="24"/>
                <w:szCs w:val="24"/>
              </w:rPr>
            </w:pPr>
            <w:r>
              <w:rPr>
                <w:rFonts w:ascii="Arial" w:hAnsi="Arial" w:cs="Arial"/>
                <w:sz w:val="24"/>
                <w:szCs w:val="24"/>
              </w:rPr>
              <w:t>4/</w:t>
            </w:r>
            <w:r w:rsidR="00DE1B69">
              <w:rPr>
                <w:rFonts w:ascii="Arial" w:hAnsi="Arial" w:cs="Arial"/>
                <w:sz w:val="24"/>
                <w:szCs w:val="24"/>
              </w:rPr>
              <w:t>27/21</w:t>
            </w:r>
          </w:p>
          <w:p w14:paraId="1F8532FE" w14:textId="7FB077B8" w:rsidR="008E74EE" w:rsidRDefault="008E74EE" w:rsidP="008E74EE">
            <w:pPr>
              <w:jc w:val="center"/>
              <w:rPr>
                <w:rFonts w:ascii="Arial" w:hAnsi="Arial" w:cs="Arial"/>
                <w:sz w:val="24"/>
                <w:szCs w:val="24"/>
              </w:rPr>
            </w:pPr>
            <w:r>
              <w:rPr>
                <w:rFonts w:ascii="Arial" w:hAnsi="Arial" w:cs="Arial"/>
                <w:sz w:val="24"/>
                <w:szCs w:val="24"/>
              </w:rPr>
              <w:t>7/28/2</w:t>
            </w:r>
            <w:r w:rsidR="00DE1B69">
              <w:rPr>
                <w:rFonts w:ascii="Arial" w:hAnsi="Arial" w:cs="Arial"/>
                <w:sz w:val="24"/>
                <w:szCs w:val="24"/>
              </w:rPr>
              <w:t>1</w:t>
            </w:r>
          </w:p>
          <w:p w14:paraId="54020667" w14:textId="6DE9AA21" w:rsidR="008E74EE" w:rsidRPr="000E0E9B" w:rsidRDefault="008E74EE" w:rsidP="008E74EE">
            <w:pPr>
              <w:jc w:val="center"/>
              <w:rPr>
                <w:rFonts w:ascii="Arial" w:hAnsi="Arial" w:cs="Arial"/>
                <w:sz w:val="24"/>
                <w:szCs w:val="24"/>
              </w:rPr>
            </w:pPr>
            <w:r>
              <w:rPr>
                <w:rFonts w:ascii="Arial" w:hAnsi="Arial" w:cs="Arial"/>
                <w:sz w:val="24"/>
                <w:szCs w:val="24"/>
              </w:rPr>
              <w:t>10/2</w:t>
            </w:r>
            <w:r w:rsidR="00DE1B69">
              <w:rPr>
                <w:rFonts w:ascii="Arial" w:hAnsi="Arial" w:cs="Arial"/>
                <w:sz w:val="24"/>
                <w:szCs w:val="24"/>
              </w:rPr>
              <w:t>8</w:t>
            </w:r>
            <w:r>
              <w:rPr>
                <w:rFonts w:ascii="Arial" w:hAnsi="Arial" w:cs="Arial"/>
                <w:sz w:val="24"/>
                <w:szCs w:val="24"/>
              </w:rPr>
              <w:t>/2</w:t>
            </w:r>
            <w:r w:rsidR="00DE1B69">
              <w:rPr>
                <w:rFonts w:ascii="Arial" w:hAnsi="Arial" w:cs="Arial"/>
                <w:sz w:val="24"/>
                <w:szCs w:val="24"/>
              </w:rPr>
              <w:t>1</w:t>
            </w:r>
          </w:p>
          <w:p w14:paraId="21F7006B" w14:textId="6CBC7CE0" w:rsidR="008E74EE" w:rsidRPr="005F082E" w:rsidRDefault="008E74EE" w:rsidP="008E74EE">
            <w:pPr>
              <w:keepNext/>
              <w:keepLines/>
              <w:spacing w:before="40" w:after="40"/>
              <w:jc w:val="center"/>
              <w:rPr>
                <w:rFonts w:ascii="Arial" w:hAnsi="Arial" w:cs="Arial"/>
                <w:color w:val="000000" w:themeColor="text1"/>
                <w:sz w:val="24"/>
                <w:szCs w:val="24"/>
              </w:rPr>
            </w:pPr>
            <w:r w:rsidRPr="000E0E9B">
              <w:rPr>
                <w:rFonts w:ascii="Arial" w:hAnsi="Arial" w:cs="Arial"/>
                <w:sz w:val="24"/>
                <w:szCs w:val="24"/>
                <w:highlight w:val="yellow"/>
              </w:rPr>
              <w:br/>
            </w:r>
          </w:p>
        </w:tc>
        <w:tc>
          <w:tcPr>
            <w:tcW w:w="1260" w:type="dxa"/>
          </w:tcPr>
          <w:p w14:paraId="6CB8EF91" w14:textId="77777777" w:rsidR="008E74EE" w:rsidRPr="000E0E9B" w:rsidRDefault="008E74EE" w:rsidP="008E74EE">
            <w:pPr>
              <w:keepNext/>
              <w:rPr>
                <w:rFonts w:ascii="Arial" w:hAnsi="Arial" w:cs="Arial"/>
                <w:sz w:val="24"/>
                <w:szCs w:val="24"/>
                <w:highlight w:val="yellow"/>
              </w:rPr>
            </w:pPr>
          </w:p>
          <w:p w14:paraId="14564CC8" w14:textId="04EB643D" w:rsidR="00DE1B69" w:rsidRPr="000E0E9B" w:rsidRDefault="00847524" w:rsidP="008E74EE">
            <w:pPr>
              <w:jc w:val="center"/>
              <w:rPr>
                <w:rFonts w:ascii="Arial" w:hAnsi="Arial" w:cs="Arial"/>
                <w:sz w:val="24"/>
                <w:szCs w:val="24"/>
              </w:rPr>
            </w:pPr>
            <w:r>
              <w:rPr>
                <w:rFonts w:ascii="Arial" w:hAnsi="Arial" w:cs="Arial"/>
                <w:sz w:val="24"/>
                <w:szCs w:val="24"/>
              </w:rPr>
              <w:t>89.5</w:t>
            </w:r>
          </w:p>
          <w:p w14:paraId="1BD7CABC" w14:textId="52D2BC25" w:rsidR="008E74EE" w:rsidRPr="005F082E" w:rsidRDefault="008E74EE" w:rsidP="008E74EE">
            <w:pPr>
              <w:keepNext/>
              <w:keepLines/>
              <w:spacing w:before="40" w:after="40"/>
              <w:jc w:val="center"/>
              <w:rPr>
                <w:rFonts w:ascii="Arial" w:hAnsi="Arial" w:cs="Arial"/>
                <w:color w:val="000000" w:themeColor="text1"/>
                <w:sz w:val="24"/>
                <w:szCs w:val="24"/>
              </w:rPr>
            </w:pPr>
            <w:r w:rsidRPr="000E0E9B">
              <w:rPr>
                <w:rFonts w:ascii="Arial" w:hAnsi="Arial" w:cs="Arial"/>
                <w:sz w:val="24"/>
                <w:szCs w:val="24"/>
              </w:rPr>
              <w:t>(average)</w:t>
            </w:r>
          </w:p>
        </w:tc>
        <w:tc>
          <w:tcPr>
            <w:tcW w:w="1530" w:type="dxa"/>
          </w:tcPr>
          <w:p w14:paraId="0E1F70A6" w14:textId="77777777" w:rsidR="008E74EE" w:rsidRPr="000E0E9B" w:rsidRDefault="008E74EE" w:rsidP="008E74EE">
            <w:pPr>
              <w:keepNext/>
              <w:rPr>
                <w:rFonts w:ascii="Arial" w:hAnsi="Arial" w:cs="Arial"/>
                <w:sz w:val="24"/>
                <w:szCs w:val="24"/>
                <w:highlight w:val="yellow"/>
              </w:rPr>
            </w:pPr>
          </w:p>
          <w:p w14:paraId="40895B2C" w14:textId="6A53B66D" w:rsidR="008E74EE" w:rsidRPr="005F082E" w:rsidRDefault="008E74EE" w:rsidP="008E74EE">
            <w:pPr>
              <w:keepNext/>
              <w:keepLines/>
              <w:spacing w:before="40" w:after="40"/>
              <w:jc w:val="center"/>
              <w:rPr>
                <w:rFonts w:ascii="Arial" w:hAnsi="Arial" w:cs="Arial"/>
                <w:color w:val="000000" w:themeColor="text1"/>
                <w:sz w:val="24"/>
                <w:szCs w:val="24"/>
              </w:rPr>
            </w:pPr>
            <w:r>
              <w:rPr>
                <w:rFonts w:ascii="Arial" w:hAnsi="Arial" w:cs="Arial"/>
                <w:sz w:val="24"/>
                <w:szCs w:val="24"/>
              </w:rPr>
              <w:t>ND</w:t>
            </w:r>
            <w:r w:rsidRPr="000E0E9B">
              <w:rPr>
                <w:rFonts w:ascii="Arial" w:hAnsi="Arial" w:cs="Arial"/>
                <w:sz w:val="24"/>
                <w:szCs w:val="24"/>
              </w:rPr>
              <w:t>-</w:t>
            </w:r>
            <w:r w:rsidR="00DE1B69">
              <w:rPr>
                <w:rFonts w:ascii="Arial" w:hAnsi="Arial" w:cs="Arial"/>
                <w:sz w:val="24"/>
                <w:szCs w:val="24"/>
              </w:rPr>
              <w:t>1</w:t>
            </w:r>
            <w:r>
              <w:rPr>
                <w:rFonts w:ascii="Arial" w:hAnsi="Arial" w:cs="Arial"/>
                <w:sz w:val="24"/>
                <w:szCs w:val="24"/>
              </w:rPr>
              <w:t>80</w:t>
            </w:r>
          </w:p>
        </w:tc>
        <w:tc>
          <w:tcPr>
            <w:tcW w:w="1170" w:type="dxa"/>
          </w:tcPr>
          <w:p w14:paraId="2B04BE60" w14:textId="77777777" w:rsidR="008E74EE" w:rsidRPr="000E0E9B" w:rsidRDefault="008E74EE" w:rsidP="008E74EE">
            <w:pPr>
              <w:keepNext/>
              <w:rPr>
                <w:rFonts w:ascii="Arial" w:hAnsi="Arial" w:cs="Arial"/>
                <w:sz w:val="24"/>
                <w:szCs w:val="24"/>
              </w:rPr>
            </w:pPr>
          </w:p>
          <w:p w14:paraId="707B8EC2" w14:textId="7008245E" w:rsidR="008E74EE" w:rsidRPr="005F082E" w:rsidRDefault="008E74EE" w:rsidP="008E74EE">
            <w:pPr>
              <w:keepNext/>
              <w:keepLines/>
              <w:spacing w:before="40" w:after="40"/>
              <w:jc w:val="center"/>
              <w:rPr>
                <w:rFonts w:ascii="Arial" w:hAnsi="Arial" w:cs="Arial"/>
                <w:color w:val="000000" w:themeColor="text1"/>
                <w:sz w:val="24"/>
                <w:szCs w:val="24"/>
              </w:rPr>
            </w:pPr>
            <w:r w:rsidRPr="000E0E9B">
              <w:rPr>
                <w:rFonts w:ascii="Arial" w:hAnsi="Arial" w:cs="Arial"/>
                <w:sz w:val="24"/>
                <w:szCs w:val="24"/>
              </w:rPr>
              <w:t>200</w:t>
            </w:r>
          </w:p>
        </w:tc>
        <w:tc>
          <w:tcPr>
            <w:tcW w:w="1260" w:type="dxa"/>
          </w:tcPr>
          <w:p w14:paraId="49B583EA" w14:textId="77777777" w:rsidR="008E74EE" w:rsidRPr="000E0E9B" w:rsidRDefault="008E74EE" w:rsidP="008E74EE">
            <w:pPr>
              <w:keepNext/>
              <w:jc w:val="center"/>
              <w:rPr>
                <w:rFonts w:ascii="Arial" w:hAnsi="Arial" w:cs="Arial"/>
                <w:sz w:val="24"/>
                <w:szCs w:val="24"/>
              </w:rPr>
            </w:pPr>
          </w:p>
          <w:p w14:paraId="4F209845" w14:textId="53927EEC" w:rsidR="008E74EE" w:rsidRPr="005F082E" w:rsidRDefault="008E74EE" w:rsidP="008E74EE">
            <w:pPr>
              <w:keepNext/>
              <w:keepLines/>
              <w:spacing w:before="40" w:after="40"/>
              <w:jc w:val="center"/>
              <w:rPr>
                <w:rFonts w:ascii="Arial" w:hAnsi="Arial" w:cs="Arial"/>
                <w:color w:val="000000" w:themeColor="text1"/>
                <w:sz w:val="24"/>
                <w:szCs w:val="24"/>
              </w:rPr>
            </w:pPr>
            <w:r w:rsidRPr="000E0E9B">
              <w:rPr>
                <w:rFonts w:ascii="Arial" w:hAnsi="Arial" w:cs="Arial"/>
                <w:sz w:val="24"/>
                <w:szCs w:val="24"/>
              </w:rPr>
              <w:t>N/A</w:t>
            </w:r>
          </w:p>
        </w:tc>
        <w:tc>
          <w:tcPr>
            <w:tcW w:w="1931" w:type="dxa"/>
          </w:tcPr>
          <w:p w14:paraId="307E6935" w14:textId="6EE69384" w:rsidR="008E74EE" w:rsidRPr="005F082E" w:rsidRDefault="008E74EE" w:rsidP="008E74EE">
            <w:pPr>
              <w:keepNext/>
              <w:keepLines/>
              <w:spacing w:before="40" w:after="40"/>
              <w:jc w:val="center"/>
              <w:rPr>
                <w:rFonts w:ascii="Arial" w:hAnsi="Arial" w:cs="Arial"/>
                <w:color w:val="000000" w:themeColor="text1"/>
                <w:sz w:val="24"/>
                <w:szCs w:val="24"/>
              </w:rPr>
            </w:pPr>
            <w:r w:rsidRPr="000E0E9B">
              <w:rPr>
                <w:rFonts w:ascii="Arial" w:hAnsi="Arial" w:cs="Arial"/>
                <w:sz w:val="24"/>
                <w:szCs w:val="24"/>
              </w:rPr>
              <w:t>Erosion of natural deposits; residue from some surface water treatment processes.</w:t>
            </w:r>
          </w:p>
        </w:tc>
      </w:tr>
      <w:tr w:rsidR="008E74EE" w:rsidRPr="005F082E" w14:paraId="7E778FAF" w14:textId="77777777" w:rsidTr="00512D8C">
        <w:trPr>
          <w:trHeight w:val="432"/>
        </w:trPr>
        <w:tc>
          <w:tcPr>
            <w:tcW w:w="2245" w:type="dxa"/>
            <w:tcMar>
              <w:left w:w="58" w:type="dxa"/>
              <w:right w:w="58" w:type="dxa"/>
            </w:tcMar>
          </w:tcPr>
          <w:p w14:paraId="2BC454A4" w14:textId="4A4DD08B" w:rsidR="008E74EE" w:rsidRPr="005F082E" w:rsidRDefault="008E74EE" w:rsidP="008E74EE">
            <w:pPr>
              <w:spacing w:before="40" w:after="40"/>
              <w:ind w:left="30"/>
              <w:jc w:val="both"/>
              <w:rPr>
                <w:rFonts w:ascii="Arial" w:hAnsi="Arial" w:cs="Arial"/>
                <w:color w:val="000000" w:themeColor="text1"/>
                <w:sz w:val="24"/>
                <w:szCs w:val="24"/>
              </w:rPr>
            </w:pPr>
            <w:r w:rsidRPr="00607D84">
              <w:rPr>
                <w:rFonts w:ascii="Arial" w:hAnsi="Arial" w:cs="Arial"/>
                <w:sz w:val="24"/>
                <w:szCs w:val="24"/>
              </w:rPr>
              <w:t>Antimony</w:t>
            </w:r>
            <w:r>
              <w:rPr>
                <w:rFonts w:ascii="Arial" w:hAnsi="Arial" w:cs="Arial"/>
                <w:sz w:val="24"/>
                <w:szCs w:val="24"/>
              </w:rPr>
              <w:t xml:space="preserve"> (ppb)</w:t>
            </w:r>
          </w:p>
        </w:tc>
        <w:tc>
          <w:tcPr>
            <w:tcW w:w="1440" w:type="dxa"/>
          </w:tcPr>
          <w:p w14:paraId="25EFD446" w14:textId="35086A43" w:rsidR="008E74EE" w:rsidRPr="005F082E" w:rsidRDefault="008E74EE" w:rsidP="008E74EE">
            <w:pPr>
              <w:spacing w:before="40" w:after="40"/>
              <w:jc w:val="center"/>
              <w:rPr>
                <w:rFonts w:ascii="Arial" w:hAnsi="Arial" w:cs="Arial"/>
                <w:color w:val="000000" w:themeColor="text1"/>
                <w:sz w:val="24"/>
                <w:szCs w:val="24"/>
              </w:rPr>
            </w:pPr>
            <w:r>
              <w:rPr>
                <w:rFonts w:ascii="Arial" w:hAnsi="Arial" w:cs="Arial"/>
                <w:sz w:val="24"/>
                <w:szCs w:val="24"/>
              </w:rPr>
              <w:t>10/</w:t>
            </w:r>
            <w:r w:rsidR="00DE1B69">
              <w:rPr>
                <w:rFonts w:ascii="Arial" w:hAnsi="Arial" w:cs="Arial"/>
                <w:sz w:val="24"/>
                <w:szCs w:val="24"/>
              </w:rPr>
              <w:t>28/21</w:t>
            </w:r>
          </w:p>
        </w:tc>
        <w:tc>
          <w:tcPr>
            <w:tcW w:w="1260" w:type="dxa"/>
          </w:tcPr>
          <w:p w14:paraId="7CAF39D9" w14:textId="56A85B4D" w:rsidR="008E74EE" w:rsidRPr="005F082E" w:rsidRDefault="008E74EE" w:rsidP="008E74EE">
            <w:pPr>
              <w:spacing w:before="40" w:after="40"/>
              <w:jc w:val="center"/>
              <w:rPr>
                <w:rFonts w:ascii="Arial" w:hAnsi="Arial" w:cs="Arial"/>
                <w:color w:val="000000" w:themeColor="text1"/>
                <w:sz w:val="24"/>
                <w:szCs w:val="24"/>
              </w:rPr>
            </w:pPr>
            <w:r>
              <w:rPr>
                <w:rFonts w:ascii="Arial" w:hAnsi="Arial" w:cs="Arial"/>
                <w:sz w:val="24"/>
                <w:szCs w:val="24"/>
              </w:rPr>
              <w:t>ND</w:t>
            </w:r>
          </w:p>
        </w:tc>
        <w:tc>
          <w:tcPr>
            <w:tcW w:w="1530" w:type="dxa"/>
          </w:tcPr>
          <w:p w14:paraId="694B316A" w14:textId="4BA28C89" w:rsidR="008E74EE" w:rsidRPr="005F082E" w:rsidRDefault="008E74EE" w:rsidP="008E74EE">
            <w:pPr>
              <w:spacing w:before="40" w:after="40"/>
              <w:jc w:val="center"/>
              <w:rPr>
                <w:rFonts w:ascii="Arial" w:hAnsi="Arial" w:cs="Arial"/>
                <w:color w:val="000000" w:themeColor="text1"/>
                <w:sz w:val="24"/>
                <w:szCs w:val="24"/>
              </w:rPr>
            </w:pPr>
            <w:r>
              <w:rPr>
                <w:rFonts w:ascii="Arial" w:hAnsi="Arial" w:cs="Arial"/>
                <w:sz w:val="24"/>
                <w:szCs w:val="24"/>
              </w:rPr>
              <w:t>N/A</w:t>
            </w:r>
          </w:p>
        </w:tc>
        <w:tc>
          <w:tcPr>
            <w:tcW w:w="1170" w:type="dxa"/>
          </w:tcPr>
          <w:p w14:paraId="04B3ABD1" w14:textId="44E82159" w:rsidR="008E74EE" w:rsidRPr="005F082E" w:rsidRDefault="008E74EE" w:rsidP="008E74EE">
            <w:pPr>
              <w:spacing w:before="40" w:after="40"/>
              <w:jc w:val="center"/>
              <w:rPr>
                <w:rFonts w:ascii="Arial" w:hAnsi="Arial" w:cs="Arial"/>
                <w:color w:val="000000" w:themeColor="text1"/>
                <w:sz w:val="24"/>
                <w:szCs w:val="24"/>
              </w:rPr>
            </w:pPr>
            <w:r w:rsidRPr="00607D84">
              <w:rPr>
                <w:rFonts w:ascii="Arial" w:hAnsi="Arial" w:cs="Arial"/>
                <w:sz w:val="24"/>
                <w:szCs w:val="24"/>
              </w:rPr>
              <w:t>6</w:t>
            </w:r>
          </w:p>
        </w:tc>
        <w:tc>
          <w:tcPr>
            <w:tcW w:w="1260" w:type="dxa"/>
          </w:tcPr>
          <w:p w14:paraId="7BD33183" w14:textId="729D4866" w:rsidR="008E74EE" w:rsidRPr="005F082E" w:rsidRDefault="008E74EE" w:rsidP="008E74EE">
            <w:pPr>
              <w:spacing w:before="40" w:after="40"/>
              <w:jc w:val="center"/>
              <w:rPr>
                <w:rFonts w:ascii="Arial" w:hAnsi="Arial" w:cs="Arial"/>
                <w:color w:val="000000" w:themeColor="text1"/>
                <w:sz w:val="24"/>
                <w:szCs w:val="24"/>
              </w:rPr>
            </w:pPr>
            <w:r w:rsidRPr="00607D84">
              <w:rPr>
                <w:rFonts w:ascii="Arial" w:hAnsi="Arial" w:cs="Arial"/>
                <w:sz w:val="24"/>
                <w:szCs w:val="24"/>
              </w:rPr>
              <w:t>1</w:t>
            </w:r>
          </w:p>
        </w:tc>
        <w:tc>
          <w:tcPr>
            <w:tcW w:w="1931" w:type="dxa"/>
          </w:tcPr>
          <w:p w14:paraId="701F5E75" w14:textId="7BE4169E" w:rsidR="008E74EE" w:rsidRPr="005F082E" w:rsidRDefault="008E74EE" w:rsidP="008E74EE">
            <w:pPr>
              <w:spacing w:before="40" w:after="40"/>
              <w:jc w:val="center"/>
              <w:rPr>
                <w:rFonts w:ascii="Arial" w:hAnsi="Arial" w:cs="Arial"/>
                <w:color w:val="000000" w:themeColor="text1"/>
                <w:sz w:val="24"/>
                <w:szCs w:val="24"/>
              </w:rPr>
            </w:pPr>
            <w:r w:rsidRPr="00607D84">
              <w:rPr>
                <w:rFonts w:ascii="Arial" w:hAnsi="Arial" w:cs="Arial"/>
                <w:sz w:val="24"/>
                <w:szCs w:val="24"/>
              </w:rPr>
              <w:t xml:space="preserve">Discharge from petroleum refineries; fire </w:t>
            </w:r>
            <w:r w:rsidRPr="00607D84">
              <w:rPr>
                <w:rFonts w:ascii="Arial" w:hAnsi="Arial" w:cs="Arial"/>
                <w:sz w:val="24"/>
                <w:szCs w:val="24"/>
              </w:rPr>
              <w:lastRenderedPageBreak/>
              <w:t>retardants; ceramics; electronics; solder</w:t>
            </w:r>
          </w:p>
        </w:tc>
      </w:tr>
      <w:tr w:rsidR="008E74EE" w:rsidRPr="005F082E" w14:paraId="5A2E4EDA" w14:textId="77777777" w:rsidTr="00512D8C">
        <w:trPr>
          <w:trHeight w:val="432"/>
        </w:trPr>
        <w:tc>
          <w:tcPr>
            <w:tcW w:w="2245" w:type="dxa"/>
            <w:tcMar>
              <w:left w:w="58" w:type="dxa"/>
              <w:right w:w="58" w:type="dxa"/>
            </w:tcMar>
          </w:tcPr>
          <w:p w14:paraId="490802B3" w14:textId="7D7524E5" w:rsidR="008E74EE" w:rsidRPr="005F082E" w:rsidRDefault="008E74EE" w:rsidP="008E74EE">
            <w:pPr>
              <w:spacing w:before="40" w:after="40"/>
              <w:ind w:left="30"/>
              <w:jc w:val="both"/>
              <w:rPr>
                <w:rFonts w:ascii="Arial" w:hAnsi="Arial" w:cs="Arial"/>
                <w:color w:val="000000" w:themeColor="text1"/>
                <w:sz w:val="24"/>
                <w:szCs w:val="24"/>
              </w:rPr>
            </w:pPr>
            <w:r w:rsidRPr="000E0E9B">
              <w:rPr>
                <w:rFonts w:ascii="Arial" w:hAnsi="Arial" w:cs="Arial"/>
                <w:sz w:val="24"/>
                <w:szCs w:val="24"/>
              </w:rPr>
              <w:lastRenderedPageBreak/>
              <w:t>Arsenic (ppb)</w:t>
            </w:r>
          </w:p>
        </w:tc>
        <w:tc>
          <w:tcPr>
            <w:tcW w:w="1440" w:type="dxa"/>
          </w:tcPr>
          <w:p w14:paraId="535C6478" w14:textId="62BFD43D" w:rsidR="008E74EE" w:rsidRPr="005F082E" w:rsidRDefault="008E74EE" w:rsidP="008E74EE">
            <w:pPr>
              <w:spacing w:before="40" w:after="40"/>
              <w:jc w:val="center"/>
              <w:rPr>
                <w:rFonts w:ascii="Arial" w:hAnsi="Arial" w:cs="Arial"/>
                <w:color w:val="000000" w:themeColor="text1"/>
                <w:sz w:val="24"/>
                <w:szCs w:val="24"/>
              </w:rPr>
            </w:pPr>
            <w:r>
              <w:rPr>
                <w:rFonts w:ascii="Arial" w:hAnsi="Arial" w:cs="Arial"/>
                <w:sz w:val="24"/>
                <w:szCs w:val="24"/>
              </w:rPr>
              <w:t>10/2</w:t>
            </w:r>
            <w:r w:rsidR="00DE1B69">
              <w:rPr>
                <w:rFonts w:ascii="Arial" w:hAnsi="Arial" w:cs="Arial"/>
                <w:sz w:val="24"/>
                <w:szCs w:val="24"/>
              </w:rPr>
              <w:t>8/21</w:t>
            </w:r>
          </w:p>
        </w:tc>
        <w:tc>
          <w:tcPr>
            <w:tcW w:w="1260" w:type="dxa"/>
          </w:tcPr>
          <w:p w14:paraId="1A872876" w14:textId="47B808C8" w:rsidR="008E74EE" w:rsidRPr="005F082E" w:rsidRDefault="008E74EE" w:rsidP="008E74EE">
            <w:pPr>
              <w:spacing w:before="40" w:after="40"/>
              <w:jc w:val="center"/>
              <w:rPr>
                <w:rFonts w:ascii="Arial" w:hAnsi="Arial" w:cs="Arial"/>
                <w:color w:val="000000" w:themeColor="text1"/>
                <w:sz w:val="24"/>
                <w:szCs w:val="24"/>
              </w:rPr>
            </w:pPr>
            <w:r>
              <w:rPr>
                <w:rFonts w:ascii="Arial" w:hAnsi="Arial" w:cs="Arial"/>
                <w:sz w:val="24"/>
                <w:szCs w:val="24"/>
              </w:rPr>
              <w:t>2.</w:t>
            </w:r>
            <w:r w:rsidR="00DE1B69">
              <w:rPr>
                <w:rFonts w:ascii="Arial" w:hAnsi="Arial" w:cs="Arial"/>
                <w:sz w:val="24"/>
                <w:szCs w:val="24"/>
              </w:rPr>
              <w:t>1</w:t>
            </w:r>
          </w:p>
        </w:tc>
        <w:tc>
          <w:tcPr>
            <w:tcW w:w="1530" w:type="dxa"/>
          </w:tcPr>
          <w:p w14:paraId="4E27FAAD" w14:textId="59A7B4B3" w:rsidR="008E74EE" w:rsidRPr="005F082E" w:rsidRDefault="008E74EE" w:rsidP="008E74EE">
            <w:pPr>
              <w:spacing w:before="40" w:after="40"/>
              <w:jc w:val="center"/>
              <w:rPr>
                <w:rFonts w:ascii="Arial" w:hAnsi="Arial" w:cs="Arial"/>
                <w:color w:val="000000" w:themeColor="text1"/>
                <w:sz w:val="24"/>
                <w:szCs w:val="24"/>
              </w:rPr>
            </w:pPr>
            <w:r w:rsidRPr="000E0E9B">
              <w:rPr>
                <w:rFonts w:ascii="Arial" w:hAnsi="Arial" w:cs="Arial"/>
                <w:sz w:val="24"/>
                <w:szCs w:val="24"/>
              </w:rPr>
              <w:t>N/A</w:t>
            </w:r>
          </w:p>
        </w:tc>
        <w:tc>
          <w:tcPr>
            <w:tcW w:w="1170" w:type="dxa"/>
          </w:tcPr>
          <w:p w14:paraId="6EC8A772" w14:textId="5DA9FB11" w:rsidR="008E74EE" w:rsidRPr="005F082E" w:rsidRDefault="008E74EE" w:rsidP="008E74EE">
            <w:pPr>
              <w:spacing w:before="40" w:after="40"/>
              <w:jc w:val="center"/>
              <w:rPr>
                <w:rFonts w:ascii="Arial" w:hAnsi="Arial" w:cs="Arial"/>
                <w:color w:val="000000" w:themeColor="text1"/>
                <w:sz w:val="24"/>
                <w:szCs w:val="24"/>
              </w:rPr>
            </w:pPr>
            <w:r w:rsidRPr="000E0E9B">
              <w:rPr>
                <w:rFonts w:ascii="Arial" w:hAnsi="Arial" w:cs="Arial"/>
                <w:sz w:val="24"/>
                <w:szCs w:val="24"/>
              </w:rPr>
              <w:t>10</w:t>
            </w:r>
          </w:p>
        </w:tc>
        <w:tc>
          <w:tcPr>
            <w:tcW w:w="1260" w:type="dxa"/>
          </w:tcPr>
          <w:p w14:paraId="22CCB022" w14:textId="0A404195" w:rsidR="008E74EE" w:rsidRPr="005F082E" w:rsidRDefault="008E74EE" w:rsidP="008E74EE">
            <w:pPr>
              <w:spacing w:before="40" w:after="40"/>
              <w:jc w:val="center"/>
              <w:rPr>
                <w:rFonts w:ascii="Arial" w:hAnsi="Arial" w:cs="Arial"/>
                <w:color w:val="000000" w:themeColor="text1"/>
                <w:sz w:val="24"/>
                <w:szCs w:val="24"/>
              </w:rPr>
            </w:pPr>
            <w:r w:rsidRPr="000E0E9B">
              <w:rPr>
                <w:rFonts w:ascii="Arial" w:hAnsi="Arial" w:cs="Arial"/>
                <w:sz w:val="24"/>
                <w:szCs w:val="24"/>
              </w:rPr>
              <w:t>0.004</w:t>
            </w:r>
          </w:p>
        </w:tc>
        <w:tc>
          <w:tcPr>
            <w:tcW w:w="1931" w:type="dxa"/>
          </w:tcPr>
          <w:p w14:paraId="218DDB99" w14:textId="234F5764" w:rsidR="008E74EE" w:rsidRPr="005F082E" w:rsidRDefault="008E74EE" w:rsidP="008E74EE">
            <w:pPr>
              <w:spacing w:before="40" w:after="40"/>
              <w:jc w:val="center"/>
              <w:rPr>
                <w:rFonts w:ascii="Arial" w:hAnsi="Arial" w:cs="Arial"/>
                <w:color w:val="000000" w:themeColor="text1"/>
                <w:sz w:val="24"/>
                <w:szCs w:val="24"/>
              </w:rPr>
            </w:pPr>
            <w:r w:rsidRPr="000E0E9B">
              <w:rPr>
                <w:rFonts w:ascii="Arial" w:hAnsi="Arial" w:cs="Arial"/>
                <w:sz w:val="24"/>
                <w:szCs w:val="24"/>
              </w:rPr>
              <w:t>Erosion of natural deposits; runoff from orchards; glass and electronics production wastes</w:t>
            </w:r>
          </w:p>
        </w:tc>
      </w:tr>
      <w:tr w:rsidR="008E74EE" w:rsidRPr="005F082E" w14:paraId="11F69975" w14:textId="77777777" w:rsidTr="00512D8C">
        <w:trPr>
          <w:trHeight w:val="432"/>
        </w:trPr>
        <w:tc>
          <w:tcPr>
            <w:tcW w:w="2245" w:type="dxa"/>
            <w:tcMar>
              <w:left w:w="58" w:type="dxa"/>
              <w:right w:w="58" w:type="dxa"/>
            </w:tcMar>
          </w:tcPr>
          <w:p w14:paraId="4E98A2D7" w14:textId="35D85B5D" w:rsidR="008E74EE" w:rsidRPr="005F082E" w:rsidRDefault="008E74EE" w:rsidP="008E74EE">
            <w:pPr>
              <w:spacing w:before="40" w:after="40"/>
              <w:ind w:left="30"/>
              <w:jc w:val="both"/>
              <w:rPr>
                <w:rFonts w:ascii="Arial" w:hAnsi="Arial" w:cs="Arial"/>
                <w:color w:val="000000" w:themeColor="text1"/>
                <w:sz w:val="24"/>
                <w:szCs w:val="24"/>
              </w:rPr>
            </w:pPr>
            <w:r w:rsidRPr="000E0E9B">
              <w:rPr>
                <w:rFonts w:ascii="Arial" w:hAnsi="Arial" w:cs="Arial"/>
                <w:sz w:val="24"/>
                <w:szCs w:val="24"/>
              </w:rPr>
              <w:t>Asbestos (MFL)</w:t>
            </w:r>
          </w:p>
        </w:tc>
        <w:tc>
          <w:tcPr>
            <w:tcW w:w="1440" w:type="dxa"/>
          </w:tcPr>
          <w:p w14:paraId="50AC0186" w14:textId="4835D5ED" w:rsidR="008E74EE" w:rsidRPr="005F082E" w:rsidRDefault="008E74EE" w:rsidP="008E74EE">
            <w:pPr>
              <w:spacing w:before="40" w:after="40"/>
              <w:jc w:val="center"/>
              <w:rPr>
                <w:rFonts w:ascii="Arial" w:hAnsi="Arial" w:cs="Arial"/>
                <w:color w:val="000000" w:themeColor="text1"/>
                <w:sz w:val="24"/>
                <w:szCs w:val="24"/>
              </w:rPr>
            </w:pPr>
            <w:r>
              <w:rPr>
                <w:rFonts w:ascii="Arial" w:hAnsi="Arial" w:cs="Arial"/>
                <w:sz w:val="24"/>
                <w:szCs w:val="24"/>
              </w:rPr>
              <w:t>N/A</w:t>
            </w:r>
          </w:p>
        </w:tc>
        <w:tc>
          <w:tcPr>
            <w:tcW w:w="1260" w:type="dxa"/>
          </w:tcPr>
          <w:p w14:paraId="71C34F56" w14:textId="545CC874" w:rsidR="008E74EE" w:rsidRPr="005F082E" w:rsidRDefault="008E74EE" w:rsidP="008E74EE">
            <w:pPr>
              <w:spacing w:before="40" w:after="40"/>
              <w:jc w:val="center"/>
              <w:rPr>
                <w:rFonts w:ascii="Arial" w:hAnsi="Arial" w:cs="Arial"/>
                <w:color w:val="000000" w:themeColor="text1"/>
                <w:sz w:val="24"/>
                <w:szCs w:val="24"/>
              </w:rPr>
            </w:pPr>
            <w:r>
              <w:rPr>
                <w:rFonts w:ascii="Arial" w:hAnsi="Arial" w:cs="Arial"/>
                <w:sz w:val="24"/>
                <w:szCs w:val="24"/>
              </w:rPr>
              <w:t>N/A</w:t>
            </w:r>
          </w:p>
        </w:tc>
        <w:tc>
          <w:tcPr>
            <w:tcW w:w="1530" w:type="dxa"/>
          </w:tcPr>
          <w:p w14:paraId="6CC79864" w14:textId="0682DE70" w:rsidR="008E74EE" w:rsidRPr="005F082E" w:rsidRDefault="008E74EE" w:rsidP="008E74EE">
            <w:pPr>
              <w:spacing w:before="40" w:after="40"/>
              <w:jc w:val="center"/>
              <w:rPr>
                <w:rFonts w:ascii="Arial" w:hAnsi="Arial" w:cs="Arial"/>
                <w:color w:val="000000" w:themeColor="text1"/>
                <w:sz w:val="24"/>
                <w:szCs w:val="24"/>
              </w:rPr>
            </w:pPr>
            <w:r w:rsidRPr="000E0E9B">
              <w:rPr>
                <w:rFonts w:ascii="Arial" w:hAnsi="Arial" w:cs="Arial"/>
                <w:sz w:val="24"/>
                <w:szCs w:val="24"/>
              </w:rPr>
              <w:t>N/A</w:t>
            </w:r>
          </w:p>
        </w:tc>
        <w:tc>
          <w:tcPr>
            <w:tcW w:w="1170" w:type="dxa"/>
          </w:tcPr>
          <w:p w14:paraId="402E21CC" w14:textId="659C2F6C" w:rsidR="008E74EE" w:rsidRPr="005F082E" w:rsidRDefault="008E74EE" w:rsidP="008E74EE">
            <w:pPr>
              <w:spacing w:before="40" w:after="40"/>
              <w:jc w:val="center"/>
              <w:rPr>
                <w:rFonts w:ascii="Arial" w:hAnsi="Arial" w:cs="Arial"/>
                <w:color w:val="000000" w:themeColor="text1"/>
                <w:sz w:val="24"/>
                <w:szCs w:val="24"/>
              </w:rPr>
            </w:pPr>
            <w:r w:rsidRPr="000E0E9B">
              <w:rPr>
                <w:rFonts w:ascii="Arial" w:hAnsi="Arial" w:cs="Arial"/>
                <w:sz w:val="24"/>
                <w:szCs w:val="24"/>
              </w:rPr>
              <w:t>7</w:t>
            </w:r>
          </w:p>
        </w:tc>
        <w:tc>
          <w:tcPr>
            <w:tcW w:w="1260" w:type="dxa"/>
          </w:tcPr>
          <w:p w14:paraId="44D3777C" w14:textId="33D4400A" w:rsidR="008E74EE" w:rsidRPr="005F082E" w:rsidRDefault="008E74EE" w:rsidP="008E74EE">
            <w:pPr>
              <w:spacing w:before="40" w:after="40"/>
              <w:jc w:val="center"/>
              <w:rPr>
                <w:rFonts w:ascii="Arial" w:hAnsi="Arial" w:cs="Arial"/>
                <w:color w:val="000000" w:themeColor="text1"/>
                <w:sz w:val="24"/>
                <w:szCs w:val="24"/>
              </w:rPr>
            </w:pPr>
            <w:r w:rsidRPr="000E0E9B">
              <w:rPr>
                <w:rFonts w:ascii="Arial" w:hAnsi="Arial" w:cs="Arial"/>
                <w:sz w:val="24"/>
                <w:szCs w:val="24"/>
              </w:rPr>
              <w:t>7</w:t>
            </w:r>
          </w:p>
        </w:tc>
        <w:tc>
          <w:tcPr>
            <w:tcW w:w="1931" w:type="dxa"/>
          </w:tcPr>
          <w:p w14:paraId="7F9BAADB" w14:textId="70A9987F" w:rsidR="008E74EE" w:rsidRPr="005F082E" w:rsidRDefault="008E74EE" w:rsidP="008E74EE">
            <w:pPr>
              <w:spacing w:before="40" w:after="40"/>
              <w:jc w:val="center"/>
              <w:rPr>
                <w:rFonts w:ascii="Arial" w:hAnsi="Arial" w:cs="Arial"/>
                <w:color w:val="000000" w:themeColor="text1"/>
                <w:sz w:val="24"/>
                <w:szCs w:val="24"/>
              </w:rPr>
            </w:pPr>
            <w:r w:rsidRPr="000E0E9B">
              <w:rPr>
                <w:rFonts w:ascii="Arial" w:hAnsi="Arial" w:cs="Arial"/>
                <w:sz w:val="24"/>
                <w:szCs w:val="24"/>
              </w:rPr>
              <w:t>Internal corrosion of asbestos cement water mains; erosion of natural deposits.</w:t>
            </w:r>
          </w:p>
        </w:tc>
      </w:tr>
      <w:tr w:rsidR="008E74EE" w:rsidRPr="005F082E" w14:paraId="49391F9E" w14:textId="77777777" w:rsidTr="00512D8C">
        <w:trPr>
          <w:trHeight w:val="432"/>
        </w:trPr>
        <w:tc>
          <w:tcPr>
            <w:tcW w:w="2245" w:type="dxa"/>
            <w:tcMar>
              <w:left w:w="58" w:type="dxa"/>
              <w:right w:w="58" w:type="dxa"/>
            </w:tcMar>
          </w:tcPr>
          <w:p w14:paraId="3C69E7C2" w14:textId="354C2A50" w:rsidR="008E74EE" w:rsidRPr="005F082E" w:rsidRDefault="008E74EE" w:rsidP="008E74EE">
            <w:pPr>
              <w:spacing w:before="40" w:after="40"/>
              <w:ind w:left="30"/>
              <w:jc w:val="both"/>
              <w:rPr>
                <w:rFonts w:ascii="Arial" w:hAnsi="Arial" w:cs="Arial"/>
                <w:color w:val="000000" w:themeColor="text1"/>
                <w:sz w:val="24"/>
                <w:szCs w:val="24"/>
              </w:rPr>
            </w:pPr>
            <w:r w:rsidRPr="000E0E9B">
              <w:rPr>
                <w:rFonts w:ascii="Arial" w:hAnsi="Arial" w:cs="Arial"/>
                <w:sz w:val="24"/>
                <w:szCs w:val="24"/>
              </w:rPr>
              <w:t>Barium (ppm)</w:t>
            </w:r>
          </w:p>
        </w:tc>
        <w:tc>
          <w:tcPr>
            <w:tcW w:w="1440" w:type="dxa"/>
          </w:tcPr>
          <w:p w14:paraId="45ECD78A" w14:textId="6D7BEE5A" w:rsidR="008E74EE" w:rsidRPr="005F082E" w:rsidRDefault="000F2B05" w:rsidP="008E74EE">
            <w:pPr>
              <w:spacing w:before="40" w:after="40"/>
              <w:jc w:val="center"/>
              <w:rPr>
                <w:rFonts w:ascii="Arial" w:hAnsi="Arial" w:cs="Arial"/>
                <w:color w:val="000000" w:themeColor="text1"/>
                <w:sz w:val="24"/>
                <w:szCs w:val="24"/>
              </w:rPr>
            </w:pPr>
            <w:r>
              <w:rPr>
                <w:rFonts w:ascii="Arial" w:hAnsi="Arial" w:cs="Arial"/>
                <w:sz w:val="24"/>
                <w:szCs w:val="24"/>
              </w:rPr>
              <w:t>10/28/21</w:t>
            </w:r>
          </w:p>
        </w:tc>
        <w:tc>
          <w:tcPr>
            <w:tcW w:w="1260" w:type="dxa"/>
          </w:tcPr>
          <w:p w14:paraId="2A15AFB6" w14:textId="0E5DE39E" w:rsidR="008E74EE" w:rsidRPr="005F082E" w:rsidRDefault="008E74EE" w:rsidP="008E74EE">
            <w:pPr>
              <w:spacing w:before="40" w:after="40"/>
              <w:jc w:val="center"/>
              <w:rPr>
                <w:rFonts w:ascii="Arial" w:hAnsi="Arial" w:cs="Arial"/>
                <w:color w:val="000000" w:themeColor="text1"/>
                <w:sz w:val="24"/>
                <w:szCs w:val="24"/>
              </w:rPr>
            </w:pPr>
            <w:r>
              <w:rPr>
                <w:rFonts w:ascii="Arial" w:hAnsi="Arial" w:cs="Arial"/>
                <w:sz w:val="24"/>
                <w:szCs w:val="24"/>
              </w:rPr>
              <w:t>1</w:t>
            </w:r>
            <w:r w:rsidR="000F2B05">
              <w:rPr>
                <w:rFonts w:ascii="Arial" w:hAnsi="Arial" w:cs="Arial"/>
                <w:sz w:val="24"/>
                <w:szCs w:val="24"/>
              </w:rPr>
              <w:t>00</w:t>
            </w:r>
          </w:p>
        </w:tc>
        <w:tc>
          <w:tcPr>
            <w:tcW w:w="1530" w:type="dxa"/>
          </w:tcPr>
          <w:p w14:paraId="1D02A625" w14:textId="3345C394" w:rsidR="008E74EE" w:rsidRPr="005F082E" w:rsidRDefault="008E74EE" w:rsidP="008E74EE">
            <w:pPr>
              <w:spacing w:before="40" w:after="40"/>
              <w:jc w:val="center"/>
              <w:rPr>
                <w:rFonts w:ascii="Arial" w:hAnsi="Arial" w:cs="Arial"/>
                <w:color w:val="000000" w:themeColor="text1"/>
                <w:sz w:val="24"/>
                <w:szCs w:val="24"/>
              </w:rPr>
            </w:pPr>
            <w:r w:rsidRPr="000E0E9B">
              <w:rPr>
                <w:rFonts w:ascii="Arial" w:hAnsi="Arial" w:cs="Arial"/>
                <w:sz w:val="24"/>
                <w:szCs w:val="24"/>
              </w:rPr>
              <w:t>N/A</w:t>
            </w:r>
          </w:p>
        </w:tc>
        <w:tc>
          <w:tcPr>
            <w:tcW w:w="1170" w:type="dxa"/>
          </w:tcPr>
          <w:p w14:paraId="09ACA8CB" w14:textId="166CD072" w:rsidR="008E74EE" w:rsidRPr="005F082E" w:rsidRDefault="008E74EE" w:rsidP="008E74EE">
            <w:pPr>
              <w:spacing w:before="40" w:after="40"/>
              <w:jc w:val="center"/>
              <w:rPr>
                <w:rFonts w:ascii="Arial" w:hAnsi="Arial" w:cs="Arial"/>
                <w:color w:val="000000" w:themeColor="text1"/>
                <w:sz w:val="24"/>
                <w:szCs w:val="24"/>
              </w:rPr>
            </w:pPr>
            <w:r w:rsidRPr="000E0E9B">
              <w:rPr>
                <w:rFonts w:ascii="Arial" w:hAnsi="Arial" w:cs="Arial"/>
                <w:sz w:val="24"/>
                <w:szCs w:val="24"/>
              </w:rPr>
              <w:t>1000</w:t>
            </w:r>
          </w:p>
        </w:tc>
        <w:tc>
          <w:tcPr>
            <w:tcW w:w="1260" w:type="dxa"/>
          </w:tcPr>
          <w:p w14:paraId="3FD434EF" w14:textId="67856A6C" w:rsidR="008E74EE" w:rsidRPr="005F082E" w:rsidRDefault="008E74EE" w:rsidP="008E74EE">
            <w:pPr>
              <w:spacing w:before="40" w:after="40"/>
              <w:jc w:val="center"/>
              <w:rPr>
                <w:rFonts w:ascii="Arial" w:hAnsi="Arial" w:cs="Arial"/>
                <w:color w:val="000000" w:themeColor="text1"/>
                <w:sz w:val="24"/>
                <w:szCs w:val="24"/>
              </w:rPr>
            </w:pPr>
            <w:r w:rsidRPr="000E0E9B">
              <w:rPr>
                <w:rFonts w:ascii="Arial" w:hAnsi="Arial" w:cs="Arial"/>
                <w:sz w:val="24"/>
                <w:szCs w:val="24"/>
              </w:rPr>
              <w:t>2000</w:t>
            </w:r>
          </w:p>
        </w:tc>
        <w:tc>
          <w:tcPr>
            <w:tcW w:w="1931" w:type="dxa"/>
          </w:tcPr>
          <w:p w14:paraId="4AFF8FB6" w14:textId="0450963E" w:rsidR="008E74EE" w:rsidRPr="005F082E" w:rsidRDefault="008E74EE" w:rsidP="008E74EE">
            <w:pPr>
              <w:spacing w:before="40" w:after="40"/>
              <w:jc w:val="center"/>
              <w:rPr>
                <w:rFonts w:ascii="Arial" w:hAnsi="Arial" w:cs="Arial"/>
                <w:color w:val="000000" w:themeColor="text1"/>
                <w:sz w:val="24"/>
                <w:szCs w:val="24"/>
              </w:rPr>
            </w:pPr>
            <w:r w:rsidRPr="000E0E9B">
              <w:rPr>
                <w:rFonts w:ascii="Arial" w:hAnsi="Arial" w:cs="Arial"/>
                <w:sz w:val="24"/>
                <w:szCs w:val="24"/>
              </w:rPr>
              <w:t>Discharge of drilling waste; discharge from metal refineries; erosions of natural deposits</w:t>
            </w:r>
          </w:p>
        </w:tc>
      </w:tr>
      <w:tr w:rsidR="008E74EE" w:rsidRPr="005F082E" w14:paraId="7A74DC14" w14:textId="77777777" w:rsidTr="00512D8C">
        <w:trPr>
          <w:trHeight w:val="432"/>
        </w:trPr>
        <w:tc>
          <w:tcPr>
            <w:tcW w:w="2245" w:type="dxa"/>
            <w:tcMar>
              <w:left w:w="58" w:type="dxa"/>
              <w:right w:w="58" w:type="dxa"/>
            </w:tcMar>
          </w:tcPr>
          <w:p w14:paraId="2F7EDCD2" w14:textId="22A0764F" w:rsidR="008E74EE" w:rsidRPr="005F082E" w:rsidRDefault="008E74EE" w:rsidP="008E74EE">
            <w:pPr>
              <w:spacing w:before="40" w:after="40"/>
              <w:ind w:left="30"/>
              <w:jc w:val="both"/>
              <w:rPr>
                <w:rFonts w:ascii="Arial" w:hAnsi="Arial" w:cs="Arial"/>
                <w:color w:val="000000" w:themeColor="text1"/>
                <w:sz w:val="24"/>
                <w:szCs w:val="24"/>
              </w:rPr>
            </w:pPr>
            <w:r w:rsidRPr="000E0E9B">
              <w:rPr>
                <w:rFonts w:ascii="Arial" w:hAnsi="Arial" w:cs="Arial"/>
                <w:sz w:val="24"/>
                <w:szCs w:val="24"/>
              </w:rPr>
              <w:t>Beryllium (ppb)</w:t>
            </w:r>
          </w:p>
        </w:tc>
        <w:tc>
          <w:tcPr>
            <w:tcW w:w="1440" w:type="dxa"/>
          </w:tcPr>
          <w:p w14:paraId="30EA37C3" w14:textId="52584508" w:rsidR="008E74EE" w:rsidRPr="005F082E" w:rsidRDefault="000F2B05" w:rsidP="008E74EE">
            <w:pPr>
              <w:spacing w:before="40" w:after="40"/>
              <w:jc w:val="center"/>
              <w:rPr>
                <w:rFonts w:ascii="Arial" w:hAnsi="Arial" w:cs="Arial"/>
                <w:color w:val="000000" w:themeColor="text1"/>
                <w:sz w:val="24"/>
                <w:szCs w:val="24"/>
              </w:rPr>
            </w:pPr>
            <w:r>
              <w:rPr>
                <w:rFonts w:ascii="Arial" w:hAnsi="Arial" w:cs="Arial"/>
                <w:sz w:val="24"/>
                <w:szCs w:val="24"/>
              </w:rPr>
              <w:t>10/28/21</w:t>
            </w:r>
          </w:p>
        </w:tc>
        <w:tc>
          <w:tcPr>
            <w:tcW w:w="1260" w:type="dxa"/>
          </w:tcPr>
          <w:p w14:paraId="487A792F" w14:textId="77777777" w:rsidR="008E74EE" w:rsidRPr="000E0E9B" w:rsidRDefault="008E74EE" w:rsidP="008E74EE">
            <w:pPr>
              <w:jc w:val="center"/>
              <w:rPr>
                <w:rFonts w:ascii="Arial" w:hAnsi="Arial" w:cs="Arial"/>
                <w:sz w:val="24"/>
                <w:szCs w:val="24"/>
              </w:rPr>
            </w:pPr>
            <w:r w:rsidRPr="000E0E9B">
              <w:rPr>
                <w:rFonts w:ascii="Arial" w:hAnsi="Arial" w:cs="Arial"/>
                <w:sz w:val="24"/>
                <w:szCs w:val="24"/>
              </w:rPr>
              <w:t>ND</w:t>
            </w:r>
          </w:p>
          <w:p w14:paraId="2469F4A8" w14:textId="77777777" w:rsidR="008E74EE" w:rsidRPr="005F082E" w:rsidRDefault="008E74EE" w:rsidP="008E74EE">
            <w:pPr>
              <w:spacing w:before="40" w:after="40"/>
              <w:jc w:val="center"/>
              <w:rPr>
                <w:rFonts w:ascii="Arial" w:hAnsi="Arial" w:cs="Arial"/>
                <w:color w:val="000000" w:themeColor="text1"/>
                <w:sz w:val="24"/>
                <w:szCs w:val="24"/>
              </w:rPr>
            </w:pPr>
          </w:p>
        </w:tc>
        <w:tc>
          <w:tcPr>
            <w:tcW w:w="1530" w:type="dxa"/>
          </w:tcPr>
          <w:p w14:paraId="0FDB8915" w14:textId="1D87D832" w:rsidR="008E74EE" w:rsidRPr="005F082E" w:rsidRDefault="008E74EE" w:rsidP="008E74EE">
            <w:pPr>
              <w:spacing w:before="40" w:after="40"/>
              <w:jc w:val="center"/>
              <w:rPr>
                <w:rFonts w:ascii="Arial" w:hAnsi="Arial" w:cs="Arial"/>
                <w:color w:val="000000" w:themeColor="text1"/>
                <w:sz w:val="24"/>
                <w:szCs w:val="24"/>
              </w:rPr>
            </w:pPr>
            <w:r w:rsidRPr="000E0E9B">
              <w:rPr>
                <w:rFonts w:ascii="Arial" w:hAnsi="Arial" w:cs="Arial"/>
                <w:sz w:val="24"/>
                <w:szCs w:val="24"/>
              </w:rPr>
              <w:t>N/A</w:t>
            </w:r>
          </w:p>
        </w:tc>
        <w:tc>
          <w:tcPr>
            <w:tcW w:w="1170" w:type="dxa"/>
          </w:tcPr>
          <w:p w14:paraId="74269902" w14:textId="7F7DA61D" w:rsidR="008E74EE" w:rsidRPr="005F082E" w:rsidRDefault="008E74EE" w:rsidP="008E74EE">
            <w:pPr>
              <w:spacing w:before="40" w:after="40"/>
              <w:jc w:val="center"/>
              <w:rPr>
                <w:rFonts w:ascii="Arial" w:hAnsi="Arial" w:cs="Arial"/>
                <w:color w:val="000000" w:themeColor="text1"/>
                <w:sz w:val="24"/>
                <w:szCs w:val="24"/>
              </w:rPr>
            </w:pPr>
            <w:r w:rsidRPr="000E0E9B">
              <w:rPr>
                <w:rFonts w:ascii="Arial" w:hAnsi="Arial" w:cs="Arial"/>
                <w:sz w:val="24"/>
                <w:szCs w:val="24"/>
              </w:rPr>
              <w:t>4</w:t>
            </w:r>
          </w:p>
        </w:tc>
        <w:tc>
          <w:tcPr>
            <w:tcW w:w="1260" w:type="dxa"/>
          </w:tcPr>
          <w:p w14:paraId="07C8CC47" w14:textId="125AB055" w:rsidR="008E74EE" w:rsidRPr="005F082E" w:rsidRDefault="008E74EE" w:rsidP="008E74EE">
            <w:pPr>
              <w:spacing w:before="40" w:after="40"/>
              <w:jc w:val="center"/>
              <w:rPr>
                <w:rFonts w:ascii="Arial" w:hAnsi="Arial" w:cs="Arial"/>
                <w:color w:val="000000" w:themeColor="text1"/>
                <w:sz w:val="24"/>
                <w:szCs w:val="24"/>
              </w:rPr>
            </w:pPr>
            <w:r w:rsidRPr="000E0E9B">
              <w:rPr>
                <w:rFonts w:ascii="Arial" w:hAnsi="Arial" w:cs="Arial"/>
                <w:sz w:val="24"/>
                <w:szCs w:val="24"/>
              </w:rPr>
              <w:t>1</w:t>
            </w:r>
          </w:p>
        </w:tc>
        <w:tc>
          <w:tcPr>
            <w:tcW w:w="1931" w:type="dxa"/>
          </w:tcPr>
          <w:p w14:paraId="3D517EA9" w14:textId="3C2B61DB" w:rsidR="008E74EE" w:rsidRPr="005F082E" w:rsidRDefault="008E74EE" w:rsidP="008E74EE">
            <w:pPr>
              <w:spacing w:before="40" w:after="40"/>
              <w:jc w:val="center"/>
              <w:rPr>
                <w:rFonts w:ascii="Arial" w:hAnsi="Arial" w:cs="Arial"/>
                <w:color w:val="000000" w:themeColor="text1"/>
                <w:sz w:val="24"/>
                <w:szCs w:val="24"/>
              </w:rPr>
            </w:pPr>
            <w:r w:rsidRPr="000E0E9B">
              <w:rPr>
                <w:rFonts w:ascii="Arial" w:hAnsi="Arial" w:cs="Arial"/>
                <w:sz w:val="24"/>
                <w:szCs w:val="24"/>
              </w:rPr>
              <w:t>Discharge from metal refineries, coal-burning factories, and electrical, aerospace, and defense industries.</w:t>
            </w:r>
          </w:p>
        </w:tc>
      </w:tr>
      <w:tr w:rsidR="008E74EE" w:rsidRPr="005F082E" w14:paraId="23B6E96E" w14:textId="77777777" w:rsidTr="00512D8C">
        <w:trPr>
          <w:trHeight w:val="432"/>
        </w:trPr>
        <w:tc>
          <w:tcPr>
            <w:tcW w:w="2245" w:type="dxa"/>
            <w:tcMar>
              <w:left w:w="58" w:type="dxa"/>
              <w:right w:w="58" w:type="dxa"/>
            </w:tcMar>
          </w:tcPr>
          <w:p w14:paraId="4E0800B1" w14:textId="6755D224" w:rsidR="008E74EE" w:rsidRPr="005F082E" w:rsidRDefault="008E74EE" w:rsidP="008E74EE">
            <w:pPr>
              <w:spacing w:before="40" w:after="40"/>
              <w:ind w:left="30"/>
              <w:jc w:val="both"/>
              <w:rPr>
                <w:rFonts w:ascii="Arial" w:hAnsi="Arial" w:cs="Arial"/>
                <w:color w:val="000000" w:themeColor="text1"/>
                <w:sz w:val="24"/>
                <w:szCs w:val="24"/>
              </w:rPr>
            </w:pPr>
            <w:r w:rsidRPr="000E0E9B">
              <w:rPr>
                <w:rFonts w:ascii="Arial" w:hAnsi="Arial" w:cs="Arial"/>
                <w:sz w:val="24"/>
                <w:szCs w:val="24"/>
              </w:rPr>
              <w:t>Cadmium (ppb)</w:t>
            </w:r>
          </w:p>
        </w:tc>
        <w:tc>
          <w:tcPr>
            <w:tcW w:w="1440" w:type="dxa"/>
          </w:tcPr>
          <w:p w14:paraId="240F5727" w14:textId="51148806" w:rsidR="008E74EE" w:rsidRPr="005F082E" w:rsidRDefault="000F2B05" w:rsidP="008E74EE">
            <w:pPr>
              <w:spacing w:before="40" w:after="40"/>
              <w:jc w:val="center"/>
              <w:rPr>
                <w:rFonts w:ascii="Arial" w:hAnsi="Arial" w:cs="Arial"/>
                <w:color w:val="000000" w:themeColor="text1"/>
                <w:sz w:val="24"/>
                <w:szCs w:val="24"/>
              </w:rPr>
            </w:pPr>
            <w:r>
              <w:rPr>
                <w:rFonts w:ascii="Arial" w:hAnsi="Arial" w:cs="Arial"/>
                <w:sz w:val="24"/>
                <w:szCs w:val="24"/>
              </w:rPr>
              <w:t>10/28/21</w:t>
            </w:r>
          </w:p>
        </w:tc>
        <w:tc>
          <w:tcPr>
            <w:tcW w:w="1260" w:type="dxa"/>
          </w:tcPr>
          <w:p w14:paraId="7B8F2644" w14:textId="5744796F" w:rsidR="008E74EE" w:rsidRPr="005F082E" w:rsidRDefault="008E74EE" w:rsidP="008E74EE">
            <w:pPr>
              <w:spacing w:before="40" w:after="40"/>
              <w:jc w:val="center"/>
              <w:rPr>
                <w:rFonts w:ascii="Arial" w:hAnsi="Arial" w:cs="Arial"/>
                <w:color w:val="000000" w:themeColor="text1"/>
                <w:sz w:val="24"/>
                <w:szCs w:val="24"/>
              </w:rPr>
            </w:pPr>
            <w:r w:rsidRPr="000E0E9B">
              <w:rPr>
                <w:rFonts w:ascii="Arial" w:hAnsi="Arial" w:cs="Arial"/>
                <w:sz w:val="24"/>
                <w:szCs w:val="24"/>
              </w:rPr>
              <w:t>ND</w:t>
            </w:r>
          </w:p>
        </w:tc>
        <w:tc>
          <w:tcPr>
            <w:tcW w:w="1530" w:type="dxa"/>
          </w:tcPr>
          <w:p w14:paraId="3DBBFA43" w14:textId="78F3695E" w:rsidR="008E74EE" w:rsidRPr="005F082E" w:rsidRDefault="008E74EE" w:rsidP="008E74EE">
            <w:pPr>
              <w:spacing w:before="40" w:after="40"/>
              <w:jc w:val="center"/>
              <w:rPr>
                <w:rFonts w:ascii="Arial" w:hAnsi="Arial" w:cs="Arial"/>
                <w:color w:val="000000" w:themeColor="text1"/>
                <w:sz w:val="24"/>
                <w:szCs w:val="24"/>
              </w:rPr>
            </w:pPr>
            <w:r w:rsidRPr="000E0E9B">
              <w:rPr>
                <w:rFonts w:ascii="Arial" w:hAnsi="Arial" w:cs="Arial"/>
                <w:sz w:val="24"/>
                <w:szCs w:val="24"/>
              </w:rPr>
              <w:t>N/A</w:t>
            </w:r>
          </w:p>
        </w:tc>
        <w:tc>
          <w:tcPr>
            <w:tcW w:w="1170" w:type="dxa"/>
          </w:tcPr>
          <w:p w14:paraId="6F7CA40B" w14:textId="2D1E3762" w:rsidR="008E74EE" w:rsidRPr="005F082E" w:rsidRDefault="008E74EE" w:rsidP="008E74EE">
            <w:pPr>
              <w:spacing w:before="40" w:after="40"/>
              <w:jc w:val="center"/>
              <w:rPr>
                <w:rFonts w:ascii="Arial" w:hAnsi="Arial" w:cs="Arial"/>
                <w:color w:val="000000" w:themeColor="text1"/>
                <w:sz w:val="24"/>
                <w:szCs w:val="24"/>
              </w:rPr>
            </w:pPr>
            <w:r w:rsidRPr="000E0E9B">
              <w:rPr>
                <w:rFonts w:ascii="Arial" w:hAnsi="Arial" w:cs="Arial"/>
                <w:sz w:val="24"/>
                <w:szCs w:val="24"/>
              </w:rPr>
              <w:t>5</w:t>
            </w:r>
          </w:p>
        </w:tc>
        <w:tc>
          <w:tcPr>
            <w:tcW w:w="1260" w:type="dxa"/>
          </w:tcPr>
          <w:p w14:paraId="1BAE33AF" w14:textId="7B3F645E" w:rsidR="008E74EE" w:rsidRPr="005F082E" w:rsidRDefault="008E74EE" w:rsidP="008E74EE">
            <w:pPr>
              <w:spacing w:before="40" w:after="40"/>
              <w:jc w:val="center"/>
              <w:rPr>
                <w:rFonts w:ascii="Arial" w:hAnsi="Arial" w:cs="Arial"/>
                <w:color w:val="000000" w:themeColor="text1"/>
                <w:sz w:val="24"/>
                <w:szCs w:val="24"/>
              </w:rPr>
            </w:pPr>
            <w:r w:rsidRPr="000E0E9B">
              <w:rPr>
                <w:rFonts w:ascii="Arial" w:hAnsi="Arial" w:cs="Arial"/>
                <w:sz w:val="24"/>
                <w:szCs w:val="24"/>
              </w:rPr>
              <w:t>0.04</w:t>
            </w:r>
          </w:p>
        </w:tc>
        <w:tc>
          <w:tcPr>
            <w:tcW w:w="1931" w:type="dxa"/>
          </w:tcPr>
          <w:p w14:paraId="05017374" w14:textId="49FA6C13" w:rsidR="008E74EE" w:rsidRPr="005F082E" w:rsidRDefault="008E74EE" w:rsidP="008E74EE">
            <w:pPr>
              <w:spacing w:before="40" w:after="40"/>
              <w:jc w:val="center"/>
              <w:rPr>
                <w:rFonts w:ascii="Arial" w:hAnsi="Arial" w:cs="Arial"/>
                <w:color w:val="000000" w:themeColor="text1"/>
                <w:sz w:val="24"/>
                <w:szCs w:val="24"/>
              </w:rPr>
            </w:pPr>
            <w:r w:rsidRPr="000E0E9B">
              <w:rPr>
                <w:rFonts w:ascii="Arial" w:hAnsi="Arial" w:cs="Arial"/>
                <w:sz w:val="24"/>
                <w:szCs w:val="24"/>
              </w:rPr>
              <w:t>Internal corrosion of galvanized pipes; erosion of natural deposits; discharge from electroplating and industrial chemical factories, and metal refineries; runoff from waste batteries and paints.</w:t>
            </w:r>
          </w:p>
        </w:tc>
      </w:tr>
      <w:tr w:rsidR="008E74EE" w:rsidRPr="005F082E" w14:paraId="3772BD1D" w14:textId="77777777" w:rsidTr="00512D8C">
        <w:trPr>
          <w:trHeight w:val="432"/>
        </w:trPr>
        <w:tc>
          <w:tcPr>
            <w:tcW w:w="2245" w:type="dxa"/>
            <w:tcMar>
              <w:left w:w="58" w:type="dxa"/>
              <w:right w:w="58" w:type="dxa"/>
            </w:tcMar>
          </w:tcPr>
          <w:p w14:paraId="3B25F4F5" w14:textId="2710ED8B" w:rsidR="008E74EE" w:rsidRPr="005F082E" w:rsidRDefault="008E74EE" w:rsidP="008E74EE">
            <w:pPr>
              <w:spacing w:before="40" w:after="40"/>
              <w:ind w:left="30"/>
              <w:jc w:val="both"/>
              <w:rPr>
                <w:rFonts w:ascii="Arial" w:hAnsi="Arial" w:cs="Arial"/>
                <w:color w:val="000000" w:themeColor="text1"/>
                <w:sz w:val="24"/>
                <w:szCs w:val="24"/>
              </w:rPr>
            </w:pPr>
            <w:r w:rsidRPr="000E0E9B">
              <w:rPr>
                <w:rFonts w:ascii="Arial" w:hAnsi="Arial" w:cs="Arial"/>
                <w:sz w:val="24"/>
                <w:szCs w:val="24"/>
              </w:rPr>
              <w:lastRenderedPageBreak/>
              <w:t>Chromium (total) (ppb)</w:t>
            </w:r>
          </w:p>
        </w:tc>
        <w:tc>
          <w:tcPr>
            <w:tcW w:w="1440" w:type="dxa"/>
          </w:tcPr>
          <w:p w14:paraId="3A33263C" w14:textId="4677326F" w:rsidR="008E74EE" w:rsidRPr="005F082E" w:rsidRDefault="000F2B05" w:rsidP="008E74EE">
            <w:pPr>
              <w:spacing w:before="40" w:after="40"/>
              <w:jc w:val="center"/>
              <w:rPr>
                <w:rFonts w:ascii="Arial" w:hAnsi="Arial" w:cs="Arial"/>
                <w:color w:val="000000" w:themeColor="text1"/>
                <w:sz w:val="24"/>
                <w:szCs w:val="24"/>
              </w:rPr>
            </w:pPr>
            <w:r>
              <w:rPr>
                <w:rFonts w:ascii="Arial" w:hAnsi="Arial" w:cs="Arial"/>
                <w:sz w:val="24"/>
                <w:szCs w:val="24"/>
              </w:rPr>
              <w:t>10/28/21</w:t>
            </w:r>
          </w:p>
        </w:tc>
        <w:tc>
          <w:tcPr>
            <w:tcW w:w="1260" w:type="dxa"/>
          </w:tcPr>
          <w:p w14:paraId="574E8D5C" w14:textId="73BDA7CD" w:rsidR="008E74EE" w:rsidRPr="005F082E" w:rsidRDefault="008E74EE" w:rsidP="008E74EE">
            <w:pPr>
              <w:spacing w:before="40" w:after="40"/>
              <w:jc w:val="center"/>
              <w:rPr>
                <w:rFonts w:ascii="Arial" w:hAnsi="Arial" w:cs="Arial"/>
                <w:color w:val="000000" w:themeColor="text1"/>
                <w:sz w:val="24"/>
                <w:szCs w:val="24"/>
              </w:rPr>
            </w:pPr>
            <w:r w:rsidRPr="000E0E9B">
              <w:rPr>
                <w:rFonts w:ascii="Arial" w:hAnsi="Arial" w:cs="Arial"/>
                <w:sz w:val="24"/>
                <w:szCs w:val="24"/>
              </w:rPr>
              <w:t>ND</w:t>
            </w:r>
          </w:p>
        </w:tc>
        <w:tc>
          <w:tcPr>
            <w:tcW w:w="1530" w:type="dxa"/>
          </w:tcPr>
          <w:p w14:paraId="7B91D9C9" w14:textId="4DDB5211" w:rsidR="008E74EE" w:rsidRPr="005F082E" w:rsidRDefault="008E74EE" w:rsidP="008E74EE">
            <w:pPr>
              <w:spacing w:before="40" w:after="40"/>
              <w:jc w:val="center"/>
              <w:rPr>
                <w:rFonts w:ascii="Arial" w:hAnsi="Arial" w:cs="Arial"/>
                <w:color w:val="000000" w:themeColor="text1"/>
                <w:sz w:val="24"/>
                <w:szCs w:val="24"/>
              </w:rPr>
            </w:pPr>
            <w:r w:rsidRPr="000E0E9B">
              <w:rPr>
                <w:rFonts w:ascii="Arial" w:hAnsi="Arial" w:cs="Arial"/>
                <w:sz w:val="24"/>
                <w:szCs w:val="24"/>
              </w:rPr>
              <w:t>N/A</w:t>
            </w:r>
          </w:p>
        </w:tc>
        <w:tc>
          <w:tcPr>
            <w:tcW w:w="1170" w:type="dxa"/>
          </w:tcPr>
          <w:p w14:paraId="255CEC48" w14:textId="71E833E9" w:rsidR="008E74EE" w:rsidRPr="005F082E" w:rsidRDefault="008E74EE" w:rsidP="008E74EE">
            <w:pPr>
              <w:spacing w:before="40" w:after="40"/>
              <w:jc w:val="center"/>
              <w:rPr>
                <w:rFonts w:ascii="Arial" w:hAnsi="Arial" w:cs="Arial"/>
                <w:color w:val="000000" w:themeColor="text1"/>
                <w:sz w:val="24"/>
                <w:szCs w:val="24"/>
              </w:rPr>
            </w:pPr>
            <w:r w:rsidRPr="000E0E9B">
              <w:rPr>
                <w:rFonts w:ascii="Arial" w:hAnsi="Arial" w:cs="Arial"/>
                <w:sz w:val="24"/>
                <w:szCs w:val="24"/>
              </w:rPr>
              <w:t>50</w:t>
            </w:r>
          </w:p>
        </w:tc>
        <w:tc>
          <w:tcPr>
            <w:tcW w:w="1260" w:type="dxa"/>
          </w:tcPr>
          <w:p w14:paraId="78E14E29" w14:textId="741C5466" w:rsidR="008E74EE" w:rsidRPr="005F082E" w:rsidRDefault="008E74EE" w:rsidP="008E74EE">
            <w:pPr>
              <w:spacing w:before="40" w:after="40"/>
              <w:jc w:val="center"/>
              <w:rPr>
                <w:rFonts w:ascii="Arial" w:hAnsi="Arial" w:cs="Arial"/>
                <w:color w:val="000000" w:themeColor="text1"/>
                <w:sz w:val="24"/>
                <w:szCs w:val="24"/>
              </w:rPr>
            </w:pPr>
            <w:r w:rsidRPr="000E0E9B">
              <w:rPr>
                <w:rFonts w:ascii="Arial" w:hAnsi="Arial" w:cs="Arial"/>
                <w:sz w:val="24"/>
                <w:szCs w:val="24"/>
              </w:rPr>
              <w:t>(100)</w:t>
            </w:r>
          </w:p>
        </w:tc>
        <w:tc>
          <w:tcPr>
            <w:tcW w:w="1931" w:type="dxa"/>
          </w:tcPr>
          <w:p w14:paraId="76806A16" w14:textId="7DDEB67A" w:rsidR="008E74EE" w:rsidRPr="005F082E" w:rsidRDefault="008E74EE" w:rsidP="008E74EE">
            <w:pPr>
              <w:spacing w:before="40" w:after="40"/>
              <w:jc w:val="center"/>
              <w:rPr>
                <w:rFonts w:ascii="Arial" w:hAnsi="Arial" w:cs="Arial"/>
                <w:color w:val="000000" w:themeColor="text1"/>
                <w:sz w:val="24"/>
                <w:szCs w:val="24"/>
              </w:rPr>
            </w:pPr>
            <w:r w:rsidRPr="000E0E9B">
              <w:rPr>
                <w:rFonts w:ascii="Arial" w:hAnsi="Arial" w:cs="Arial"/>
                <w:sz w:val="24"/>
                <w:szCs w:val="24"/>
              </w:rPr>
              <w:t>Discharge from steel and pulp mills and chrome plating; erosion of natural deposits.</w:t>
            </w:r>
          </w:p>
        </w:tc>
      </w:tr>
      <w:tr w:rsidR="008E74EE" w:rsidRPr="005F082E" w14:paraId="00EDA4F8" w14:textId="77777777" w:rsidTr="00512D8C">
        <w:trPr>
          <w:trHeight w:val="432"/>
        </w:trPr>
        <w:tc>
          <w:tcPr>
            <w:tcW w:w="2245" w:type="dxa"/>
            <w:tcMar>
              <w:left w:w="58" w:type="dxa"/>
              <w:right w:w="58" w:type="dxa"/>
            </w:tcMar>
          </w:tcPr>
          <w:p w14:paraId="47CDC366" w14:textId="640B5609" w:rsidR="008E74EE" w:rsidRPr="005F082E" w:rsidRDefault="008E74EE" w:rsidP="008E74EE">
            <w:pPr>
              <w:spacing w:before="40" w:after="40"/>
              <w:ind w:left="30"/>
              <w:jc w:val="both"/>
              <w:rPr>
                <w:rFonts w:ascii="Arial" w:hAnsi="Arial" w:cs="Arial"/>
                <w:color w:val="000000" w:themeColor="text1"/>
                <w:sz w:val="24"/>
                <w:szCs w:val="24"/>
              </w:rPr>
            </w:pPr>
            <w:r w:rsidRPr="000E0E9B">
              <w:rPr>
                <w:rFonts w:ascii="Arial" w:hAnsi="Arial" w:cs="Arial"/>
                <w:sz w:val="24"/>
                <w:szCs w:val="24"/>
              </w:rPr>
              <w:t>Cyanide (ppb)</w:t>
            </w:r>
          </w:p>
        </w:tc>
        <w:tc>
          <w:tcPr>
            <w:tcW w:w="1440" w:type="dxa"/>
          </w:tcPr>
          <w:p w14:paraId="3BCDECEF" w14:textId="741688EE" w:rsidR="008E74EE" w:rsidRPr="005F082E" w:rsidRDefault="000F2B05" w:rsidP="008E74EE">
            <w:pPr>
              <w:spacing w:before="40" w:after="40"/>
              <w:jc w:val="center"/>
              <w:rPr>
                <w:rFonts w:ascii="Arial" w:hAnsi="Arial" w:cs="Arial"/>
                <w:color w:val="000000" w:themeColor="text1"/>
                <w:sz w:val="24"/>
                <w:szCs w:val="24"/>
              </w:rPr>
            </w:pPr>
            <w:r>
              <w:rPr>
                <w:rFonts w:ascii="Arial" w:hAnsi="Arial" w:cs="Arial"/>
                <w:sz w:val="24"/>
                <w:szCs w:val="24"/>
              </w:rPr>
              <w:t>10/28/21</w:t>
            </w:r>
          </w:p>
        </w:tc>
        <w:tc>
          <w:tcPr>
            <w:tcW w:w="1260" w:type="dxa"/>
          </w:tcPr>
          <w:p w14:paraId="66074E3C" w14:textId="24F2DA03" w:rsidR="008E74EE" w:rsidRPr="005F082E" w:rsidRDefault="008E74EE" w:rsidP="008E74EE">
            <w:pPr>
              <w:spacing w:before="40" w:after="40"/>
              <w:jc w:val="center"/>
              <w:rPr>
                <w:rFonts w:ascii="Arial" w:hAnsi="Arial" w:cs="Arial"/>
                <w:color w:val="000000" w:themeColor="text1"/>
                <w:sz w:val="24"/>
                <w:szCs w:val="24"/>
              </w:rPr>
            </w:pPr>
            <w:r w:rsidRPr="000E0E9B">
              <w:rPr>
                <w:rFonts w:ascii="Arial" w:hAnsi="Arial" w:cs="Arial"/>
                <w:sz w:val="24"/>
                <w:szCs w:val="24"/>
              </w:rPr>
              <w:t>ND</w:t>
            </w:r>
          </w:p>
        </w:tc>
        <w:tc>
          <w:tcPr>
            <w:tcW w:w="1530" w:type="dxa"/>
          </w:tcPr>
          <w:p w14:paraId="41514397" w14:textId="13A26981" w:rsidR="008E74EE" w:rsidRPr="005F082E" w:rsidRDefault="008E74EE" w:rsidP="008E74EE">
            <w:pPr>
              <w:spacing w:before="40" w:after="40"/>
              <w:jc w:val="center"/>
              <w:rPr>
                <w:rFonts w:ascii="Arial" w:hAnsi="Arial" w:cs="Arial"/>
                <w:color w:val="000000" w:themeColor="text1"/>
                <w:sz w:val="24"/>
                <w:szCs w:val="24"/>
              </w:rPr>
            </w:pPr>
            <w:r w:rsidRPr="000E0E9B">
              <w:rPr>
                <w:rFonts w:ascii="Arial" w:hAnsi="Arial" w:cs="Arial"/>
                <w:sz w:val="24"/>
                <w:szCs w:val="24"/>
              </w:rPr>
              <w:t>N/A</w:t>
            </w:r>
          </w:p>
        </w:tc>
        <w:tc>
          <w:tcPr>
            <w:tcW w:w="1170" w:type="dxa"/>
          </w:tcPr>
          <w:p w14:paraId="659AD1FE" w14:textId="58B6271E" w:rsidR="008E74EE" w:rsidRPr="005F082E" w:rsidRDefault="008E74EE" w:rsidP="008E74EE">
            <w:pPr>
              <w:spacing w:before="40" w:after="40"/>
              <w:jc w:val="center"/>
              <w:rPr>
                <w:rFonts w:ascii="Arial" w:hAnsi="Arial" w:cs="Arial"/>
                <w:color w:val="000000" w:themeColor="text1"/>
                <w:sz w:val="24"/>
                <w:szCs w:val="24"/>
              </w:rPr>
            </w:pPr>
            <w:r w:rsidRPr="000E0E9B">
              <w:rPr>
                <w:rFonts w:ascii="Arial" w:hAnsi="Arial" w:cs="Arial"/>
                <w:sz w:val="24"/>
                <w:szCs w:val="24"/>
              </w:rPr>
              <w:t>150</w:t>
            </w:r>
          </w:p>
        </w:tc>
        <w:tc>
          <w:tcPr>
            <w:tcW w:w="1260" w:type="dxa"/>
          </w:tcPr>
          <w:p w14:paraId="7F76EAD1" w14:textId="5F079F03" w:rsidR="008E74EE" w:rsidRPr="005F082E" w:rsidRDefault="008E74EE" w:rsidP="008E74EE">
            <w:pPr>
              <w:spacing w:before="40" w:after="40"/>
              <w:jc w:val="center"/>
              <w:rPr>
                <w:rFonts w:ascii="Arial" w:hAnsi="Arial" w:cs="Arial"/>
                <w:color w:val="000000" w:themeColor="text1"/>
                <w:sz w:val="24"/>
                <w:szCs w:val="24"/>
              </w:rPr>
            </w:pPr>
            <w:r w:rsidRPr="000E0E9B">
              <w:rPr>
                <w:rFonts w:ascii="Arial" w:hAnsi="Arial" w:cs="Arial"/>
                <w:sz w:val="24"/>
                <w:szCs w:val="24"/>
              </w:rPr>
              <w:t>150</w:t>
            </w:r>
          </w:p>
        </w:tc>
        <w:tc>
          <w:tcPr>
            <w:tcW w:w="1931" w:type="dxa"/>
          </w:tcPr>
          <w:p w14:paraId="101B4333" w14:textId="426C0C42" w:rsidR="008E74EE" w:rsidRPr="005F082E" w:rsidRDefault="008E74EE" w:rsidP="008E74EE">
            <w:pPr>
              <w:spacing w:before="40" w:after="40"/>
              <w:jc w:val="center"/>
              <w:rPr>
                <w:rFonts w:ascii="Arial" w:hAnsi="Arial" w:cs="Arial"/>
                <w:color w:val="000000" w:themeColor="text1"/>
                <w:sz w:val="24"/>
                <w:szCs w:val="24"/>
              </w:rPr>
            </w:pPr>
            <w:r w:rsidRPr="000E0E9B">
              <w:rPr>
                <w:rFonts w:ascii="Arial" w:hAnsi="Arial" w:cs="Arial"/>
                <w:sz w:val="24"/>
                <w:szCs w:val="24"/>
              </w:rPr>
              <w:t>Discharge from steel/metal, plastic and fertilizer factories.</w:t>
            </w:r>
          </w:p>
        </w:tc>
      </w:tr>
      <w:tr w:rsidR="008E74EE" w:rsidRPr="005F082E" w14:paraId="50BCB7C2" w14:textId="77777777" w:rsidTr="00512D8C">
        <w:trPr>
          <w:trHeight w:val="432"/>
        </w:trPr>
        <w:tc>
          <w:tcPr>
            <w:tcW w:w="2245" w:type="dxa"/>
            <w:tcMar>
              <w:left w:w="58" w:type="dxa"/>
              <w:right w:w="58" w:type="dxa"/>
            </w:tcMar>
          </w:tcPr>
          <w:p w14:paraId="0A055FD5" w14:textId="461F1578" w:rsidR="008E74EE" w:rsidRPr="005F082E" w:rsidRDefault="008E74EE" w:rsidP="008E74EE">
            <w:pPr>
              <w:spacing w:before="40" w:after="40"/>
              <w:ind w:left="30"/>
              <w:jc w:val="both"/>
              <w:rPr>
                <w:rFonts w:ascii="Arial" w:hAnsi="Arial" w:cs="Arial"/>
                <w:color w:val="000000" w:themeColor="text1"/>
                <w:sz w:val="24"/>
                <w:szCs w:val="24"/>
              </w:rPr>
            </w:pPr>
            <w:r w:rsidRPr="000E0E9B">
              <w:rPr>
                <w:rFonts w:ascii="Arial" w:hAnsi="Arial" w:cs="Arial"/>
                <w:sz w:val="24"/>
                <w:szCs w:val="24"/>
              </w:rPr>
              <w:t>Fluoride (ppm)</w:t>
            </w:r>
          </w:p>
        </w:tc>
        <w:tc>
          <w:tcPr>
            <w:tcW w:w="1440" w:type="dxa"/>
          </w:tcPr>
          <w:p w14:paraId="0B3A3018" w14:textId="74A49B73" w:rsidR="008E74EE" w:rsidRPr="005F082E" w:rsidRDefault="000F2B05" w:rsidP="008E74EE">
            <w:pPr>
              <w:spacing w:before="40" w:after="40"/>
              <w:jc w:val="center"/>
              <w:rPr>
                <w:rFonts w:ascii="Arial" w:hAnsi="Arial" w:cs="Arial"/>
                <w:color w:val="000000" w:themeColor="text1"/>
                <w:sz w:val="24"/>
                <w:szCs w:val="24"/>
              </w:rPr>
            </w:pPr>
            <w:r>
              <w:rPr>
                <w:rFonts w:ascii="Arial" w:hAnsi="Arial" w:cs="Arial"/>
                <w:sz w:val="24"/>
                <w:szCs w:val="24"/>
              </w:rPr>
              <w:t>10/28/21</w:t>
            </w:r>
          </w:p>
        </w:tc>
        <w:tc>
          <w:tcPr>
            <w:tcW w:w="1260" w:type="dxa"/>
          </w:tcPr>
          <w:p w14:paraId="5253C7A8" w14:textId="3340697C" w:rsidR="008E74EE" w:rsidRPr="005F082E" w:rsidRDefault="008E74EE" w:rsidP="008E74EE">
            <w:pPr>
              <w:spacing w:before="40" w:after="40"/>
              <w:jc w:val="center"/>
              <w:rPr>
                <w:rFonts w:ascii="Arial" w:hAnsi="Arial" w:cs="Arial"/>
                <w:color w:val="000000" w:themeColor="text1"/>
                <w:sz w:val="24"/>
                <w:szCs w:val="24"/>
              </w:rPr>
            </w:pPr>
            <w:r w:rsidRPr="000E0E9B">
              <w:rPr>
                <w:rFonts w:ascii="Arial" w:hAnsi="Arial" w:cs="Arial"/>
                <w:sz w:val="24"/>
                <w:szCs w:val="24"/>
              </w:rPr>
              <w:t>0.4</w:t>
            </w:r>
            <w:r w:rsidR="000F2B05">
              <w:rPr>
                <w:rFonts w:ascii="Arial" w:hAnsi="Arial" w:cs="Arial"/>
                <w:sz w:val="24"/>
                <w:szCs w:val="24"/>
              </w:rPr>
              <w:t>0</w:t>
            </w:r>
          </w:p>
        </w:tc>
        <w:tc>
          <w:tcPr>
            <w:tcW w:w="1530" w:type="dxa"/>
          </w:tcPr>
          <w:p w14:paraId="731F680C" w14:textId="54ECD8EC" w:rsidR="008E74EE" w:rsidRPr="005F082E" w:rsidRDefault="008E74EE" w:rsidP="008E74EE">
            <w:pPr>
              <w:spacing w:before="40" w:after="40"/>
              <w:jc w:val="center"/>
              <w:rPr>
                <w:rFonts w:ascii="Arial" w:hAnsi="Arial" w:cs="Arial"/>
                <w:color w:val="000000" w:themeColor="text1"/>
                <w:sz w:val="24"/>
                <w:szCs w:val="24"/>
              </w:rPr>
            </w:pPr>
            <w:r w:rsidRPr="000E0E9B">
              <w:rPr>
                <w:rFonts w:ascii="Arial" w:hAnsi="Arial" w:cs="Arial"/>
                <w:sz w:val="24"/>
                <w:szCs w:val="24"/>
              </w:rPr>
              <w:t>N/A</w:t>
            </w:r>
          </w:p>
        </w:tc>
        <w:tc>
          <w:tcPr>
            <w:tcW w:w="1170" w:type="dxa"/>
          </w:tcPr>
          <w:p w14:paraId="16E78368" w14:textId="1D4AADED" w:rsidR="008E74EE" w:rsidRPr="005F082E" w:rsidRDefault="008E74EE" w:rsidP="008E74EE">
            <w:pPr>
              <w:spacing w:before="40" w:after="40"/>
              <w:jc w:val="center"/>
              <w:rPr>
                <w:rFonts w:ascii="Arial" w:hAnsi="Arial" w:cs="Arial"/>
                <w:color w:val="000000" w:themeColor="text1"/>
                <w:sz w:val="24"/>
                <w:szCs w:val="24"/>
              </w:rPr>
            </w:pPr>
            <w:r w:rsidRPr="000E0E9B">
              <w:rPr>
                <w:rFonts w:ascii="Arial" w:hAnsi="Arial" w:cs="Arial"/>
                <w:sz w:val="24"/>
                <w:szCs w:val="24"/>
              </w:rPr>
              <w:t>2.0</w:t>
            </w:r>
          </w:p>
        </w:tc>
        <w:tc>
          <w:tcPr>
            <w:tcW w:w="1260" w:type="dxa"/>
          </w:tcPr>
          <w:p w14:paraId="4AA8E7C0" w14:textId="54FF2EEB" w:rsidR="008E74EE" w:rsidRPr="005F082E" w:rsidRDefault="008E74EE" w:rsidP="008E74EE">
            <w:pPr>
              <w:spacing w:before="40" w:after="40"/>
              <w:jc w:val="center"/>
              <w:rPr>
                <w:rFonts w:ascii="Arial" w:hAnsi="Arial" w:cs="Arial"/>
                <w:color w:val="000000" w:themeColor="text1"/>
                <w:sz w:val="24"/>
                <w:szCs w:val="24"/>
              </w:rPr>
            </w:pPr>
            <w:r w:rsidRPr="000E0E9B">
              <w:rPr>
                <w:rFonts w:ascii="Arial" w:hAnsi="Arial" w:cs="Arial"/>
                <w:sz w:val="24"/>
                <w:szCs w:val="24"/>
              </w:rPr>
              <w:t>1</w:t>
            </w:r>
          </w:p>
        </w:tc>
        <w:tc>
          <w:tcPr>
            <w:tcW w:w="1931" w:type="dxa"/>
          </w:tcPr>
          <w:p w14:paraId="4CCF88B7" w14:textId="5CB7D4B2" w:rsidR="008E74EE" w:rsidRPr="005F082E" w:rsidRDefault="008E74EE" w:rsidP="008E74EE">
            <w:pPr>
              <w:spacing w:before="40" w:after="40"/>
              <w:jc w:val="center"/>
              <w:rPr>
                <w:rFonts w:ascii="Arial" w:hAnsi="Arial" w:cs="Arial"/>
                <w:color w:val="000000" w:themeColor="text1"/>
                <w:sz w:val="24"/>
                <w:szCs w:val="24"/>
              </w:rPr>
            </w:pPr>
            <w:r w:rsidRPr="000E0E9B">
              <w:rPr>
                <w:rFonts w:ascii="Arial" w:hAnsi="Arial" w:cs="Arial"/>
                <w:sz w:val="24"/>
                <w:szCs w:val="24"/>
              </w:rPr>
              <w:t>Water additive which promotes strong teeth; erosion of natural deposits; discharge from fertilizer and aluminum factories.</w:t>
            </w:r>
          </w:p>
        </w:tc>
      </w:tr>
      <w:tr w:rsidR="008E74EE" w:rsidRPr="005F082E" w14:paraId="40581B00" w14:textId="77777777" w:rsidTr="00512D8C">
        <w:trPr>
          <w:trHeight w:val="432"/>
        </w:trPr>
        <w:tc>
          <w:tcPr>
            <w:tcW w:w="2245" w:type="dxa"/>
            <w:tcMar>
              <w:left w:w="58" w:type="dxa"/>
              <w:right w:w="58" w:type="dxa"/>
            </w:tcMar>
          </w:tcPr>
          <w:p w14:paraId="72E2812A" w14:textId="13679D03" w:rsidR="008E74EE" w:rsidRPr="005F082E" w:rsidRDefault="008E74EE" w:rsidP="008E74EE">
            <w:pPr>
              <w:spacing w:before="40" w:after="40"/>
              <w:ind w:left="30"/>
              <w:jc w:val="both"/>
              <w:rPr>
                <w:rFonts w:ascii="Arial" w:hAnsi="Arial" w:cs="Arial"/>
                <w:color w:val="000000" w:themeColor="text1"/>
                <w:sz w:val="24"/>
                <w:szCs w:val="24"/>
              </w:rPr>
            </w:pPr>
            <w:r w:rsidRPr="000E0E9B">
              <w:rPr>
                <w:rFonts w:ascii="Arial" w:hAnsi="Arial" w:cs="Arial"/>
                <w:sz w:val="24"/>
                <w:szCs w:val="24"/>
              </w:rPr>
              <w:t>Gross Alpha (pCi/L)</w:t>
            </w:r>
          </w:p>
        </w:tc>
        <w:tc>
          <w:tcPr>
            <w:tcW w:w="1440" w:type="dxa"/>
          </w:tcPr>
          <w:p w14:paraId="7682137A" w14:textId="08FF4898" w:rsidR="008E74EE" w:rsidRPr="005F082E" w:rsidRDefault="008E74EE" w:rsidP="008E74EE">
            <w:pPr>
              <w:spacing w:before="40" w:after="40"/>
              <w:jc w:val="center"/>
              <w:rPr>
                <w:rFonts w:ascii="Arial" w:hAnsi="Arial" w:cs="Arial"/>
                <w:color w:val="000000" w:themeColor="text1"/>
                <w:sz w:val="24"/>
                <w:szCs w:val="24"/>
              </w:rPr>
            </w:pPr>
            <w:r w:rsidRPr="000E0E9B">
              <w:rPr>
                <w:rFonts w:ascii="Arial" w:hAnsi="Arial" w:cs="Arial"/>
                <w:sz w:val="24"/>
                <w:szCs w:val="24"/>
              </w:rPr>
              <w:t>N/A</w:t>
            </w:r>
          </w:p>
        </w:tc>
        <w:tc>
          <w:tcPr>
            <w:tcW w:w="1260" w:type="dxa"/>
          </w:tcPr>
          <w:p w14:paraId="77322CD2" w14:textId="4490B427" w:rsidR="008E74EE" w:rsidRPr="005F082E" w:rsidRDefault="008E74EE" w:rsidP="008E74EE">
            <w:pPr>
              <w:spacing w:before="40" w:after="40"/>
              <w:jc w:val="center"/>
              <w:rPr>
                <w:rFonts w:ascii="Arial" w:hAnsi="Arial" w:cs="Arial"/>
                <w:color w:val="000000" w:themeColor="text1"/>
                <w:sz w:val="24"/>
                <w:szCs w:val="24"/>
              </w:rPr>
            </w:pPr>
            <w:r w:rsidRPr="000E0E9B">
              <w:rPr>
                <w:rFonts w:ascii="Arial" w:hAnsi="Arial" w:cs="Arial"/>
                <w:sz w:val="24"/>
                <w:szCs w:val="24"/>
              </w:rPr>
              <w:t>N/A</w:t>
            </w:r>
          </w:p>
        </w:tc>
        <w:tc>
          <w:tcPr>
            <w:tcW w:w="1530" w:type="dxa"/>
          </w:tcPr>
          <w:p w14:paraId="5AEE7E15" w14:textId="7E5C1A33" w:rsidR="008E74EE" w:rsidRPr="005F082E" w:rsidRDefault="008E74EE" w:rsidP="008E74EE">
            <w:pPr>
              <w:spacing w:before="40" w:after="40"/>
              <w:jc w:val="center"/>
              <w:rPr>
                <w:rFonts w:ascii="Arial" w:hAnsi="Arial" w:cs="Arial"/>
                <w:color w:val="000000" w:themeColor="text1"/>
                <w:sz w:val="24"/>
                <w:szCs w:val="24"/>
              </w:rPr>
            </w:pPr>
            <w:r w:rsidRPr="000E0E9B">
              <w:rPr>
                <w:rFonts w:ascii="Arial" w:hAnsi="Arial" w:cs="Arial"/>
                <w:sz w:val="24"/>
                <w:szCs w:val="24"/>
              </w:rPr>
              <w:t>N/A</w:t>
            </w:r>
          </w:p>
        </w:tc>
        <w:tc>
          <w:tcPr>
            <w:tcW w:w="1170" w:type="dxa"/>
          </w:tcPr>
          <w:p w14:paraId="0A67C6F8" w14:textId="2E661528" w:rsidR="008E74EE" w:rsidRPr="005F082E" w:rsidRDefault="008E74EE" w:rsidP="008E74EE">
            <w:pPr>
              <w:spacing w:before="40" w:after="40"/>
              <w:jc w:val="center"/>
              <w:rPr>
                <w:rFonts w:ascii="Arial" w:hAnsi="Arial" w:cs="Arial"/>
                <w:color w:val="000000" w:themeColor="text1"/>
                <w:sz w:val="24"/>
                <w:szCs w:val="24"/>
              </w:rPr>
            </w:pPr>
            <w:r>
              <w:rPr>
                <w:rFonts w:ascii="Arial" w:hAnsi="Arial" w:cs="Arial"/>
                <w:sz w:val="24"/>
                <w:szCs w:val="24"/>
              </w:rPr>
              <w:t>15</w:t>
            </w:r>
          </w:p>
        </w:tc>
        <w:tc>
          <w:tcPr>
            <w:tcW w:w="1260" w:type="dxa"/>
          </w:tcPr>
          <w:p w14:paraId="4A48DBAE" w14:textId="1D467879" w:rsidR="008E74EE" w:rsidRPr="005F082E" w:rsidRDefault="008E74EE" w:rsidP="008E74EE">
            <w:pPr>
              <w:spacing w:before="40" w:after="40"/>
              <w:jc w:val="center"/>
              <w:rPr>
                <w:rFonts w:ascii="Arial" w:hAnsi="Arial" w:cs="Arial"/>
                <w:color w:val="000000" w:themeColor="text1"/>
                <w:sz w:val="24"/>
                <w:szCs w:val="24"/>
              </w:rPr>
            </w:pPr>
            <w:r w:rsidRPr="000E0E9B">
              <w:rPr>
                <w:rFonts w:ascii="Arial" w:hAnsi="Arial" w:cs="Arial"/>
                <w:sz w:val="24"/>
                <w:szCs w:val="24"/>
              </w:rPr>
              <w:t>N/A</w:t>
            </w:r>
          </w:p>
        </w:tc>
        <w:tc>
          <w:tcPr>
            <w:tcW w:w="1931" w:type="dxa"/>
          </w:tcPr>
          <w:p w14:paraId="682075E7" w14:textId="338884BD" w:rsidR="008E74EE" w:rsidRPr="005F082E" w:rsidRDefault="008E74EE" w:rsidP="008E74EE">
            <w:pPr>
              <w:spacing w:before="40" w:after="40"/>
              <w:jc w:val="center"/>
              <w:rPr>
                <w:rFonts w:ascii="Arial" w:hAnsi="Arial" w:cs="Arial"/>
                <w:color w:val="000000" w:themeColor="text1"/>
                <w:sz w:val="24"/>
                <w:szCs w:val="24"/>
              </w:rPr>
            </w:pPr>
            <w:r w:rsidRPr="000E0E9B">
              <w:rPr>
                <w:rFonts w:ascii="Arial" w:hAnsi="Arial" w:cs="Arial"/>
                <w:sz w:val="24"/>
                <w:szCs w:val="24"/>
              </w:rPr>
              <w:t>Erosion of natural deposits of certain minerals that are radioactive and may emit a form of radiation known as alpha radiation.</w:t>
            </w:r>
          </w:p>
        </w:tc>
      </w:tr>
      <w:tr w:rsidR="008E74EE" w:rsidRPr="005F082E" w14:paraId="168A201E" w14:textId="77777777" w:rsidTr="00512D8C">
        <w:trPr>
          <w:trHeight w:val="432"/>
        </w:trPr>
        <w:tc>
          <w:tcPr>
            <w:tcW w:w="2245" w:type="dxa"/>
            <w:tcMar>
              <w:left w:w="58" w:type="dxa"/>
              <w:right w:w="58" w:type="dxa"/>
            </w:tcMar>
          </w:tcPr>
          <w:p w14:paraId="0F10A10D" w14:textId="175904C7" w:rsidR="008E74EE" w:rsidRPr="005F082E" w:rsidRDefault="008E74EE" w:rsidP="008E74EE">
            <w:pPr>
              <w:spacing w:before="40" w:after="40"/>
              <w:ind w:left="30"/>
              <w:jc w:val="both"/>
              <w:rPr>
                <w:rFonts w:ascii="Arial" w:hAnsi="Arial" w:cs="Arial"/>
                <w:color w:val="000000" w:themeColor="text1"/>
                <w:sz w:val="24"/>
                <w:szCs w:val="24"/>
              </w:rPr>
            </w:pPr>
            <w:r w:rsidRPr="00607D84">
              <w:rPr>
                <w:rFonts w:ascii="Arial" w:hAnsi="Arial" w:cs="Arial"/>
                <w:sz w:val="24"/>
                <w:szCs w:val="22"/>
              </w:rPr>
              <w:t>Gross Beta Particle Activity</w:t>
            </w:r>
            <w:r>
              <w:rPr>
                <w:rFonts w:ascii="Arial" w:hAnsi="Arial" w:cs="Arial"/>
                <w:sz w:val="24"/>
                <w:szCs w:val="22"/>
              </w:rPr>
              <w:t xml:space="preserve"> </w:t>
            </w:r>
            <w:r w:rsidRPr="000E0E9B">
              <w:rPr>
                <w:rFonts w:ascii="Arial" w:hAnsi="Arial" w:cs="Arial"/>
                <w:sz w:val="24"/>
                <w:szCs w:val="24"/>
              </w:rPr>
              <w:t>(pCi/L)</w:t>
            </w:r>
          </w:p>
        </w:tc>
        <w:tc>
          <w:tcPr>
            <w:tcW w:w="1440" w:type="dxa"/>
          </w:tcPr>
          <w:p w14:paraId="0BFF1F3B" w14:textId="4D191006" w:rsidR="008E74EE" w:rsidRPr="005F082E" w:rsidRDefault="008E74EE" w:rsidP="008E74EE">
            <w:pPr>
              <w:spacing w:before="40" w:after="40"/>
              <w:jc w:val="center"/>
              <w:rPr>
                <w:rFonts w:ascii="Arial" w:hAnsi="Arial" w:cs="Arial"/>
                <w:color w:val="000000" w:themeColor="text1"/>
                <w:sz w:val="24"/>
                <w:szCs w:val="24"/>
              </w:rPr>
            </w:pPr>
            <w:r w:rsidRPr="000E0E9B">
              <w:rPr>
                <w:rFonts w:ascii="Arial" w:hAnsi="Arial" w:cs="Arial"/>
                <w:sz w:val="24"/>
                <w:szCs w:val="24"/>
              </w:rPr>
              <w:t>N/A</w:t>
            </w:r>
          </w:p>
        </w:tc>
        <w:tc>
          <w:tcPr>
            <w:tcW w:w="1260" w:type="dxa"/>
          </w:tcPr>
          <w:p w14:paraId="555DD40D" w14:textId="558885D4" w:rsidR="008E74EE" w:rsidRPr="005F082E" w:rsidRDefault="008E74EE" w:rsidP="008E74EE">
            <w:pPr>
              <w:spacing w:before="40" w:after="40"/>
              <w:jc w:val="center"/>
              <w:rPr>
                <w:rFonts w:ascii="Arial" w:hAnsi="Arial" w:cs="Arial"/>
                <w:color w:val="000000" w:themeColor="text1"/>
                <w:sz w:val="24"/>
                <w:szCs w:val="24"/>
              </w:rPr>
            </w:pPr>
            <w:r w:rsidRPr="000E0E9B">
              <w:rPr>
                <w:rFonts w:ascii="Arial" w:hAnsi="Arial" w:cs="Arial"/>
                <w:sz w:val="24"/>
                <w:szCs w:val="24"/>
              </w:rPr>
              <w:t>N/A</w:t>
            </w:r>
          </w:p>
        </w:tc>
        <w:tc>
          <w:tcPr>
            <w:tcW w:w="1530" w:type="dxa"/>
          </w:tcPr>
          <w:p w14:paraId="0B9CEAB7" w14:textId="7182F313" w:rsidR="008E74EE" w:rsidRPr="005F082E" w:rsidRDefault="008E74EE" w:rsidP="008E74EE">
            <w:pPr>
              <w:spacing w:before="40" w:after="40"/>
              <w:jc w:val="center"/>
              <w:rPr>
                <w:rFonts w:ascii="Arial" w:hAnsi="Arial" w:cs="Arial"/>
                <w:color w:val="000000" w:themeColor="text1"/>
                <w:sz w:val="24"/>
                <w:szCs w:val="24"/>
              </w:rPr>
            </w:pPr>
            <w:r w:rsidRPr="000E0E9B">
              <w:rPr>
                <w:rFonts w:ascii="Arial" w:hAnsi="Arial" w:cs="Arial"/>
                <w:sz w:val="24"/>
                <w:szCs w:val="24"/>
              </w:rPr>
              <w:t>N/A</w:t>
            </w:r>
          </w:p>
        </w:tc>
        <w:tc>
          <w:tcPr>
            <w:tcW w:w="1170" w:type="dxa"/>
          </w:tcPr>
          <w:p w14:paraId="1DE528DA" w14:textId="47B410AB" w:rsidR="008E74EE" w:rsidRPr="005F082E" w:rsidRDefault="008E74EE" w:rsidP="008E74EE">
            <w:pPr>
              <w:spacing w:before="40" w:after="40"/>
              <w:jc w:val="center"/>
              <w:rPr>
                <w:rFonts w:ascii="Arial" w:hAnsi="Arial" w:cs="Arial"/>
                <w:color w:val="000000" w:themeColor="text1"/>
                <w:sz w:val="24"/>
                <w:szCs w:val="24"/>
              </w:rPr>
            </w:pPr>
            <w:r>
              <w:rPr>
                <w:rFonts w:ascii="Arial" w:hAnsi="Arial" w:cs="Arial"/>
                <w:sz w:val="24"/>
                <w:szCs w:val="24"/>
              </w:rPr>
              <w:t>50</w:t>
            </w:r>
          </w:p>
        </w:tc>
        <w:tc>
          <w:tcPr>
            <w:tcW w:w="1260" w:type="dxa"/>
          </w:tcPr>
          <w:p w14:paraId="7B5CF9C6" w14:textId="61F05832" w:rsidR="008E74EE" w:rsidRPr="005F082E" w:rsidRDefault="008E74EE" w:rsidP="008E74EE">
            <w:pPr>
              <w:spacing w:before="40" w:after="40"/>
              <w:jc w:val="center"/>
              <w:rPr>
                <w:rFonts w:ascii="Arial" w:hAnsi="Arial" w:cs="Arial"/>
                <w:color w:val="000000" w:themeColor="text1"/>
                <w:sz w:val="24"/>
                <w:szCs w:val="24"/>
              </w:rPr>
            </w:pPr>
            <w:r>
              <w:rPr>
                <w:rFonts w:ascii="Arial" w:hAnsi="Arial" w:cs="Arial"/>
                <w:sz w:val="24"/>
                <w:szCs w:val="24"/>
              </w:rPr>
              <w:t>N/A</w:t>
            </w:r>
          </w:p>
        </w:tc>
        <w:tc>
          <w:tcPr>
            <w:tcW w:w="1931" w:type="dxa"/>
          </w:tcPr>
          <w:p w14:paraId="38E7252E" w14:textId="5C745B77" w:rsidR="008E74EE" w:rsidRPr="005F082E" w:rsidRDefault="008E74EE" w:rsidP="008E74EE">
            <w:pPr>
              <w:spacing w:before="40" w:after="40"/>
              <w:jc w:val="center"/>
              <w:rPr>
                <w:rFonts w:ascii="Arial" w:hAnsi="Arial" w:cs="Arial"/>
                <w:color w:val="000000" w:themeColor="text1"/>
                <w:sz w:val="24"/>
                <w:szCs w:val="24"/>
              </w:rPr>
            </w:pPr>
            <w:r w:rsidRPr="00607D84">
              <w:rPr>
                <w:rFonts w:ascii="Arial" w:hAnsi="Arial" w:cs="Arial"/>
                <w:sz w:val="24"/>
                <w:szCs w:val="22"/>
              </w:rPr>
              <w:t>Decay of natural and man-made deposits</w:t>
            </w:r>
          </w:p>
        </w:tc>
      </w:tr>
      <w:tr w:rsidR="008E74EE" w:rsidRPr="005F082E" w14:paraId="3355B9C0" w14:textId="77777777" w:rsidTr="00512D8C">
        <w:trPr>
          <w:trHeight w:val="432"/>
        </w:trPr>
        <w:tc>
          <w:tcPr>
            <w:tcW w:w="2245" w:type="dxa"/>
            <w:tcMar>
              <w:left w:w="58" w:type="dxa"/>
              <w:right w:w="58" w:type="dxa"/>
            </w:tcMar>
          </w:tcPr>
          <w:p w14:paraId="4BFEE089" w14:textId="76E5D43F" w:rsidR="008E74EE" w:rsidRPr="005F082E" w:rsidRDefault="008E74EE" w:rsidP="008E74EE">
            <w:pPr>
              <w:spacing w:before="40" w:after="40"/>
              <w:ind w:left="30"/>
              <w:jc w:val="both"/>
              <w:rPr>
                <w:rFonts w:ascii="Arial" w:hAnsi="Arial" w:cs="Arial"/>
                <w:color w:val="000000" w:themeColor="text1"/>
                <w:sz w:val="24"/>
                <w:szCs w:val="24"/>
              </w:rPr>
            </w:pPr>
            <w:r w:rsidRPr="000E0E9B">
              <w:rPr>
                <w:rFonts w:ascii="Arial" w:hAnsi="Arial" w:cs="Arial"/>
                <w:sz w:val="24"/>
                <w:szCs w:val="24"/>
              </w:rPr>
              <w:t>Nickel (ppb)</w:t>
            </w:r>
          </w:p>
        </w:tc>
        <w:tc>
          <w:tcPr>
            <w:tcW w:w="1440" w:type="dxa"/>
          </w:tcPr>
          <w:p w14:paraId="0BF8C61C" w14:textId="413EE60F" w:rsidR="008E74EE" w:rsidRPr="005F082E" w:rsidRDefault="000F2B05" w:rsidP="008E74EE">
            <w:pPr>
              <w:spacing w:before="40" w:after="40"/>
              <w:jc w:val="center"/>
              <w:rPr>
                <w:rFonts w:ascii="Arial" w:hAnsi="Arial" w:cs="Arial"/>
                <w:color w:val="000000" w:themeColor="text1"/>
                <w:sz w:val="24"/>
                <w:szCs w:val="24"/>
              </w:rPr>
            </w:pPr>
            <w:r>
              <w:rPr>
                <w:rFonts w:ascii="Arial" w:hAnsi="Arial" w:cs="Arial"/>
                <w:sz w:val="24"/>
                <w:szCs w:val="24"/>
              </w:rPr>
              <w:t>10/28/21</w:t>
            </w:r>
          </w:p>
        </w:tc>
        <w:tc>
          <w:tcPr>
            <w:tcW w:w="1260" w:type="dxa"/>
          </w:tcPr>
          <w:p w14:paraId="61D4C795" w14:textId="786282CA" w:rsidR="008E74EE" w:rsidRPr="005F082E" w:rsidRDefault="008E74EE" w:rsidP="008E74EE">
            <w:pPr>
              <w:spacing w:before="40" w:after="40"/>
              <w:jc w:val="center"/>
              <w:rPr>
                <w:rFonts w:ascii="Arial" w:hAnsi="Arial" w:cs="Arial"/>
                <w:color w:val="000000" w:themeColor="text1"/>
                <w:sz w:val="24"/>
                <w:szCs w:val="24"/>
              </w:rPr>
            </w:pPr>
            <w:r w:rsidRPr="000E0E9B">
              <w:rPr>
                <w:rFonts w:ascii="Arial" w:hAnsi="Arial" w:cs="Arial"/>
                <w:sz w:val="24"/>
                <w:szCs w:val="24"/>
              </w:rPr>
              <w:t>ND</w:t>
            </w:r>
          </w:p>
        </w:tc>
        <w:tc>
          <w:tcPr>
            <w:tcW w:w="1530" w:type="dxa"/>
          </w:tcPr>
          <w:p w14:paraId="3AF98DCC" w14:textId="76407DB5" w:rsidR="008E74EE" w:rsidRPr="005F082E" w:rsidRDefault="008E74EE" w:rsidP="008E74EE">
            <w:pPr>
              <w:spacing w:before="40" w:after="40"/>
              <w:jc w:val="center"/>
              <w:rPr>
                <w:rFonts w:ascii="Arial" w:hAnsi="Arial" w:cs="Arial"/>
                <w:color w:val="000000" w:themeColor="text1"/>
                <w:sz w:val="24"/>
                <w:szCs w:val="24"/>
              </w:rPr>
            </w:pPr>
            <w:r w:rsidRPr="000E0E9B">
              <w:rPr>
                <w:rFonts w:ascii="Arial" w:hAnsi="Arial" w:cs="Arial"/>
                <w:sz w:val="24"/>
                <w:szCs w:val="24"/>
              </w:rPr>
              <w:t>N/A</w:t>
            </w:r>
          </w:p>
        </w:tc>
        <w:tc>
          <w:tcPr>
            <w:tcW w:w="1170" w:type="dxa"/>
          </w:tcPr>
          <w:p w14:paraId="12C1AFD1" w14:textId="2323928D" w:rsidR="008E74EE" w:rsidRPr="005F082E" w:rsidRDefault="008E74EE" w:rsidP="008E74EE">
            <w:pPr>
              <w:spacing w:before="40" w:after="40"/>
              <w:jc w:val="center"/>
              <w:rPr>
                <w:rFonts w:ascii="Arial" w:hAnsi="Arial" w:cs="Arial"/>
                <w:color w:val="000000" w:themeColor="text1"/>
                <w:sz w:val="24"/>
                <w:szCs w:val="24"/>
              </w:rPr>
            </w:pPr>
            <w:r w:rsidRPr="000E0E9B">
              <w:rPr>
                <w:rFonts w:ascii="Arial" w:hAnsi="Arial" w:cs="Arial"/>
                <w:sz w:val="24"/>
                <w:szCs w:val="24"/>
              </w:rPr>
              <w:t>100</w:t>
            </w:r>
          </w:p>
        </w:tc>
        <w:tc>
          <w:tcPr>
            <w:tcW w:w="1260" w:type="dxa"/>
          </w:tcPr>
          <w:p w14:paraId="2B829D33" w14:textId="26B9E033" w:rsidR="008E74EE" w:rsidRPr="005F082E" w:rsidRDefault="008E74EE" w:rsidP="008E74EE">
            <w:pPr>
              <w:spacing w:before="40" w:after="40"/>
              <w:jc w:val="center"/>
              <w:rPr>
                <w:rFonts w:ascii="Arial" w:hAnsi="Arial" w:cs="Arial"/>
                <w:color w:val="000000" w:themeColor="text1"/>
                <w:sz w:val="24"/>
                <w:szCs w:val="24"/>
              </w:rPr>
            </w:pPr>
            <w:r w:rsidRPr="000E0E9B">
              <w:rPr>
                <w:rFonts w:ascii="Arial" w:hAnsi="Arial" w:cs="Arial"/>
                <w:sz w:val="24"/>
                <w:szCs w:val="24"/>
              </w:rPr>
              <w:t>12</w:t>
            </w:r>
          </w:p>
        </w:tc>
        <w:tc>
          <w:tcPr>
            <w:tcW w:w="1931" w:type="dxa"/>
          </w:tcPr>
          <w:p w14:paraId="4CD570D0" w14:textId="43DAC81D" w:rsidR="008E74EE" w:rsidRPr="005F082E" w:rsidRDefault="008E74EE" w:rsidP="008E74EE">
            <w:pPr>
              <w:spacing w:before="40" w:after="40"/>
              <w:jc w:val="center"/>
              <w:rPr>
                <w:rFonts w:ascii="Arial" w:hAnsi="Arial" w:cs="Arial"/>
                <w:color w:val="000000" w:themeColor="text1"/>
                <w:sz w:val="24"/>
                <w:szCs w:val="24"/>
              </w:rPr>
            </w:pPr>
            <w:r w:rsidRPr="000E0E9B">
              <w:rPr>
                <w:rFonts w:ascii="Arial" w:hAnsi="Arial" w:cs="Arial"/>
                <w:sz w:val="24"/>
                <w:szCs w:val="24"/>
              </w:rPr>
              <w:t>Erosion of natural deposits; discharge from metal factories.</w:t>
            </w:r>
          </w:p>
        </w:tc>
      </w:tr>
      <w:tr w:rsidR="008E74EE" w:rsidRPr="005F082E" w14:paraId="5F421561" w14:textId="77777777" w:rsidTr="00512D8C">
        <w:trPr>
          <w:trHeight w:val="432"/>
        </w:trPr>
        <w:tc>
          <w:tcPr>
            <w:tcW w:w="2245" w:type="dxa"/>
            <w:tcMar>
              <w:left w:w="58" w:type="dxa"/>
              <w:right w:w="58" w:type="dxa"/>
            </w:tcMar>
          </w:tcPr>
          <w:p w14:paraId="7AC3BA96" w14:textId="3B3BD43B" w:rsidR="008E74EE" w:rsidRPr="005F082E" w:rsidRDefault="008E74EE" w:rsidP="008E74EE">
            <w:pPr>
              <w:spacing w:before="40" w:after="40"/>
              <w:ind w:left="30"/>
              <w:jc w:val="both"/>
              <w:rPr>
                <w:rFonts w:ascii="Arial" w:hAnsi="Arial" w:cs="Arial"/>
                <w:color w:val="000000" w:themeColor="text1"/>
                <w:sz w:val="24"/>
                <w:szCs w:val="24"/>
              </w:rPr>
            </w:pPr>
            <w:r w:rsidRPr="000E0E9B">
              <w:rPr>
                <w:rFonts w:ascii="Arial" w:hAnsi="Arial" w:cs="Arial"/>
                <w:sz w:val="24"/>
                <w:szCs w:val="24"/>
              </w:rPr>
              <w:t>Uranium (PCi/L)</w:t>
            </w:r>
          </w:p>
        </w:tc>
        <w:tc>
          <w:tcPr>
            <w:tcW w:w="1440" w:type="dxa"/>
          </w:tcPr>
          <w:p w14:paraId="41DA0367" w14:textId="0149B128" w:rsidR="008E74EE" w:rsidRPr="005F082E" w:rsidRDefault="008E74EE" w:rsidP="008E74EE">
            <w:pPr>
              <w:spacing w:before="40" w:after="40"/>
              <w:jc w:val="center"/>
              <w:rPr>
                <w:rFonts w:ascii="Arial" w:hAnsi="Arial" w:cs="Arial"/>
                <w:color w:val="000000" w:themeColor="text1"/>
                <w:sz w:val="24"/>
                <w:szCs w:val="24"/>
              </w:rPr>
            </w:pPr>
            <w:r w:rsidRPr="000E0E9B">
              <w:rPr>
                <w:rFonts w:ascii="Arial" w:hAnsi="Arial" w:cs="Arial"/>
                <w:sz w:val="24"/>
                <w:szCs w:val="24"/>
              </w:rPr>
              <w:t>N/A</w:t>
            </w:r>
          </w:p>
        </w:tc>
        <w:tc>
          <w:tcPr>
            <w:tcW w:w="1260" w:type="dxa"/>
          </w:tcPr>
          <w:p w14:paraId="63C16A72" w14:textId="031DF738" w:rsidR="008E74EE" w:rsidRPr="005F082E" w:rsidRDefault="008E74EE" w:rsidP="008E74EE">
            <w:pPr>
              <w:spacing w:before="40" w:after="40"/>
              <w:jc w:val="center"/>
              <w:rPr>
                <w:rFonts w:ascii="Arial" w:hAnsi="Arial" w:cs="Arial"/>
                <w:color w:val="000000" w:themeColor="text1"/>
                <w:sz w:val="24"/>
                <w:szCs w:val="24"/>
              </w:rPr>
            </w:pPr>
            <w:r w:rsidRPr="000E0E9B">
              <w:rPr>
                <w:rFonts w:ascii="Arial" w:hAnsi="Arial" w:cs="Arial"/>
                <w:sz w:val="24"/>
                <w:szCs w:val="24"/>
              </w:rPr>
              <w:t>N/A</w:t>
            </w:r>
          </w:p>
        </w:tc>
        <w:tc>
          <w:tcPr>
            <w:tcW w:w="1530" w:type="dxa"/>
          </w:tcPr>
          <w:p w14:paraId="0E1D8410" w14:textId="2FA1CEDA" w:rsidR="008E74EE" w:rsidRPr="005F082E" w:rsidRDefault="008E74EE" w:rsidP="008E74EE">
            <w:pPr>
              <w:spacing w:before="40" w:after="40"/>
              <w:jc w:val="center"/>
              <w:rPr>
                <w:rFonts w:ascii="Arial" w:hAnsi="Arial" w:cs="Arial"/>
                <w:color w:val="000000" w:themeColor="text1"/>
                <w:sz w:val="24"/>
                <w:szCs w:val="24"/>
              </w:rPr>
            </w:pPr>
            <w:r w:rsidRPr="000E0E9B">
              <w:rPr>
                <w:rFonts w:ascii="Arial" w:hAnsi="Arial" w:cs="Arial"/>
                <w:sz w:val="24"/>
                <w:szCs w:val="24"/>
              </w:rPr>
              <w:t>N/A</w:t>
            </w:r>
          </w:p>
        </w:tc>
        <w:tc>
          <w:tcPr>
            <w:tcW w:w="1170" w:type="dxa"/>
          </w:tcPr>
          <w:p w14:paraId="1D601BD4" w14:textId="6D894650" w:rsidR="008E74EE" w:rsidRPr="005F082E" w:rsidRDefault="008E74EE" w:rsidP="008E74EE">
            <w:pPr>
              <w:spacing w:before="40" w:after="40"/>
              <w:jc w:val="center"/>
              <w:rPr>
                <w:rFonts w:ascii="Arial" w:hAnsi="Arial" w:cs="Arial"/>
                <w:color w:val="000000" w:themeColor="text1"/>
                <w:sz w:val="24"/>
                <w:szCs w:val="24"/>
              </w:rPr>
            </w:pPr>
            <w:r w:rsidRPr="000E0E9B">
              <w:rPr>
                <w:rFonts w:ascii="Arial" w:hAnsi="Arial" w:cs="Arial"/>
                <w:sz w:val="24"/>
                <w:szCs w:val="24"/>
              </w:rPr>
              <w:t>N/A</w:t>
            </w:r>
          </w:p>
        </w:tc>
        <w:tc>
          <w:tcPr>
            <w:tcW w:w="1260" w:type="dxa"/>
          </w:tcPr>
          <w:p w14:paraId="0B184878" w14:textId="465B56B2" w:rsidR="008E74EE" w:rsidRPr="005F082E" w:rsidRDefault="008E74EE" w:rsidP="008E74EE">
            <w:pPr>
              <w:spacing w:before="40" w:after="40"/>
              <w:jc w:val="center"/>
              <w:rPr>
                <w:rFonts w:ascii="Arial" w:hAnsi="Arial" w:cs="Arial"/>
                <w:color w:val="000000" w:themeColor="text1"/>
                <w:sz w:val="24"/>
                <w:szCs w:val="24"/>
              </w:rPr>
            </w:pPr>
            <w:r w:rsidRPr="000E0E9B">
              <w:rPr>
                <w:rFonts w:ascii="Arial" w:hAnsi="Arial" w:cs="Arial"/>
                <w:sz w:val="24"/>
                <w:szCs w:val="24"/>
              </w:rPr>
              <w:t>N/A</w:t>
            </w:r>
          </w:p>
        </w:tc>
        <w:tc>
          <w:tcPr>
            <w:tcW w:w="1931" w:type="dxa"/>
          </w:tcPr>
          <w:p w14:paraId="3DA0DCC4" w14:textId="3919D4FD" w:rsidR="008E74EE" w:rsidRPr="005F082E" w:rsidRDefault="008E74EE" w:rsidP="008E74EE">
            <w:pPr>
              <w:spacing w:before="40" w:after="40"/>
              <w:jc w:val="center"/>
              <w:rPr>
                <w:rFonts w:ascii="Arial" w:hAnsi="Arial" w:cs="Arial"/>
                <w:color w:val="000000" w:themeColor="text1"/>
                <w:sz w:val="24"/>
                <w:szCs w:val="24"/>
              </w:rPr>
            </w:pPr>
            <w:r w:rsidRPr="000E0E9B">
              <w:rPr>
                <w:rFonts w:ascii="Arial" w:hAnsi="Arial" w:cs="Arial"/>
                <w:sz w:val="24"/>
                <w:szCs w:val="24"/>
              </w:rPr>
              <w:t>Erosion of natural deposits</w:t>
            </w:r>
          </w:p>
        </w:tc>
      </w:tr>
      <w:tr w:rsidR="008E74EE" w:rsidRPr="005F082E" w14:paraId="77E0BC98" w14:textId="77777777" w:rsidTr="00512D8C">
        <w:trPr>
          <w:trHeight w:val="432"/>
        </w:trPr>
        <w:tc>
          <w:tcPr>
            <w:tcW w:w="2245" w:type="dxa"/>
            <w:tcMar>
              <w:left w:w="58" w:type="dxa"/>
              <w:right w:w="58" w:type="dxa"/>
            </w:tcMar>
          </w:tcPr>
          <w:p w14:paraId="053B23B3" w14:textId="2F0CBE16" w:rsidR="008E74EE" w:rsidRPr="005F082E" w:rsidRDefault="008E74EE" w:rsidP="008E74EE">
            <w:pPr>
              <w:spacing w:before="40" w:after="40"/>
              <w:ind w:left="30"/>
              <w:jc w:val="both"/>
              <w:rPr>
                <w:rFonts w:ascii="Arial" w:hAnsi="Arial" w:cs="Arial"/>
                <w:color w:val="000000" w:themeColor="text1"/>
                <w:sz w:val="24"/>
                <w:szCs w:val="24"/>
              </w:rPr>
            </w:pPr>
            <w:r w:rsidRPr="000E0E9B">
              <w:rPr>
                <w:rFonts w:ascii="Arial" w:hAnsi="Arial" w:cs="Arial"/>
                <w:sz w:val="24"/>
                <w:szCs w:val="24"/>
              </w:rPr>
              <w:t>Total Trihalomethanes (TTHM) (ppb)</w:t>
            </w:r>
          </w:p>
        </w:tc>
        <w:tc>
          <w:tcPr>
            <w:tcW w:w="1440" w:type="dxa"/>
          </w:tcPr>
          <w:p w14:paraId="16E5131C" w14:textId="475E4042" w:rsidR="008E74EE" w:rsidRDefault="008E74EE" w:rsidP="008E74EE">
            <w:pPr>
              <w:spacing w:before="40" w:after="40"/>
              <w:jc w:val="center"/>
              <w:rPr>
                <w:rFonts w:ascii="Arial" w:hAnsi="Arial" w:cs="Arial"/>
                <w:sz w:val="24"/>
                <w:szCs w:val="24"/>
              </w:rPr>
            </w:pPr>
            <w:r>
              <w:rPr>
                <w:rFonts w:ascii="Arial" w:hAnsi="Arial" w:cs="Arial"/>
                <w:sz w:val="24"/>
                <w:szCs w:val="24"/>
              </w:rPr>
              <w:t>3/</w:t>
            </w:r>
            <w:r w:rsidR="00985208">
              <w:rPr>
                <w:rFonts w:ascii="Arial" w:hAnsi="Arial" w:cs="Arial"/>
                <w:sz w:val="24"/>
                <w:szCs w:val="24"/>
              </w:rPr>
              <w:t>8/21</w:t>
            </w:r>
          </w:p>
          <w:p w14:paraId="6D1AC6BA" w14:textId="63BC7D5B" w:rsidR="008E74EE" w:rsidRDefault="008E74EE" w:rsidP="008E74EE">
            <w:pPr>
              <w:spacing w:before="40" w:after="40"/>
              <w:jc w:val="center"/>
              <w:rPr>
                <w:rFonts w:ascii="Arial" w:hAnsi="Arial" w:cs="Arial"/>
                <w:sz w:val="24"/>
                <w:szCs w:val="24"/>
              </w:rPr>
            </w:pPr>
            <w:r>
              <w:rPr>
                <w:rFonts w:ascii="Arial" w:hAnsi="Arial" w:cs="Arial"/>
                <w:sz w:val="24"/>
                <w:szCs w:val="24"/>
              </w:rPr>
              <w:t>6/</w:t>
            </w:r>
            <w:r w:rsidR="00985208">
              <w:rPr>
                <w:rFonts w:ascii="Arial" w:hAnsi="Arial" w:cs="Arial"/>
                <w:sz w:val="24"/>
                <w:szCs w:val="24"/>
              </w:rPr>
              <w:t>14/21</w:t>
            </w:r>
          </w:p>
          <w:p w14:paraId="3746B832" w14:textId="5A712FBC" w:rsidR="008E74EE" w:rsidRDefault="008E74EE" w:rsidP="008E74EE">
            <w:pPr>
              <w:spacing w:before="40" w:after="40"/>
              <w:jc w:val="center"/>
              <w:rPr>
                <w:rFonts w:ascii="Arial" w:hAnsi="Arial" w:cs="Arial"/>
                <w:sz w:val="24"/>
                <w:szCs w:val="24"/>
              </w:rPr>
            </w:pPr>
            <w:r>
              <w:rPr>
                <w:rFonts w:ascii="Arial" w:hAnsi="Arial" w:cs="Arial"/>
                <w:sz w:val="24"/>
                <w:szCs w:val="24"/>
              </w:rPr>
              <w:t>9/</w:t>
            </w:r>
            <w:r w:rsidR="00985208">
              <w:rPr>
                <w:rFonts w:ascii="Arial" w:hAnsi="Arial" w:cs="Arial"/>
                <w:sz w:val="24"/>
                <w:szCs w:val="24"/>
              </w:rPr>
              <w:t>27/21</w:t>
            </w:r>
          </w:p>
          <w:p w14:paraId="48D54E5D" w14:textId="6C30CDD7" w:rsidR="008E74EE" w:rsidRPr="005F082E" w:rsidRDefault="008E74EE" w:rsidP="008E74EE">
            <w:pPr>
              <w:spacing w:before="40" w:after="40"/>
              <w:jc w:val="center"/>
              <w:rPr>
                <w:rFonts w:ascii="Arial" w:hAnsi="Arial" w:cs="Arial"/>
                <w:color w:val="000000" w:themeColor="text1"/>
                <w:sz w:val="24"/>
                <w:szCs w:val="24"/>
              </w:rPr>
            </w:pPr>
            <w:r>
              <w:rPr>
                <w:rFonts w:ascii="Arial" w:hAnsi="Arial" w:cs="Arial"/>
                <w:sz w:val="24"/>
                <w:szCs w:val="24"/>
              </w:rPr>
              <w:lastRenderedPageBreak/>
              <w:t>12/</w:t>
            </w:r>
            <w:r w:rsidR="00985208">
              <w:rPr>
                <w:rFonts w:ascii="Arial" w:hAnsi="Arial" w:cs="Arial"/>
                <w:sz w:val="24"/>
                <w:szCs w:val="24"/>
              </w:rPr>
              <w:t>6/21</w:t>
            </w:r>
          </w:p>
        </w:tc>
        <w:tc>
          <w:tcPr>
            <w:tcW w:w="1260" w:type="dxa"/>
          </w:tcPr>
          <w:p w14:paraId="57DD0AB1" w14:textId="27776B00" w:rsidR="008E74EE" w:rsidRPr="000E0E9B" w:rsidRDefault="00985208" w:rsidP="008E74EE">
            <w:pPr>
              <w:jc w:val="center"/>
              <w:rPr>
                <w:rFonts w:ascii="Arial" w:hAnsi="Arial" w:cs="Arial"/>
                <w:sz w:val="24"/>
                <w:szCs w:val="24"/>
              </w:rPr>
            </w:pPr>
            <w:r>
              <w:rPr>
                <w:rFonts w:ascii="Arial" w:hAnsi="Arial" w:cs="Arial"/>
                <w:sz w:val="24"/>
                <w:szCs w:val="24"/>
              </w:rPr>
              <w:lastRenderedPageBreak/>
              <w:t>19</w:t>
            </w:r>
            <w:r w:rsidR="008E74EE">
              <w:rPr>
                <w:rFonts w:ascii="Arial" w:hAnsi="Arial" w:cs="Arial"/>
                <w:sz w:val="24"/>
                <w:szCs w:val="24"/>
              </w:rPr>
              <w:t>.25</w:t>
            </w:r>
          </w:p>
          <w:p w14:paraId="3A2C1270" w14:textId="55F01FF6" w:rsidR="008E74EE" w:rsidRPr="005F082E" w:rsidRDefault="008E74EE" w:rsidP="008E74EE">
            <w:pPr>
              <w:spacing w:before="40" w:after="40"/>
              <w:jc w:val="center"/>
              <w:rPr>
                <w:rFonts w:ascii="Arial" w:hAnsi="Arial" w:cs="Arial"/>
                <w:color w:val="000000" w:themeColor="text1"/>
                <w:sz w:val="24"/>
                <w:szCs w:val="24"/>
              </w:rPr>
            </w:pPr>
            <w:r w:rsidRPr="00A3711C">
              <w:rPr>
                <w:rFonts w:ascii="Arial" w:hAnsi="Arial" w:cs="Arial"/>
              </w:rPr>
              <w:t xml:space="preserve">(Locational Running </w:t>
            </w:r>
            <w:r w:rsidRPr="00A3711C">
              <w:rPr>
                <w:rFonts w:ascii="Arial" w:hAnsi="Arial" w:cs="Arial"/>
              </w:rPr>
              <w:lastRenderedPageBreak/>
              <w:t>Annual Average)</w:t>
            </w:r>
          </w:p>
        </w:tc>
        <w:tc>
          <w:tcPr>
            <w:tcW w:w="1530" w:type="dxa"/>
          </w:tcPr>
          <w:p w14:paraId="47CC258F" w14:textId="5E8EB726" w:rsidR="008E74EE" w:rsidRPr="005F082E" w:rsidRDefault="008E74EE" w:rsidP="008E74EE">
            <w:pPr>
              <w:spacing w:before="40" w:after="40"/>
              <w:jc w:val="center"/>
              <w:rPr>
                <w:rFonts w:ascii="Arial" w:hAnsi="Arial" w:cs="Arial"/>
                <w:color w:val="000000" w:themeColor="text1"/>
                <w:sz w:val="24"/>
                <w:szCs w:val="24"/>
              </w:rPr>
            </w:pPr>
            <w:r>
              <w:rPr>
                <w:rFonts w:ascii="Arial" w:hAnsi="Arial" w:cs="Arial"/>
                <w:sz w:val="24"/>
                <w:szCs w:val="24"/>
              </w:rPr>
              <w:lastRenderedPageBreak/>
              <w:t>1</w:t>
            </w:r>
            <w:r w:rsidR="00985208">
              <w:rPr>
                <w:rFonts w:ascii="Arial" w:hAnsi="Arial" w:cs="Arial"/>
                <w:sz w:val="24"/>
                <w:szCs w:val="24"/>
              </w:rPr>
              <w:t>6</w:t>
            </w:r>
            <w:r>
              <w:rPr>
                <w:rFonts w:ascii="Arial" w:hAnsi="Arial" w:cs="Arial"/>
                <w:sz w:val="24"/>
                <w:szCs w:val="24"/>
              </w:rPr>
              <w:t>-</w:t>
            </w:r>
            <w:r w:rsidR="00985208">
              <w:rPr>
                <w:rFonts w:ascii="Arial" w:hAnsi="Arial" w:cs="Arial"/>
                <w:sz w:val="24"/>
                <w:szCs w:val="24"/>
              </w:rPr>
              <w:t>23</w:t>
            </w:r>
          </w:p>
        </w:tc>
        <w:tc>
          <w:tcPr>
            <w:tcW w:w="1170" w:type="dxa"/>
          </w:tcPr>
          <w:p w14:paraId="7DC9B4BD" w14:textId="3F2F6FA0" w:rsidR="008E74EE" w:rsidRPr="005F082E" w:rsidRDefault="008E74EE" w:rsidP="008E74EE">
            <w:pPr>
              <w:spacing w:before="40" w:after="40"/>
              <w:jc w:val="center"/>
              <w:rPr>
                <w:rFonts w:ascii="Arial" w:hAnsi="Arial" w:cs="Arial"/>
                <w:color w:val="000000" w:themeColor="text1"/>
                <w:sz w:val="24"/>
                <w:szCs w:val="24"/>
              </w:rPr>
            </w:pPr>
            <w:r w:rsidRPr="000E0E9B">
              <w:rPr>
                <w:rFonts w:ascii="Arial" w:hAnsi="Arial" w:cs="Arial"/>
                <w:sz w:val="24"/>
                <w:szCs w:val="24"/>
              </w:rPr>
              <w:t>80</w:t>
            </w:r>
          </w:p>
        </w:tc>
        <w:tc>
          <w:tcPr>
            <w:tcW w:w="1260" w:type="dxa"/>
          </w:tcPr>
          <w:p w14:paraId="3E27B60A" w14:textId="19DA1715" w:rsidR="008E74EE" w:rsidRPr="005F082E" w:rsidRDefault="008E74EE" w:rsidP="008E74EE">
            <w:pPr>
              <w:spacing w:before="40" w:after="40"/>
              <w:jc w:val="center"/>
              <w:rPr>
                <w:rFonts w:ascii="Arial" w:hAnsi="Arial" w:cs="Arial"/>
                <w:color w:val="000000" w:themeColor="text1"/>
                <w:sz w:val="24"/>
                <w:szCs w:val="24"/>
              </w:rPr>
            </w:pPr>
            <w:r w:rsidRPr="000E0E9B">
              <w:rPr>
                <w:rFonts w:ascii="Arial" w:hAnsi="Arial" w:cs="Arial"/>
                <w:sz w:val="24"/>
                <w:szCs w:val="24"/>
              </w:rPr>
              <w:t>N/A</w:t>
            </w:r>
          </w:p>
        </w:tc>
        <w:tc>
          <w:tcPr>
            <w:tcW w:w="1931" w:type="dxa"/>
          </w:tcPr>
          <w:p w14:paraId="147F6F62" w14:textId="5EB43ED1" w:rsidR="008E74EE" w:rsidRPr="005F082E" w:rsidRDefault="008E74EE" w:rsidP="008E74EE">
            <w:pPr>
              <w:spacing w:before="40" w:after="40"/>
              <w:jc w:val="center"/>
              <w:rPr>
                <w:rFonts w:ascii="Arial" w:hAnsi="Arial" w:cs="Arial"/>
                <w:color w:val="000000" w:themeColor="text1"/>
                <w:sz w:val="24"/>
                <w:szCs w:val="24"/>
              </w:rPr>
            </w:pPr>
            <w:r w:rsidRPr="000E0E9B">
              <w:rPr>
                <w:rFonts w:ascii="Arial" w:hAnsi="Arial" w:cs="Arial"/>
                <w:sz w:val="24"/>
                <w:szCs w:val="24"/>
              </w:rPr>
              <w:t>Byproducts of disinfection.</w:t>
            </w:r>
          </w:p>
        </w:tc>
      </w:tr>
      <w:tr w:rsidR="005B520D" w:rsidRPr="005F082E" w14:paraId="02B3758A" w14:textId="77777777" w:rsidTr="00512D8C">
        <w:trPr>
          <w:trHeight w:val="432"/>
        </w:trPr>
        <w:tc>
          <w:tcPr>
            <w:tcW w:w="2245" w:type="dxa"/>
            <w:tcMar>
              <w:left w:w="58" w:type="dxa"/>
              <w:right w:w="58" w:type="dxa"/>
            </w:tcMar>
          </w:tcPr>
          <w:p w14:paraId="67469313" w14:textId="77777777" w:rsidR="005B520D" w:rsidRPr="000E0E9B" w:rsidRDefault="005B520D" w:rsidP="005B520D">
            <w:pPr>
              <w:keepNext/>
              <w:rPr>
                <w:rFonts w:ascii="Arial" w:hAnsi="Arial" w:cs="Arial"/>
                <w:sz w:val="24"/>
                <w:szCs w:val="24"/>
              </w:rPr>
            </w:pPr>
            <w:r w:rsidRPr="000E0E9B">
              <w:rPr>
                <w:rFonts w:ascii="Arial" w:hAnsi="Arial" w:cs="Arial"/>
                <w:sz w:val="24"/>
                <w:szCs w:val="24"/>
              </w:rPr>
              <w:lastRenderedPageBreak/>
              <w:t>Haloacetic Acids</w:t>
            </w:r>
          </w:p>
          <w:p w14:paraId="6B0D3927" w14:textId="19853086" w:rsidR="005B520D" w:rsidRPr="000E0E9B" w:rsidRDefault="005B520D" w:rsidP="005B520D">
            <w:pPr>
              <w:spacing w:before="40" w:after="40"/>
              <w:ind w:left="30"/>
              <w:jc w:val="both"/>
              <w:rPr>
                <w:rFonts w:ascii="Arial" w:hAnsi="Arial" w:cs="Arial"/>
                <w:sz w:val="24"/>
                <w:szCs w:val="24"/>
              </w:rPr>
            </w:pPr>
            <w:r w:rsidRPr="000E0E9B">
              <w:rPr>
                <w:rFonts w:ascii="Arial" w:hAnsi="Arial" w:cs="Arial"/>
                <w:sz w:val="24"/>
                <w:szCs w:val="24"/>
              </w:rPr>
              <w:t>(HAA5) (ppb)</w:t>
            </w:r>
          </w:p>
        </w:tc>
        <w:tc>
          <w:tcPr>
            <w:tcW w:w="1440" w:type="dxa"/>
          </w:tcPr>
          <w:p w14:paraId="32DB410D" w14:textId="77777777" w:rsidR="005B520D" w:rsidRDefault="005B520D" w:rsidP="005B520D">
            <w:pPr>
              <w:spacing w:before="40" w:after="40"/>
              <w:jc w:val="center"/>
              <w:rPr>
                <w:rFonts w:ascii="Arial" w:hAnsi="Arial" w:cs="Arial"/>
                <w:sz w:val="24"/>
                <w:szCs w:val="24"/>
              </w:rPr>
            </w:pPr>
            <w:r>
              <w:rPr>
                <w:rFonts w:ascii="Arial" w:hAnsi="Arial" w:cs="Arial"/>
                <w:sz w:val="24"/>
                <w:szCs w:val="24"/>
              </w:rPr>
              <w:t>3/8/21</w:t>
            </w:r>
          </w:p>
          <w:p w14:paraId="205B55B5" w14:textId="77777777" w:rsidR="005B520D" w:rsidRDefault="005B520D" w:rsidP="005B520D">
            <w:pPr>
              <w:spacing w:before="40" w:after="40"/>
              <w:jc w:val="center"/>
              <w:rPr>
                <w:rFonts w:ascii="Arial" w:hAnsi="Arial" w:cs="Arial"/>
                <w:sz w:val="24"/>
                <w:szCs w:val="24"/>
              </w:rPr>
            </w:pPr>
            <w:r>
              <w:rPr>
                <w:rFonts w:ascii="Arial" w:hAnsi="Arial" w:cs="Arial"/>
                <w:sz w:val="24"/>
                <w:szCs w:val="24"/>
              </w:rPr>
              <w:t>6/14/21</w:t>
            </w:r>
          </w:p>
          <w:p w14:paraId="6AF3CD41" w14:textId="77777777" w:rsidR="005B520D" w:rsidRDefault="005B520D" w:rsidP="005B520D">
            <w:pPr>
              <w:spacing w:before="40" w:after="40"/>
              <w:jc w:val="center"/>
              <w:rPr>
                <w:rFonts w:ascii="Arial" w:hAnsi="Arial" w:cs="Arial"/>
                <w:sz w:val="24"/>
                <w:szCs w:val="24"/>
              </w:rPr>
            </w:pPr>
            <w:r>
              <w:rPr>
                <w:rFonts w:ascii="Arial" w:hAnsi="Arial" w:cs="Arial"/>
                <w:sz w:val="24"/>
                <w:szCs w:val="24"/>
              </w:rPr>
              <w:t>9/27/21</w:t>
            </w:r>
          </w:p>
          <w:p w14:paraId="75568F3E" w14:textId="261621EA" w:rsidR="005B520D" w:rsidRDefault="005B520D" w:rsidP="005B520D">
            <w:pPr>
              <w:spacing w:before="40" w:after="40"/>
              <w:jc w:val="center"/>
              <w:rPr>
                <w:rFonts w:ascii="Arial" w:hAnsi="Arial" w:cs="Arial"/>
                <w:sz w:val="24"/>
                <w:szCs w:val="24"/>
              </w:rPr>
            </w:pPr>
            <w:r>
              <w:rPr>
                <w:rFonts w:ascii="Arial" w:hAnsi="Arial" w:cs="Arial"/>
                <w:sz w:val="24"/>
                <w:szCs w:val="24"/>
              </w:rPr>
              <w:t>12/6/21</w:t>
            </w:r>
          </w:p>
        </w:tc>
        <w:tc>
          <w:tcPr>
            <w:tcW w:w="1260" w:type="dxa"/>
          </w:tcPr>
          <w:p w14:paraId="5BCC2577" w14:textId="77777777" w:rsidR="005B520D" w:rsidRPr="000E0E9B" w:rsidRDefault="005B520D" w:rsidP="005B520D">
            <w:pPr>
              <w:keepNext/>
              <w:jc w:val="center"/>
              <w:rPr>
                <w:rFonts w:ascii="Arial" w:hAnsi="Arial" w:cs="Arial"/>
                <w:sz w:val="24"/>
                <w:szCs w:val="24"/>
              </w:rPr>
            </w:pPr>
            <w:r>
              <w:rPr>
                <w:rFonts w:ascii="Arial" w:hAnsi="Arial" w:cs="Arial"/>
                <w:sz w:val="24"/>
                <w:szCs w:val="24"/>
              </w:rPr>
              <w:t>42.75</w:t>
            </w:r>
          </w:p>
          <w:p w14:paraId="14C223F4" w14:textId="41C63174" w:rsidR="005B520D" w:rsidRPr="00A3711C" w:rsidRDefault="005B520D" w:rsidP="005B520D">
            <w:pPr>
              <w:spacing w:before="40" w:after="40"/>
              <w:jc w:val="center"/>
              <w:rPr>
                <w:rFonts w:ascii="Arial" w:hAnsi="Arial" w:cs="Arial"/>
                <w:sz w:val="24"/>
                <w:szCs w:val="24"/>
              </w:rPr>
            </w:pPr>
            <w:r w:rsidRPr="00A3711C">
              <w:rPr>
                <w:rFonts w:ascii="Arial" w:hAnsi="Arial" w:cs="Arial"/>
              </w:rPr>
              <w:t>(Locational Running Annual Average)</w:t>
            </w:r>
          </w:p>
        </w:tc>
        <w:tc>
          <w:tcPr>
            <w:tcW w:w="1530" w:type="dxa"/>
          </w:tcPr>
          <w:p w14:paraId="76EA06CD" w14:textId="4701C8F2" w:rsidR="005B520D" w:rsidRPr="000E0E9B" w:rsidRDefault="005B520D" w:rsidP="005B520D">
            <w:pPr>
              <w:spacing w:before="40" w:after="40"/>
              <w:jc w:val="center"/>
              <w:rPr>
                <w:rFonts w:ascii="Arial" w:hAnsi="Arial" w:cs="Arial"/>
                <w:sz w:val="24"/>
                <w:szCs w:val="24"/>
              </w:rPr>
            </w:pPr>
            <w:r>
              <w:rPr>
                <w:rFonts w:ascii="Arial" w:hAnsi="Arial" w:cs="Arial"/>
                <w:sz w:val="24"/>
                <w:szCs w:val="24"/>
              </w:rPr>
              <w:t>33-55</w:t>
            </w:r>
          </w:p>
        </w:tc>
        <w:tc>
          <w:tcPr>
            <w:tcW w:w="1170" w:type="dxa"/>
          </w:tcPr>
          <w:p w14:paraId="0B13EB66" w14:textId="2E2D7B1E" w:rsidR="005B520D" w:rsidRPr="000E0E9B" w:rsidRDefault="005B520D" w:rsidP="005B520D">
            <w:pPr>
              <w:spacing w:before="40" w:after="40"/>
              <w:jc w:val="center"/>
              <w:rPr>
                <w:rFonts w:ascii="Arial" w:hAnsi="Arial" w:cs="Arial"/>
                <w:sz w:val="24"/>
                <w:szCs w:val="24"/>
              </w:rPr>
            </w:pPr>
            <w:r w:rsidRPr="000E0E9B">
              <w:rPr>
                <w:rFonts w:ascii="Arial" w:hAnsi="Arial" w:cs="Arial"/>
                <w:sz w:val="24"/>
                <w:szCs w:val="24"/>
              </w:rPr>
              <w:t>60</w:t>
            </w:r>
          </w:p>
        </w:tc>
        <w:tc>
          <w:tcPr>
            <w:tcW w:w="1260" w:type="dxa"/>
          </w:tcPr>
          <w:p w14:paraId="163A6486" w14:textId="3B597EA0" w:rsidR="005B520D" w:rsidRPr="000E0E9B" w:rsidRDefault="005B520D" w:rsidP="005B520D">
            <w:pPr>
              <w:spacing w:before="40" w:after="40"/>
              <w:jc w:val="center"/>
              <w:rPr>
                <w:rFonts w:ascii="Arial" w:hAnsi="Arial" w:cs="Arial"/>
                <w:sz w:val="24"/>
                <w:szCs w:val="24"/>
              </w:rPr>
            </w:pPr>
            <w:r w:rsidRPr="000E0E9B">
              <w:rPr>
                <w:rFonts w:ascii="Arial" w:hAnsi="Arial" w:cs="Arial"/>
                <w:sz w:val="24"/>
                <w:szCs w:val="24"/>
              </w:rPr>
              <w:t>N/A</w:t>
            </w:r>
          </w:p>
        </w:tc>
        <w:tc>
          <w:tcPr>
            <w:tcW w:w="1931" w:type="dxa"/>
          </w:tcPr>
          <w:p w14:paraId="735B9BE9" w14:textId="77777777" w:rsidR="005B520D" w:rsidRPr="000E0E9B" w:rsidRDefault="005B520D" w:rsidP="005B520D">
            <w:pPr>
              <w:rPr>
                <w:rFonts w:ascii="Arial" w:hAnsi="Arial" w:cs="Arial"/>
                <w:sz w:val="24"/>
                <w:szCs w:val="24"/>
              </w:rPr>
            </w:pPr>
            <w:r w:rsidRPr="000E0E9B">
              <w:rPr>
                <w:rFonts w:ascii="Arial" w:hAnsi="Arial" w:cs="Arial"/>
                <w:sz w:val="24"/>
                <w:szCs w:val="24"/>
              </w:rPr>
              <w:t>Byproducts of disinfection.</w:t>
            </w:r>
          </w:p>
          <w:p w14:paraId="592F328F" w14:textId="77777777" w:rsidR="005B520D" w:rsidRPr="000E0E9B" w:rsidRDefault="005B520D" w:rsidP="005B520D">
            <w:pPr>
              <w:spacing w:before="40" w:after="40"/>
              <w:jc w:val="center"/>
              <w:rPr>
                <w:rFonts w:ascii="Arial" w:hAnsi="Arial" w:cs="Arial"/>
                <w:sz w:val="24"/>
                <w:szCs w:val="24"/>
              </w:rPr>
            </w:pPr>
          </w:p>
        </w:tc>
      </w:tr>
      <w:tr w:rsidR="005B520D" w:rsidRPr="005F082E" w14:paraId="19C5EADD" w14:textId="77777777" w:rsidTr="00512D8C">
        <w:trPr>
          <w:trHeight w:val="432"/>
        </w:trPr>
        <w:tc>
          <w:tcPr>
            <w:tcW w:w="2245" w:type="dxa"/>
            <w:tcMar>
              <w:left w:w="58" w:type="dxa"/>
              <w:right w:w="58" w:type="dxa"/>
            </w:tcMar>
          </w:tcPr>
          <w:p w14:paraId="6798FF91" w14:textId="43DACEFD" w:rsidR="005B520D" w:rsidRPr="005F082E" w:rsidRDefault="005B520D" w:rsidP="005B520D">
            <w:pPr>
              <w:spacing w:before="40" w:after="40"/>
              <w:ind w:left="30"/>
              <w:jc w:val="both"/>
              <w:rPr>
                <w:rFonts w:ascii="Arial" w:hAnsi="Arial" w:cs="Arial"/>
                <w:color w:val="000000" w:themeColor="text1"/>
                <w:sz w:val="24"/>
                <w:szCs w:val="24"/>
              </w:rPr>
            </w:pPr>
            <w:r w:rsidRPr="000E0E9B">
              <w:rPr>
                <w:rFonts w:ascii="Arial" w:hAnsi="Arial" w:cs="Arial"/>
                <w:sz w:val="24"/>
                <w:szCs w:val="24"/>
              </w:rPr>
              <w:t>Turbidity (NTU)</w:t>
            </w:r>
          </w:p>
        </w:tc>
        <w:tc>
          <w:tcPr>
            <w:tcW w:w="1440" w:type="dxa"/>
          </w:tcPr>
          <w:p w14:paraId="739146B9" w14:textId="4FF5B83B" w:rsidR="005B520D" w:rsidRPr="005F082E" w:rsidRDefault="005B520D" w:rsidP="005B520D">
            <w:pPr>
              <w:spacing w:before="40" w:after="40"/>
              <w:jc w:val="center"/>
              <w:rPr>
                <w:rFonts w:ascii="Arial" w:hAnsi="Arial" w:cs="Arial"/>
                <w:color w:val="000000" w:themeColor="text1"/>
                <w:sz w:val="24"/>
                <w:szCs w:val="24"/>
              </w:rPr>
            </w:pPr>
            <w:r>
              <w:rPr>
                <w:rFonts w:ascii="Arial" w:hAnsi="Arial" w:cs="Arial"/>
                <w:sz w:val="24"/>
                <w:szCs w:val="24"/>
              </w:rPr>
              <w:t>10/28/21</w:t>
            </w:r>
          </w:p>
        </w:tc>
        <w:tc>
          <w:tcPr>
            <w:tcW w:w="1260" w:type="dxa"/>
          </w:tcPr>
          <w:p w14:paraId="27531A60" w14:textId="06492520" w:rsidR="005B520D" w:rsidRPr="005F082E" w:rsidRDefault="005B520D" w:rsidP="005B520D">
            <w:pPr>
              <w:spacing w:before="40" w:after="40"/>
              <w:jc w:val="center"/>
              <w:rPr>
                <w:rFonts w:ascii="Arial" w:hAnsi="Arial" w:cs="Arial"/>
                <w:color w:val="000000" w:themeColor="text1"/>
                <w:sz w:val="24"/>
                <w:szCs w:val="24"/>
              </w:rPr>
            </w:pPr>
            <w:r w:rsidRPr="00A3711C">
              <w:rPr>
                <w:rFonts w:ascii="Arial" w:hAnsi="Arial" w:cs="Arial"/>
                <w:sz w:val="24"/>
                <w:szCs w:val="24"/>
              </w:rPr>
              <w:t>4.7</w:t>
            </w:r>
          </w:p>
        </w:tc>
        <w:tc>
          <w:tcPr>
            <w:tcW w:w="1530" w:type="dxa"/>
          </w:tcPr>
          <w:p w14:paraId="3A278F65" w14:textId="3F220382" w:rsidR="005B520D" w:rsidRPr="005F082E" w:rsidRDefault="005B520D" w:rsidP="005B520D">
            <w:pPr>
              <w:spacing w:before="40" w:after="40"/>
              <w:jc w:val="center"/>
              <w:rPr>
                <w:rFonts w:ascii="Arial" w:hAnsi="Arial" w:cs="Arial"/>
                <w:color w:val="000000" w:themeColor="text1"/>
                <w:sz w:val="24"/>
                <w:szCs w:val="24"/>
              </w:rPr>
            </w:pPr>
            <w:r w:rsidRPr="000E0E9B">
              <w:rPr>
                <w:rFonts w:ascii="Arial" w:hAnsi="Arial" w:cs="Arial"/>
                <w:sz w:val="24"/>
                <w:szCs w:val="24"/>
              </w:rPr>
              <w:t>N/A</w:t>
            </w:r>
          </w:p>
        </w:tc>
        <w:tc>
          <w:tcPr>
            <w:tcW w:w="1170" w:type="dxa"/>
          </w:tcPr>
          <w:p w14:paraId="1AB4EA37" w14:textId="16ED65A0" w:rsidR="005B520D" w:rsidRPr="005F082E" w:rsidRDefault="005B520D" w:rsidP="005B520D">
            <w:pPr>
              <w:spacing w:before="40" w:after="40"/>
              <w:jc w:val="center"/>
              <w:rPr>
                <w:rFonts w:ascii="Arial" w:hAnsi="Arial" w:cs="Arial"/>
                <w:color w:val="000000" w:themeColor="text1"/>
                <w:sz w:val="24"/>
                <w:szCs w:val="24"/>
              </w:rPr>
            </w:pPr>
            <w:r w:rsidRPr="000E0E9B">
              <w:rPr>
                <w:rFonts w:ascii="Arial" w:hAnsi="Arial" w:cs="Arial"/>
                <w:sz w:val="24"/>
                <w:szCs w:val="24"/>
              </w:rPr>
              <w:t>5</w:t>
            </w:r>
          </w:p>
        </w:tc>
        <w:tc>
          <w:tcPr>
            <w:tcW w:w="1260" w:type="dxa"/>
          </w:tcPr>
          <w:p w14:paraId="2989EF43" w14:textId="2C6064F9" w:rsidR="005B520D" w:rsidRPr="005F082E" w:rsidRDefault="005B520D" w:rsidP="005B520D">
            <w:pPr>
              <w:spacing w:before="40" w:after="40"/>
              <w:jc w:val="center"/>
              <w:rPr>
                <w:rFonts w:ascii="Arial" w:hAnsi="Arial" w:cs="Arial"/>
                <w:color w:val="000000" w:themeColor="text1"/>
                <w:sz w:val="24"/>
                <w:szCs w:val="24"/>
              </w:rPr>
            </w:pPr>
            <w:r w:rsidRPr="000E0E9B">
              <w:rPr>
                <w:rFonts w:ascii="Arial" w:hAnsi="Arial" w:cs="Arial"/>
                <w:sz w:val="24"/>
                <w:szCs w:val="24"/>
              </w:rPr>
              <w:t>N/A</w:t>
            </w:r>
          </w:p>
        </w:tc>
        <w:tc>
          <w:tcPr>
            <w:tcW w:w="1931" w:type="dxa"/>
          </w:tcPr>
          <w:p w14:paraId="2BACA86B" w14:textId="090E60A1" w:rsidR="005B520D" w:rsidRPr="005F082E" w:rsidRDefault="005B520D" w:rsidP="005B520D">
            <w:pPr>
              <w:spacing w:before="40" w:after="40"/>
              <w:jc w:val="center"/>
              <w:rPr>
                <w:rFonts w:ascii="Arial" w:hAnsi="Arial" w:cs="Arial"/>
                <w:color w:val="000000" w:themeColor="text1"/>
                <w:sz w:val="24"/>
                <w:szCs w:val="24"/>
              </w:rPr>
            </w:pPr>
            <w:r w:rsidRPr="000E0E9B">
              <w:rPr>
                <w:rFonts w:ascii="Arial" w:hAnsi="Arial" w:cs="Arial"/>
                <w:sz w:val="24"/>
                <w:szCs w:val="24"/>
              </w:rPr>
              <w:t>Soil runoff.</w:t>
            </w:r>
          </w:p>
        </w:tc>
      </w:tr>
    </w:tbl>
    <w:p w14:paraId="7CEB1FE7" w14:textId="4460B6A3" w:rsidR="005D3708" w:rsidRPr="005F082E" w:rsidRDefault="005D3708" w:rsidP="00070C22">
      <w:pPr>
        <w:pStyle w:val="Caption"/>
      </w:pPr>
      <w:r w:rsidRPr="005F082E">
        <w:t xml:space="preserve">Table </w:t>
      </w:r>
      <w:r w:rsidR="006D3936">
        <w:fldChar w:fldCharType="begin"/>
      </w:r>
      <w:r w:rsidR="006D3936">
        <w:instrText xml:space="preserve"> SEQ Table \* ARABIC </w:instrText>
      </w:r>
      <w:r w:rsidR="006D3936">
        <w:fldChar w:fldCharType="separate"/>
      </w:r>
      <w:r w:rsidR="0050755D">
        <w:rPr>
          <w:noProof/>
        </w:rPr>
        <w:t>5</w:t>
      </w:r>
      <w:r w:rsidR="006D3936">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742BF1" w:rsidRPr="005F082E" w14:paraId="029A4A7D" w14:textId="77777777" w:rsidTr="00640D92">
        <w:trPr>
          <w:trHeight w:val="432"/>
        </w:trPr>
        <w:tc>
          <w:tcPr>
            <w:tcW w:w="2245" w:type="dxa"/>
          </w:tcPr>
          <w:p w14:paraId="04C2A80B" w14:textId="3C3D68FC" w:rsidR="00742BF1" w:rsidRPr="005F082E" w:rsidRDefault="00742BF1" w:rsidP="00742BF1">
            <w:pPr>
              <w:spacing w:before="40" w:after="40"/>
              <w:ind w:left="187"/>
              <w:rPr>
                <w:rFonts w:ascii="Arial" w:hAnsi="Arial" w:cs="Arial"/>
                <w:color w:val="000000" w:themeColor="text1"/>
                <w:sz w:val="24"/>
                <w:szCs w:val="24"/>
              </w:rPr>
            </w:pPr>
            <w:r w:rsidRPr="00213EEB">
              <w:rPr>
                <w:rFonts w:ascii="Arial" w:hAnsi="Arial" w:cs="Arial"/>
                <w:sz w:val="24"/>
                <w:szCs w:val="24"/>
              </w:rPr>
              <w:t>Apparent Color (color units)</w:t>
            </w:r>
          </w:p>
        </w:tc>
        <w:tc>
          <w:tcPr>
            <w:tcW w:w="1440" w:type="dxa"/>
          </w:tcPr>
          <w:p w14:paraId="3AB56DE9" w14:textId="0B6CC98F" w:rsidR="00742BF1" w:rsidRPr="005F082E" w:rsidRDefault="00742BF1" w:rsidP="00742BF1">
            <w:pPr>
              <w:spacing w:before="40" w:after="40"/>
              <w:rPr>
                <w:rFonts w:ascii="Arial" w:hAnsi="Arial" w:cs="Arial"/>
                <w:color w:val="000000" w:themeColor="text1"/>
                <w:sz w:val="24"/>
                <w:szCs w:val="24"/>
              </w:rPr>
            </w:pPr>
            <w:r>
              <w:rPr>
                <w:rFonts w:ascii="Arial" w:hAnsi="Arial" w:cs="Arial"/>
                <w:sz w:val="24"/>
                <w:szCs w:val="24"/>
              </w:rPr>
              <w:t>10/28/21</w:t>
            </w:r>
          </w:p>
        </w:tc>
        <w:tc>
          <w:tcPr>
            <w:tcW w:w="1260" w:type="dxa"/>
          </w:tcPr>
          <w:p w14:paraId="5D465B29" w14:textId="68532B9E" w:rsidR="00742BF1" w:rsidRPr="005F082E" w:rsidRDefault="00742BF1" w:rsidP="00742BF1">
            <w:pPr>
              <w:spacing w:before="40" w:after="40"/>
              <w:rPr>
                <w:rFonts w:ascii="Arial" w:hAnsi="Arial" w:cs="Arial"/>
                <w:color w:val="000000" w:themeColor="text1"/>
                <w:sz w:val="24"/>
                <w:szCs w:val="24"/>
              </w:rPr>
            </w:pPr>
            <w:r w:rsidRPr="00AB20E1">
              <w:rPr>
                <w:rFonts w:ascii="Arial" w:hAnsi="Arial" w:cs="Arial"/>
                <w:sz w:val="24"/>
                <w:szCs w:val="24"/>
              </w:rPr>
              <w:t>7.5</w:t>
            </w:r>
          </w:p>
        </w:tc>
        <w:tc>
          <w:tcPr>
            <w:tcW w:w="1530" w:type="dxa"/>
          </w:tcPr>
          <w:p w14:paraId="6F2413BA" w14:textId="4DC34688" w:rsidR="00742BF1" w:rsidRPr="005F082E" w:rsidRDefault="00742BF1" w:rsidP="00742BF1">
            <w:pPr>
              <w:spacing w:before="40" w:after="40"/>
              <w:rPr>
                <w:rFonts w:ascii="Arial" w:hAnsi="Arial" w:cs="Arial"/>
                <w:color w:val="000000" w:themeColor="text1"/>
                <w:sz w:val="24"/>
                <w:szCs w:val="24"/>
              </w:rPr>
            </w:pPr>
            <w:r w:rsidRPr="00213EEB">
              <w:rPr>
                <w:rFonts w:ascii="Arial" w:hAnsi="Arial" w:cs="Arial"/>
                <w:sz w:val="24"/>
                <w:szCs w:val="24"/>
              </w:rPr>
              <w:t>N/A</w:t>
            </w:r>
          </w:p>
        </w:tc>
        <w:tc>
          <w:tcPr>
            <w:tcW w:w="900" w:type="dxa"/>
          </w:tcPr>
          <w:p w14:paraId="5615AC9F" w14:textId="585222E7" w:rsidR="00742BF1" w:rsidRPr="005F082E" w:rsidRDefault="00742BF1" w:rsidP="00742BF1">
            <w:pPr>
              <w:spacing w:before="40" w:after="40"/>
              <w:rPr>
                <w:rFonts w:ascii="Arial" w:hAnsi="Arial" w:cs="Arial"/>
                <w:color w:val="000000" w:themeColor="text1"/>
                <w:sz w:val="24"/>
                <w:szCs w:val="24"/>
              </w:rPr>
            </w:pPr>
            <w:r w:rsidRPr="00213EEB">
              <w:rPr>
                <w:rFonts w:ascii="Arial" w:hAnsi="Arial" w:cs="Arial"/>
                <w:sz w:val="24"/>
                <w:szCs w:val="24"/>
              </w:rPr>
              <w:t>15</w:t>
            </w:r>
          </w:p>
        </w:tc>
        <w:tc>
          <w:tcPr>
            <w:tcW w:w="1170" w:type="dxa"/>
          </w:tcPr>
          <w:p w14:paraId="188C38E4" w14:textId="615B0921" w:rsidR="00742BF1" w:rsidRPr="005F082E" w:rsidRDefault="00742BF1" w:rsidP="00742BF1">
            <w:pPr>
              <w:spacing w:before="40" w:after="40"/>
              <w:rPr>
                <w:rFonts w:ascii="Arial" w:hAnsi="Arial" w:cs="Arial"/>
                <w:color w:val="000000" w:themeColor="text1"/>
                <w:sz w:val="24"/>
                <w:szCs w:val="24"/>
              </w:rPr>
            </w:pPr>
            <w:r w:rsidRPr="00213EEB">
              <w:rPr>
                <w:rFonts w:ascii="Arial" w:hAnsi="Arial" w:cs="Arial"/>
                <w:sz w:val="24"/>
                <w:szCs w:val="24"/>
              </w:rPr>
              <w:t>N/A</w:t>
            </w:r>
          </w:p>
        </w:tc>
        <w:tc>
          <w:tcPr>
            <w:tcW w:w="2291" w:type="dxa"/>
          </w:tcPr>
          <w:p w14:paraId="566F303C" w14:textId="73C750F5" w:rsidR="00742BF1" w:rsidRPr="005F082E" w:rsidRDefault="00742BF1" w:rsidP="00742BF1">
            <w:pPr>
              <w:spacing w:before="40" w:after="40"/>
              <w:rPr>
                <w:rFonts w:ascii="Arial" w:hAnsi="Arial" w:cs="Arial"/>
                <w:color w:val="000000" w:themeColor="text1"/>
                <w:sz w:val="24"/>
                <w:szCs w:val="24"/>
              </w:rPr>
            </w:pPr>
            <w:r w:rsidRPr="00213EEB">
              <w:rPr>
                <w:rFonts w:ascii="Arial" w:hAnsi="Arial" w:cs="Arial"/>
                <w:sz w:val="24"/>
                <w:szCs w:val="24"/>
              </w:rPr>
              <w:t>Naturally occurring organic materials.</w:t>
            </w:r>
          </w:p>
        </w:tc>
      </w:tr>
      <w:tr w:rsidR="00742BF1" w:rsidRPr="005F082E" w14:paraId="43BA6B8D" w14:textId="77777777" w:rsidTr="00640D92">
        <w:trPr>
          <w:trHeight w:val="432"/>
        </w:trPr>
        <w:tc>
          <w:tcPr>
            <w:tcW w:w="2245" w:type="dxa"/>
          </w:tcPr>
          <w:p w14:paraId="581AB298" w14:textId="1A8B91A0" w:rsidR="00742BF1" w:rsidRPr="005F082E" w:rsidRDefault="00742BF1" w:rsidP="00742BF1">
            <w:pPr>
              <w:spacing w:before="40" w:after="40"/>
              <w:ind w:left="187"/>
              <w:rPr>
                <w:rFonts w:ascii="Arial" w:hAnsi="Arial" w:cs="Arial"/>
                <w:color w:val="000000" w:themeColor="text1"/>
                <w:sz w:val="24"/>
                <w:szCs w:val="24"/>
              </w:rPr>
            </w:pPr>
            <w:r w:rsidRPr="00213EEB">
              <w:rPr>
                <w:rFonts w:ascii="Arial" w:hAnsi="Arial" w:cs="Arial"/>
                <w:sz w:val="24"/>
                <w:szCs w:val="24"/>
              </w:rPr>
              <w:t>Chloride (ppm)</w:t>
            </w:r>
          </w:p>
        </w:tc>
        <w:tc>
          <w:tcPr>
            <w:tcW w:w="1440" w:type="dxa"/>
          </w:tcPr>
          <w:p w14:paraId="13425507" w14:textId="40D049E1" w:rsidR="00742BF1" w:rsidRPr="005F082E" w:rsidRDefault="00742BF1" w:rsidP="00742BF1">
            <w:pPr>
              <w:spacing w:before="40" w:after="40"/>
              <w:rPr>
                <w:rFonts w:ascii="Arial" w:hAnsi="Arial" w:cs="Arial"/>
                <w:color w:val="000000" w:themeColor="text1"/>
                <w:sz w:val="24"/>
                <w:szCs w:val="24"/>
              </w:rPr>
            </w:pPr>
            <w:r>
              <w:rPr>
                <w:rFonts w:ascii="Arial" w:hAnsi="Arial" w:cs="Arial"/>
                <w:sz w:val="24"/>
                <w:szCs w:val="24"/>
              </w:rPr>
              <w:t>10/28/21</w:t>
            </w:r>
          </w:p>
        </w:tc>
        <w:tc>
          <w:tcPr>
            <w:tcW w:w="1260" w:type="dxa"/>
          </w:tcPr>
          <w:p w14:paraId="72C49EEB" w14:textId="72DEB301" w:rsidR="00742BF1" w:rsidRPr="005F082E" w:rsidRDefault="00742BF1" w:rsidP="00742BF1">
            <w:pPr>
              <w:spacing w:before="40" w:after="40"/>
              <w:rPr>
                <w:rFonts w:ascii="Arial" w:hAnsi="Arial" w:cs="Arial"/>
                <w:color w:val="000000" w:themeColor="text1"/>
                <w:sz w:val="24"/>
                <w:szCs w:val="24"/>
              </w:rPr>
            </w:pPr>
            <w:r>
              <w:rPr>
                <w:rFonts w:ascii="Arial" w:hAnsi="Arial" w:cs="Arial"/>
                <w:sz w:val="24"/>
                <w:szCs w:val="24"/>
              </w:rPr>
              <w:t>110</w:t>
            </w:r>
          </w:p>
        </w:tc>
        <w:tc>
          <w:tcPr>
            <w:tcW w:w="1530" w:type="dxa"/>
          </w:tcPr>
          <w:p w14:paraId="7C11921B" w14:textId="06D77029" w:rsidR="00742BF1" w:rsidRPr="005F082E" w:rsidRDefault="00742BF1" w:rsidP="00742BF1">
            <w:pPr>
              <w:spacing w:before="40" w:after="40"/>
              <w:rPr>
                <w:rFonts w:ascii="Arial" w:hAnsi="Arial" w:cs="Arial"/>
                <w:color w:val="000000" w:themeColor="text1"/>
                <w:sz w:val="24"/>
                <w:szCs w:val="24"/>
              </w:rPr>
            </w:pPr>
            <w:r w:rsidRPr="00213EEB">
              <w:rPr>
                <w:rFonts w:ascii="Arial" w:hAnsi="Arial" w:cs="Arial"/>
                <w:sz w:val="24"/>
                <w:szCs w:val="24"/>
              </w:rPr>
              <w:t>N/A</w:t>
            </w:r>
          </w:p>
        </w:tc>
        <w:tc>
          <w:tcPr>
            <w:tcW w:w="900" w:type="dxa"/>
          </w:tcPr>
          <w:p w14:paraId="491F1603" w14:textId="373CB451" w:rsidR="00742BF1" w:rsidRPr="005F082E" w:rsidRDefault="00742BF1" w:rsidP="00742BF1">
            <w:pPr>
              <w:spacing w:before="40" w:after="40"/>
              <w:rPr>
                <w:rFonts w:ascii="Arial" w:hAnsi="Arial" w:cs="Arial"/>
                <w:color w:val="000000" w:themeColor="text1"/>
                <w:sz w:val="24"/>
                <w:szCs w:val="24"/>
              </w:rPr>
            </w:pPr>
            <w:r w:rsidRPr="00213EEB">
              <w:rPr>
                <w:rFonts w:ascii="Arial" w:hAnsi="Arial" w:cs="Arial"/>
                <w:sz w:val="24"/>
                <w:szCs w:val="24"/>
              </w:rPr>
              <w:t>500</w:t>
            </w:r>
          </w:p>
        </w:tc>
        <w:tc>
          <w:tcPr>
            <w:tcW w:w="1170" w:type="dxa"/>
          </w:tcPr>
          <w:p w14:paraId="489C42D6" w14:textId="24601E37" w:rsidR="00742BF1" w:rsidRPr="005F082E" w:rsidRDefault="00742BF1" w:rsidP="00742BF1">
            <w:pPr>
              <w:spacing w:before="40" w:after="40"/>
              <w:rPr>
                <w:rFonts w:ascii="Arial" w:hAnsi="Arial" w:cs="Arial"/>
                <w:color w:val="000000" w:themeColor="text1"/>
                <w:sz w:val="24"/>
                <w:szCs w:val="24"/>
              </w:rPr>
            </w:pPr>
            <w:r w:rsidRPr="00213EEB">
              <w:rPr>
                <w:rFonts w:ascii="Arial" w:hAnsi="Arial" w:cs="Arial"/>
                <w:sz w:val="24"/>
                <w:szCs w:val="24"/>
              </w:rPr>
              <w:t>N/A</w:t>
            </w:r>
          </w:p>
        </w:tc>
        <w:tc>
          <w:tcPr>
            <w:tcW w:w="2291" w:type="dxa"/>
          </w:tcPr>
          <w:p w14:paraId="2DBCEC1A" w14:textId="753D13C0" w:rsidR="00742BF1" w:rsidRPr="005F082E" w:rsidRDefault="00742BF1" w:rsidP="00742BF1">
            <w:pPr>
              <w:spacing w:before="40" w:after="40"/>
              <w:rPr>
                <w:rFonts w:ascii="Arial" w:hAnsi="Arial" w:cs="Arial"/>
                <w:color w:val="000000" w:themeColor="text1"/>
                <w:sz w:val="24"/>
                <w:szCs w:val="24"/>
              </w:rPr>
            </w:pPr>
            <w:r w:rsidRPr="00213EEB">
              <w:rPr>
                <w:rFonts w:ascii="Arial" w:hAnsi="Arial" w:cs="Arial"/>
                <w:sz w:val="24"/>
                <w:szCs w:val="24"/>
              </w:rPr>
              <w:t>Leaching from PVC piping; discharge from plastics factories; biodegradation byproduct of TCE and PCE groundwater contamination</w:t>
            </w:r>
          </w:p>
        </w:tc>
      </w:tr>
      <w:tr w:rsidR="00742BF1" w:rsidRPr="005F082E" w14:paraId="18FA2C38" w14:textId="77777777" w:rsidTr="00640D92">
        <w:trPr>
          <w:trHeight w:val="432"/>
        </w:trPr>
        <w:tc>
          <w:tcPr>
            <w:tcW w:w="2245" w:type="dxa"/>
          </w:tcPr>
          <w:p w14:paraId="39D2E538" w14:textId="7C7A4B1D" w:rsidR="00742BF1" w:rsidRPr="005F082E" w:rsidRDefault="00742BF1" w:rsidP="00742BF1">
            <w:pPr>
              <w:spacing w:before="40" w:after="40"/>
              <w:ind w:left="187"/>
              <w:rPr>
                <w:rFonts w:ascii="Arial" w:hAnsi="Arial" w:cs="Arial"/>
                <w:color w:val="000000" w:themeColor="text1"/>
                <w:sz w:val="24"/>
                <w:szCs w:val="24"/>
              </w:rPr>
            </w:pPr>
            <w:r w:rsidRPr="00213EEB">
              <w:rPr>
                <w:rFonts w:ascii="Arial" w:hAnsi="Arial" w:cs="Arial"/>
                <w:sz w:val="24"/>
                <w:szCs w:val="24"/>
              </w:rPr>
              <w:t>Iron (ppb)</w:t>
            </w:r>
          </w:p>
        </w:tc>
        <w:tc>
          <w:tcPr>
            <w:tcW w:w="1440" w:type="dxa"/>
          </w:tcPr>
          <w:p w14:paraId="0592AEAB" w14:textId="77777777" w:rsidR="00742BF1" w:rsidRDefault="00742BF1" w:rsidP="00742BF1">
            <w:pPr>
              <w:jc w:val="center"/>
              <w:rPr>
                <w:rFonts w:ascii="Arial" w:hAnsi="Arial" w:cs="Arial"/>
                <w:sz w:val="24"/>
                <w:szCs w:val="24"/>
              </w:rPr>
            </w:pPr>
            <w:r>
              <w:rPr>
                <w:rFonts w:ascii="Arial" w:hAnsi="Arial" w:cs="Arial"/>
                <w:sz w:val="24"/>
                <w:szCs w:val="24"/>
              </w:rPr>
              <w:t>2/26/21</w:t>
            </w:r>
          </w:p>
          <w:p w14:paraId="67438C24" w14:textId="77777777" w:rsidR="00742BF1" w:rsidRDefault="00742BF1" w:rsidP="00742BF1">
            <w:pPr>
              <w:jc w:val="center"/>
              <w:rPr>
                <w:rFonts w:ascii="Arial" w:hAnsi="Arial" w:cs="Arial"/>
                <w:sz w:val="24"/>
                <w:szCs w:val="24"/>
              </w:rPr>
            </w:pPr>
            <w:r>
              <w:rPr>
                <w:rFonts w:ascii="Arial" w:hAnsi="Arial" w:cs="Arial"/>
                <w:sz w:val="24"/>
                <w:szCs w:val="24"/>
              </w:rPr>
              <w:t>4/27/21</w:t>
            </w:r>
          </w:p>
          <w:p w14:paraId="25643FDC" w14:textId="77777777" w:rsidR="00742BF1" w:rsidRDefault="00742BF1" w:rsidP="00742BF1">
            <w:pPr>
              <w:jc w:val="center"/>
              <w:rPr>
                <w:rFonts w:ascii="Arial" w:hAnsi="Arial" w:cs="Arial"/>
                <w:sz w:val="24"/>
                <w:szCs w:val="24"/>
              </w:rPr>
            </w:pPr>
            <w:r>
              <w:rPr>
                <w:rFonts w:ascii="Arial" w:hAnsi="Arial" w:cs="Arial"/>
                <w:sz w:val="24"/>
                <w:szCs w:val="24"/>
              </w:rPr>
              <w:t>7/28/21</w:t>
            </w:r>
          </w:p>
          <w:p w14:paraId="11F29B4A" w14:textId="77777777" w:rsidR="00742BF1" w:rsidRPr="000E0E9B" w:rsidRDefault="00742BF1" w:rsidP="00742BF1">
            <w:pPr>
              <w:jc w:val="center"/>
              <w:rPr>
                <w:rFonts w:ascii="Arial" w:hAnsi="Arial" w:cs="Arial"/>
                <w:sz w:val="24"/>
                <w:szCs w:val="24"/>
              </w:rPr>
            </w:pPr>
            <w:r>
              <w:rPr>
                <w:rFonts w:ascii="Arial" w:hAnsi="Arial" w:cs="Arial"/>
                <w:sz w:val="24"/>
                <w:szCs w:val="24"/>
              </w:rPr>
              <w:t>10/28/21</w:t>
            </w:r>
          </w:p>
          <w:p w14:paraId="6AB05BED" w14:textId="7AA08946" w:rsidR="00742BF1" w:rsidRPr="005F082E" w:rsidRDefault="00742BF1" w:rsidP="00742BF1">
            <w:pPr>
              <w:spacing w:before="40" w:after="40"/>
              <w:rPr>
                <w:rFonts w:ascii="Arial" w:hAnsi="Arial" w:cs="Arial"/>
                <w:color w:val="000000" w:themeColor="text1"/>
                <w:sz w:val="24"/>
                <w:szCs w:val="24"/>
              </w:rPr>
            </w:pPr>
          </w:p>
        </w:tc>
        <w:tc>
          <w:tcPr>
            <w:tcW w:w="1260" w:type="dxa"/>
          </w:tcPr>
          <w:p w14:paraId="505A830A" w14:textId="5A454891" w:rsidR="00742BF1" w:rsidRPr="00213EEB" w:rsidRDefault="005D38EB" w:rsidP="00742BF1">
            <w:pPr>
              <w:jc w:val="center"/>
              <w:rPr>
                <w:rFonts w:ascii="Arial" w:hAnsi="Arial" w:cs="Arial"/>
                <w:sz w:val="24"/>
                <w:szCs w:val="24"/>
              </w:rPr>
            </w:pPr>
            <w:r>
              <w:rPr>
                <w:rFonts w:ascii="Arial" w:hAnsi="Arial" w:cs="Arial"/>
                <w:sz w:val="24"/>
                <w:szCs w:val="24"/>
              </w:rPr>
              <w:t>85</w:t>
            </w:r>
            <w:r w:rsidR="00742BF1">
              <w:rPr>
                <w:rFonts w:ascii="Arial" w:hAnsi="Arial" w:cs="Arial"/>
                <w:sz w:val="24"/>
                <w:szCs w:val="24"/>
              </w:rPr>
              <w:br/>
              <w:t>(average)</w:t>
            </w:r>
          </w:p>
          <w:p w14:paraId="0AC370FD" w14:textId="5CAC12CF" w:rsidR="00742BF1" w:rsidRPr="005F082E" w:rsidRDefault="00742BF1" w:rsidP="00742BF1">
            <w:pPr>
              <w:spacing w:before="40" w:after="40"/>
              <w:rPr>
                <w:rFonts w:ascii="Arial" w:hAnsi="Arial" w:cs="Arial"/>
                <w:color w:val="000000" w:themeColor="text1"/>
                <w:sz w:val="24"/>
                <w:szCs w:val="24"/>
              </w:rPr>
            </w:pPr>
          </w:p>
        </w:tc>
        <w:tc>
          <w:tcPr>
            <w:tcW w:w="1530" w:type="dxa"/>
          </w:tcPr>
          <w:p w14:paraId="06D23DE1" w14:textId="51628FFF" w:rsidR="00742BF1" w:rsidRPr="005F082E" w:rsidRDefault="00742BF1" w:rsidP="00742BF1">
            <w:pPr>
              <w:spacing w:before="40" w:after="40"/>
              <w:rPr>
                <w:rFonts w:ascii="Arial" w:hAnsi="Arial" w:cs="Arial"/>
                <w:color w:val="000000" w:themeColor="text1"/>
                <w:sz w:val="24"/>
                <w:szCs w:val="24"/>
              </w:rPr>
            </w:pPr>
            <w:r>
              <w:rPr>
                <w:rFonts w:ascii="Arial" w:hAnsi="Arial" w:cs="Arial"/>
                <w:sz w:val="24"/>
                <w:szCs w:val="24"/>
              </w:rPr>
              <w:t>ND</w:t>
            </w:r>
            <w:r w:rsidRPr="00213EEB">
              <w:rPr>
                <w:rFonts w:ascii="Arial" w:hAnsi="Arial" w:cs="Arial"/>
                <w:sz w:val="24"/>
                <w:szCs w:val="24"/>
              </w:rPr>
              <w:t>-</w:t>
            </w:r>
            <w:r w:rsidR="005D38EB">
              <w:rPr>
                <w:rFonts w:ascii="Arial" w:hAnsi="Arial" w:cs="Arial"/>
                <w:sz w:val="24"/>
                <w:szCs w:val="24"/>
              </w:rPr>
              <w:t>220</w:t>
            </w:r>
          </w:p>
        </w:tc>
        <w:tc>
          <w:tcPr>
            <w:tcW w:w="900" w:type="dxa"/>
          </w:tcPr>
          <w:p w14:paraId="4A9C9B68" w14:textId="2CAB02E8" w:rsidR="00742BF1" w:rsidRPr="005F082E" w:rsidRDefault="00742BF1" w:rsidP="00742BF1">
            <w:pPr>
              <w:spacing w:before="40" w:after="40"/>
              <w:rPr>
                <w:rFonts w:ascii="Arial" w:hAnsi="Arial" w:cs="Arial"/>
                <w:color w:val="000000" w:themeColor="text1"/>
                <w:sz w:val="24"/>
                <w:szCs w:val="24"/>
              </w:rPr>
            </w:pPr>
            <w:r w:rsidRPr="00213EEB">
              <w:rPr>
                <w:rFonts w:ascii="Arial" w:hAnsi="Arial" w:cs="Arial"/>
                <w:sz w:val="24"/>
                <w:szCs w:val="24"/>
              </w:rPr>
              <w:t>300</w:t>
            </w:r>
          </w:p>
        </w:tc>
        <w:tc>
          <w:tcPr>
            <w:tcW w:w="1170" w:type="dxa"/>
          </w:tcPr>
          <w:p w14:paraId="7502C73C" w14:textId="5951DFD1" w:rsidR="00742BF1" w:rsidRPr="005F082E" w:rsidRDefault="00742BF1" w:rsidP="00742BF1">
            <w:pPr>
              <w:spacing w:before="40" w:after="40"/>
              <w:rPr>
                <w:rFonts w:ascii="Arial" w:hAnsi="Arial" w:cs="Arial"/>
                <w:color w:val="000000" w:themeColor="text1"/>
                <w:sz w:val="24"/>
                <w:szCs w:val="24"/>
              </w:rPr>
            </w:pPr>
            <w:r w:rsidRPr="00213EEB">
              <w:rPr>
                <w:rFonts w:ascii="Arial" w:hAnsi="Arial" w:cs="Arial"/>
                <w:sz w:val="24"/>
                <w:szCs w:val="24"/>
              </w:rPr>
              <w:t>N/A</w:t>
            </w:r>
          </w:p>
        </w:tc>
        <w:tc>
          <w:tcPr>
            <w:tcW w:w="2291" w:type="dxa"/>
          </w:tcPr>
          <w:p w14:paraId="06A23C91" w14:textId="7FECBF8E" w:rsidR="00742BF1" w:rsidRPr="005F082E" w:rsidRDefault="00742BF1" w:rsidP="00742BF1">
            <w:pPr>
              <w:spacing w:before="40" w:after="40"/>
              <w:rPr>
                <w:rFonts w:ascii="Arial" w:hAnsi="Arial" w:cs="Arial"/>
                <w:color w:val="000000" w:themeColor="text1"/>
                <w:sz w:val="24"/>
                <w:szCs w:val="24"/>
              </w:rPr>
            </w:pPr>
            <w:r w:rsidRPr="00213EEB">
              <w:rPr>
                <w:rFonts w:ascii="Arial" w:hAnsi="Arial" w:cs="Arial"/>
                <w:sz w:val="24"/>
                <w:szCs w:val="24"/>
              </w:rPr>
              <w:t>Leaching from natural deposits; industrial wastes</w:t>
            </w:r>
          </w:p>
        </w:tc>
      </w:tr>
      <w:tr w:rsidR="00742BF1" w:rsidRPr="005F082E" w14:paraId="74DE92AE" w14:textId="77777777" w:rsidTr="00640D92">
        <w:trPr>
          <w:trHeight w:val="432"/>
        </w:trPr>
        <w:tc>
          <w:tcPr>
            <w:tcW w:w="2245" w:type="dxa"/>
          </w:tcPr>
          <w:p w14:paraId="387DB787" w14:textId="77777777" w:rsidR="00742BF1" w:rsidRPr="00213EEB" w:rsidRDefault="00742BF1" w:rsidP="00742BF1">
            <w:pPr>
              <w:ind w:left="187"/>
              <w:rPr>
                <w:rFonts w:ascii="Arial" w:hAnsi="Arial" w:cs="Arial"/>
                <w:sz w:val="24"/>
                <w:szCs w:val="24"/>
              </w:rPr>
            </w:pPr>
            <w:r w:rsidRPr="00213EEB">
              <w:rPr>
                <w:rFonts w:ascii="Arial" w:hAnsi="Arial" w:cs="Arial"/>
                <w:sz w:val="24"/>
                <w:szCs w:val="24"/>
              </w:rPr>
              <w:t>Odor Threshold</w:t>
            </w:r>
          </w:p>
          <w:p w14:paraId="711AD772" w14:textId="49F68325" w:rsidR="00742BF1" w:rsidRPr="005F082E" w:rsidRDefault="00742BF1" w:rsidP="00742BF1">
            <w:pPr>
              <w:spacing w:before="40" w:after="40"/>
              <w:ind w:left="187"/>
              <w:rPr>
                <w:rFonts w:ascii="Arial" w:hAnsi="Arial" w:cs="Arial"/>
                <w:color w:val="000000" w:themeColor="text1"/>
                <w:sz w:val="24"/>
                <w:szCs w:val="24"/>
              </w:rPr>
            </w:pPr>
            <w:r w:rsidRPr="00213EEB">
              <w:rPr>
                <w:rFonts w:ascii="Arial" w:hAnsi="Arial" w:cs="Arial"/>
                <w:sz w:val="24"/>
                <w:szCs w:val="24"/>
              </w:rPr>
              <w:t>(TON)</w:t>
            </w:r>
          </w:p>
        </w:tc>
        <w:tc>
          <w:tcPr>
            <w:tcW w:w="1440" w:type="dxa"/>
          </w:tcPr>
          <w:p w14:paraId="2DC832F1" w14:textId="2ABB0795" w:rsidR="00742BF1" w:rsidRPr="005F082E" w:rsidRDefault="00742BF1" w:rsidP="00742BF1">
            <w:pPr>
              <w:spacing w:before="40" w:after="40"/>
              <w:rPr>
                <w:rFonts w:ascii="Arial" w:hAnsi="Arial" w:cs="Arial"/>
                <w:color w:val="000000" w:themeColor="text1"/>
                <w:sz w:val="24"/>
                <w:szCs w:val="24"/>
              </w:rPr>
            </w:pPr>
            <w:r>
              <w:rPr>
                <w:rFonts w:ascii="Arial" w:hAnsi="Arial" w:cs="Arial"/>
                <w:sz w:val="24"/>
                <w:szCs w:val="24"/>
              </w:rPr>
              <w:t>10/</w:t>
            </w:r>
            <w:r w:rsidR="008476BE">
              <w:rPr>
                <w:rFonts w:ascii="Arial" w:hAnsi="Arial" w:cs="Arial"/>
                <w:sz w:val="24"/>
                <w:szCs w:val="24"/>
              </w:rPr>
              <w:t>28/21</w:t>
            </w:r>
          </w:p>
        </w:tc>
        <w:tc>
          <w:tcPr>
            <w:tcW w:w="1260" w:type="dxa"/>
          </w:tcPr>
          <w:p w14:paraId="74570B35" w14:textId="79810DE7" w:rsidR="00742BF1" w:rsidRPr="005F082E" w:rsidRDefault="00742BF1" w:rsidP="00742BF1">
            <w:pPr>
              <w:spacing w:before="40" w:after="40"/>
              <w:rPr>
                <w:rFonts w:ascii="Arial" w:hAnsi="Arial" w:cs="Arial"/>
                <w:color w:val="000000" w:themeColor="text1"/>
                <w:sz w:val="24"/>
                <w:szCs w:val="24"/>
              </w:rPr>
            </w:pPr>
            <w:r>
              <w:rPr>
                <w:rFonts w:ascii="Arial" w:hAnsi="Arial" w:cs="Arial"/>
                <w:sz w:val="24"/>
                <w:szCs w:val="24"/>
              </w:rPr>
              <w:t>1</w:t>
            </w:r>
          </w:p>
        </w:tc>
        <w:tc>
          <w:tcPr>
            <w:tcW w:w="1530" w:type="dxa"/>
          </w:tcPr>
          <w:p w14:paraId="4A55F148" w14:textId="66FF588B" w:rsidR="00742BF1" w:rsidRPr="005F082E" w:rsidRDefault="00742BF1" w:rsidP="00742BF1">
            <w:pPr>
              <w:spacing w:before="40" w:after="40"/>
              <w:rPr>
                <w:rFonts w:ascii="Arial" w:hAnsi="Arial" w:cs="Arial"/>
                <w:color w:val="000000" w:themeColor="text1"/>
                <w:sz w:val="24"/>
                <w:szCs w:val="24"/>
              </w:rPr>
            </w:pPr>
            <w:r w:rsidRPr="00213EEB">
              <w:rPr>
                <w:rFonts w:ascii="Arial" w:hAnsi="Arial" w:cs="Arial"/>
                <w:sz w:val="24"/>
                <w:szCs w:val="24"/>
              </w:rPr>
              <w:t>N/A</w:t>
            </w:r>
          </w:p>
        </w:tc>
        <w:tc>
          <w:tcPr>
            <w:tcW w:w="900" w:type="dxa"/>
          </w:tcPr>
          <w:p w14:paraId="5E1628E7" w14:textId="6CF4AFA0" w:rsidR="00742BF1" w:rsidRPr="005F082E" w:rsidRDefault="00742BF1" w:rsidP="00742BF1">
            <w:pPr>
              <w:spacing w:before="40" w:after="40"/>
              <w:rPr>
                <w:rFonts w:ascii="Arial" w:hAnsi="Arial" w:cs="Arial"/>
                <w:color w:val="000000" w:themeColor="text1"/>
                <w:sz w:val="24"/>
                <w:szCs w:val="24"/>
              </w:rPr>
            </w:pPr>
            <w:r w:rsidRPr="00213EEB">
              <w:rPr>
                <w:rFonts w:ascii="Arial" w:hAnsi="Arial" w:cs="Arial"/>
                <w:sz w:val="24"/>
                <w:szCs w:val="24"/>
              </w:rPr>
              <w:t>3</w:t>
            </w:r>
          </w:p>
        </w:tc>
        <w:tc>
          <w:tcPr>
            <w:tcW w:w="1170" w:type="dxa"/>
          </w:tcPr>
          <w:p w14:paraId="132C0647" w14:textId="020272E2" w:rsidR="00742BF1" w:rsidRPr="005F082E" w:rsidRDefault="00742BF1" w:rsidP="00742BF1">
            <w:pPr>
              <w:spacing w:before="40" w:after="40"/>
              <w:rPr>
                <w:rFonts w:ascii="Arial" w:hAnsi="Arial" w:cs="Arial"/>
                <w:color w:val="000000" w:themeColor="text1"/>
                <w:sz w:val="24"/>
                <w:szCs w:val="24"/>
              </w:rPr>
            </w:pPr>
            <w:r w:rsidRPr="00213EEB">
              <w:rPr>
                <w:rFonts w:ascii="Arial" w:hAnsi="Arial" w:cs="Arial"/>
                <w:sz w:val="24"/>
                <w:szCs w:val="24"/>
              </w:rPr>
              <w:t>N/A</w:t>
            </w:r>
          </w:p>
        </w:tc>
        <w:tc>
          <w:tcPr>
            <w:tcW w:w="2291" w:type="dxa"/>
          </w:tcPr>
          <w:p w14:paraId="1AF99BE6" w14:textId="32FDEEFE" w:rsidR="00742BF1" w:rsidRPr="005F082E" w:rsidRDefault="00742BF1" w:rsidP="00742BF1">
            <w:pPr>
              <w:spacing w:before="40" w:after="40"/>
              <w:rPr>
                <w:rFonts w:ascii="Arial" w:hAnsi="Arial" w:cs="Arial"/>
                <w:color w:val="000000" w:themeColor="text1"/>
                <w:sz w:val="24"/>
                <w:szCs w:val="24"/>
              </w:rPr>
            </w:pPr>
            <w:r w:rsidRPr="00213EEB">
              <w:rPr>
                <w:rFonts w:ascii="Arial" w:hAnsi="Arial" w:cs="Arial"/>
                <w:sz w:val="24"/>
                <w:szCs w:val="24"/>
              </w:rPr>
              <w:t>Naturally-occurring organic materials</w:t>
            </w:r>
          </w:p>
        </w:tc>
      </w:tr>
      <w:tr w:rsidR="00742BF1" w:rsidRPr="005F082E" w14:paraId="542F36F7" w14:textId="77777777" w:rsidTr="00640D92">
        <w:trPr>
          <w:trHeight w:val="432"/>
        </w:trPr>
        <w:tc>
          <w:tcPr>
            <w:tcW w:w="2245" w:type="dxa"/>
          </w:tcPr>
          <w:p w14:paraId="19AE0C08" w14:textId="52C6442A" w:rsidR="00742BF1" w:rsidRPr="005F082E" w:rsidRDefault="00742BF1" w:rsidP="00742BF1">
            <w:pPr>
              <w:spacing w:before="40" w:after="40"/>
              <w:ind w:left="187"/>
              <w:rPr>
                <w:rFonts w:ascii="Arial" w:hAnsi="Arial" w:cs="Arial"/>
                <w:color w:val="000000" w:themeColor="text1"/>
                <w:sz w:val="24"/>
                <w:szCs w:val="24"/>
              </w:rPr>
            </w:pPr>
            <w:r w:rsidRPr="00213EEB">
              <w:rPr>
                <w:rFonts w:ascii="Arial" w:hAnsi="Arial" w:cs="Arial"/>
                <w:sz w:val="24"/>
                <w:szCs w:val="24"/>
              </w:rPr>
              <w:t>Specific Conductance (umhos/cm)</w:t>
            </w:r>
          </w:p>
        </w:tc>
        <w:tc>
          <w:tcPr>
            <w:tcW w:w="1440" w:type="dxa"/>
          </w:tcPr>
          <w:p w14:paraId="45105B42" w14:textId="7E38DE56" w:rsidR="00742BF1" w:rsidRPr="005F082E" w:rsidRDefault="00742BF1" w:rsidP="00742BF1">
            <w:pPr>
              <w:spacing w:before="40" w:after="40"/>
              <w:rPr>
                <w:rFonts w:ascii="Arial" w:hAnsi="Arial" w:cs="Arial"/>
                <w:color w:val="000000" w:themeColor="text1"/>
                <w:sz w:val="24"/>
                <w:szCs w:val="24"/>
              </w:rPr>
            </w:pPr>
            <w:r>
              <w:rPr>
                <w:rFonts w:ascii="Arial" w:hAnsi="Arial" w:cs="Arial"/>
                <w:sz w:val="24"/>
                <w:szCs w:val="24"/>
              </w:rPr>
              <w:t>10/</w:t>
            </w:r>
            <w:r w:rsidR="008476BE">
              <w:rPr>
                <w:rFonts w:ascii="Arial" w:hAnsi="Arial" w:cs="Arial"/>
                <w:sz w:val="24"/>
                <w:szCs w:val="24"/>
              </w:rPr>
              <w:t>28/21</w:t>
            </w:r>
          </w:p>
        </w:tc>
        <w:tc>
          <w:tcPr>
            <w:tcW w:w="1260" w:type="dxa"/>
          </w:tcPr>
          <w:p w14:paraId="1F89D057" w14:textId="66089BB9" w:rsidR="00742BF1" w:rsidRPr="005F082E" w:rsidRDefault="00742BF1" w:rsidP="00742BF1">
            <w:pPr>
              <w:spacing w:before="40" w:after="40"/>
              <w:rPr>
                <w:rFonts w:ascii="Arial" w:hAnsi="Arial" w:cs="Arial"/>
                <w:color w:val="000000" w:themeColor="text1"/>
                <w:sz w:val="24"/>
                <w:szCs w:val="24"/>
              </w:rPr>
            </w:pPr>
            <w:r w:rsidRPr="00213EEB">
              <w:rPr>
                <w:rFonts w:ascii="Arial" w:hAnsi="Arial" w:cs="Arial"/>
                <w:sz w:val="24"/>
                <w:szCs w:val="24"/>
              </w:rPr>
              <w:t>1</w:t>
            </w:r>
            <w:r>
              <w:rPr>
                <w:rFonts w:ascii="Arial" w:hAnsi="Arial" w:cs="Arial"/>
                <w:sz w:val="24"/>
                <w:szCs w:val="24"/>
              </w:rPr>
              <w:t>1</w:t>
            </w:r>
            <w:r w:rsidRPr="00213EEB">
              <w:rPr>
                <w:rFonts w:ascii="Arial" w:hAnsi="Arial" w:cs="Arial"/>
                <w:sz w:val="24"/>
                <w:szCs w:val="24"/>
              </w:rPr>
              <w:t>00</w:t>
            </w:r>
          </w:p>
        </w:tc>
        <w:tc>
          <w:tcPr>
            <w:tcW w:w="1530" w:type="dxa"/>
          </w:tcPr>
          <w:p w14:paraId="050A5986" w14:textId="734AE4F7" w:rsidR="00742BF1" w:rsidRPr="005F082E" w:rsidRDefault="00742BF1" w:rsidP="00742BF1">
            <w:pPr>
              <w:spacing w:before="40" w:after="40"/>
              <w:rPr>
                <w:rFonts w:ascii="Arial" w:hAnsi="Arial" w:cs="Arial"/>
                <w:color w:val="000000" w:themeColor="text1"/>
                <w:sz w:val="24"/>
                <w:szCs w:val="24"/>
              </w:rPr>
            </w:pPr>
            <w:r w:rsidRPr="00213EEB">
              <w:rPr>
                <w:rFonts w:ascii="Arial" w:hAnsi="Arial" w:cs="Arial"/>
                <w:sz w:val="24"/>
                <w:szCs w:val="24"/>
              </w:rPr>
              <w:t>N/A</w:t>
            </w:r>
          </w:p>
        </w:tc>
        <w:tc>
          <w:tcPr>
            <w:tcW w:w="900" w:type="dxa"/>
          </w:tcPr>
          <w:p w14:paraId="79191AD4" w14:textId="1B3ED2FD" w:rsidR="00742BF1" w:rsidRPr="005F082E" w:rsidRDefault="00742BF1" w:rsidP="00742BF1">
            <w:pPr>
              <w:spacing w:before="40" w:after="40"/>
              <w:rPr>
                <w:rFonts w:ascii="Arial" w:hAnsi="Arial" w:cs="Arial"/>
                <w:color w:val="000000" w:themeColor="text1"/>
                <w:sz w:val="24"/>
                <w:szCs w:val="24"/>
              </w:rPr>
            </w:pPr>
            <w:r w:rsidRPr="00213EEB">
              <w:rPr>
                <w:rFonts w:ascii="Arial" w:hAnsi="Arial" w:cs="Arial"/>
                <w:sz w:val="24"/>
                <w:szCs w:val="24"/>
              </w:rPr>
              <w:t>1600</w:t>
            </w:r>
          </w:p>
        </w:tc>
        <w:tc>
          <w:tcPr>
            <w:tcW w:w="1170" w:type="dxa"/>
          </w:tcPr>
          <w:p w14:paraId="53273D36" w14:textId="5431061B" w:rsidR="00742BF1" w:rsidRPr="005F082E" w:rsidRDefault="00742BF1" w:rsidP="00742BF1">
            <w:pPr>
              <w:spacing w:before="40" w:after="40"/>
              <w:rPr>
                <w:rFonts w:ascii="Arial" w:hAnsi="Arial" w:cs="Arial"/>
                <w:color w:val="000000" w:themeColor="text1"/>
                <w:sz w:val="24"/>
                <w:szCs w:val="24"/>
              </w:rPr>
            </w:pPr>
            <w:r w:rsidRPr="00213EEB">
              <w:rPr>
                <w:rFonts w:ascii="Arial" w:hAnsi="Arial" w:cs="Arial"/>
                <w:sz w:val="24"/>
                <w:szCs w:val="24"/>
              </w:rPr>
              <w:t>N/A</w:t>
            </w:r>
          </w:p>
        </w:tc>
        <w:tc>
          <w:tcPr>
            <w:tcW w:w="2291" w:type="dxa"/>
          </w:tcPr>
          <w:p w14:paraId="236426BF" w14:textId="77C41D9C" w:rsidR="00742BF1" w:rsidRPr="005F082E" w:rsidRDefault="00742BF1" w:rsidP="00742BF1">
            <w:pPr>
              <w:spacing w:before="40" w:after="40"/>
              <w:rPr>
                <w:rFonts w:ascii="Arial" w:hAnsi="Arial" w:cs="Arial"/>
                <w:color w:val="000000" w:themeColor="text1"/>
                <w:sz w:val="24"/>
                <w:szCs w:val="24"/>
              </w:rPr>
            </w:pPr>
            <w:r w:rsidRPr="00213EEB">
              <w:rPr>
                <w:rFonts w:ascii="Arial" w:hAnsi="Arial" w:cs="Arial"/>
                <w:sz w:val="24"/>
                <w:szCs w:val="24"/>
              </w:rPr>
              <w:t>Substances that form ions when in water; seawater influence</w:t>
            </w:r>
          </w:p>
        </w:tc>
      </w:tr>
      <w:tr w:rsidR="00742BF1" w:rsidRPr="005F082E" w14:paraId="664AB5C5" w14:textId="77777777" w:rsidTr="00640D92">
        <w:trPr>
          <w:trHeight w:val="432"/>
        </w:trPr>
        <w:tc>
          <w:tcPr>
            <w:tcW w:w="2245" w:type="dxa"/>
          </w:tcPr>
          <w:p w14:paraId="325C89CF" w14:textId="39B0E7C7" w:rsidR="00742BF1" w:rsidRPr="005F082E" w:rsidRDefault="00742BF1" w:rsidP="00742BF1">
            <w:pPr>
              <w:spacing w:before="40" w:after="40"/>
              <w:ind w:left="187"/>
              <w:rPr>
                <w:rFonts w:ascii="Arial" w:hAnsi="Arial" w:cs="Arial"/>
                <w:color w:val="000000" w:themeColor="text1"/>
                <w:sz w:val="24"/>
                <w:szCs w:val="24"/>
              </w:rPr>
            </w:pPr>
            <w:r w:rsidRPr="00213EEB">
              <w:rPr>
                <w:rFonts w:ascii="Arial" w:hAnsi="Arial" w:cs="Arial"/>
                <w:sz w:val="24"/>
                <w:szCs w:val="24"/>
              </w:rPr>
              <w:t>Sulfate (ppm)</w:t>
            </w:r>
          </w:p>
        </w:tc>
        <w:tc>
          <w:tcPr>
            <w:tcW w:w="1440" w:type="dxa"/>
          </w:tcPr>
          <w:p w14:paraId="231F8924" w14:textId="2AA216D7" w:rsidR="00742BF1" w:rsidRPr="005F082E" w:rsidRDefault="00742BF1" w:rsidP="00742BF1">
            <w:pPr>
              <w:spacing w:before="40" w:after="40"/>
              <w:rPr>
                <w:rFonts w:ascii="Arial" w:hAnsi="Arial" w:cs="Arial"/>
                <w:color w:val="000000" w:themeColor="text1"/>
                <w:sz w:val="24"/>
                <w:szCs w:val="24"/>
              </w:rPr>
            </w:pPr>
            <w:r>
              <w:rPr>
                <w:rFonts w:ascii="Arial" w:hAnsi="Arial" w:cs="Arial"/>
                <w:sz w:val="24"/>
                <w:szCs w:val="24"/>
              </w:rPr>
              <w:t>10/2</w:t>
            </w:r>
            <w:r w:rsidR="008476BE">
              <w:rPr>
                <w:rFonts w:ascii="Arial" w:hAnsi="Arial" w:cs="Arial"/>
                <w:sz w:val="24"/>
                <w:szCs w:val="24"/>
              </w:rPr>
              <w:t>8/21</w:t>
            </w:r>
          </w:p>
        </w:tc>
        <w:tc>
          <w:tcPr>
            <w:tcW w:w="1260" w:type="dxa"/>
          </w:tcPr>
          <w:p w14:paraId="0BDCF3BC" w14:textId="0516DCE8" w:rsidR="00742BF1" w:rsidRPr="005F082E" w:rsidRDefault="00742BF1" w:rsidP="00742BF1">
            <w:pPr>
              <w:spacing w:before="40" w:after="40"/>
              <w:rPr>
                <w:rFonts w:ascii="Arial" w:hAnsi="Arial" w:cs="Arial"/>
                <w:color w:val="000000" w:themeColor="text1"/>
                <w:sz w:val="24"/>
                <w:szCs w:val="24"/>
              </w:rPr>
            </w:pPr>
            <w:r w:rsidRPr="00213EEB">
              <w:rPr>
                <w:rFonts w:ascii="Arial" w:hAnsi="Arial" w:cs="Arial"/>
                <w:sz w:val="24"/>
                <w:szCs w:val="24"/>
              </w:rPr>
              <w:t>2</w:t>
            </w:r>
            <w:r w:rsidR="008476BE">
              <w:rPr>
                <w:rFonts w:ascii="Arial" w:hAnsi="Arial" w:cs="Arial"/>
                <w:sz w:val="24"/>
                <w:szCs w:val="24"/>
              </w:rPr>
              <w:t>5</w:t>
            </w:r>
            <w:r w:rsidRPr="00213EEB">
              <w:rPr>
                <w:rFonts w:ascii="Arial" w:hAnsi="Arial" w:cs="Arial"/>
                <w:sz w:val="24"/>
                <w:szCs w:val="24"/>
              </w:rPr>
              <w:t>0</w:t>
            </w:r>
          </w:p>
        </w:tc>
        <w:tc>
          <w:tcPr>
            <w:tcW w:w="1530" w:type="dxa"/>
          </w:tcPr>
          <w:p w14:paraId="367F3BFA" w14:textId="02E67131" w:rsidR="00742BF1" w:rsidRPr="005F082E" w:rsidRDefault="00742BF1" w:rsidP="00742BF1">
            <w:pPr>
              <w:spacing w:before="40" w:after="40"/>
              <w:rPr>
                <w:rFonts w:ascii="Arial" w:hAnsi="Arial" w:cs="Arial"/>
                <w:color w:val="000000" w:themeColor="text1"/>
                <w:sz w:val="24"/>
                <w:szCs w:val="24"/>
              </w:rPr>
            </w:pPr>
            <w:r w:rsidRPr="00213EEB">
              <w:rPr>
                <w:rFonts w:ascii="Arial" w:hAnsi="Arial" w:cs="Arial"/>
                <w:sz w:val="24"/>
                <w:szCs w:val="24"/>
              </w:rPr>
              <w:t>N/A</w:t>
            </w:r>
          </w:p>
        </w:tc>
        <w:tc>
          <w:tcPr>
            <w:tcW w:w="900" w:type="dxa"/>
          </w:tcPr>
          <w:p w14:paraId="4A2CC701" w14:textId="5D912071" w:rsidR="00742BF1" w:rsidRPr="005F082E" w:rsidRDefault="00742BF1" w:rsidP="00742BF1">
            <w:pPr>
              <w:spacing w:before="40" w:after="40"/>
              <w:rPr>
                <w:rFonts w:ascii="Arial" w:hAnsi="Arial" w:cs="Arial"/>
                <w:color w:val="000000" w:themeColor="text1"/>
                <w:sz w:val="24"/>
                <w:szCs w:val="24"/>
              </w:rPr>
            </w:pPr>
            <w:r w:rsidRPr="00213EEB">
              <w:rPr>
                <w:rFonts w:ascii="Arial" w:hAnsi="Arial" w:cs="Arial"/>
                <w:sz w:val="24"/>
                <w:szCs w:val="24"/>
              </w:rPr>
              <w:t>500</w:t>
            </w:r>
          </w:p>
        </w:tc>
        <w:tc>
          <w:tcPr>
            <w:tcW w:w="1170" w:type="dxa"/>
          </w:tcPr>
          <w:p w14:paraId="32DB3B65" w14:textId="23967F5F" w:rsidR="00742BF1" w:rsidRPr="005F082E" w:rsidRDefault="00742BF1" w:rsidP="00742BF1">
            <w:pPr>
              <w:spacing w:before="40" w:after="40"/>
              <w:rPr>
                <w:rFonts w:ascii="Arial" w:hAnsi="Arial" w:cs="Arial"/>
                <w:color w:val="000000" w:themeColor="text1"/>
                <w:sz w:val="24"/>
                <w:szCs w:val="24"/>
              </w:rPr>
            </w:pPr>
            <w:r w:rsidRPr="00213EEB">
              <w:rPr>
                <w:rFonts w:ascii="Arial" w:hAnsi="Arial" w:cs="Arial"/>
                <w:sz w:val="24"/>
                <w:szCs w:val="24"/>
              </w:rPr>
              <w:t>N/A</w:t>
            </w:r>
          </w:p>
        </w:tc>
        <w:tc>
          <w:tcPr>
            <w:tcW w:w="2291" w:type="dxa"/>
          </w:tcPr>
          <w:p w14:paraId="1F8256DA" w14:textId="5FA134B4" w:rsidR="00742BF1" w:rsidRPr="005F082E" w:rsidRDefault="00742BF1" w:rsidP="00742BF1">
            <w:pPr>
              <w:spacing w:before="40" w:after="40"/>
              <w:rPr>
                <w:rFonts w:ascii="Arial" w:hAnsi="Arial" w:cs="Arial"/>
                <w:color w:val="000000" w:themeColor="text1"/>
                <w:sz w:val="24"/>
                <w:szCs w:val="24"/>
              </w:rPr>
            </w:pPr>
            <w:r w:rsidRPr="00213EEB">
              <w:rPr>
                <w:rFonts w:ascii="Arial" w:hAnsi="Arial" w:cs="Arial"/>
                <w:sz w:val="24"/>
                <w:szCs w:val="24"/>
              </w:rPr>
              <w:t>Runoff/leaching from natural deposits; industrial wastes</w:t>
            </w:r>
          </w:p>
        </w:tc>
      </w:tr>
      <w:tr w:rsidR="00742BF1" w:rsidRPr="005F082E" w14:paraId="1E29DC38" w14:textId="77777777" w:rsidTr="00640D92">
        <w:trPr>
          <w:trHeight w:val="432"/>
        </w:trPr>
        <w:tc>
          <w:tcPr>
            <w:tcW w:w="2245" w:type="dxa"/>
          </w:tcPr>
          <w:p w14:paraId="648522DE" w14:textId="466FCB63" w:rsidR="00742BF1" w:rsidRPr="005F082E" w:rsidRDefault="00742BF1" w:rsidP="00742BF1">
            <w:pPr>
              <w:spacing w:before="40" w:after="40"/>
              <w:ind w:left="187"/>
              <w:rPr>
                <w:rFonts w:ascii="Arial" w:hAnsi="Arial" w:cs="Arial"/>
                <w:color w:val="000000" w:themeColor="text1"/>
                <w:sz w:val="24"/>
                <w:szCs w:val="24"/>
              </w:rPr>
            </w:pPr>
            <w:r w:rsidRPr="00213EEB">
              <w:rPr>
                <w:rFonts w:ascii="Arial" w:hAnsi="Arial" w:cs="Arial"/>
                <w:sz w:val="24"/>
                <w:szCs w:val="24"/>
              </w:rPr>
              <w:t>Total Filterable Residue/TDS (ppm)</w:t>
            </w:r>
          </w:p>
        </w:tc>
        <w:tc>
          <w:tcPr>
            <w:tcW w:w="1440" w:type="dxa"/>
          </w:tcPr>
          <w:p w14:paraId="629787EC" w14:textId="26F9EF72" w:rsidR="00742BF1" w:rsidRPr="005F082E" w:rsidRDefault="00742BF1" w:rsidP="00742BF1">
            <w:pPr>
              <w:spacing w:before="40" w:after="40"/>
              <w:rPr>
                <w:rFonts w:ascii="Arial" w:hAnsi="Arial" w:cs="Arial"/>
                <w:color w:val="000000" w:themeColor="text1"/>
                <w:sz w:val="24"/>
                <w:szCs w:val="24"/>
              </w:rPr>
            </w:pPr>
            <w:r>
              <w:rPr>
                <w:rFonts w:ascii="Arial" w:hAnsi="Arial" w:cs="Arial"/>
                <w:sz w:val="24"/>
                <w:szCs w:val="24"/>
              </w:rPr>
              <w:t>10/2</w:t>
            </w:r>
            <w:r w:rsidR="002F6E10">
              <w:rPr>
                <w:rFonts w:ascii="Arial" w:hAnsi="Arial" w:cs="Arial"/>
                <w:sz w:val="24"/>
                <w:szCs w:val="24"/>
              </w:rPr>
              <w:t>8/21</w:t>
            </w:r>
          </w:p>
        </w:tc>
        <w:tc>
          <w:tcPr>
            <w:tcW w:w="1260" w:type="dxa"/>
          </w:tcPr>
          <w:p w14:paraId="6A464A70" w14:textId="54880729" w:rsidR="00742BF1" w:rsidRPr="005F082E" w:rsidRDefault="00742BF1" w:rsidP="00742BF1">
            <w:pPr>
              <w:spacing w:before="40" w:after="40"/>
              <w:rPr>
                <w:rFonts w:ascii="Arial" w:hAnsi="Arial" w:cs="Arial"/>
                <w:color w:val="000000" w:themeColor="text1"/>
                <w:sz w:val="24"/>
                <w:szCs w:val="24"/>
              </w:rPr>
            </w:pPr>
            <w:r w:rsidRPr="00213EEB">
              <w:rPr>
                <w:rFonts w:ascii="Arial" w:hAnsi="Arial" w:cs="Arial"/>
                <w:sz w:val="24"/>
                <w:szCs w:val="24"/>
              </w:rPr>
              <w:t>7</w:t>
            </w:r>
            <w:r w:rsidR="002F6E10">
              <w:rPr>
                <w:rFonts w:ascii="Arial" w:hAnsi="Arial" w:cs="Arial"/>
                <w:sz w:val="24"/>
                <w:szCs w:val="24"/>
              </w:rPr>
              <w:t>1</w:t>
            </w:r>
            <w:r w:rsidRPr="00213EEB">
              <w:rPr>
                <w:rFonts w:ascii="Arial" w:hAnsi="Arial" w:cs="Arial"/>
                <w:sz w:val="24"/>
                <w:szCs w:val="24"/>
              </w:rPr>
              <w:t>0</w:t>
            </w:r>
          </w:p>
        </w:tc>
        <w:tc>
          <w:tcPr>
            <w:tcW w:w="1530" w:type="dxa"/>
          </w:tcPr>
          <w:p w14:paraId="25A2A57F" w14:textId="3E532E4C" w:rsidR="00742BF1" w:rsidRPr="005F082E" w:rsidRDefault="00742BF1" w:rsidP="00742BF1">
            <w:pPr>
              <w:spacing w:before="40" w:after="40"/>
              <w:rPr>
                <w:rFonts w:ascii="Arial" w:hAnsi="Arial" w:cs="Arial"/>
                <w:color w:val="000000" w:themeColor="text1"/>
                <w:sz w:val="24"/>
                <w:szCs w:val="24"/>
              </w:rPr>
            </w:pPr>
            <w:r w:rsidRPr="00213EEB">
              <w:rPr>
                <w:rFonts w:ascii="Arial" w:hAnsi="Arial" w:cs="Arial"/>
                <w:sz w:val="24"/>
                <w:szCs w:val="24"/>
              </w:rPr>
              <w:t>N/A</w:t>
            </w:r>
          </w:p>
        </w:tc>
        <w:tc>
          <w:tcPr>
            <w:tcW w:w="900" w:type="dxa"/>
          </w:tcPr>
          <w:p w14:paraId="6BB3C7CF" w14:textId="1823F121" w:rsidR="00742BF1" w:rsidRPr="005F082E" w:rsidRDefault="00742BF1" w:rsidP="00742BF1">
            <w:pPr>
              <w:spacing w:before="40" w:after="40"/>
              <w:rPr>
                <w:rFonts w:ascii="Arial" w:hAnsi="Arial" w:cs="Arial"/>
                <w:color w:val="000000" w:themeColor="text1"/>
                <w:sz w:val="24"/>
                <w:szCs w:val="24"/>
              </w:rPr>
            </w:pPr>
            <w:r w:rsidRPr="00213EEB">
              <w:rPr>
                <w:rFonts w:ascii="Arial" w:hAnsi="Arial" w:cs="Arial"/>
                <w:sz w:val="24"/>
                <w:szCs w:val="24"/>
              </w:rPr>
              <w:t>1000</w:t>
            </w:r>
          </w:p>
        </w:tc>
        <w:tc>
          <w:tcPr>
            <w:tcW w:w="1170" w:type="dxa"/>
          </w:tcPr>
          <w:p w14:paraId="6B0545C2" w14:textId="35E63876" w:rsidR="00742BF1" w:rsidRPr="005F082E" w:rsidRDefault="00742BF1" w:rsidP="00742BF1">
            <w:pPr>
              <w:spacing w:before="40" w:after="40"/>
              <w:rPr>
                <w:rFonts w:ascii="Arial" w:hAnsi="Arial" w:cs="Arial"/>
                <w:color w:val="000000" w:themeColor="text1"/>
                <w:sz w:val="24"/>
                <w:szCs w:val="24"/>
              </w:rPr>
            </w:pPr>
            <w:r w:rsidRPr="00213EEB">
              <w:rPr>
                <w:rFonts w:ascii="Arial" w:hAnsi="Arial" w:cs="Arial"/>
                <w:sz w:val="24"/>
                <w:szCs w:val="24"/>
              </w:rPr>
              <w:t>N/A</w:t>
            </w:r>
          </w:p>
        </w:tc>
        <w:tc>
          <w:tcPr>
            <w:tcW w:w="2291" w:type="dxa"/>
          </w:tcPr>
          <w:p w14:paraId="44522387" w14:textId="5C10C68E" w:rsidR="00742BF1" w:rsidRPr="005F082E" w:rsidRDefault="00742BF1" w:rsidP="00742BF1">
            <w:pPr>
              <w:spacing w:before="40" w:after="40"/>
              <w:rPr>
                <w:rFonts w:ascii="Arial" w:hAnsi="Arial" w:cs="Arial"/>
                <w:color w:val="000000" w:themeColor="text1"/>
                <w:sz w:val="24"/>
                <w:szCs w:val="24"/>
              </w:rPr>
            </w:pPr>
            <w:r w:rsidRPr="00213EEB">
              <w:rPr>
                <w:rFonts w:ascii="Arial" w:hAnsi="Arial" w:cs="Arial"/>
                <w:sz w:val="24"/>
                <w:szCs w:val="24"/>
              </w:rPr>
              <w:t>Runoff/leaching from natural deposits; industrial wastes</w:t>
            </w:r>
          </w:p>
        </w:tc>
      </w:tr>
    </w:tbl>
    <w:p w14:paraId="69D3A731" w14:textId="5C37C6F0" w:rsidR="005D3708" w:rsidRPr="005F082E" w:rsidRDefault="005D3708" w:rsidP="00875407">
      <w:pPr>
        <w:pStyle w:val="Caption"/>
        <w:widowControl w:val="0"/>
      </w:pPr>
      <w:r w:rsidRPr="005F082E">
        <w:t xml:space="preserve">Table </w:t>
      </w:r>
      <w:r w:rsidR="006D3936">
        <w:fldChar w:fldCharType="begin"/>
      </w:r>
      <w:r w:rsidR="006D3936">
        <w:instrText xml:space="preserve"> SEQ Table \* ARABIC </w:instrText>
      </w:r>
      <w:r w:rsidR="006D3936">
        <w:fldChar w:fldCharType="separate"/>
      </w:r>
      <w:r w:rsidR="0050755D">
        <w:rPr>
          <w:noProof/>
        </w:rPr>
        <w:t>6</w:t>
      </w:r>
      <w:r w:rsidR="006D3936">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lastRenderedPageBreak/>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FE0A8E" w:rsidRPr="005F082E" w14:paraId="09116D09" w14:textId="77777777" w:rsidTr="001F7181">
        <w:trPr>
          <w:trHeight w:val="432"/>
        </w:trPr>
        <w:tc>
          <w:tcPr>
            <w:tcW w:w="2245" w:type="dxa"/>
          </w:tcPr>
          <w:p w14:paraId="18023788" w14:textId="6E10F487" w:rsidR="00FE0A8E" w:rsidRPr="005F082E" w:rsidRDefault="00FE0A8E" w:rsidP="00FE0A8E">
            <w:pPr>
              <w:spacing w:before="40" w:after="40"/>
              <w:rPr>
                <w:rFonts w:ascii="Arial" w:hAnsi="Arial" w:cs="Arial"/>
                <w:color w:val="FFFFFF" w:themeColor="background1"/>
                <w:sz w:val="24"/>
                <w:szCs w:val="24"/>
              </w:rPr>
            </w:pPr>
            <w:r w:rsidRPr="00213EEB">
              <w:rPr>
                <w:rFonts w:ascii="Arial" w:hAnsi="Arial" w:cs="Arial"/>
                <w:sz w:val="24"/>
                <w:szCs w:val="24"/>
              </w:rPr>
              <w:t>Boron (ppb)</w:t>
            </w:r>
          </w:p>
        </w:tc>
        <w:tc>
          <w:tcPr>
            <w:tcW w:w="1440" w:type="dxa"/>
          </w:tcPr>
          <w:p w14:paraId="28190B3D" w14:textId="37224404" w:rsidR="00FE0A8E" w:rsidRPr="005F082E" w:rsidRDefault="00FE0A8E" w:rsidP="00FE0A8E">
            <w:pPr>
              <w:spacing w:before="40" w:after="40"/>
              <w:jc w:val="center"/>
              <w:rPr>
                <w:rFonts w:ascii="Arial" w:hAnsi="Arial" w:cs="Arial"/>
                <w:color w:val="FFFFFF" w:themeColor="background1"/>
                <w:sz w:val="24"/>
                <w:szCs w:val="24"/>
              </w:rPr>
            </w:pPr>
            <w:r>
              <w:rPr>
                <w:rFonts w:ascii="Arial" w:hAnsi="Arial" w:cs="Arial"/>
                <w:sz w:val="24"/>
                <w:szCs w:val="24"/>
              </w:rPr>
              <w:t>10/28/22</w:t>
            </w:r>
          </w:p>
        </w:tc>
        <w:tc>
          <w:tcPr>
            <w:tcW w:w="1350" w:type="dxa"/>
          </w:tcPr>
          <w:p w14:paraId="63D0EACA" w14:textId="36ECB4A9" w:rsidR="00FE0A8E" w:rsidRPr="005F082E" w:rsidRDefault="00FE0A8E" w:rsidP="00FE0A8E">
            <w:pPr>
              <w:spacing w:before="40" w:after="40"/>
              <w:rPr>
                <w:rFonts w:ascii="Arial" w:hAnsi="Arial" w:cs="Arial"/>
                <w:color w:val="FFFFFF" w:themeColor="background1"/>
                <w:sz w:val="24"/>
                <w:szCs w:val="24"/>
              </w:rPr>
            </w:pPr>
            <w:r>
              <w:rPr>
                <w:rFonts w:ascii="Arial" w:hAnsi="Arial" w:cs="Arial"/>
                <w:sz w:val="24"/>
                <w:szCs w:val="24"/>
              </w:rPr>
              <w:t>140</w:t>
            </w:r>
          </w:p>
        </w:tc>
        <w:tc>
          <w:tcPr>
            <w:tcW w:w="1530" w:type="dxa"/>
          </w:tcPr>
          <w:p w14:paraId="60CC3A19" w14:textId="2093017B" w:rsidR="00FE0A8E" w:rsidRPr="005F082E" w:rsidRDefault="00FE0A8E" w:rsidP="00FE0A8E">
            <w:pPr>
              <w:spacing w:before="40" w:after="40"/>
              <w:jc w:val="center"/>
              <w:rPr>
                <w:rFonts w:ascii="Arial" w:hAnsi="Arial" w:cs="Arial"/>
                <w:color w:val="FFFFFF" w:themeColor="background1"/>
                <w:sz w:val="24"/>
                <w:szCs w:val="24"/>
              </w:rPr>
            </w:pPr>
            <w:r w:rsidRPr="000E0E9B">
              <w:rPr>
                <w:rFonts w:ascii="Arial" w:hAnsi="Arial" w:cs="Arial"/>
                <w:sz w:val="24"/>
                <w:szCs w:val="24"/>
              </w:rPr>
              <w:t>N/A</w:t>
            </w:r>
          </w:p>
        </w:tc>
        <w:tc>
          <w:tcPr>
            <w:tcW w:w="1800" w:type="dxa"/>
          </w:tcPr>
          <w:p w14:paraId="15DDAE72" w14:textId="73348469" w:rsidR="00FE0A8E" w:rsidRPr="005F082E" w:rsidRDefault="00FE0A8E" w:rsidP="00FE0A8E">
            <w:pPr>
              <w:spacing w:before="40" w:after="40"/>
              <w:jc w:val="center"/>
              <w:rPr>
                <w:rFonts w:ascii="Arial" w:hAnsi="Arial" w:cs="Arial"/>
                <w:color w:val="FFFFFF" w:themeColor="background1"/>
                <w:sz w:val="24"/>
                <w:szCs w:val="24"/>
              </w:rPr>
            </w:pPr>
            <w:r w:rsidRPr="00213EEB">
              <w:rPr>
                <w:rFonts w:ascii="Arial" w:hAnsi="Arial" w:cs="Arial"/>
                <w:sz w:val="24"/>
                <w:szCs w:val="24"/>
              </w:rPr>
              <w:t>1000</w:t>
            </w:r>
          </w:p>
        </w:tc>
        <w:tc>
          <w:tcPr>
            <w:tcW w:w="2471" w:type="dxa"/>
          </w:tcPr>
          <w:p w14:paraId="747A0B53" w14:textId="6D3382BC" w:rsidR="00FE0A8E" w:rsidRPr="005F082E" w:rsidRDefault="00FE0A8E" w:rsidP="00FE0A8E">
            <w:pPr>
              <w:spacing w:before="40" w:after="40"/>
              <w:rPr>
                <w:rFonts w:ascii="Arial" w:hAnsi="Arial" w:cs="Arial"/>
                <w:color w:val="FFFFFF" w:themeColor="background1"/>
                <w:sz w:val="24"/>
                <w:szCs w:val="24"/>
              </w:rPr>
            </w:pPr>
            <w:r w:rsidRPr="00213EEB">
              <w:rPr>
                <w:rFonts w:ascii="Arial" w:hAnsi="Arial" w:cs="Arial"/>
                <w:sz w:val="24"/>
                <w:szCs w:val="24"/>
              </w:rPr>
              <w:t>The babies of some pregnant women who drink water containing Boron in excess of notification level may have increased risk of development effects, based on studies of laboratory animals</w:t>
            </w:r>
          </w:p>
        </w:tc>
      </w:tr>
      <w:tr w:rsidR="00FE0A8E" w:rsidRPr="005F082E" w14:paraId="3DC1EC0D" w14:textId="77777777" w:rsidTr="001F7181">
        <w:trPr>
          <w:trHeight w:val="432"/>
        </w:trPr>
        <w:tc>
          <w:tcPr>
            <w:tcW w:w="2245" w:type="dxa"/>
          </w:tcPr>
          <w:p w14:paraId="301C4362" w14:textId="577B34A8" w:rsidR="00FE0A8E" w:rsidRPr="005F082E" w:rsidRDefault="00FE0A8E" w:rsidP="00FE0A8E">
            <w:pPr>
              <w:spacing w:before="40" w:after="40"/>
              <w:rPr>
                <w:rFonts w:ascii="Arial" w:hAnsi="Arial" w:cs="Arial"/>
                <w:color w:val="FFFFFF" w:themeColor="background1"/>
                <w:sz w:val="24"/>
                <w:szCs w:val="24"/>
              </w:rPr>
            </w:pPr>
            <w:r w:rsidRPr="00213EEB">
              <w:rPr>
                <w:rFonts w:ascii="Arial" w:hAnsi="Arial" w:cs="Arial"/>
                <w:sz w:val="24"/>
                <w:szCs w:val="24"/>
              </w:rPr>
              <w:t>1.,2,3-Trichloropropane (1,2,3-TCP) (ppb)</w:t>
            </w:r>
          </w:p>
        </w:tc>
        <w:tc>
          <w:tcPr>
            <w:tcW w:w="1440" w:type="dxa"/>
          </w:tcPr>
          <w:p w14:paraId="4751C8FD" w14:textId="118E95D2" w:rsidR="00FE0A8E" w:rsidRPr="005F082E" w:rsidRDefault="00FE0A8E" w:rsidP="00FE0A8E">
            <w:pPr>
              <w:spacing w:before="40" w:after="40"/>
              <w:jc w:val="center"/>
              <w:rPr>
                <w:rFonts w:ascii="Arial" w:hAnsi="Arial" w:cs="Arial"/>
                <w:color w:val="FFFFFF" w:themeColor="background1"/>
                <w:sz w:val="24"/>
                <w:szCs w:val="24"/>
              </w:rPr>
            </w:pPr>
            <w:r>
              <w:rPr>
                <w:rFonts w:ascii="Arial" w:hAnsi="Arial" w:cs="Arial"/>
                <w:sz w:val="24"/>
                <w:szCs w:val="24"/>
              </w:rPr>
              <w:t>N/A</w:t>
            </w:r>
          </w:p>
        </w:tc>
        <w:tc>
          <w:tcPr>
            <w:tcW w:w="1350" w:type="dxa"/>
          </w:tcPr>
          <w:p w14:paraId="27986934" w14:textId="40CB0A08" w:rsidR="00FE0A8E" w:rsidRPr="005F082E" w:rsidRDefault="00FE0A8E" w:rsidP="00FE0A8E">
            <w:pPr>
              <w:spacing w:before="40" w:after="40"/>
              <w:rPr>
                <w:rFonts w:ascii="Arial" w:hAnsi="Arial" w:cs="Arial"/>
                <w:color w:val="FFFFFF" w:themeColor="background1"/>
                <w:sz w:val="24"/>
                <w:szCs w:val="24"/>
              </w:rPr>
            </w:pPr>
            <w:r>
              <w:rPr>
                <w:rFonts w:ascii="Arial" w:hAnsi="Arial" w:cs="Arial"/>
                <w:sz w:val="24"/>
                <w:szCs w:val="24"/>
              </w:rPr>
              <w:t>N/A</w:t>
            </w:r>
          </w:p>
        </w:tc>
        <w:tc>
          <w:tcPr>
            <w:tcW w:w="1530" w:type="dxa"/>
          </w:tcPr>
          <w:p w14:paraId="1D08BAD2" w14:textId="3EB0BFE4" w:rsidR="00FE0A8E" w:rsidRPr="005F082E" w:rsidRDefault="00FE0A8E" w:rsidP="00FE0A8E">
            <w:pPr>
              <w:spacing w:before="40" w:after="40"/>
              <w:jc w:val="center"/>
              <w:rPr>
                <w:rFonts w:ascii="Arial" w:hAnsi="Arial" w:cs="Arial"/>
                <w:color w:val="FFFFFF" w:themeColor="background1"/>
                <w:sz w:val="24"/>
                <w:szCs w:val="24"/>
              </w:rPr>
            </w:pPr>
            <w:r>
              <w:rPr>
                <w:rFonts w:ascii="Arial" w:hAnsi="Arial" w:cs="Arial"/>
                <w:sz w:val="24"/>
                <w:szCs w:val="24"/>
              </w:rPr>
              <w:t>N/A</w:t>
            </w:r>
          </w:p>
        </w:tc>
        <w:tc>
          <w:tcPr>
            <w:tcW w:w="1800" w:type="dxa"/>
          </w:tcPr>
          <w:p w14:paraId="72F3D657" w14:textId="2A62B667" w:rsidR="00FE0A8E" w:rsidRPr="005F082E" w:rsidRDefault="00FE0A8E" w:rsidP="00FE0A8E">
            <w:pPr>
              <w:spacing w:before="40" w:after="40"/>
              <w:jc w:val="center"/>
              <w:rPr>
                <w:rFonts w:ascii="Arial" w:hAnsi="Arial" w:cs="Arial"/>
                <w:color w:val="FFFFFF" w:themeColor="background1"/>
                <w:sz w:val="24"/>
                <w:szCs w:val="24"/>
              </w:rPr>
            </w:pPr>
            <w:r w:rsidRPr="00213EEB">
              <w:rPr>
                <w:rFonts w:ascii="Arial" w:hAnsi="Arial" w:cs="Arial"/>
                <w:sz w:val="24"/>
                <w:szCs w:val="24"/>
              </w:rPr>
              <w:t>5 ppt</w:t>
            </w:r>
          </w:p>
        </w:tc>
        <w:tc>
          <w:tcPr>
            <w:tcW w:w="2471" w:type="dxa"/>
          </w:tcPr>
          <w:p w14:paraId="0F72AF76" w14:textId="14CDD1CC" w:rsidR="00FE0A8E" w:rsidRPr="005F082E" w:rsidRDefault="00FE0A8E" w:rsidP="00FE0A8E">
            <w:pPr>
              <w:spacing w:before="40" w:after="40"/>
              <w:rPr>
                <w:rFonts w:ascii="Arial" w:hAnsi="Arial" w:cs="Arial"/>
                <w:color w:val="FFFFFF" w:themeColor="background1"/>
                <w:sz w:val="24"/>
                <w:szCs w:val="24"/>
              </w:rPr>
            </w:pPr>
            <w:r w:rsidRPr="00213EEB">
              <w:rPr>
                <w:rFonts w:ascii="Arial" w:hAnsi="Arial" w:cs="Arial"/>
                <w:sz w:val="24"/>
                <w:szCs w:val="24"/>
              </w:rPr>
              <w:t>Some people who drink water containing 1,2,3-trichloropropane in excess of the MCL over many years may have an increased risk of getting cancer.</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362D54D2" w14:textId="77777777" w:rsidR="00782D3C" w:rsidRPr="00635402" w:rsidRDefault="00782D3C" w:rsidP="00782D3C">
      <w:pPr>
        <w:spacing w:after="240"/>
        <w:rPr>
          <w:rFonts w:ascii="Arial" w:hAnsi="Arial" w:cs="Arial"/>
          <w:sz w:val="24"/>
          <w:szCs w:val="24"/>
        </w:rPr>
      </w:pPr>
      <w:r w:rsidRPr="00635402">
        <w:rPr>
          <w:rFonts w:ascii="Arial" w:hAnsi="Arial" w:cs="Arial"/>
          <w:sz w:val="24"/>
          <w:szCs w:val="24"/>
        </w:rPr>
        <w:lastRenderedPageBreak/>
        <w:t>This Consumer Confidence Report (CCR) reflects changes in drinking water regulatory requirements during 2021. These revisions add the requirements of the federal Revised Total Coliform Rule, effective since April 1, 2016, to the existing state Total Coliform Rule. The revised rule maintains the purpose to protect public health by ensuring the integrity of the drinking water distribution system and monitoring for the presence of microbials (i.e., total coliform and E. coli bacteria).  The U.S. EPA anticipates greater public health protection as the rule requires water systems that are vulnerable to microbial contamination to identify and fix problems.  Water systems that exceed a specified frequency of total coliform occurrences are required to conduct an assessment to determine if any sanitary defects exist.  If found, these must be corrected by the water system.  The state Revised Total Coliform Rule became effective July 1, 2021.</w:t>
      </w:r>
    </w:p>
    <w:p w14:paraId="0205FBD8" w14:textId="2815461A" w:rsidR="002A4E09" w:rsidRPr="005F082E" w:rsidRDefault="0087537E" w:rsidP="001B4F20">
      <w:pPr>
        <w:pStyle w:val="Heading3"/>
        <w:keepNext/>
      </w:pPr>
      <w:bookmarkStart w:id="9" w:name="_Toc58336723"/>
      <w:r w:rsidRPr="005F082E">
        <w:t>F</w:t>
      </w:r>
      <w:r w:rsidR="002A4E09" w:rsidRPr="005F082E">
        <w:t>or Systems Providing Surface Water as a Source of Drinking Water</w:t>
      </w:r>
      <w:bookmarkEnd w:id="9"/>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792188DC" w:rsidR="00E80EE7" w:rsidRPr="005F082E" w:rsidRDefault="006D3936" w:rsidP="001B4F20">
            <w:pPr>
              <w:pStyle w:val="BodyText"/>
              <w:keepNext/>
              <w:spacing w:before="40" w:after="40"/>
              <w:jc w:val="left"/>
              <w:rPr>
                <w:rFonts w:ascii="Arial" w:hAnsi="Arial" w:cs="Arial"/>
                <w:color w:val="000000" w:themeColor="text1"/>
                <w:sz w:val="24"/>
                <w:szCs w:val="24"/>
              </w:rPr>
            </w:pPr>
            <w:r>
              <w:rPr>
                <w:rFonts w:ascii="Arial" w:hAnsi="Arial" w:cs="Arial"/>
                <w:color w:val="000000" w:themeColor="text1"/>
                <w:sz w:val="24"/>
                <w:szCs w:val="24"/>
              </w:rPr>
              <w:t xml:space="preserve">Alternative Filtration Technology </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198C6B9A" w14:textId="77777777" w:rsidR="00782D3C" w:rsidRPr="005F082E" w:rsidRDefault="00782D3C" w:rsidP="00782D3C">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3B08A6F2" w14:textId="77777777" w:rsidR="00782D3C" w:rsidRPr="005F082E" w:rsidRDefault="00782D3C" w:rsidP="00782D3C">
            <w:pPr>
              <w:pStyle w:val="BodyText"/>
              <w:spacing w:before="40" w:after="40"/>
              <w:ind w:left="16"/>
              <w:jc w:val="left"/>
              <w:rPr>
                <w:rFonts w:ascii="Arial" w:hAnsi="Arial" w:cs="Arial"/>
                <w:bCs/>
                <w:sz w:val="24"/>
                <w:szCs w:val="24"/>
              </w:rPr>
            </w:pPr>
            <w:r w:rsidRPr="005F082E">
              <w:rPr>
                <w:rFonts w:ascii="Arial" w:hAnsi="Arial" w:cs="Arial"/>
                <w:bCs/>
                <w:sz w:val="24"/>
                <w:szCs w:val="24"/>
              </w:rPr>
              <w:t xml:space="preserve">1 – Be less than or equal to </w:t>
            </w:r>
            <w:r>
              <w:rPr>
                <w:rFonts w:ascii="Arial" w:hAnsi="Arial" w:cs="Arial"/>
                <w:bCs/>
                <w:sz w:val="24"/>
                <w:szCs w:val="24"/>
              </w:rPr>
              <w:t xml:space="preserve">0.1 </w:t>
            </w:r>
            <w:r w:rsidRPr="005F082E">
              <w:rPr>
                <w:rFonts w:ascii="Arial" w:hAnsi="Arial" w:cs="Arial"/>
                <w:bCs/>
                <w:sz w:val="24"/>
                <w:szCs w:val="24"/>
              </w:rPr>
              <w:t>NTU in 95% of measurements in a month.</w:t>
            </w:r>
          </w:p>
          <w:p w14:paraId="55F96E00" w14:textId="77777777" w:rsidR="00782D3C" w:rsidRPr="005F082E" w:rsidRDefault="00782D3C" w:rsidP="00782D3C">
            <w:pPr>
              <w:pStyle w:val="BodyText"/>
              <w:spacing w:before="40" w:after="40"/>
              <w:ind w:left="16"/>
              <w:jc w:val="left"/>
              <w:rPr>
                <w:rFonts w:ascii="Arial" w:hAnsi="Arial" w:cs="Arial"/>
                <w:bCs/>
                <w:sz w:val="24"/>
                <w:szCs w:val="24"/>
              </w:rPr>
            </w:pPr>
            <w:r w:rsidRPr="005F082E">
              <w:rPr>
                <w:rFonts w:ascii="Arial" w:hAnsi="Arial" w:cs="Arial"/>
                <w:bCs/>
                <w:sz w:val="24"/>
                <w:szCs w:val="24"/>
              </w:rPr>
              <w:t xml:space="preserve">2 – Not exceed </w:t>
            </w:r>
            <w:r>
              <w:rPr>
                <w:rFonts w:ascii="Arial" w:hAnsi="Arial" w:cs="Arial"/>
                <w:bCs/>
                <w:sz w:val="24"/>
                <w:szCs w:val="24"/>
              </w:rPr>
              <w:t>0.5</w:t>
            </w:r>
            <w:r w:rsidRPr="005F082E">
              <w:rPr>
                <w:rFonts w:ascii="Arial" w:hAnsi="Arial" w:cs="Arial"/>
                <w:bCs/>
                <w:sz w:val="24"/>
                <w:szCs w:val="24"/>
              </w:rPr>
              <w:t xml:space="preserve"> NTU for more than eight consecutive hours.</w:t>
            </w:r>
          </w:p>
          <w:p w14:paraId="3FDD0942" w14:textId="5CFDD8E7" w:rsidR="00E80EE7" w:rsidRPr="005F082E" w:rsidRDefault="00782D3C" w:rsidP="00782D3C">
            <w:pPr>
              <w:pStyle w:val="BodyText"/>
              <w:spacing w:before="40" w:after="40"/>
              <w:jc w:val="left"/>
              <w:rPr>
                <w:rFonts w:ascii="Arial" w:hAnsi="Arial" w:cs="Arial"/>
                <w:bCs/>
                <w:sz w:val="24"/>
                <w:szCs w:val="24"/>
              </w:rPr>
            </w:pPr>
            <w:r w:rsidRPr="005F082E">
              <w:rPr>
                <w:rFonts w:ascii="Arial" w:hAnsi="Arial" w:cs="Arial"/>
                <w:bCs/>
                <w:sz w:val="24"/>
                <w:szCs w:val="24"/>
              </w:rPr>
              <w:t xml:space="preserve">3 – Not exceed </w:t>
            </w:r>
            <w:r>
              <w:rPr>
                <w:rFonts w:ascii="Arial" w:hAnsi="Arial" w:cs="Arial"/>
                <w:bCs/>
                <w:sz w:val="24"/>
                <w:szCs w:val="24"/>
              </w:rPr>
              <w:t>1</w:t>
            </w:r>
            <w:r w:rsidRPr="005F082E">
              <w:rPr>
                <w:rFonts w:ascii="Arial" w:hAnsi="Arial" w:cs="Arial"/>
                <w:bCs/>
                <w:sz w:val="24"/>
                <w:szCs w:val="24"/>
              </w:rPr>
              <w:t xml:space="preserve"> NTU at any time.</w:t>
            </w:r>
          </w:p>
        </w:tc>
      </w:tr>
      <w:tr w:rsidR="00782D3C" w:rsidRPr="005F082E" w14:paraId="7631F7C3" w14:textId="77777777" w:rsidTr="004C3239">
        <w:trPr>
          <w:trHeight w:val="490"/>
        </w:trPr>
        <w:tc>
          <w:tcPr>
            <w:tcW w:w="4045" w:type="dxa"/>
          </w:tcPr>
          <w:p w14:paraId="5E0419B7" w14:textId="77777777" w:rsidR="00782D3C" w:rsidRPr="005F082E" w:rsidRDefault="00782D3C" w:rsidP="00782D3C">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6A436FBA" w:rsidR="00782D3C" w:rsidRPr="005F082E" w:rsidRDefault="00782D3C" w:rsidP="00782D3C">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100%</w:t>
            </w:r>
          </w:p>
        </w:tc>
      </w:tr>
      <w:tr w:rsidR="00782D3C" w:rsidRPr="005F082E" w14:paraId="5434833C" w14:textId="77777777" w:rsidTr="004C3239">
        <w:trPr>
          <w:trHeight w:val="490"/>
        </w:trPr>
        <w:tc>
          <w:tcPr>
            <w:tcW w:w="4045" w:type="dxa"/>
          </w:tcPr>
          <w:p w14:paraId="75FAEF65" w14:textId="77777777" w:rsidR="00782D3C" w:rsidRPr="005F082E" w:rsidRDefault="00782D3C" w:rsidP="00782D3C">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3EB6066C" w:rsidR="00782D3C" w:rsidRPr="005F082E" w:rsidRDefault="00776E56" w:rsidP="00782D3C">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0.0448</w:t>
            </w:r>
          </w:p>
        </w:tc>
      </w:tr>
      <w:tr w:rsidR="00782D3C" w:rsidRPr="005F082E" w14:paraId="0D8AEAA4" w14:textId="77777777" w:rsidTr="004C3239">
        <w:trPr>
          <w:trHeight w:val="490"/>
        </w:trPr>
        <w:tc>
          <w:tcPr>
            <w:tcW w:w="4045" w:type="dxa"/>
          </w:tcPr>
          <w:p w14:paraId="7D9B7500" w14:textId="77777777" w:rsidR="00782D3C" w:rsidRPr="005F082E" w:rsidRDefault="00782D3C" w:rsidP="00782D3C">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1205B2FC" w:rsidR="00782D3C" w:rsidRPr="005F082E" w:rsidRDefault="00782D3C" w:rsidP="00782D3C">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0</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4DFB3D26" w14:textId="168C6A51" w:rsidR="00776E56" w:rsidRDefault="00776E56" w:rsidP="00776E56"/>
    <w:p w14:paraId="23D76BC9" w14:textId="77777777" w:rsidR="006D3936" w:rsidRDefault="006D3936" w:rsidP="00776E56"/>
    <w:p w14:paraId="6EE135EF" w14:textId="50DF0B5B" w:rsidR="00776E56" w:rsidRDefault="00776E56" w:rsidP="00776E56"/>
    <w:p w14:paraId="450CCED8" w14:textId="2C4E4B0B" w:rsidR="00776E56" w:rsidRPr="005F082E" w:rsidRDefault="00776E56" w:rsidP="00776E56">
      <w:pPr>
        <w:rPr>
          <w:rFonts w:ascii="Arial" w:hAnsi="Arial" w:cs="Arial"/>
          <w:sz w:val="24"/>
          <w:szCs w:val="24"/>
        </w:rPr>
      </w:pPr>
      <w:r w:rsidRPr="005F082E">
        <w:rPr>
          <w:rFonts w:ascii="Arial" w:hAnsi="Arial" w:cs="Arial"/>
          <w:sz w:val="24"/>
          <w:szCs w:val="24"/>
        </w:rPr>
        <w:t xml:space="preserve">For </w:t>
      </w:r>
      <w:r w:rsidR="00023CD2">
        <w:rPr>
          <w:rFonts w:ascii="Arial" w:hAnsi="Arial" w:cs="Arial"/>
          <w:sz w:val="24"/>
          <w:szCs w:val="24"/>
        </w:rPr>
        <w:t>Additional</w:t>
      </w:r>
      <w:r w:rsidRPr="005F082E">
        <w:rPr>
          <w:rFonts w:ascii="Arial" w:hAnsi="Arial" w:cs="Arial"/>
          <w:sz w:val="24"/>
          <w:szCs w:val="24"/>
        </w:rPr>
        <w:t xml:space="preserve"> Information</w:t>
      </w:r>
      <w:r w:rsidR="00023CD2">
        <w:rPr>
          <w:rFonts w:ascii="Arial" w:hAnsi="Arial" w:cs="Arial"/>
          <w:sz w:val="24"/>
          <w:szCs w:val="24"/>
        </w:rPr>
        <w:t xml:space="preserve"> on the UC Desert Research and Extension Center Water System</w:t>
      </w:r>
      <w:r w:rsidRPr="005F082E">
        <w:rPr>
          <w:rFonts w:ascii="Arial" w:hAnsi="Arial" w:cs="Arial"/>
          <w:sz w:val="24"/>
          <w:szCs w:val="24"/>
        </w:rPr>
        <w:t xml:space="preserve">, Contact: </w:t>
      </w:r>
      <w:r w:rsidRPr="00160348">
        <w:rPr>
          <w:rFonts w:ascii="Arial" w:hAnsi="Arial" w:cs="Arial"/>
          <w:i/>
          <w:iCs/>
          <w:sz w:val="24"/>
          <w:szCs w:val="24"/>
        </w:rPr>
        <w:t>David Preciado, (760) 356-3060.</w:t>
      </w:r>
    </w:p>
    <w:p w14:paraId="17C393E1" w14:textId="77777777" w:rsidR="00776E56" w:rsidRPr="00776E56" w:rsidRDefault="00776E56" w:rsidP="00776E56"/>
    <w:sectPr w:rsidR="00776E56" w:rsidRPr="00776E56"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7CBACBBD"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00160348">
      <w:rPr>
        <w:rFonts w:ascii="Arial" w:hAnsi="Arial" w:cs="Arial"/>
        <w:sz w:val="24"/>
        <w:szCs w:val="24"/>
      </w:rPr>
      <w:t>DREC CCR</w:t>
    </w:r>
    <w:r w:rsidR="009278E1" w:rsidRPr="00160348">
      <w:rPr>
        <w:rFonts w:ascii="Arial" w:hAnsi="Arial" w:cs="Arial"/>
        <w:sz w:val="24"/>
        <w:szCs w:val="24"/>
      </w:rPr>
      <w:t xml:space="preserve"> </w:t>
    </w:r>
    <w:r w:rsidR="00BF7EF1" w:rsidRPr="00160348">
      <w:rPr>
        <w:rFonts w:ascii="Arial" w:hAnsi="Arial" w:cs="Arial"/>
        <w:sz w:val="24"/>
        <w:szCs w:val="24"/>
      </w:rPr>
      <w:t>202</w:t>
    </w:r>
    <w:r w:rsidR="009278E1" w:rsidRPr="00160348">
      <w:rPr>
        <w:rFonts w:ascii="Arial" w:hAnsi="Arial" w:cs="Arial"/>
        <w:sz w:val="24"/>
        <w:szCs w:val="24"/>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786434260">
    <w:abstractNumId w:val="6"/>
  </w:num>
  <w:num w:numId="2" w16cid:durableId="911161416">
    <w:abstractNumId w:val="1"/>
  </w:num>
  <w:num w:numId="3" w16cid:durableId="711461837">
    <w:abstractNumId w:val="3"/>
  </w:num>
  <w:num w:numId="4" w16cid:durableId="1664896906">
    <w:abstractNumId w:val="0"/>
  </w:num>
  <w:num w:numId="5" w16cid:durableId="146555114">
    <w:abstractNumId w:val="2"/>
  </w:num>
  <w:num w:numId="6" w16cid:durableId="1364789179">
    <w:abstractNumId w:val="5"/>
  </w:num>
  <w:num w:numId="7" w16cid:durableId="647562255">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0DA3"/>
    <w:rsid w:val="00003909"/>
    <w:rsid w:val="00005E6E"/>
    <w:rsid w:val="00015E3A"/>
    <w:rsid w:val="00015EBE"/>
    <w:rsid w:val="00016106"/>
    <w:rsid w:val="00017F8F"/>
    <w:rsid w:val="00020032"/>
    <w:rsid w:val="00020F0D"/>
    <w:rsid w:val="00022705"/>
    <w:rsid w:val="00023CD2"/>
    <w:rsid w:val="00024D43"/>
    <w:rsid w:val="000360D3"/>
    <w:rsid w:val="000370BE"/>
    <w:rsid w:val="00044344"/>
    <w:rsid w:val="000450D8"/>
    <w:rsid w:val="0004748A"/>
    <w:rsid w:val="00050C55"/>
    <w:rsid w:val="00050EBD"/>
    <w:rsid w:val="00052743"/>
    <w:rsid w:val="00053BC0"/>
    <w:rsid w:val="000551F9"/>
    <w:rsid w:val="0006173A"/>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9A9"/>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2B05"/>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0348"/>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64E05"/>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10"/>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4954"/>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520D"/>
    <w:rsid w:val="005B6169"/>
    <w:rsid w:val="005C04C1"/>
    <w:rsid w:val="005C7FD9"/>
    <w:rsid w:val="005D1987"/>
    <w:rsid w:val="005D3708"/>
    <w:rsid w:val="005D38EB"/>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393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BF1"/>
    <w:rsid w:val="00742E55"/>
    <w:rsid w:val="00743F7B"/>
    <w:rsid w:val="007452F3"/>
    <w:rsid w:val="00745362"/>
    <w:rsid w:val="007471DB"/>
    <w:rsid w:val="007640D4"/>
    <w:rsid w:val="00775871"/>
    <w:rsid w:val="00776E56"/>
    <w:rsid w:val="00782D3C"/>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1E1B"/>
    <w:rsid w:val="008222DE"/>
    <w:rsid w:val="0082242B"/>
    <w:rsid w:val="008225EA"/>
    <w:rsid w:val="00824962"/>
    <w:rsid w:val="008272D0"/>
    <w:rsid w:val="00827994"/>
    <w:rsid w:val="00831585"/>
    <w:rsid w:val="00832E7C"/>
    <w:rsid w:val="00836B2C"/>
    <w:rsid w:val="008404C1"/>
    <w:rsid w:val="008405D2"/>
    <w:rsid w:val="00840F4C"/>
    <w:rsid w:val="00847524"/>
    <w:rsid w:val="008476BE"/>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E74EE"/>
    <w:rsid w:val="008F19DE"/>
    <w:rsid w:val="008F3ADF"/>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7D1"/>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208"/>
    <w:rsid w:val="00985F2C"/>
    <w:rsid w:val="009901AD"/>
    <w:rsid w:val="00990849"/>
    <w:rsid w:val="0099313E"/>
    <w:rsid w:val="009946D2"/>
    <w:rsid w:val="00994871"/>
    <w:rsid w:val="00995293"/>
    <w:rsid w:val="00996BA9"/>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1B69"/>
    <w:rsid w:val="00DE2077"/>
    <w:rsid w:val="00DE240A"/>
    <w:rsid w:val="00DE2BFB"/>
    <w:rsid w:val="00DE39CC"/>
    <w:rsid w:val="00DE54DD"/>
    <w:rsid w:val="00E0214A"/>
    <w:rsid w:val="00E034EF"/>
    <w:rsid w:val="00E036DF"/>
    <w:rsid w:val="00E05746"/>
    <w:rsid w:val="00E130F9"/>
    <w:rsid w:val="00E1732D"/>
    <w:rsid w:val="00E17E91"/>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4CF7"/>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1E1F"/>
    <w:rsid w:val="00FB5ACE"/>
    <w:rsid w:val="00FB67EC"/>
    <w:rsid w:val="00FC01B5"/>
    <w:rsid w:val="00FC1912"/>
    <w:rsid w:val="00FC33C4"/>
    <w:rsid w:val="00FC34F6"/>
    <w:rsid w:val="00FD4B98"/>
    <w:rsid w:val="00FD4BF4"/>
    <w:rsid w:val="00FE0A8E"/>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11</Pages>
  <Words>2774</Words>
  <Characters>15838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Kent, Aaron@Waterboards</cp:lastModifiedBy>
  <cp:revision>13</cp:revision>
  <cp:lastPrinted>2021-02-24T23:35:00Z</cp:lastPrinted>
  <dcterms:created xsi:type="dcterms:W3CDTF">2022-06-22T16:33:00Z</dcterms:created>
  <dcterms:modified xsi:type="dcterms:W3CDTF">2022-06-22T22:59:00Z</dcterms:modified>
</cp:coreProperties>
</file>