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7A0B78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w:t>
      </w:r>
      <w:r w:rsidR="00873B61">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F2FF55" w:rsidR="00BC6327" w:rsidRPr="00412B2F" w:rsidRDefault="001130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Life</w:t>
            </w:r>
            <w:r w:rsidR="00022128">
              <w:rPr>
                <w:b/>
                <w:sz w:val="21"/>
                <w:szCs w:val="21"/>
              </w:rPr>
              <w:t xml:space="preserve"> </w:t>
            </w:r>
            <w:r w:rsidR="002E4017">
              <w:rPr>
                <w:b/>
                <w:sz w:val="21"/>
                <w:szCs w:val="21"/>
              </w:rPr>
              <w:t>MH/RV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4F5D95" w:rsidR="00BC6327" w:rsidRPr="00B96E04" w:rsidRDefault="00873B6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April 1, 2024</w:t>
            </w:r>
          </w:p>
        </w:tc>
      </w:tr>
    </w:tbl>
    <w:p w14:paraId="14AA4D8D" w14:textId="3B3FCEB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w:t>
      </w:r>
      <w:r w:rsidR="008C71C0">
        <w:rPr>
          <w:i/>
          <w:sz w:val="21"/>
          <w:szCs w:val="21"/>
        </w:rPr>
        <w:t>December 31, 202</w:t>
      </w:r>
      <w:r w:rsidR="00873B61">
        <w:rPr>
          <w:i/>
          <w:sz w:val="21"/>
          <w:szCs w:val="21"/>
        </w:rPr>
        <w:t>3</w:t>
      </w:r>
      <w:r w:rsidR="008C71C0">
        <w:rPr>
          <w:i/>
          <w:sz w:val="21"/>
          <w:szCs w:val="21"/>
        </w:rPr>
        <w:t>, and</w:t>
      </w:r>
      <w:r w:rsidR="00D37E1F" w:rsidRPr="00412B2F">
        <w:rPr>
          <w:i/>
          <w:sz w:val="21"/>
          <w:szCs w:val="21"/>
        </w:rPr>
        <w:t xml:space="preserve"> may include earlier monitoring data</w:t>
      </w:r>
      <w:r w:rsidRPr="00412B2F">
        <w:rPr>
          <w:i/>
          <w:sz w:val="21"/>
          <w:szCs w:val="21"/>
        </w:rPr>
        <w:t>.</w:t>
      </w:r>
    </w:p>
    <w:p w14:paraId="646DC574" w14:textId="15597E5B" w:rsidR="00BC6327" w:rsidRPr="003E69EB"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3E69EB">
        <w:rPr>
          <w:b/>
          <w:bCs/>
          <w:sz w:val="21"/>
          <w:szCs w:val="21"/>
        </w:rPr>
        <w:t xml:space="preserve">Favor de comunicarse </w:t>
      </w:r>
      <w:r w:rsidRPr="005861A9">
        <w:rPr>
          <w:b/>
          <w:bCs/>
          <w:sz w:val="21"/>
          <w:szCs w:val="21"/>
        </w:rPr>
        <w:t>[</w:t>
      </w:r>
      <w:r w:rsidR="00873B61" w:rsidRPr="005861A9">
        <w:rPr>
          <w:b/>
          <w:bCs/>
          <w:i/>
          <w:sz w:val="21"/>
          <w:szCs w:val="21"/>
          <w:u w:val="single"/>
        </w:rPr>
        <w:t>Country Life MH/RV Park</w:t>
      </w:r>
      <w:r w:rsidRPr="005861A9">
        <w:rPr>
          <w:b/>
          <w:bCs/>
          <w:sz w:val="21"/>
          <w:szCs w:val="21"/>
        </w:rPr>
        <w:t>]</w:t>
      </w:r>
      <w:r w:rsidRPr="003E69EB">
        <w:rPr>
          <w:b/>
          <w:bCs/>
          <w:sz w:val="21"/>
          <w:szCs w:val="21"/>
        </w:rPr>
        <w:t xml:space="preserve"> a </w:t>
      </w:r>
      <w:r w:rsidRPr="005861A9">
        <w:rPr>
          <w:b/>
          <w:bCs/>
          <w:sz w:val="21"/>
          <w:szCs w:val="21"/>
        </w:rPr>
        <w:t>[</w:t>
      </w:r>
      <w:r w:rsidR="00873B61" w:rsidRPr="005861A9">
        <w:rPr>
          <w:b/>
          <w:bCs/>
          <w:i/>
          <w:sz w:val="21"/>
          <w:szCs w:val="21"/>
          <w:u w:val="single"/>
        </w:rPr>
        <w:t>#375 East Ross Road, El Centro CA 92243. (760) 353-1040</w:t>
      </w:r>
      <w:r w:rsidRPr="005861A9">
        <w:rPr>
          <w:b/>
          <w:bCs/>
          <w:sz w:val="21"/>
          <w:szCs w:val="21"/>
        </w:rPr>
        <w:t>]</w:t>
      </w:r>
      <w:r w:rsidRPr="003E69EB">
        <w:rPr>
          <w:b/>
          <w:bCs/>
          <w:sz w:val="21"/>
          <w:szCs w:val="21"/>
        </w:rPr>
        <w:t xml:space="preserve"> para asistirlo en español.</w:t>
      </w:r>
    </w:p>
    <w:p w14:paraId="72C2ECD4" w14:textId="0FD97C88" w:rsidR="006672EF" w:rsidRPr="003E69EB"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3E69EB">
        <w:rPr>
          <w:rFonts w:ascii="PMingLiU" w:eastAsia="PMingLiU" w:hAnsi="PMingLiU" w:cs="PMingLiU"/>
          <w:b/>
          <w:bCs/>
          <w:sz w:val="21"/>
          <w:szCs w:val="21"/>
        </w:rPr>
        <w:t xml:space="preserve"> [</w:t>
      </w:r>
      <w:r w:rsidR="00873B61">
        <w:rPr>
          <w:rFonts w:eastAsia="PMingLiU"/>
          <w:b/>
          <w:bCs/>
          <w:i/>
          <w:sz w:val="21"/>
          <w:szCs w:val="21"/>
          <w:u w:val="single"/>
        </w:rPr>
        <w:t>Country Life MH/RV Park</w:t>
      </w:r>
      <w:r w:rsidR="00873B61" w:rsidRPr="003E69EB">
        <w:rPr>
          <w:rFonts w:ascii="PMingLiU" w:eastAsia="PMingLiU" w:hAnsi="PMingLiU" w:cs="PMingLiU"/>
          <w:b/>
          <w:bCs/>
          <w:sz w:val="21"/>
          <w:szCs w:val="21"/>
        </w:rPr>
        <w:t>]</w:t>
      </w:r>
      <w:r w:rsidR="00873B61" w:rsidRPr="00BA6254">
        <w:rPr>
          <w:rFonts w:ascii="PMingLiU" w:eastAsia="PMingLiU" w:hAnsi="PMingLiU" w:cs="PMingLiU" w:hint="eastAsia"/>
          <w:b/>
          <w:bCs/>
          <w:sz w:val="21"/>
          <w:szCs w:val="21"/>
          <w:lang w:val="es-ES"/>
        </w:rPr>
        <w:t xml:space="preserve"> 以获得中文的帮助</w:t>
      </w:r>
      <w:r w:rsidR="00873B61" w:rsidRPr="003E69EB">
        <w:rPr>
          <w:rFonts w:ascii="PMingLiU" w:eastAsia="PMingLiU" w:hAnsi="PMingLiU" w:cs="PMingLiU"/>
          <w:b/>
          <w:bCs/>
          <w:sz w:val="21"/>
          <w:szCs w:val="21"/>
        </w:rPr>
        <w:t>: [</w:t>
      </w:r>
      <w:r w:rsidR="00873B61">
        <w:rPr>
          <w:rFonts w:eastAsia="PMingLiU"/>
          <w:b/>
          <w:bCs/>
          <w:i/>
          <w:sz w:val="21"/>
          <w:szCs w:val="21"/>
        </w:rPr>
        <w:t>#375 East Ross Road, El Centro, CA 92243.</w:t>
      </w:r>
      <w:r w:rsidR="00873B61" w:rsidRPr="003E69EB">
        <w:rPr>
          <w:rFonts w:ascii="PMingLiU" w:eastAsia="PMingLiU" w:hAnsi="PMingLiU" w:cs="PMingLiU"/>
          <w:b/>
          <w:bCs/>
          <w:sz w:val="21"/>
          <w:szCs w:val="21"/>
        </w:rPr>
        <w:t>] [</w:t>
      </w:r>
      <w:r w:rsidR="00873B61">
        <w:rPr>
          <w:rFonts w:eastAsia="PMingLiU"/>
          <w:b/>
          <w:bCs/>
          <w:i/>
          <w:sz w:val="21"/>
          <w:szCs w:val="21"/>
          <w:u w:val="single"/>
        </w:rPr>
        <w:t>(760) 353-1040</w:t>
      </w:r>
      <w:r w:rsidRPr="003E69EB">
        <w:rPr>
          <w:rFonts w:ascii="PMingLiU" w:eastAsia="PMingLiU" w:hAnsi="PMingLiU" w:cs="PMingLiU"/>
          <w:b/>
          <w:bCs/>
          <w:sz w:val="21"/>
          <w:szCs w:val="21"/>
        </w:rPr>
        <w:t>]</w:t>
      </w:r>
    </w:p>
    <w:p w14:paraId="7D3636E6" w14:textId="190EAA72" w:rsidR="002436C8" w:rsidRPr="003E69EB"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A00EC3">
        <w:rPr>
          <w:b/>
          <w:bCs/>
          <w:sz w:val="21"/>
          <w:szCs w:val="21"/>
        </w:rPr>
        <w:t xml:space="preserve">Ang pag-uulat na ito ay naglalaman ng </w:t>
      </w:r>
      <w:r w:rsidR="00873B61" w:rsidRPr="00A00EC3">
        <w:rPr>
          <w:b/>
          <w:bCs/>
          <w:sz w:val="21"/>
          <w:szCs w:val="21"/>
        </w:rPr>
        <w:t>mahala gang</w:t>
      </w:r>
      <w:r w:rsidRPr="00A00EC3">
        <w:rPr>
          <w:b/>
          <w:bCs/>
          <w:sz w:val="21"/>
          <w:szCs w:val="21"/>
        </w:rPr>
        <w:t xml:space="preserve"> impormasyon tungkol sa inyong inuming tubig.  </w:t>
      </w:r>
      <w:r w:rsidRPr="003E69EB">
        <w:rPr>
          <w:b/>
          <w:bCs/>
          <w:sz w:val="21"/>
          <w:szCs w:val="21"/>
        </w:rPr>
        <w:t>Mangyaring makipag-ugnayan sa [</w:t>
      </w:r>
      <w:r w:rsidR="00873B61">
        <w:rPr>
          <w:b/>
          <w:bCs/>
          <w:i/>
          <w:sz w:val="21"/>
          <w:szCs w:val="21"/>
          <w:u w:val="single"/>
        </w:rPr>
        <w:t>Country Life MH/RV Park #375 East Ross Road, El Centro, CA 92243.</w:t>
      </w:r>
      <w:r w:rsidRPr="003E69EB">
        <w:rPr>
          <w:b/>
          <w:bCs/>
          <w:sz w:val="21"/>
          <w:szCs w:val="21"/>
        </w:rPr>
        <w:t xml:space="preserve">] o tumawag </w:t>
      </w:r>
      <w:r w:rsidR="00873B61" w:rsidRPr="003E69EB">
        <w:rPr>
          <w:b/>
          <w:bCs/>
          <w:sz w:val="21"/>
          <w:szCs w:val="21"/>
        </w:rPr>
        <w:t>sa [</w:t>
      </w:r>
      <w:r w:rsidR="00873B61">
        <w:rPr>
          <w:b/>
          <w:bCs/>
          <w:i/>
          <w:sz w:val="21"/>
          <w:szCs w:val="21"/>
          <w:u w:val="single"/>
        </w:rPr>
        <w:t>760) 353-1040</w:t>
      </w:r>
      <w:r w:rsidRPr="003E69EB">
        <w:rPr>
          <w:b/>
          <w:bCs/>
          <w:sz w:val="21"/>
          <w:szCs w:val="21"/>
        </w:rPr>
        <w:t>] para matulungan sa wikang Tagalog</w:t>
      </w:r>
      <w:r w:rsidR="002436C8" w:rsidRPr="003E69EB">
        <w:rPr>
          <w:b/>
          <w:bCs/>
          <w:sz w:val="21"/>
          <w:szCs w:val="21"/>
        </w:rPr>
        <w:t>.</w:t>
      </w:r>
    </w:p>
    <w:p w14:paraId="4C37EC14" w14:textId="09355697" w:rsidR="009D4211" w:rsidRPr="003E69EB"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Báo cáo này chứa thông tin quan trọng về nước uống của bạn.  Xin vui lòng liên hệ [</w:t>
      </w:r>
      <w:r w:rsidR="00873B61">
        <w:rPr>
          <w:rFonts w:eastAsia="PMingLiU"/>
          <w:b/>
          <w:bCs/>
          <w:i/>
          <w:sz w:val="21"/>
          <w:szCs w:val="21"/>
          <w:u w:val="single"/>
        </w:rPr>
        <w:t>Country Life MH/RV Park</w:t>
      </w:r>
      <w:r w:rsidRPr="003E69EB">
        <w:rPr>
          <w:b/>
          <w:bCs/>
          <w:sz w:val="21"/>
          <w:szCs w:val="21"/>
        </w:rPr>
        <w:t>] tại [</w:t>
      </w:r>
      <w:r w:rsidR="00873B61">
        <w:rPr>
          <w:b/>
          <w:bCs/>
          <w:i/>
          <w:sz w:val="21"/>
          <w:szCs w:val="21"/>
          <w:u w:val="single"/>
        </w:rPr>
        <w:t xml:space="preserve"> #375 East Ross Road, El Centro, CA 92243.  (760) 353-1040</w:t>
      </w:r>
      <w:r w:rsidRPr="003E69EB">
        <w:rPr>
          <w:b/>
          <w:bCs/>
          <w:sz w:val="21"/>
          <w:szCs w:val="21"/>
        </w:rPr>
        <w:t>] để được hỗ trợ giúp bằng tiếng Việt.</w:t>
      </w:r>
    </w:p>
    <w:p w14:paraId="76F47AA3" w14:textId="72E7FD43" w:rsidR="006537F6" w:rsidRPr="003E69EB"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Tsab ntawv no muaj cov ntsiab lus tseem ceeb txog koj cov dej haus.  Thov hu rau [</w:t>
      </w:r>
      <w:r w:rsidR="00873B61">
        <w:rPr>
          <w:rFonts w:eastAsia="PMingLiU"/>
          <w:b/>
          <w:bCs/>
          <w:i/>
          <w:sz w:val="21"/>
          <w:szCs w:val="21"/>
          <w:u w:val="single"/>
        </w:rPr>
        <w:t>Country Life MH/RV Park</w:t>
      </w:r>
      <w:r w:rsidRPr="003E69EB">
        <w:rPr>
          <w:b/>
          <w:bCs/>
          <w:sz w:val="21"/>
          <w:szCs w:val="21"/>
        </w:rPr>
        <w:t>] ntawm [</w:t>
      </w:r>
      <w:r w:rsidR="00873B61">
        <w:rPr>
          <w:b/>
          <w:bCs/>
          <w:i/>
          <w:sz w:val="21"/>
          <w:szCs w:val="21"/>
          <w:u w:val="single"/>
        </w:rPr>
        <w:t xml:space="preserve"> #375 East Ross Road, El Centro, CA 92243.  (760) 353-1040</w:t>
      </w:r>
      <w:r w:rsidRPr="003E69EB">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4E40AA3"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r w:rsidR="00186EA2">
              <w:rPr>
                <w:sz w:val="21"/>
                <w:szCs w:val="21"/>
              </w:rPr>
              <w:t>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4C132D" w:rsidR="00BC6327" w:rsidRPr="00412B2F" w:rsidRDefault="001130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Imperial </w:t>
            </w:r>
            <w:r w:rsidR="003E69EB">
              <w:rPr>
                <w:sz w:val="21"/>
                <w:szCs w:val="21"/>
              </w:rPr>
              <w:t>V</w:t>
            </w:r>
            <w:r>
              <w:rPr>
                <w:sz w:val="21"/>
                <w:szCs w:val="21"/>
              </w:rPr>
              <w:t>alley College</w:t>
            </w:r>
            <w:r w:rsidR="00CA4C9A">
              <w:rPr>
                <w:sz w:val="21"/>
                <w:szCs w:val="21"/>
              </w:rPr>
              <w:t xml:space="preserve"> – </w:t>
            </w:r>
            <w:r>
              <w:rPr>
                <w:sz w:val="21"/>
                <w:szCs w:val="21"/>
              </w:rPr>
              <w:t>Dogwood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7693ED0C"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r w:rsidR="005861A9" w:rsidRPr="0012764D">
              <w:rPr>
                <w:szCs w:val="21"/>
              </w:rPr>
              <w:t>pg.</w:t>
            </w:r>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A24D20">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2F787B1E"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3E69E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001BD8C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3E69EB"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14B52B7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3E69EB" w:rsidRPr="001F3468">
        <w:rPr>
          <w:sz w:val="22"/>
          <w:szCs w:val="22"/>
        </w:rPr>
        <w:t>naturally occurring</w:t>
      </w:r>
      <w:r w:rsidRPr="001F3468">
        <w:rPr>
          <w:sz w:val="22"/>
          <w:szCs w:val="22"/>
        </w:rPr>
        <w:t xml:space="preserve"> or be the result of oil and gas production and mining activities.</w:t>
      </w:r>
    </w:p>
    <w:p w14:paraId="1E4EAD7C" w14:textId="1556334C" w:rsidR="00BC6327" w:rsidRPr="0012764D" w:rsidRDefault="003E69EB" w:rsidP="00F01B42">
      <w:pPr>
        <w:spacing w:after="120" w:line="240" w:lineRule="exact"/>
        <w:jc w:val="both"/>
        <w:rPr>
          <w:sz w:val="22"/>
          <w:szCs w:val="22"/>
        </w:rPr>
      </w:pPr>
      <w:r w:rsidRPr="0012764D">
        <w:rPr>
          <w:b/>
          <w:sz w:val="22"/>
          <w:szCs w:val="22"/>
        </w:rPr>
        <w:t>To</w:t>
      </w:r>
      <w:r w:rsidR="00BC6327" w:rsidRPr="0012764D">
        <w:rPr>
          <w:b/>
          <w:sz w:val="22"/>
          <w:szCs w:val="22"/>
        </w:rPr>
        <w:t xml:space="preserve"> ensure that tap water is safe to drink</w:t>
      </w:r>
      <w:r w:rsidR="00BC6327" w:rsidRPr="0012764D">
        <w:rPr>
          <w:sz w:val="22"/>
          <w:szCs w:val="22"/>
        </w:rPr>
        <w:t xml:space="preserve">, </w:t>
      </w:r>
      <w:r w:rsidR="000450D8" w:rsidRPr="0012764D">
        <w:rPr>
          <w:sz w:val="22"/>
          <w:szCs w:val="22"/>
        </w:rPr>
        <w:t xml:space="preserve">the </w:t>
      </w:r>
      <w:r w:rsidR="00BC6327" w:rsidRPr="0012764D">
        <w:rPr>
          <w:sz w:val="22"/>
          <w:szCs w:val="22"/>
        </w:rPr>
        <w:t>U</w:t>
      </w:r>
      <w:r w:rsidR="00EE7E33" w:rsidRPr="0012764D">
        <w:rPr>
          <w:sz w:val="22"/>
          <w:szCs w:val="22"/>
        </w:rPr>
        <w:t>.</w:t>
      </w:r>
      <w:r w:rsidR="00BC6327" w:rsidRPr="0012764D">
        <w:rPr>
          <w:sz w:val="22"/>
          <w:szCs w:val="22"/>
        </w:rPr>
        <w:t>S</w:t>
      </w:r>
      <w:r w:rsidR="00EE7E33" w:rsidRPr="0012764D">
        <w:rPr>
          <w:sz w:val="22"/>
          <w:szCs w:val="22"/>
        </w:rPr>
        <w:t xml:space="preserve">. </w:t>
      </w:r>
      <w:r w:rsidR="00BC6327" w:rsidRPr="0012764D">
        <w:rPr>
          <w:sz w:val="22"/>
          <w:szCs w:val="22"/>
        </w:rPr>
        <w:t xml:space="preserve">EPA and the </w:t>
      </w:r>
      <w:r w:rsidR="00173A3B" w:rsidRPr="0012764D">
        <w:rPr>
          <w:sz w:val="22"/>
          <w:szCs w:val="22"/>
        </w:rPr>
        <w:t>State Board</w:t>
      </w:r>
      <w:r w:rsidR="00BC6327" w:rsidRPr="0012764D">
        <w:rPr>
          <w:sz w:val="22"/>
          <w:szCs w:val="22"/>
        </w:rPr>
        <w:t xml:space="preserve"> prescribe regulations that limit the </w:t>
      </w:r>
      <w:r w:rsidRPr="0012764D">
        <w:rPr>
          <w:sz w:val="22"/>
          <w:szCs w:val="22"/>
        </w:rPr>
        <w:t>number</w:t>
      </w:r>
      <w:r w:rsidR="00BC6327"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00BC6327" w:rsidRPr="0012764D">
        <w:rPr>
          <w:sz w:val="22"/>
          <w:szCs w:val="22"/>
        </w:rPr>
        <w:t>also establish limits for contaminants in bottled water that provide the same protection for public health.</w:t>
      </w:r>
    </w:p>
    <w:p w14:paraId="4B622CE9" w14:textId="41BEBDFA"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r w:rsidR="003E69EB" w:rsidRPr="0012764D">
        <w:rPr>
          <w:b/>
          <w:sz w:val="22"/>
          <w:szCs w:val="22"/>
        </w:rPr>
        <w:t>all</w:t>
      </w:r>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7EB04E9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F64DE6D" w:rsidR="00A70B7A" w:rsidRPr="00F41F91" w:rsidRDefault="00A70B7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22ADA259" w14:textId="77777777" w:rsidR="008F7660" w:rsidRDefault="005540D9" w:rsidP="00383730">
            <w:pPr>
              <w:jc w:val="center"/>
              <w:rPr>
                <w:sz w:val="18"/>
                <w:szCs w:val="18"/>
              </w:rPr>
            </w:pPr>
            <w:r w:rsidRPr="00F41F91">
              <w:rPr>
                <w:sz w:val="18"/>
                <w:szCs w:val="18"/>
              </w:rPr>
              <w:t>(In the year)</w:t>
            </w:r>
          </w:p>
          <w:p w14:paraId="0F22EBDD" w14:textId="6F9BFE04"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272E5" w:rsidRPr="00A44246" w14:paraId="6AA36FCC"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37D5E7F" w14:textId="77777777" w:rsidR="00F272E5" w:rsidRPr="00F41F91" w:rsidRDefault="00F272E5" w:rsidP="00383730">
            <w:pPr>
              <w:jc w:val="center"/>
              <w:rPr>
                <w:i/>
                <w:sz w:val="18"/>
                <w:szCs w:val="18"/>
              </w:rPr>
            </w:pPr>
          </w:p>
        </w:tc>
        <w:tc>
          <w:tcPr>
            <w:tcW w:w="1445" w:type="dxa"/>
            <w:gridSpan w:val="2"/>
            <w:tcBorders>
              <w:top w:val="single" w:sz="4" w:space="0" w:color="auto"/>
              <w:bottom w:val="single" w:sz="4" w:space="0" w:color="auto"/>
            </w:tcBorders>
          </w:tcPr>
          <w:p w14:paraId="3B9EFE16" w14:textId="77777777" w:rsidR="00F272E5" w:rsidRPr="00F41F91" w:rsidRDefault="00F272E5" w:rsidP="00383730">
            <w:pPr>
              <w:jc w:val="center"/>
              <w:rPr>
                <w:sz w:val="18"/>
                <w:szCs w:val="18"/>
              </w:rPr>
            </w:pPr>
          </w:p>
        </w:tc>
        <w:tc>
          <w:tcPr>
            <w:tcW w:w="1350" w:type="dxa"/>
            <w:gridSpan w:val="2"/>
            <w:tcBorders>
              <w:top w:val="single" w:sz="4" w:space="0" w:color="auto"/>
              <w:bottom w:val="single" w:sz="4" w:space="0" w:color="auto"/>
            </w:tcBorders>
          </w:tcPr>
          <w:p w14:paraId="5D866490" w14:textId="77777777" w:rsidR="00F272E5" w:rsidRDefault="00F272E5" w:rsidP="00383730">
            <w:pPr>
              <w:jc w:val="center"/>
              <w:rPr>
                <w:sz w:val="18"/>
                <w:szCs w:val="18"/>
              </w:rPr>
            </w:pPr>
          </w:p>
        </w:tc>
        <w:tc>
          <w:tcPr>
            <w:tcW w:w="2700" w:type="dxa"/>
            <w:gridSpan w:val="5"/>
            <w:tcBorders>
              <w:top w:val="single" w:sz="4" w:space="0" w:color="auto"/>
              <w:bottom w:val="single" w:sz="4" w:space="0" w:color="auto"/>
            </w:tcBorders>
          </w:tcPr>
          <w:p w14:paraId="07CCC899" w14:textId="77777777" w:rsidR="00F272E5" w:rsidRPr="00F41F91" w:rsidRDefault="00F272E5" w:rsidP="00383730">
            <w:pPr>
              <w:jc w:val="center"/>
              <w:rPr>
                <w:sz w:val="18"/>
                <w:szCs w:val="18"/>
              </w:rPr>
            </w:pPr>
          </w:p>
        </w:tc>
        <w:tc>
          <w:tcPr>
            <w:tcW w:w="1174" w:type="dxa"/>
            <w:gridSpan w:val="2"/>
            <w:tcBorders>
              <w:top w:val="single" w:sz="4" w:space="0" w:color="auto"/>
              <w:bottom w:val="single" w:sz="4" w:space="0" w:color="auto"/>
            </w:tcBorders>
          </w:tcPr>
          <w:p w14:paraId="563858B7" w14:textId="77777777" w:rsidR="00F272E5" w:rsidRPr="00F41F91" w:rsidRDefault="00F272E5"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4AB05B17" w14:textId="77777777" w:rsidR="00F272E5" w:rsidRPr="00F41F91" w:rsidRDefault="00F272E5"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0869BD" w:rsidR="005540D9" w:rsidRPr="00F41F91" w:rsidRDefault="005540D9" w:rsidP="00383730">
            <w:pPr>
              <w:jc w:val="center"/>
              <w:rPr>
                <w:sz w:val="18"/>
                <w:szCs w:val="18"/>
              </w:rPr>
            </w:pPr>
            <w:r w:rsidRPr="00F41F91">
              <w:rPr>
                <w:sz w:val="18"/>
                <w:szCs w:val="18"/>
              </w:rPr>
              <w:t>(</w:t>
            </w:r>
            <w:r w:rsidR="003E69EB" w:rsidRPr="00F41F91">
              <w:rPr>
                <w:sz w:val="18"/>
                <w:szCs w:val="18"/>
              </w:rPr>
              <w:t>Federal</w:t>
            </w:r>
            <w:r w:rsidRPr="00F41F91">
              <w:rPr>
                <w:sz w:val="18"/>
                <w:szCs w:val="18"/>
              </w:rPr>
              <w:t xml:space="preserve"> Revised Total Coliform Rule)</w:t>
            </w:r>
          </w:p>
        </w:tc>
        <w:tc>
          <w:tcPr>
            <w:tcW w:w="1445" w:type="dxa"/>
            <w:gridSpan w:val="2"/>
            <w:tcBorders>
              <w:top w:val="single" w:sz="4" w:space="0" w:color="auto"/>
              <w:bottom w:val="single" w:sz="4" w:space="0" w:color="auto"/>
            </w:tcBorders>
          </w:tcPr>
          <w:p w14:paraId="0EDEF05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DDAFB22"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6EC86E0E"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r w:rsidR="003E69EB" w:rsidRPr="00F41F91">
              <w:rPr>
                <w:sz w:val="16"/>
                <w:szCs w:val="16"/>
              </w:rPr>
              <w:t>positive,</w:t>
            </w:r>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5593CCCA" w:rsidR="00B44817" w:rsidRPr="00F41F91" w:rsidRDefault="002E4017" w:rsidP="00D057C3">
            <w:pPr>
              <w:jc w:val="center"/>
              <w:rPr>
                <w:sz w:val="18"/>
              </w:rPr>
            </w:pPr>
            <w:r>
              <w:rPr>
                <w:sz w:val="18"/>
              </w:rPr>
              <w:t>0</w:t>
            </w:r>
            <w:r w:rsidR="00DD00C8">
              <w:rPr>
                <w:sz w:val="18"/>
              </w:rPr>
              <w:t>9/2/2021</w:t>
            </w:r>
          </w:p>
        </w:tc>
        <w:tc>
          <w:tcPr>
            <w:tcW w:w="991" w:type="dxa"/>
            <w:gridSpan w:val="2"/>
            <w:tcBorders>
              <w:top w:val="nil"/>
            </w:tcBorders>
          </w:tcPr>
          <w:p w14:paraId="2EB76238" w14:textId="4BA40EF3" w:rsidR="00B44817" w:rsidRPr="00F41F91" w:rsidRDefault="00DD00C8" w:rsidP="00D057C3">
            <w:pPr>
              <w:jc w:val="center"/>
              <w:rPr>
                <w:sz w:val="18"/>
              </w:rPr>
            </w:pPr>
            <w:r>
              <w:rPr>
                <w:sz w:val="18"/>
              </w:rPr>
              <w:t>10</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2ABAE8FB" w:rsidR="00B44817" w:rsidRPr="00F41F91" w:rsidRDefault="00113007" w:rsidP="00D057C3">
            <w:pPr>
              <w:jc w:val="center"/>
              <w:rPr>
                <w:sz w:val="18"/>
              </w:rPr>
            </w:pPr>
            <w:r>
              <w:rPr>
                <w:sz w:val="18"/>
              </w:rPr>
              <w:t>0</w:t>
            </w:r>
            <w:r w:rsidR="00DD00C8">
              <w:rPr>
                <w:sz w:val="18"/>
              </w:rPr>
              <w:t>9/2/2021</w:t>
            </w:r>
          </w:p>
        </w:tc>
        <w:tc>
          <w:tcPr>
            <w:tcW w:w="991" w:type="dxa"/>
            <w:gridSpan w:val="2"/>
            <w:tcBorders>
              <w:bottom w:val="single" w:sz="18" w:space="0" w:color="auto"/>
            </w:tcBorders>
          </w:tcPr>
          <w:p w14:paraId="18011756" w14:textId="7AB2DF54" w:rsidR="00B44817" w:rsidRPr="00F41F91" w:rsidRDefault="00DD00C8" w:rsidP="00D057C3">
            <w:pPr>
              <w:jc w:val="center"/>
              <w:rPr>
                <w:sz w:val="18"/>
              </w:rPr>
            </w:pPr>
            <w:r>
              <w:rPr>
                <w:sz w:val="18"/>
              </w:rPr>
              <w:t>10</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D0AA743" w:rsidR="00B3023D" w:rsidRPr="00F41F91" w:rsidRDefault="004E706D" w:rsidP="009C6436">
            <w:pPr>
              <w:jc w:val="center"/>
              <w:rPr>
                <w:sz w:val="18"/>
              </w:rPr>
            </w:pPr>
            <w:r>
              <w:rPr>
                <w:sz w:val="18"/>
              </w:rPr>
              <w:t>2/25/2021</w:t>
            </w:r>
          </w:p>
        </w:tc>
        <w:tc>
          <w:tcPr>
            <w:tcW w:w="1350" w:type="dxa"/>
            <w:gridSpan w:val="2"/>
            <w:tcBorders>
              <w:bottom w:val="single" w:sz="18" w:space="0" w:color="auto"/>
            </w:tcBorders>
          </w:tcPr>
          <w:p w14:paraId="5F571C45" w14:textId="77C87D27" w:rsidR="00B3023D" w:rsidRPr="00F41F91" w:rsidRDefault="00034BE8" w:rsidP="009C6436">
            <w:pPr>
              <w:jc w:val="center"/>
              <w:rPr>
                <w:sz w:val="18"/>
              </w:rPr>
            </w:pPr>
            <w:r>
              <w:rPr>
                <w:sz w:val="18"/>
              </w:rPr>
              <w:t>340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0D3D5D51" w:rsidR="00B3023D" w:rsidRPr="00F41F91" w:rsidRDefault="00B3023D" w:rsidP="009C6436">
            <w:pPr>
              <w:rPr>
                <w:sz w:val="18"/>
              </w:rPr>
            </w:pPr>
            <w:r w:rsidRPr="00F41F91">
              <w:rPr>
                <w:sz w:val="18"/>
              </w:rPr>
              <w:t xml:space="preserve">Sum of polyvalent cations </w:t>
            </w:r>
            <w:r w:rsidR="002E4017" w:rsidRPr="00F41F91">
              <w:rPr>
                <w:sz w:val="18"/>
              </w:rPr>
              <w:t>presents</w:t>
            </w:r>
            <w:r w:rsidRPr="00F41F91">
              <w:rPr>
                <w:sz w:val="18"/>
              </w:rPr>
              <w:t xml:space="preserve">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3FABC455" w:rsidR="00BC6327" w:rsidRPr="00F41F91" w:rsidRDefault="002E4017" w:rsidP="00686A12">
            <w:pPr>
              <w:jc w:val="center"/>
              <w:rPr>
                <w:sz w:val="18"/>
              </w:rPr>
            </w:pPr>
            <w:r>
              <w:rPr>
                <w:sz w:val="18"/>
              </w:rPr>
              <w:t>0</w:t>
            </w:r>
            <w:r w:rsidR="00E648CD">
              <w:rPr>
                <w:sz w:val="18"/>
              </w:rPr>
              <w:t>7/27/2023</w:t>
            </w:r>
          </w:p>
        </w:tc>
        <w:tc>
          <w:tcPr>
            <w:tcW w:w="1350" w:type="dxa"/>
            <w:gridSpan w:val="2"/>
            <w:tcBorders>
              <w:top w:val="nil"/>
            </w:tcBorders>
          </w:tcPr>
          <w:p w14:paraId="492AEBB3" w14:textId="38620FFA" w:rsidR="00BC6327" w:rsidRPr="00F41F91" w:rsidRDefault="00034BE8" w:rsidP="00D057C3">
            <w:pPr>
              <w:jc w:val="center"/>
              <w:rPr>
                <w:sz w:val="18"/>
              </w:rPr>
            </w:pPr>
            <w:r>
              <w:rPr>
                <w:sz w:val="18"/>
              </w:rPr>
              <w:t>1</w:t>
            </w:r>
            <w:r w:rsidR="00E648CD">
              <w:rPr>
                <w:sz w:val="18"/>
              </w:rPr>
              <w:t>30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F272E5" w:rsidRPr="001F3468" w14:paraId="7DD1948F" w14:textId="77777777" w:rsidTr="00B96E04">
        <w:trPr>
          <w:gridAfter w:val="1"/>
          <w:wAfter w:w="18" w:type="dxa"/>
          <w:trHeight w:val="432"/>
          <w:jc w:val="center"/>
        </w:trPr>
        <w:tc>
          <w:tcPr>
            <w:tcW w:w="2331" w:type="dxa"/>
            <w:tcBorders>
              <w:top w:val="nil"/>
              <w:left w:val="single" w:sz="6" w:space="0" w:color="auto"/>
            </w:tcBorders>
          </w:tcPr>
          <w:p w14:paraId="5C11E3CE" w14:textId="77777777" w:rsidR="00F272E5" w:rsidRDefault="00F272E5" w:rsidP="00D057C3">
            <w:pPr>
              <w:ind w:left="180"/>
              <w:rPr>
                <w:sz w:val="18"/>
              </w:rPr>
            </w:pPr>
            <w:r>
              <w:rPr>
                <w:sz w:val="18"/>
              </w:rPr>
              <w:t>Gross Alpha</w:t>
            </w:r>
          </w:p>
          <w:p w14:paraId="1C97B499" w14:textId="5CDC897B" w:rsidR="00F272E5" w:rsidRDefault="00F272E5" w:rsidP="00D057C3">
            <w:pPr>
              <w:ind w:left="180"/>
              <w:rPr>
                <w:sz w:val="18"/>
              </w:rPr>
            </w:pPr>
            <w:r>
              <w:rPr>
                <w:sz w:val="18"/>
              </w:rPr>
              <w:t>(</w:t>
            </w:r>
            <w:proofErr w:type="spellStart"/>
            <w:r>
              <w:rPr>
                <w:sz w:val="18"/>
              </w:rPr>
              <w:t>pCi</w:t>
            </w:r>
            <w:proofErr w:type="spellEnd"/>
            <w:r>
              <w:rPr>
                <w:sz w:val="18"/>
              </w:rPr>
              <w:t>/L)</w:t>
            </w:r>
          </w:p>
        </w:tc>
        <w:tc>
          <w:tcPr>
            <w:tcW w:w="990" w:type="dxa"/>
            <w:tcBorders>
              <w:top w:val="nil"/>
            </w:tcBorders>
          </w:tcPr>
          <w:p w14:paraId="02F818B1" w14:textId="5BFF5372" w:rsidR="00F272E5" w:rsidRDefault="00F272E5" w:rsidP="00686A12">
            <w:pPr>
              <w:jc w:val="center"/>
              <w:rPr>
                <w:sz w:val="18"/>
              </w:rPr>
            </w:pPr>
          </w:p>
        </w:tc>
        <w:tc>
          <w:tcPr>
            <w:tcW w:w="1350" w:type="dxa"/>
            <w:gridSpan w:val="2"/>
            <w:tcBorders>
              <w:top w:val="nil"/>
            </w:tcBorders>
          </w:tcPr>
          <w:p w14:paraId="02D8003E" w14:textId="1DFCDC83" w:rsidR="00F272E5" w:rsidRDefault="00F272E5" w:rsidP="00D057C3">
            <w:pPr>
              <w:jc w:val="center"/>
              <w:rPr>
                <w:sz w:val="18"/>
              </w:rPr>
            </w:pPr>
          </w:p>
        </w:tc>
        <w:tc>
          <w:tcPr>
            <w:tcW w:w="1440" w:type="dxa"/>
            <w:gridSpan w:val="2"/>
            <w:tcBorders>
              <w:top w:val="nil"/>
            </w:tcBorders>
          </w:tcPr>
          <w:p w14:paraId="338DF802" w14:textId="23433A99" w:rsidR="00F272E5" w:rsidRDefault="00F272E5" w:rsidP="00D057C3">
            <w:pPr>
              <w:jc w:val="center"/>
              <w:rPr>
                <w:sz w:val="18"/>
              </w:rPr>
            </w:pPr>
          </w:p>
        </w:tc>
        <w:tc>
          <w:tcPr>
            <w:tcW w:w="900" w:type="dxa"/>
            <w:gridSpan w:val="2"/>
            <w:tcBorders>
              <w:top w:val="nil"/>
            </w:tcBorders>
          </w:tcPr>
          <w:p w14:paraId="68703904" w14:textId="5BEAF0CE" w:rsidR="00F272E5" w:rsidRDefault="00F272E5" w:rsidP="00D057C3">
            <w:pPr>
              <w:jc w:val="center"/>
              <w:rPr>
                <w:sz w:val="18"/>
              </w:rPr>
            </w:pPr>
          </w:p>
        </w:tc>
        <w:tc>
          <w:tcPr>
            <w:tcW w:w="1080" w:type="dxa"/>
            <w:gridSpan w:val="2"/>
            <w:tcBorders>
              <w:top w:val="nil"/>
            </w:tcBorders>
          </w:tcPr>
          <w:p w14:paraId="34482DEA" w14:textId="5F24F569" w:rsidR="00F272E5" w:rsidRDefault="00F272E5" w:rsidP="00A05F37">
            <w:pPr>
              <w:rPr>
                <w:sz w:val="18"/>
              </w:rPr>
            </w:pPr>
          </w:p>
        </w:tc>
        <w:tc>
          <w:tcPr>
            <w:tcW w:w="2809" w:type="dxa"/>
            <w:gridSpan w:val="2"/>
            <w:tcBorders>
              <w:top w:val="nil"/>
              <w:right w:val="single" w:sz="6" w:space="0" w:color="auto"/>
            </w:tcBorders>
          </w:tcPr>
          <w:p w14:paraId="50162D38" w14:textId="12E3B62E" w:rsidR="00F272E5" w:rsidRDefault="00F272E5" w:rsidP="00D057C3">
            <w:pPr>
              <w:rPr>
                <w:sz w:val="18"/>
              </w:rPr>
            </w:pPr>
            <w:r>
              <w:rPr>
                <w:sz w:val="18"/>
              </w:rPr>
              <w:t>Erosion of natural deposits</w:t>
            </w:r>
          </w:p>
        </w:tc>
      </w:tr>
      <w:tr w:rsidR="00A05F37" w:rsidRPr="001F3468" w14:paraId="65F3E158" w14:textId="77777777" w:rsidTr="00B96E04">
        <w:trPr>
          <w:gridAfter w:val="1"/>
          <w:wAfter w:w="18" w:type="dxa"/>
          <w:trHeight w:val="432"/>
          <w:jc w:val="center"/>
        </w:trPr>
        <w:tc>
          <w:tcPr>
            <w:tcW w:w="2331" w:type="dxa"/>
            <w:tcBorders>
              <w:top w:val="nil"/>
              <w:left w:val="single" w:sz="6" w:space="0" w:color="auto"/>
            </w:tcBorders>
          </w:tcPr>
          <w:p w14:paraId="4D80A186" w14:textId="2CE42225" w:rsidR="00A05F37" w:rsidRDefault="00A05F37" w:rsidP="00D057C3">
            <w:pPr>
              <w:ind w:left="180"/>
              <w:rPr>
                <w:sz w:val="18"/>
              </w:rPr>
            </w:pPr>
            <w:r>
              <w:rPr>
                <w:sz w:val="18"/>
              </w:rPr>
              <w:t>Chromium (Total Cr)</w:t>
            </w:r>
          </w:p>
        </w:tc>
        <w:tc>
          <w:tcPr>
            <w:tcW w:w="990" w:type="dxa"/>
            <w:tcBorders>
              <w:top w:val="nil"/>
            </w:tcBorders>
          </w:tcPr>
          <w:p w14:paraId="5AC16FF0" w14:textId="4846103F" w:rsidR="00A05F37" w:rsidRDefault="00A05F37" w:rsidP="00686A12">
            <w:pPr>
              <w:jc w:val="center"/>
              <w:rPr>
                <w:sz w:val="18"/>
              </w:rPr>
            </w:pPr>
            <w:r>
              <w:rPr>
                <w:sz w:val="18"/>
              </w:rPr>
              <w:t>07/27/2023</w:t>
            </w:r>
          </w:p>
        </w:tc>
        <w:tc>
          <w:tcPr>
            <w:tcW w:w="1350" w:type="dxa"/>
            <w:gridSpan w:val="2"/>
            <w:tcBorders>
              <w:top w:val="nil"/>
            </w:tcBorders>
          </w:tcPr>
          <w:p w14:paraId="49F0375C" w14:textId="6F65CF42" w:rsidR="00A05F37" w:rsidRDefault="00A05F37" w:rsidP="00D057C3">
            <w:pPr>
              <w:jc w:val="center"/>
              <w:rPr>
                <w:sz w:val="18"/>
              </w:rPr>
            </w:pPr>
            <w:r>
              <w:rPr>
                <w:sz w:val="18"/>
              </w:rPr>
              <w:t>150</w:t>
            </w:r>
          </w:p>
        </w:tc>
        <w:tc>
          <w:tcPr>
            <w:tcW w:w="1440" w:type="dxa"/>
            <w:gridSpan w:val="2"/>
            <w:tcBorders>
              <w:top w:val="nil"/>
            </w:tcBorders>
          </w:tcPr>
          <w:p w14:paraId="1F8890DA" w14:textId="6C1F5664" w:rsidR="00A05F37" w:rsidRDefault="00A05F37" w:rsidP="00D057C3">
            <w:pPr>
              <w:jc w:val="center"/>
              <w:rPr>
                <w:sz w:val="18"/>
              </w:rPr>
            </w:pPr>
            <w:r>
              <w:rPr>
                <w:sz w:val="18"/>
              </w:rPr>
              <w:t>150</w:t>
            </w:r>
          </w:p>
        </w:tc>
        <w:tc>
          <w:tcPr>
            <w:tcW w:w="900" w:type="dxa"/>
            <w:gridSpan w:val="2"/>
            <w:tcBorders>
              <w:top w:val="nil"/>
            </w:tcBorders>
          </w:tcPr>
          <w:p w14:paraId="5529B929" w14:textId="1127E7DC" w:rsidR="00A05F37" w:rsidRDefault="00A05F37" w:rsidP="00D057C3">
            <w:pPr>
              <w:jc w:val="center"/>
              <w:rPr>
                <w:sz w:val="18"/>
              </w:rPr>
            </w:pPr>
            <w:r>
              <w:rPr>
                <w:sz w:val="18"/>
              </w:rPr>
              <w:t>.05</w:t>
            </w:r>
          </w:p>
        </w:tc>
        <w:tc>
          <w:tcPr>
            <w:tcW w:w="1080" w:type="dxa"/>
            <w:gridSpan w:val="2"/>
            <w:tcBorders>
              <w:top w:val="nil"/>
            </w:tcBorders>
          </w:tcPr>
          <w:p w14:paraId="3CB13C0D" w14:textId="1C4ACBA9" w:rsidR="00A05F37" w:rsidRDefault="00A05F37" w:rsidP="00D057C3">
            <w:pPr>
              <w:jc w:val="center"/>
              <w:rPr>
                <w:sz w:val="18"/>
              </w:rPr>
            </w:pPr>
            <w:r>
              <w:rPr>
                <w:sz w:val="18"/>
              </w:rPr>
              <w:t>100</w:t>
            </w:r>
          </w:p>
        </w:tc>
        <w:tc>
          <w:tcPr>
            <w:tcW w:w="2809" w:type="dxa"/>
            <w:gridSpan w:val="2"/>
            <w:tcBorders>
              <w:top w:val="nil"/>
              <w:right w:val="single" w:sz="6" w:space="0" w:color="auto"/>
            </w:tcBorders>
          </w:tcPr>
          <w:p w14:paraId="7659969C" w14:textId="77777777" w:rsidR="00A05F37" w:rsidRDefault="00A05F37" w:rsidP="00D057C3">
            <w:pPr>
              <w:rPr>
                <w:sz w:val="18"/>
              </w:rPr>
            </w:pP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45C10A66" w14:textId="77777777" w:rsidR="000C14AB" w:rsidRDefault="00F272E5" w:rsidP="00D057C3">
            <w:pPr>
              <w:ind w:left="180"/>
              <w:rPr>
                <w:sz w:val="18"/>
              </w:rPr>
            </w:pPr>
            <w:r>
              <w:rPr>
                <w:sz w:val="18"/>
              </w:rPr>
              <w:t>Uranium</w:t>
            </w:r>
          </w:p>
          <w:p w14:paraId="09D8F165" w14:textId="2A762A35" w:rsidR="00F272E5" w:rsidRDefault="00F272E5" w:rsidP="00D057C3">
            <w:pPr>
              <w:ind w:left="180"/>
              <w:rPr>
                <w:sz w:val="18"/>
              </w:rPr>
            </w:pPr>
            <w:r>
              <w:rPr>
                <w:sz w:val="18"/>
              </w:rPr>
              <w:t>(</w:t>
            </w:r>
            <w:proofErr w:type="spellStart"/>
            <w:r>
              <w:rPr>
                <w:sz w:val="18"/>
              </w:rPr>
              <w:t>pCi</w:t>
            </w:r>
            <w:proofErr w:type="spellEnd"/>
            <w:r>
              <w:rPr>
                <w:sz w:val="18"/>
              </w:rPr>
              <w:t>/L)</w:t>
            </w:r>
          </w:p>
        </w:tc>
        <w:tc>
          <w:tcPr>
            <w:tcW w:w="990" w:type="dxa"/>
            <w:tcBorders>
              <w:bottom w:val="single" w:sz="18" w:space="0" w:color="auto"/>
            </w:tcBorders>
          </w:tcPr>
          <w:p w14:paraId="62B177EC" w14:textId="17CDB9B4" w:rsidR="000C14AB" w:rsidRDefault="00DD00C8" w:rsidP="00D057C3">
            <w:pPr>
              <w:jc w:val="center"/>
              <w:rPr>
                <w:sz w:val="18"/>
              </w:rPr>
            </w:pPr>
            <w:r>
              <w:rPr>
                <w:sz w:val="18"/>
              </w:rPr>
              <w:t>4/27/2022</w:t>
            </w:r>
          </w:p>
        </w:tc>
        <w:tc>
          <w:tcPr>
            <w:tcW w:w="1350" w:type="dxa"/>
            <w:gridSpan w:val="2"/>
            <w:tcBorders>
              <w:bottom w:val="single" w:sz="18" w:space="0" w:color="auto"/>
            </w:tcBorders>
          </w:tcPr>
          <w:p w14:paraId="4D527678" w14:textId="78FAE81F" w:rsidR="000C14AB" w:rsidRDefault="00F272E5" w:rsidP="00D057C3">
            <w:pPr>
              <w:jc w:val="center"/>
              <w:rPr>
                <w:sz w:val="18"/>
              </w:rPr>
            </w:pPr>
            <w:r>
              <w:rPr>
                <w:sz w:val="18"/>
              </w:rPr>
              <w:t>2.</w:t>
            </w:r>
            <w:r w:rsidR="00DD00C8">
              <w:rPr>
                <w:sz w:val="18"/>
              </w:rPr>
              <w:t>3</w:t>
            </w:r>
          </w:p>
        </w:tc>
        <w:tc>
          <w:tcPr>
            <w:tcW w:w="1440" w:type="dxa"/>
            <w:gridSpan w:val="2"/>
            <w:tcBorders>
              <w:bottom w:val="single" w:sz="18" w:space="0" w:color="auto"/>
            </w:tcBorders>
          </w:tcPr>
          <w:p w14:paraId="6F97BC59" w14:textId="61384676" w:rsidR="000C14AB" w:rsidRDefault="00F272E5" w:rsidP="00D057C3">
            <w:pPr>
              <w:jc w:val="center"/>
              <w:rPr>
                <w:sz w:val="18"/>
              </w:rPr>
            </w:pPr>
            <w:r>
              <w:rPr>
                <w:sz w:val="18"/>
              </w:rPr>
              <w:t>.89</w:t>
            </w:r>
          </w:p>
        </w:tc>
        <w:tc>
          <w:tcPr>
            <w:tcW w:w="900" w:type="dxa"/>
            <w:gridSpan w:val="2"/>
            <w:tcBorders>
              <w:bottom w:val="single" w:sz="18" w:space="0" w:color="auto"/>
            </w:tcBorders>
          </w:tcPr>
          <w:p w14:paraId="2B218B9C" w14:textId="3A332F57" w:rsidR="000C14AB" w:rsidRDefault="00F272E5" w:rsidP="00D057C3">
            <w:pPr>
              <w:jc w:val="center"/>
              <w:rPr>
                <w:sz w:val="18"/>
              </w:rPr>
            </w:pPr>
            <w:r>
              <w:rPr>
                <w:sz w:val="18"/>
              </w:rPr>
              <w:t>20</w:t>
            </w:r>
          </w:p>
        </w:tc>
        <w:tc>
          <w:tcPr>
            <w:tcW w:w="1080" w:type="dxa"/>
            <w:gridSpan w:val="2"/>
            <w:tcBorders>
              <w:bottom w:val="single" w:sz="18" w:space="0" w:color="auto"/>
            </w:tcBorders>
          </w:tcPr>
          <w:p w14:paraId="40F59B17" w14:textId="32F186A2" w:rsidR="000C14AB" w:rsidRDefault="00F272E5" w:rsidP="00D057C3">
            <w:pPr>
              <w:jc w:val="center"/>
              <w:rPr>
                <w:sz w:val="18"/>
              </w:rPr>
            </w:pPr>
            <w:r>
              <w:rPr>
                <w:sz w:val="18"/>
              </w:rPr>
              <w:t>.43</w:t>
            </w:r>
          </w:p>
        </w:tc>
        <w:tc>
          <w:tcPr>
            <w:tcW w:w="2809" w:type="dxa"/>
            <w:gridSpan w:val="2"/>
            <w:tcBorders>
              <w:bottom w:val="single" w:sz="18" w:space="0" w:color="auto"/>
              <w:right w:val="single" w:sz="6" w:space="0" w:color="auto"/>
            </w:tcBorders>
          </w:tcPr>
          <w:p w14:paraId="294B9CC5" w14:textId="6EFDD809" w:rsidR="00A6425F" w:rsidRDefault="00F272E5"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6B361FF9" w:rsidR="00BC6327" w:rsidRDefault="00686A12" w:rsidP="00D057C3">
            <w:pPr>
              <w:ind w:left="180"/>
              <w:rPr>
                <w:sz w:val="18"/>
              </w:rPr>
            </w:pPr>
            <w:r>
              <w:rPr>
                <w:sz w:val="18"/>
              </w:rPr>
              <w:t>Aluminum</w:t>
            </w:r>
            <w:r w:rsidR="00EA526F">
              <w:rPr>
                <w:sz w:val="18"/>
              </w:rPr>
              <w:t xml:space="preserve"> (annual average</w:t>
            </w:r>
            <w:r w:rsidR="00034BE8">
              <w:rPr>
                <w:sz w:val="18"/>
              </w:rPr>
              <w:t>)</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2700F505" w:rsidR="00686A12" w:rsidRPr="00F41F91" w:rsidRDefault="002E4017" w:rsidP="00D057C3">
            <w:pPr>
              <w:jc w:val="center"/>
              <w:rPr>
                <w:sz w:val="18"/>
              </w:rPr>
            </w:pPr>
            <w:r>
              <w:rPr>
                <w:sz w:val="18"/>
              </w:rPr>
              <w:t>0</w:t>
            </w:r>
            <w:r w:rsidR="00265386">
              <w:rPr>
                <w:sz w:val="18"/>
              </w:rPr>
              <w:t>7/27/</w:t>
            </w:r>
            <w:r w:rsidR="00DD00C8">
              <w:rPr>
                <w:sz w:val="18"/>
              </w:rPr>
              <w:t>2023</w:t>
            </w:r>
          </w:p>
        </w:tc>
        <w:tc>
          <w:tcPr>
            <w:tcW w:w="1350" w:type="dxa"/>
            <w:gridSpan w:val="2"/>
            <w:tcBorders>
              <w:bottom w:val="single" w:sz="18" w:space="0" w:color="auto"/>
            </w:tcBorders>
          </w:tcPr>
          <w:p w14:paraId="5EA66A78" w14:textId="458BA2C5" w:rsidR="00BC6327" w:rsidRPr="00F41F91" w:rsidRDefault="00265386" w:rsidP="00D057C3">
            <w:pPr>
              <w:jc w:val="center"/>
              <w:rPr>
                <w:sz w:val="18"/>
              </w:rPr>
            </w:pPr>
            <w:r>
              <w:rPr>
                <w:sz w:val="18"/>
              </w:rPr>
              <w:t>81</w:t>
            </w:r>
          </w:p>
        </w:tc>
        <w:tc>
          <w:tcPr>
            <w:tcW w:w="1440" w:type="dxa"/>
            <w:gridSpan w:val="2"/>
            <w:tcBorders>
              <w:bottom w:val="single" w:sz="18" w:space="0" w:color="auto"/>
            </w:tcBorders>
          </w:tcPr>
          <w:p w14:paraId="314F6572" w14:textId="4E32DF4D" w:rsidR="00BC6327" w:rsidRPr="00F41F91" w:rsidRDefault="009D2F7D" w:rsidP="00D057C3">
            <w:pPr>
              <w:jc w:val="center"/>
              <w:rPr>
                <w:sz w:val="18"/>
              </w:rPr>
            </w:pPr>
            <w:r>
              <w:rPr>
                <w:sz w:val="18"/>
              </w:rPr>
              <w:t>50</w:t>
            </w:r>
          </w:p>
        </w:tc>
        <w:tc>
          <w:tcPr>
            <w:tcW w:w="900" w:type="dxa"/>
            <w:gridSpan w:val="2"/>
            <w:tcBorders>
              <w:bottom w:val="single" w:sz="18" w:space="0" w:color="auto"/>
            </w:tcBorders>
          </w:tcPr>
          <w:p w14:paraId="4DF396D0" w14:textId="42933D5A" w:rsidR="00BC6327" w:rsidRPr="00F41F91" w:rsidRDefault="00265386" w:rsidP="00D057C3">
            <w:pPr>
              <w:jc w:val="center"/>
              <w:rPr>
                <w:sz w:val="18"/>
              </w:rPr>
            </w:pPr>
            <w:r>
              <w:rPr>
                <w:sz w:val="18"/>
              </w:rPr>
              <w:t>200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5F140110" w:rsidR="00686A12" w:rsidRPr="00F41F91" w:rsidRDefault="002E4017" w:rsidP="00D057C3">
            <w:pPr>
              <w:jc w:val="center"/>
              <w:rPr>
                <w:sz w:val="18"/>
              </w:rPr>
            </w:pPr>
            <w:r>
              <w:rPr>
                <w:sz w:val="18"/>
              </w:rPr>
              <w:t>0</w:t>
            </w:r>
            <w:r w:rsidR="00DD00C8">
              <w:rPr>
                <w:sz w:val="18"/>
              </w:rPr>
              <w:t>7/27/2023</w:t>
            </w:r>
          </w:p>
        </w:tc>
        <w:tc>
          <w:tcPr>
            <w:tcW w:w="1350" w:type="dxa"/>
            <w:gridSpan w:val="2"/>
            <w:tcBorders>
              <w:bottom w:val="single" w:sz="18" w:space="0" w:color="auto"/>
            </w:tcBorders>
          </w:tcPr>
          <w:p w14:paraId="63C426EA" w14:textId="471EC95A" w:rsidR="00686A12" w:rsidRPr="00F41F91" w:rsidRDefault="004E706D" w:rsidP="00D057C3">
            <w:pPr>
              <w:jc w:val="center"/>
              <w:rPr>
                <w:sz w:val="18"/>
              </w:rPr>
            </w:pPr>
            <w:r>
              <w:rPr>
                <w:sz w:val="18"/>
              </w:rPr>
              <w:t>.</w:t>
            </w:r>
            <w:r w:rsidR="00DD00C8">
              <w:rPr>
                <w:sz w:val="18"/>
              </w:rPr>
              <w:t>41</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743BF7DA" w:rsidR="00AF0011" w:rsidRDefault="00AF0011" w:rsidP="00D057C3">
            <w:pPr>
              <w:ind w:left="180"/>
              <w:rPr>
                <w:sz w:val="18"/>
              </w:rPr>
            </w:pPr>
            <w:r>
              <w:rPr>
                <w:sz w:val="18"/>
              </w:rPr>
              <w:t>Arsenic</w:t>
            </w:r>
            <w:r w:rsidR="00A05F37">
              <w:rPr>
                <w:sz w:val="18"/>
              </w:rPr>
              <w:t xml:space="preserve"> (As)</w:t>
            </w:r>
          </w:p>
        </w:tc>
        <w:tc>
          <w:tcPr>
            <w:tcW w:w="990" w:type="dxa"/>
            <w:tcBorders>
              <w:bottom w:val="single" w:sz="18" w:space="0" w:color="auto"/>
            </w:tcBorders>
          </w:tcPr>
          <w:p w14:paraId="0672DB03" w14:textId="6346FC9D" w:rsidR="00AF0011" w:rsidRDefault="002E4017" w:rsidP="00D057C3">
            <w:pPr>
              <w:jc w:val="center"/>
              <w:rPr>
                <w:sz w:val="18"/>
              </w:rPr>
            </w:pPr>
            <w:r>
              <w:rPr>
                <w:sz w:val="18"/>
              </w:rPr>
              <w:t>0</w:t>
            </w:r>
            <w:r w:rsidR="009D2F7D">
              <w:rPr>
                <w:sz w:val="18"/>
              </w:rPr>
              <w:t>7/27/202</w:t>
            </w:r>
            <w:r w:rsidR="00DD00C8">
              <w:rPr>
                <w:sz w:val="18"/>
              </w:rPr>
              <w:t>3</w:t>
            </w:r>
          </w:p>
        </w:tc>
        <w:tc>
          <w:tcPr>
            <w:tcW w:w="1350" w:type="dxa"/>
            <w:gridSpan w:val="2"/>
            <w:tcBorders>
              <w:bottom w:val="single" w:sz="18" w:space="0" w:color="auto"/>
            </w:tcBorders>
          </w:tcPr>
          <w:p w14:paraId="7F48ACB8" w14:textId="4E497B62" w:rsidR="00AF0011" w:rsidRDefault="002E4017" w:rsidP="00D057C3">
            <w:pPr>
              <w:jc w:val="center"/>
              <w:rPr>
                <w:sz w:val="18"/>
              </w:rPr>
            </w:pPr>
            <w:r>
              <w:rPr>
                <w:sz w:val="18"/>
              </w:rPr>
              <w:t>2</w:t>
            </w:r>
            <w:r w:rsidR="009D2F7D">
              <w:rPr>
                <w:sz w:val="18"/>
              </w:rPr>
              <w:t>.7</w:t>
            </w:r>
          </w:p>
        </w:tc>
        <w:tc>
          <w:tcPr>
            <w:tcW w:w="1440" w:type="dxa"/>
            <w:gridSpan w:val="2"/>
            <w:tcBorders>
              <w:bottom w:val="single" w:sz="18" w:space="0" w:color="auto"/>
            </w:tcBorders>
          </w:tcPr>
          <w:p w14:paraId="22171C9C" w14:textId="3396DCEC" w:rsidR="00AF0011" w:rsidRDefault="00DD00C8" w:rsidP="00D057C3">
            <w:pPr>
              <w:jc w:val="center"/>
              <w:rPr>
                <w:sz w:val="18"/>
              </w:rPr>
            </w:pPr>
            <w:r>
              <w:rPr>
                <w:sz w:val="18"/>
              </w:rPr>
              <w:t>N/A</w:t>
            </w:r>
          </w:p>
        </w:tc>
        <w:tc>
          <w:tcPr>
            <w:tcW w:w="900" w:type="dxa"/>
            <w:gridSpan w:val="2"/>
            <w:tcBorders>
              <w:bottom w:val="single" w:sz="18" w:space="0" w:color="auto"/>
            </w:tcBorders>
          </w:tcPr>
          <w:p w14:paraId="6BB1599F" w14:textId="10EF1903" w:rsidR="00AF0011" w:rsidRDefault="00DD00C8" w:rsidP="00D057C3">
            <w:pPr>
              <w:jc w:val="center"/>
              <w:rPr>
                <w:sz w:val="18"/>
              </w:rPr>
            </w:pPr>
            <w:r>
              <w:rPr>
                <w:sz w:val="18"/>
              </w:rPr>
              <w:t>N/A</w:t>
            </w:r>
          </w:p>
        </w:tc>
        <w:tc>
          <w:tcPr>
            <w:tcW w:w="1080" w:type="dxa"/>
            <w:gridSpan w:val="2"/>
            <w:tcBorders>
              <w:bottom w:val="single" w:sz="18" w:space="0" w:color="auto"/>
            </w:tcBorders>
          </w:tcPr>
          <w:p w14:paraId="0DC81782" w14:textId="3904DC1C" w:rsidR="00AF0011" w:rsidRDefault="00A00EC3" w:rsidP="00D057C3">
            <w:pPr>
              <w:jc w:val="center"/>
              <w:rPr>
                <w:sz w:val="18"/>
              </w:rPr>
            </w:pPr>
            <w:r>
              <w:rPr>
                <w:sz w:val="18"/>
              </w:rPr>
              <w:t>N/A</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426DB0A0" w:rsidR="00D133F3" w:rsidRDefault="005951FC" w:rsidP="005951FC">
            <w:pPr>
              <w:rPr>
                <w:sz w:val="18"/>
              </w:rPr>
            </w:pPr>
            <w:r>
              <w:rPr>
                <w:sz w:val="18"/>
              </w:rPr>
              <w:t xml:space="preserve">   </w:t>
            </w:r>
            <w:r w:rsidR="00DD00C8">
              <w:rPr>
                <w:sz w:val="18"/>
              </w:rPr>
              <w:t>08/14/2023</w:t>
            </w:r>
          </w:p>
        </w:tc>
        <w:tc>
          <w:tcPr>
            <w:tcW w:w="1350" w:type="dxa"/>
            <w:gridSpan w:val="2"/>
            <w:tcBorders>
              <w:bottom w:val="single" w:sz="18" w:space="0" w:color="auto"/>
            </w:tcBorders>
          </w:tcPr>
          <w:p w14:paraId="0CA82536" w14:textId="7BBD1293" w:rsidR="0023158C" w:rsidRDefault="00DD00C8" w:rsidP="00D057C3">
            <w:pPr>
              <w:jc w:val="center"/>
              <w:rPr>
                <w:sz w:val="18"/>
              </w:rPr>
            </w:pPr>
            <w:r>
              <w:rPr>
                <w:sz w:val="18"/>
              </w:rPr>
              <w:t>49.1</w:t>
            </w:r>
          </w:p>
        </w:tc>
        <w:tc>
          <w:tcPr>
            <w:tcW w:w="1440" w:type="dxa"/>
            <w:gridSpan w:val="2"/>
            <w:tcBorders>
              <w:bottom w:val="single" w:sz="18" w:space="0" w:color="auto"/>
            </w:tcBorders>
          </w:tcPr>
          <w:p w14:paraId="29A84563" w14:textId="46465D17" w:rsidR="0023158C" w:rsidRDefault="00DD00C8" w:rsidP="00D057C3">
            <w:pPr>
              <w:jc w:val="center"/>
              <w:rPr>
                <w:sz w:val="18"/>
              </w:rPr>
            </w:pPr>
            <w:r>
              <w:rPr>
                <w:sz w:val="18"/>
              </w:rPr>
              <w:t>49.1</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proofErr w:type="spellStart"/>
            <w:r>
              <w:rPr>
                <w:sz w:val="18"/>
              </w:rPr>
              <w:t>Haloacetic</w:t>
            </w:r>
            <w:proofErr w:type="spellEnd"/>
            <w:r>
              <w:rPr>
                <w:sz w:val="18"/>
              </w:rPr>
              <w:t xml:space="preserve">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7E6C471D" w:rsidR="00D133F3" w:rsidRDefault="002E4017" w:rsidP="00637C98">
            <w:pPr>
              <w:jc w:val="center"/>
              <w:rPr>
                <w:sz w:val="18"/>
              </w:rPr>
            </w:pPr>
            <w:r>
              <w:rPr>
                <w:sz w:val="18"/>
              </w:rPr>
              <w:t>0</w:t>
            </w:r>
            <w:r w:rsidR="009545CB">
              <w:rPr>
                <w:sz w:val="18"/>
              </w:rPr>
              <w:t>8/14/202</w:t>
            </w:r>
            <w:r w:rsidR="00A05F37">
              <w:rPr>
                <w:sz w:val="18"/>
              </w:rPr>
              <w:t>3</w:t>
            </w:r>
          </w:p>
        </w:tc>
        <w:tc>
          <w:tcPr>
            <w:tcW w:w="1350" w:type="dxa"/>
            <w:gridSpan w:val="2"/>
            <w:tcBorders>
              <w:bottom w:val="single" w:sz="18" w:space="0" w:color="auto"/>
            </w:tcBorders>
          </w:tcPr>
          <w:p w14:paraId="62803588" w14:textId="3CC90E25" w:rsidR="00637C98" w:rsidRDefault="009545CB" w:rsidP="00637C98">
            <w:pPr>
              <w:jc w:val="center"/>
              <w:rPr>
                <w:sz w:val="18"/>
              </w:rPr>
            </w:pPr>
            <w:r>
              <w:rPr>
                <w:sz w:val="18"/>
              </w:rPr>
              <w:t>23</w:t>
            </w:r>
          </w:p>
        </w:tc>
        <w:tc>
          <w:tcPr>
            <w:tcW w:w="1440" w:type="dxa"/>
            <w:gridSpan w:val="2"/>
            <w:tcBorders>
              <w:bottom w:val="single" w:sz="18" w:space="0" w:color="auto"/>
            </w:tcBorders>
          </w:tcPr>
          <w:p w14:paraId="6B928BC1" w14:textId="5620B0E8" w:rsidR="00637C98" w:rsidRDefault="009545CB" w:rsidP="00637C98">
            <w:pPr>
              <w:jc w:val="center"/>
              <w:rPr>
                <w:sz w:val="18"/>
              </w:rPr>
            </w:pPr>
            <w:r>
              <w:rPr>
                <w:sz w:val="18"/>
              </w:rPr>
              <w:t>23</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7D418D4A" w:rsidR="00637C98" w:rsidRPr="00F41F91" w:rsidRDefault="00637C98" w:rsidP="00637C98">
            <w:pPr>
              <w:ind w:left="187"/>
              <w:rPr>
                <w:sz w:val="18"/>
              </w:rPr>
            </w:pPr>
            <w:r>
              <w:rPr>
                <w:sz w:val="18"/>
              </w:rPr>
              <w:t>Aluminum</w:t>
            </w:r>
            <w:r w:rsidR="00A93AE0">
              <w:rPr>
                <w:sz w:val="18"/>
              </w:rPr>
              <w:t xml:space="preserve"> (ug/l)</w:t>
            </w:r>
            <w:r w:rsidR="00EA526F">
              <w:rPr>
                <w:sz w:val="18"/>
              </w:rPr>
              <w:t xml:space="preserve"> (annual average</w:t>
            </w:r>
            <w:r w:rsidR="005951FC">
              <w:rPr>
                <w:sz w:val="18"/>
              </w:rPr>
              <w:t>)</w:t>
            </w:r>
          </w:p>
        </w:tc>
        <w:tc>
          <w:tcPr>
            <w:tcW w:w="990" w:type="dxa"/>
          </w:tcPr>
          <w:p w14:paraId="7B53609D" w14:textId="2E26D61E" w:rsidR="00637C98" w:rsidRPr="00F41F91" w:rsidRDefault="009545CB" w:rsidP="00637C98">
            <w:pPr>
              <w:jc w:val="center"/>
              <w:rPr>
                <w:sz w:val="18"/>
              </w:rPr>
            </w:pPr>
            <w:r>
              <w:rPr>
                <w:sz w:val="18"/>
              </w:rPr>
              <w:t>10/26/2023</w:t>
            </w:r>
          </w:p>
        </w:tc>
        <w:tc>
          <w:tcPr>
            <w:tcW w:w="1350" w:type="dxa"/>
            <w:gridSpan w:val="2"/>
          </w:tcPr>
          <w:p w14:paraId="48AE5CBF" w14:textId="52BBBC8B" w:rsidR="00637C98" w:rsidRPr="00F41F91" w:rsidRDefault="00E5132F" w:rsidP="00637C98">
            <w:pPr>
              <w:jc w:val="center"/>
              <w:rPr>
                <w:sz w:val="18"/>
              </w:rPr>
            </w:pPr>
            <w:r>
              <w:rPr>
                <w:sz w:val="18"/>
              </w:rPr>
              <w:t>130</w:t>
            </w:r>
          </w:p>
        </w:tc>
        <w:tc>
          <w:tcPr>
            <w:tcW w:w="1440" w:type="dxa"/>
            <w:gridSpan w:val="2"/>
          </w:tcPr>
          <w:p w14:paraId="6428F303" w14:textId="6BBFB1C9" w:rsidR="00637C98" w:rsidRPr="00F41F91" w:rsidRDefault="009545CB" w:rsidP="00637C98">
            <w:pPr>
              <w:jc w:val="center"/>
              <w:rPr>
                <w:sz w:val="18"/>
              </w:rPr>
            </w:pPr>
            <w:r>
              <w:rPr>
                <w:sz w:val="18"/>
              </w:rPr>
              <w:t>81-130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73DC5942" w14:textId="77777777" w:rsidR="00A93AE0" w:rsidRDefault="00A05F37" w:rsidP="009545CB">
            <w:pPr>
              <w:ind w:left="187"/>
              <w:rPr>
                <w:sz w:val="18"/>
              </w:rPr>
            </w:pPr>
            <w:r>
              <w:rPr>
                <w:sz w:val="18"/>
              </w:rPr>
              <w:t>Apparent Color</w:t>
            </w:r>
          </w:p>
          <w:p w14:paraId="307ADA7C" w14:textId="47CE5040" w:rsidR="00A05F37" w:rsidRPr="00F41F91" w:rsidRDefault="00A05F37" w:rsidP="009545CB">
            <w:pPr>
              <w:ind w:left="187"/>
              <w:rPr>
                <w:sz w:val="18"/>
              </w:rPr>
            </w:pPr>
            <w:r>
              <w:rPr>
                <w:sz w:val="18"/>
              </w:rPr>
              <w:t>(color units)</w:t>
            </w:r>
          </w:p>
        </w:tc>
        <w:tc>
          <w:tcPr>
            <w:tcW w:w="990" w:type="dxa"/>
            <w:tcBorders>
              <w:bottom w:val="single" w:sz="18" w:space="0" w:color="auto"/>
            </w:tcBorders>
          </w:tcPr>
          <w:p w14:paraId="741CA754" w14:textId="2A1BE740" w:rsidR="00637C98" w:rsidRPr="00F41F91" w:rsidRDefault="00A05F37"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A4C2B05" w14:textId="0B835101" w:rsidR="00637C98" w:rsidRPr="00F41F91" w:rsidRDefault="007E55A1" w:rsidP="00637C98">
            <w:pPr>
              <w:jc w:val="center"/>
              <w:rPr>
                <w:sz w:val="18"/>
              </w:rPr>
            </w:pPr>
            <w:r>
              <w:rPr>
                <w:sz w:val="18"/>
              </w:rPr>
              <w:t>15</w:t>
            </w:r>
          </w:p>
        </w:tc>
        <w:tc>
          <w:tcPr>
            <w:tcW w:w="1440" w:type="dxa"/>
            <w:gridSpan w:val="2"/>
            <w:tcBorders>
              <w:left w:val="single" w:sz="6" w:space="0" w:color="auto"/>
              <w:bottom w:val="single" w:sz="18" w:space="0" w:color="auto"/>
              <w:right w:val="single" w:sz="6" w:space="0" w:color="auto"/>
            </w:tcBorders>
          </w:tcPr>
          <w:p w14:paraId="271B08B4" w14:textId="0A6D9FA3" w:rsidR="00637C98" w:rsidRPr="00F41F91" w:rsidRDefault="00A05F37"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361ABD8C" w:rsidR="00637C98" w:rsidRPr="00F41F91" w:rsidRDefault="00A05F37" w:rsidP="00637C98">
            <w:pPr>
              <w:jc w:val="center"/>
              <w:rPr>
                <w:sz w:val="18"/>
              </w:rPr>
            </w:pPr>
            <w:r>
              <w:rPr>
                <w:sz w:val="18"/>
              </w:rPr>
              <w:t>1</w:t>
            </w:r>
            <w:r w:rsidR="009545CB">
              <w:rPr>
                <w:sz w:val="18"/>
              </w:rPr>
              <w:t>5</w:t>
            </w:r>
          </w:p>
        </w:tc>
        <w:tc>
          <w:tcPr>
            <w:tcW w:w="1080" w:type="dxa"/>
            <w:gridSpan w:val="2"/>
            <w:tcBorders>
              <w:bottom w:val="single" w:sz="18" w:space="0" w:color="auto"/>
            </w:tcBorders>
          </w:tcPr>
          <w:p w14:paraId="233C7DC7" w14:textId="77777777" w:rsidR="00637C98" w:rsidRDefault="00A05F37" w:rsidP="009545CB">
            <w:pPr>
              <w:jc w:val="center"/>
              <w:rPr>
                <w:sz w:val="18"/>
              </w:rPr>
            </w:pPr>
            <w:r>
              <w:rPr>
                <w:sz w:val="18"/>
              </w:rPr>
              <w:t>N/A</w:t>
            </w:r>
          </w:p>
          <w:p w14:paraId="005756C3" w14:textId="2411DF2A" w:rsidR="00A05F37" w:rsidRPr="00F41F91" w:rsidRDefault="00A05F37" w:rsidP="009545CB">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59BC985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F7EAFDD" w14:textId="1019800C" w:rsidR="00637C98" w:rsidRPr="00F41F91" w:rsidRDefault="006C6181" w:rsidP="00637C98">
            <w:pPr>
              <w:jc w:val="center"/>
              <w:rPr>
                <w:sz w:val="18"/>
              </w:rPr>
            </w:pPr>
            <w:r>
              <w:rPr>
                <w:sz w:val="18"/>
              </w:rPr>
              <w:t>2</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54575EDC"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5D53C7E" w14:textId="42BD9CB6" w:rsidR="00637C98" w:rsidRPr="00F41F91" w:rsidRDefault="006C6181" w:rsidP="00637C98">
            <w:pPr>
              <w:jc w:val="center"/>
              <w:rPr>
                <w:sz w:val="18"/>
              </w:rPr>
            </w:pPr>
            <w:r>
              <w:rPr>
                <w:sz w:val="18"/>
              </w:rPr>
              <w:t>14</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63C8F292"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31B49F1" w14:textId="39BDDF2D" w:rsidR="00637C98" w:rsidRPr="00F41F91" w:rsidRDefault="007A6E0D" w:rsidP="00637C98">
            <w:pPr>
              <w:jc w:val="center"/>
              <w:rPr>
                <w:sz w:val="18"/>
              </w:rPr>
            </w:pPr>
            <w:r>
              <w:rPr>
                <w:sz w:val="18"/>
              </w:rPr>
              <w:t>1</w:t>
            </w:r>
            <w:r w:rsidR="006C6181">
              <w:rPr>
                <w:sz w:val="18"/>
              </w:rPr>
              <w:t>10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w:t>
            </w:r>
            <w:proofErr w:type="spellStart"/>
            <w:r>
              <w:rPr>
                <w:sz w:val="18"/>
              </w:rPr>
              <w:t>umhos</w:t>
            </w:r>
            <w:proofErr w:type="spellEnd"/>
            <w:r>
              <w:rPr>
                <w:sz w:val="18"/>
              </w:rPr>
              <w:t>/cm)</w:t>
            </w:r>
          </w:p>
        </w:tc>
        <w:tc>
          <w:tcPr>
            <w:tcW w:w="990" w:type="dxa"/>
            <w:tcBorders>
              <w:bottom w:val="single" w:sz="18" w:space="0" w:color="auto"/>
            </w:tcBorders>
          </w:tcPr>
          <w:p w14:paraId="29CC4D70" w14:textId="6DEB0894"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DC39AEE" w14:textId="1044C96D" w:rsidR="00637C98" w:rsidRPr="00F41F91" w:rsidRDefault="007A6E0D" w:rsidP="00637C98">
            <w:pPr>
              <w:jc w:val="center"/>
              <w:rPr>
                <w:sz w:val="18"/>
              </w:rPr>
            </w:pPr>
            <w:r>
              <w:rPr>
                <w:sz w:val="18"/>
              </w:rPr>
              <w:t>1</w:t>
            </w:r>
            <w:r w:rsidR="006C6181">
              <w:rPr>
                <w:sz w:val="18"/>
              </w:rPr>
              <w:t>000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6C7DDA4E" w:rsidR="00637C98" w:rsidRPr="00F41F91" w:rsidRDefault="00186EA2" w:rsidP="00637C98">
            <w:pPr>
              <w:jc w:val="center"/>
              <w:rPr>
                <w:sz w:val="18"/>
              </w:rPr>
            </w:pPr>
            <w:r>
              <w:rPr>
                <w:sz w:val="18"/>
              </w:rPr>
              <w:t xml:space="preserve">   </w:t>
            </w:r>
            <w:r w:rsidR="006C6181">
              <w:rPr>
                <w:sz w:val="18"/>
              </w:rPr>
              <w:t>2/25/2021</w:t>
            </w:r>
          </w:p>
        </w:tc>
        <w:tc>
          <w:tcPr>
            <w:tcW w:w="1350" w:type="dxa"/>
            <w:gridSpan w:val="2"/>
            <w:tcBorders>
              <w:bottom w:val="single" w:sz="18" w:space="0" w:color="auto"/>
              <w:right w:val="single" w:sz="6" w:space="0" w:color="auto"/>
            </w:tcBorders>
          </w:tcPr>
          <w:p w14:paraId="3CAA2990" w14:textId="463CED79" w:rsidR="00637C98" w:rsidRPr="00F41F91" w:rsidRDefault="003C6CE3" w:rsidP="00637C98">
            <w:pPr>
              <w:jc w:val="center"/>
              <w:rPr>
                <w:sz w:val="18"/>
              </w:rPr>
            </w:pPr>
            <w:r>
              <w:rPr>
                <w:sz w:val="18"/>
              </w:rPr>
              <w:t>2</w:t>
            </w:r>
            <w:r w:rsidR="006C6181">
              <w:rPr>
                <w:sz w:val="18"/>
              </w:rPr>
              <w:t>40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1F76A24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2ABA606A" w14:textId="2B9EA9AF" w:rsidR="00637C98" w:rsidRPr="00F41F91" w:rsidRDefault="00637C98" w:rsidP="00637C98">
            <w:pPr>
              <w:jc w:val="center"/>
              <w:rPr>
                <w:sz w:val="18"/>
              </w:rPr>
            </w:pPr>
            <w:r>
              <w:rPr>
                <w:sz w:val="18"/>
              </w:rPr>
              <w:t>6</w:t>
            </w:r>
            <w:r w:rsidR="00154840">
              <w:rPr>
                <w:sz w:val="18"/>
              </w:rPr>
              <w:t>3</w:t>
            </w:r>
            <w:r w:rsidR="006C6181">
              <w:rPr>
                <w:sz w:val="18"/>
              </w:rPr>
              <w:t>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lastRenderedPageBreak/>
              <w:t>Iron</w:t>
            </w:r>
          </w:p>
          <w:p w14:paraId="4276AB91" w14:textId="5A63BD8D" w:rsidR="00E37051" w:rsidRPr="00F41F91" w:rsidRDefault="00E37051" w:rsidP="00637C98">
            <w:pPr>
              <w:ind w:left="187"/>
              <w:rPr>
                <w:sz w:val="18"/>
              </w:rPr>
            </w:pPr>
            <w:r>
              <w:rPr>
                <w:sz w:val="18"/>
              </w:rPr>
              <w:t>(ug/l)</w:t>
            </w:r>
            <w:r w:rsidR="005951FC">
              <w:rPr>
                <w:sz w:val="18"/>
              </w:rPr>
              <w:t>( average 4 samples)</w:t>
            </w:r>
          </w:p>
        </w:tc>
        <w:tc>
          <w:tcPr>
            <w:tcW w:w="990" w:type="dxa"/>
            <w:tcBorders>
              <w:bottom w:val="single" w:sz="18" w:space="0" w:color="auto"/>
            </w:tcBorders>
          </w:tcPr>
          <w:p w14:paraId="5DA0AF2B" w14:textId="1F8A0176" w:rsidR="00637C98" w:rsidRPr="00F41F91" w:rsidRDefault="009545CB" w:rsidP="00637C98">
            <w:pPr>
              <w:jc w:val="center"/>
              <w:rPr>
                <w:sz w:val="18"/>
              </w:rPr>
            </w:pPr>
            <w:r>
              <w:rPr>
                <w:sz w:val="18"/>
              </w:rPr>
              <w:t>10/25/2023</w:t>
            </w:r>
          </w:p>
        </w:tc>
        <w:tc>
          <w:tcPr>
            <w:tcW w:w="1350" w:type="dxa"/>
            <w:gridSpan w:val="2"/>
            <w:tcBorders>
              <w:bottom w:val="single" w:sz="18" w:space="0" w:color="auto"/>
              <w:right w:val="single" w:sz="6" w:space="0" w:color="auto"/>
            </w:tcBorders>
          </w:tcPr>
          <w:p w14:paraId="786CE81F" w14:textId="1458C12C" w:rsidR="00637C98" w:rsidRPr="00F41F91" w:rsidRDefault="009545CB" w:rsidP="00637C98">
            <w:pPr>
              <w:jc w:val="center"/>
              <w:rPr>
                <w:sz w:val="18"/>
              </w:rPr>
            </w:pPr>
            <w:r>
              <w:rPr>
                <w:sz w:val="18"/>
              </w:rPr>
              <w:t>170</w:t>
            </w:r>
          </w:p>
        </w:tc>
        <w:tc>
          <w:tcPr>
            <w:tcW w:w="1440" w:type="dxa"/>
            <w:gridSpan w:val="2"/>
            <w:tcBorders>
              <w:left w:val="single" w:sz="6" w:space="0" w:color="auto"/>
              <w:bottom w:val="single" w:sz="18" w:space="0" w:color="auto"/>
              <w:right w:val="single" w:sz="6" w:space="0" w:color="auto"/>
            </w:tcBorders>
          </w:tcPr>
          <w:p w14:paraId="0511F5DC" w14:textId="7FD1DBFC" w:rsidR="00637C98" w:rsidRPr="00F41F91" w:rsidRDefault="00E5132F" w:rsidP="00637C98">
            <w:pPr>
              <w:jc w:val="center"/>
              <w:rPr>
                <w:sz w:val="18"/>
              </w:rPr>
            </w:pPr>
            <w:r>
              <w:rPr>
                <w:sz w:val="18"/>
              </w:rPr>
              <w:t>1</w:t>
            </w:r>
            <w:r w:rsidR="009545CB">
              <w:rPr>
                <w:sz w:val="18"/>
              </w:rPr>
              <w:t>30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AF6830">
        <w:trPr>
          <w:gridAfter w:val="1"/>
          <w:wAfter w:w="18" w:type="dxa"/>
          <w:trHeight w:val="36"/>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AF6830">
        <w:trPr>
          <w:gridAfter w:val="1"/>
          <w:wAfter w:w="18" w:type="dxa"/>
          <w:trHeight w:val="35"/>
          <w:jc w:val="center"/>
        </w:trPr>
        <w:tc>
          <w:tcPr>
            <w:tcW w:w="2331" w:type="dxa"/>
            <w:tcBorders>
              <w:left w:val="single" w:sz="6" w:space="0" w:color="auto"/>
              <w:bottom w:val="single" w:sz="18" w:space="0" w:color="auto"/>
            </w:tcBorders>
          </w:tcPr>
          <w:p w14:paraId="4D271B12" w14:textId="0EC34F37" w:rsidR="002822C5" w:rsidRDefault="002822C5" w:rsidP="00637C98">
            <w:pPr>
              <w:ind w:left="187"/>
              <w:rPr>
                <w:sz w:val="18"/>
              </w:rPr>
            </w:pPr>
          </w:p>
        </w:tc>
        <w:tc>
          <w:tcPr>
            <w:tcW w:w="990" w:type="dxa"/>
            <w:tcBorders>
              <w:bottom w:val="single" w:sz="18" w:space="0" w:color="auto"/>
            </w:tcBorders>
          </w:tcPr>
          <w:p w14:paraId="70465049" w14:textId="0C047FBB" w:rsidR="002822C5" w:rsidRDefault="002822C5" w:rsidP="00637C98">
            <w:pPr>
              <w:jc w:val="center"/>
              <w:rPr>
                <w:sz w:val="18"/>
              </w:rPr>
            </w:pPr>
          </w:p>
        </w:tc>
        <w:tc>
          <w:tcPr>
            <w:tcW w:w="1350" w:type="dxa"/>
            <w:gridSpan w:val="2"/>
            <w:tcBorders>
              <w:bottom w:val="single" w:sz="18" w:space="0" w:color="auto"/>
              <w:right w:val="single" w:sz="6" w:space="0" w:color="auto"/>
            </w:tcBorders>
          </w:tcPr>
          <w:p w14:paraId="5482FD0D" w14:textId="668B9DF2" w:rsidR="002822C5" w:rsidRDefault="002822C5"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4032B15E" w14:textId="6A53067E" w:rsidR="002822C5" w:rsidRDefault="00B704E9" w:rsidP="00B704E9">
            <w:pPr>
              <w:rPr>
                <w:sz w:val="18"/>
              </w:rPr>
            </w:pPr>
            <w:r>
              <w:rPr>
                <w:sz w:val="18"/>
              </w:rPr>
              <w:t xml:space="preserve">         </w:t>
            </w:r>
          </w:p>
        </w:tc>
        <w:tc>
          <w:tcPr>
            <w:tcW w:w="900" w:type="dxa"/>
            <w:gridSpan w:val="2"/>
            <w:tcBorders>
              <w:left w:val="single" w:sz="6" w:space="0" w:color="auto"/>
              <w:bottom w:val="single" w:sz="18" w:space="0" w:color="auto"/>
            </w:tcBorders>
          </w:tcPr>
          <w:p w14:paraId="73CB2E39" w14:textId="6E443B1A" w:rsidR="002822C5" w:rsidRDefault="002822C5" w:rsidP="00637C98">
            <w:pPr>
              <w:jc w:val="center"/>
              <w:rPr>
                <w:sz w:val="18"/>
              </w:rPr>
            </w:pPr>
          </w:p>
        </w:tc>
        <w:tc>
          <w:tcPr>
            <w:tcW w:w="1080" w:type="dxa"/>
            <w:gridSpan w:val="2"/>
            <w:tcBorders>
              <w:bottom w:val="single" w:sz="18" w:space="0" w:color="auto"/>
            </w:tcBorders>
          </w:tcPr>
          <w:p w14:paraId="54B9410F" w14:textId="140DB3EE" w:rsidR="002822C5" w:rsidRDefault="002822C5" w:rsidP="00637C98">
            <w:pPr>
              <w:jc w:val="center"/>
              <w:rPr>
                <w:sz w:val="18"/>
              </w:rPr>
            </w:pPr>
          </w:p>
        </w:tc>
        <w:tc>
          <w:tcPr>
            <w:tcW w:w="2809" w:type="dxa"/>
            <w:gridSpan w:val="2"/>
            <w:tcBorders>
              <w:bottom w:val="single" w:sz="18" w:space="0" w:color="auto"/>
              <w:right w:val="single" w:sz="6" w:space="0" w:color="auto"/>
            </w:tcBorders>
          </w:tcPr>
          <w:p w14:paraId="6201BC22" w14:textId="44BB821C" w:rsidR="002822C5" w:rsidRDefault="002822C5" w:rsidP="00637C98">
            <w:pPr>
              <w:rPr>
                <w:sz w:val="18"/>
              </w:rPr>
            </w:pP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6F545F69" w:rsidR="00637C98" w:rsidRPr="00F41F91" w:rsidRDefault="00E31900" w:rsidP="00637C98">
            <w:pPr>
              <w:rPr>
                <w:sz w:val="18"/>
              </w:rPr>
            </w:pPr>
            <w:r>
              <w:rPr>
                <w:sz w:val="18"/>
              </w:rPr>
              <w:t>0</w:t>
            </w:r>
            <w:r w:rsidR="00E5132F">
              <w:rPr>
                <w:sz w:val="18"/>
              </w:rPr>
              <w:t>7/2</w:t>
            </w:r>
            <w:r w:rsidR="009545CB">
              <w:rPr>
                <w:sz w:val="18"/>
              </w:rPr>
              <w:t>3/2023</w:t>
            </w:r>
          </w:p>
        </w:tc>
        <w:tc>
          <w:tcPr>
            <w:tcW w:w="1350" w:type="dxa"/>
            <w:gridSpan w:val="2"/>
            <w:tcBorders>
              <w:left w:val="single" w:sz="6" w:space="0" w:color="auto"/>
              <w:right w:val="single" w:sz="6" w:space="0" w:color="auto"/>
            </w:tcBorders>
          </w:tcPr>
          <w:p w14:paraId="6432953F" w14:textId="2D6289DF" w:rsidR="00637C98" w:rsidRPr="00F41F91" w:rsidRDefault="00E5132F" w:rsidP="00637C98">
            <w:pPr>
              <w:jc w:val="center"/>
              <w:rPr>
                <w:sz w:val="18"/>
              </w:rPr>
            </w:pPr>
            <w:r>
              <w:rPr>
                <w:sz w:val="18"/>
              </w:rPr>
              <w:t>49</w:t>
            </w:r>
          </w:p>
        </w:tc>
        <w:tc>
          <w:tcPr>
            <w:tcW w:w="1440" w:type="dxa"/>
            <w:gridSpan w:val="2"/>
            <w:tcBorders>
              <w:left w:val="single" w:sz="6" w:space="0" w:color="auto"/>
              <w:right w:val="single" w:sz="6" w:space="0" w:color="auto"/>
            </w:tcBorders>
            <w:shd w:val="clear" w:color="auto" w:fill="auto"/>
          </w:tcPr>
          <w:p w14:paraId="03949132" w14:textId="4E1850A9" w:rsidR="00637C98" w:rsidRPr="00F41F91" w:rsidRDefault="00E5132F" w:rsidP="00637C98">
            <w:pPr>
              <w:jc w:val="center"/>
              <w:rPr>
                <w:sz w:val="18"/>
              </w:rPr>
            </w:pPr>
            <w:r>
              <w:rPr>
                <w:sz w:val="18"/>
              </w:rPr>
              <w:t>3.0</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 xml:space="preserve">The babies of some pregnant women who drink water containing vanadium </w:t>
            </w:r>
            <w:proofErr w:type="gramStart"/>
            <w:r>
              <w:rPr>
                <w:sz w:val="18"/>
              </w:rPr>
              <w:t>in excess of</w:t>
            </w:r>
            <w:proofErr w:type="gramEnd"/>
            <w:r>
              <w:rPr>
                <w:sz w:val="18"/>
              </w:rPr>
              <w:t xml:space="preserve"> the notification level may have an increased risk of developmental effects, based on studies in laboratory animals</w:t>
            </w:r>
          </w:p>
        </w:tc>
      </w:tr>
      <w:tr w:rsidR="00186EA2" w:rsidRPr="001F3468" w14:paraId="11CE1632" w14:textId="77777777" w:rsidTr="00B96E04">
        <w:trPr>
          <w:gridAfter w:val="1"/>
          <w:wAfter w:w="18" w:type="dxa"/>
          <w:trHeight w:val="432"/>
          <w:jc w:val="center"/>
        </w:trPr>
        <w:tc>
          <w:tcPr>
            <w:tcW w:w="2331" w:type="dxa"/>
            <w:tcBorders>
              <w:left w:val="single" w:sz="6" w:space="0" w:color="auto"/>
              <w:right w:val="single" w:sz="6" w:space="0" w:color="auto"/>
            </w:tcBorders>
          </w:tcPr>
          <w:p w14:paraId="37CB6E06" w14:textId="77777777" w:rsidR="00186EA2" w:rsidRDefault="00186EA2" w:rsidP="00637C98">
            <w:pPr>
              <w:rPr>
                <w:sz w:val="18"/>
              </w:rPr>
            </w:pPr>
            <w:r>
              <w:rPr>
                <w:sz w:val="18"/>
              </w:rPr>
              <w:t>Zinc</w:t>
            </w:r>
          </w:p>
          <w:p w14:paraId="7EFBB655" w14:textId="021D7B2C" w:rsidR="00186EA2" w:rsidRDefault="00186EA2" w:rsidP="00637C98">
            <w:pPr>
              <w:rPr>
                <w:sz w:val="18"/>
              </w:rPr>
            </w:pPr>
            <w:r>
              <w:rPr>
                <w:sz w:val="18"/>
              </w:rPr>
              <w:t>Ug/l</w:t>
            </w:r>
          </w:p>
        </w:tc>
        <w:tc>
          <w:tcPr>
            <w:tcW w:w="990" w:type="dxa"/>
            <w:tcBorders>
              <w:left w:val="single" w:sz="6" w:space="0" w:color="auto"/>
              <w:right w:val="single" w:sz="6" w:space="0" w:color="auto"/>
            </w:tcBorders>
          </w:tcPr>
          <w:p w14:paraId="198EDAC9" w14:textId="63082F14" w:rsidR="00186EA2" w:rsidRDefault="006C74A2" w:rsidP="00637C98">
            <w:pPr>
              <w:rPr>
                <w:sz w:val="18"/>
              </w:rPr>
            </w:pPr>
            <w:r>
              <w:rPr>
                <w:sz w:val="18"/>
              </w:rPr>
              <w:t>2/25/2021</w:t>
            </w:r>
          </w:p>
        </w:tc>
        <w:tc>
          <w:tcPr>
            <w:tcW w:w="1350" w:type="dxa"/>
            <w:gridSpan w:val="2"/>
            <w:tcBorders>
              <w:left w:val="single" w:sz="6" w:space="0" w:color="auto"/>
              <w:right w:val="single" w:sz="6" w:space="0" w:color="auto"/>
            </w:tcBorders>
          </w:tcPr>
          <w:p w14:paraId="186C06E5" w14:textId="5A4C7511" w:rsidR="00186EA2" w:rsidRDefault="006C74A2" w:rsidP="00637C98">
            <w:pPr>
              <w:jc w:val="center"/>
              <w:rPr>
                <w:sz w:val="18"/>
              </w:rPr>
            </w:pPr>
            <w:r>
              <w:rPr>
                <w:sz w:val="18"/>
              </w:rPr>
              <w:t>82</w:t>
            </w:r>
          </w:p>
        </w:tc>
        <w:tc>
          <w:tcPr>
            <w:tcW w:w="1440" w:type="dxa"/>
            <w:gridSpan w:val="2"/>
            <w:tcBorders>
              <w:left w:val="single" w:sz="6" w:space="0" w:color="auto"/>
              <w:right w:val="single" w:sz="6" w:space="0" w:color="auto"/>
            </w:tcBorders>
            <w:shd w:val="clear" w:color="auto" w:fill="auto"/>
          </w:tcPr>
          <w:p w14:paraId="035149AD" w14:textId="6000743B"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60841417" w14:textId="6FFC15F6" w:rsidR="00186EA2" w:rsidRDefault="00186EA2" w:rsidP="00637C98">
            <w:pPr>
              <w:jc w:val="center"/>
              <w:rPr>
                <w:sz w:val="18"/>
              </w:rPr>
            </w:pPr>
            <w:r>
              <w:rPr>
                <w:sz w:val="18"/>
              </w:rPr>
              <w:t>5000</w:t>
            </w:r>
          </w:p>
        </w:tc>
        <w:tc>
          <w:tcPr>
            <w:tcW w:w="2809" w:type="dxa"/>
            <w:gridSpan w:val="2"/>
            <w:tcBorders>
              <w:top w:val="single" w:sz="6" w:space="0" w:color="auto"/>
              <w:left w:val="single" w:sz="6" w:space="0" w:color="auto"/>
              <w:bottom w:val="single" w:sz="6" w:space="0" w:color="auto"/>
              <w:right w:val="single" w:sz="6" w:space="0" w:color="auto"/>
            </w:tcBorders>
          </w:tcPr>
          <w:p w14:paraId="46039092" w14:textId="77777777" w:rsidR="00186EA2" w:rsidRDefault="00186EA2" w:rsidP="00637C98">
            <w:pPr>
              <w:jc w:val="both"/>
              <w:rPr>
                <w:sz w:val="18"/>
              </w:rPr>
            </w:pP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4CA843A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2A05983D" w14:textId="2AC9F989" w:rsidR="00637C98" w:rsidRPr="00F41F91" w:rsidRDefault="006C74A2" w:rsidP="00637C98">
            <w:pPr>
              <w:jc w:val="center"/>
              <w:rPr>
                <w:sz w:val="18"/>
              </w:rPr>
            </w:pPr>
            <w:r>
              <w:rPr>
                <w:sz w:val="18"/>
              </w:rPr>
              <w:t>160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 xml:space="preserve">Exposure to large amounts of boron over short periods of time can affect the stomach, intestines, liver, </w:t>
            </w:r>
            <w:proofErr w:type="gramStart"/>
            <w:r>
              <w:rPr>
                <w:sz w:val="18"/>
              </w:rPr>
              <w:t>kidney</w:t>
            </w:r>
            <w:proofErr w:type="gramEnd"/>
            <w:r>
              <w:rPr>
                <w:sz w:val="18"/>
              </w:rPr>
              <w:t xml:space="preserve">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13FF257A"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3C582F0" w14:textId="3CAC9043" w:rsidR="00637C98" w:rsidRPr="00F41F91" w:rsidRDefault="005951FC" w:rsidP="00637C98">
            <w:pPr>
              <w:jc w:val="center"/>
              <w:rPr>
                <w:sz w:val="18"/>
              </w:rPr>
            </w:pPr>
            <w:r>
              <w:rPr>
                <w:sz w:val="18"/>
              </w:rPr>
              <w:t>3</w:t>
            </w:r>
            <w:r w:rsidR="006C74A2">
              <w:rPr>
                <w:sz w:val="18"/>
              </w:rPr>
              <w:t>1</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56B1E3A9"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22F209D" w14:textId="6779B13B" w:rsidR="00637C98" w:rsidRPr="00F41F91" w:rsidRDefault="007255B0" w:rsidP="00637C98">
            <w:pPr>
              <w:jc w:val="center"/>
              <w:rPr>
                <w:sz w:val="18"/>
              </w:rPr>
            </w:pPr>
            <w:r>
              <w:rPr>
                <w:sz w:val="18"/>
              </w:rPr>
              <w:t>5</w:t>
            </w:r>
            <w:r w:rsidR="005951FC">
              <w:rPr>
                <w:sz w:val="18"/>
              </w:rPr>
              <w:t>.</w:t>
            </w:r>
            <w:r w:rsidR="006C74A2">
              <w:rPr>
                <w:sz w:val="18"/>
              </w:rPr>
              <w:t>4</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1301B281"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4D714A61" w14:textId="30F94D4C" w:rsidR="00637C98" w:rsidRPr="00F41F91" w:rsidRDefault="007255B0" w:rsidP="00637C98">
            <w:pPr>
              <w:jc w:val="center"/>
              <w:rPr>
                <w:sz w:val="18"/>
              </w:rPr>
            </w:pPr>
            <w:r>
              <w:rPr>
                <w:sz w:val="18"/>
              </w:rPr>
              <w:t>8</w:t>
            </w:r>
            <w:r w:rsidR="006C74A2">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05022777"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77E18C46" w14:textId="1B136221" w:rsidR="00637C98" w:rsidRPr="00F41F91" w:rsidRDefault="00637C98" w:rsidP="00637C98">
            <w:pPr>
              <w:jc w:val="center"/>
              <w:rPr>
                <w:sz w:val="18"/>
              </w:rPr>
            </w:pPr>
            <w:r>
              <w:rPr>
                <w:sz w:val="18"/>
              </w:rPr>
              <w:t>8.</w:t>
            </w:r>
            <w:r w:rsidR="006C74A2">
              <w:rPr>
                <w:sz w:val="18"/>
              </w:rPr>
              <w:t>3</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7AF969F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0CB85F9D" w14:textId="1145E849" w:rsidR="00637C98" w:rsidRPr="00F41F91" w:rsidRDefault="003C6CE3" w:rsidP="00637C98">
            <w:pPr>
              <w:jc w:val="center"/>
              <w:rPr>
                <w:sz w:val="18"/>
              </w:rPr>
            </w:pPr>
            <w:r>
              <w:rPr>
                <w:sz w:val="18"/>
              </w:rPr>
              <w:t>1</w:t>
            </w:r>
            <w:r w:rsidR="006C74A2">
              <w:rPr>
                <w:sz w:val="18"/>
              </w:rPr>
              <w:t>50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19BAEF26" w:rsidR="00637C98" w:rsidRPr="00F41F91" w:rsidRDefault="00C46748" w:rsidP="00637C98">
            <w:pPr>
              <w:rPr>
                <w:sz w:val="18"/>
              </w:rPr>
            </w:pPr>
            <w:r>
              <w:rPr>
                <w:sz w:val="18"/>
              </w:rPr>
              <w:t>2/25/2021</w:t>
            </w:r>
          </w:p>
        </w:tc>
        <w:tc>
          <w:tcPr>
            <w:tcW w:w="1350" w:type="dxa"/>
            <w:gridSpan w:val="2"/>
            <w:tcBorders>
              <w:left w:val="single" w:sz="6" w:space="0" w:color="auto"/>
              <w:right w:val="single" w:sz="6" w:space="0" w:color="auto"/>
            </w:tcBorders>
          </w:tcPr>
          <w:p w14:paraId="3E7678CD" w14:textId="5CC8BF2E" w:rsidR="00637C98" w:rsidRPr="00F41F91" w:rsidRDefault="003C6CE3" w:rsidP="00637C98">
            <w:pPr>
              <w:jc w:val="center"/>
              <w:rPr>
                <w:sz w:val="18"/>
              </w:rPr>
            </w:pPr>
            <w:r>
              <w:rPr>
                <w:sz w:val="18"/>
              </w:rPr>
              <w:t>1</w:t>
            </w:r>
            <w:r w:rsidR="00C46748">
              <w:rPr>
                <w:sz w:val="18"/>
              </w:rPr>
              <w:t>80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186EA2" w:rsidRPr="001F3468" w14:paraId="6D507AD3" w14:textId="77777777" w:rsidTr="002822C5">
        <w:trPr>
          <w:gridAfter w:val="1"/>
          <w:wAfter w:w="18" w:type="dxa"/>
          <w:trHeight w:val="432"/>
          <w:jc w:val="center"/>
        </w:trPr>
        <w:tc>
          <w:tcPr>
            <w:tcW w:w="2331" w:type="dxa"/>
            <w:tcBorders>
              <w:left w:val="single" w:sz="6" w:space="0" w:color="auto"/>
              <w:right w:val="single" w:sz="6" w:space="0" w:color="auto"/>
            </w:tcBorders>
          </w:tcPr>
          <w:p w14:paraId="069BF2A0" w14:textId="77777777" w:rsidR="00186EA2" w:rsidRDefault="00186EA2" w:rsidP="00637C98">
            <w:pPr>
              <w:rPr>
                <w:sz w:val="18"/>
              </w:rPr>
            </w:pPr>
            <w:r>
              <w:rPr>
                <w:sz w:val="18"/>
              </w:rPr>
              <w:t>Carbonate (co3)</w:t>
            </w:r>
          </w:p>
          <w:p w14:paraId="2837C7A3" w14:textId="5301B751" w:rsidR="00186EA2" w:rsidRDefault="00186EA2" w:rsidP="00637C98">
            <w:pPr>
              <w:rPr>
                <w:sz w:val="18"/>
              </w:rPr>
            </w:pPr>
            <w:r>
              <w:rPr>
                <w:sz w:val="18"/>
              </w:rPr>
              <w:t>Mg/l</w:t>
            </w:r>
          </w:p>
        </w:tc>
        <w:tc>
          <w:tcPr>
            <w:tcW w:w="990" w:type="dxa"/>
            <w:tcBorders>
              <w:left w:val="single" w:sz="6" w:space="0" w:color="auto"/>
              <w:right w:val="single" w:sz="6" w:space="0" w:color="auto"/>
            </w:tcBorders>
          </w:tcPr>
          <w:p w14:paraId="7EF27487" w14:textId="12309834" w:rsidR="00186EA2" w:rsidRDefault="008A24A8" w:rsidP="00637C98">
            <w:pPr>
              <w:rPr>
                <w:sz w:val="18"/>
              </w:rPr>
            </w:pPr>
            <w:r>
              <w:rPr>
                <w:sz w:val="18"/>
              </w:rPr>
              <w:t>2/25/2021</w:t>
            </w:r>
          </w:p>
        </w:tc>
        <w:tc>
          <w:tcPr>
            <w:tcW w:w="1350" w:type="dxa"/>
            <w:gridSpan w:val="2"/>
            <w:tcBorders>
              <w:left w:val="single" w:sz="6" w:space="0" w:color="auto"/>
              <w:right w:val="single" w:sz="6" w:space="0" w:color="auto"/>
            </w:tcBorders>
          </w:tcPr>
          <w:p w14:paraId="366D67B7" w14:textId="7140D101" w:rsidR="00186EA2" w:rsidRDefault="008A24A8" w:rsidP="00637C98">
            <w:pPr>
              <w:jc w:val="center"/>
              <w:rPr>
                <w:sz w:val="18"/>
              </w:rPr>
            </w:pPr>
            <w:r>
              <w:rPr>
                <w:sz w:val="18"/>
              </w:rPr>
              <w:t>N/A</w:t>
            </w:r>
          </w:p>
        </w:tc>
        <w:tc>
          <w:tcPr>
            <w:tcW w:w="1440" w:type="dxa"/>
            <w:gridSpan w:val="2"/>
            <w:tcBorders>
              <w:left w:val="single" w:sz="6" w:space="0" w:color="auto"/>
              <w:right w:val="single" w:sz="6" w:space="0" w:color="auto"/>
            </w:tcBorders>
            <w:shd w:val="clear" w:color="auto" w:fill="auto"/>
          </w:tcPr>
          <w:p w14:paraId="1E3096F2" w14:textId="22A4A115"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491B95FC" w14:textId="6BB79489" w:rsidR="00186EA2" w:rsidRDefault="00186EA2"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255B6BE" w14:textId="22B274E9" w:rsidR="00186EA2" w:rsidRDefault="00186EA2"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0282D355" w:rsidR="002822C5" w:rsidRDefault="00C46748"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04D2246" w14:textId="7EAAA269" w:rsidR="002822C5" w:rsidRDefault="007255B0"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F64947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4364">
        <w:rPr>
          <w:rFonts w:ascii="Times New Roman" w:hAnsi="Times New Roman"/>
          <w:u w:val="single"/>
        </w:rPr>
        <w:t>Country Life MH/RV Park</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B67DC33"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A05F37">
              <w:rPr>
                <w:rFonts w:ascii="Times New Roman" w:hAnsi="Times New Roman"/>
                <w:sz w:val="18"/>
                <w:u w:val="single"/>
              </w:rPr>
              <w:t>1</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D60E47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E31900">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E3CAE92"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E31900">
        <w:rPr>
          <w:sz w:val="22"/>
          <w:szCs w:val="24"/>
        </w:rPr>
        <w:t>No</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2B0133B9"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E31900">
        <w:rPr>
          <w:sz w:val="22"/>
          <w:szCs w:val="24"/>
        </w:rPr>
        <w:t>No</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27BEFC0B"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00E31900" w:rsidRPr="003C7E02">
        <w:rPr>
          <w:sz w:val="22"/>
          <w:szCs w:val="24"/>
        </w:rPr>
        <w:t>severely compromised</w:t>
      </w:r>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0" w:name="_Hlk535238639"/>
      <w:r w:rsidRPr="008A2D78">
        <w:rPr>
          <w:b/>
          <w:i/>
          <w:sz w:val="22"/>
          <w:szCs w:val="22"/>
          <w:u w:val="single"/>
        </w:rPr>
        <w:t>INSERT NUMBER OF CORRECTIVE ACTIONS</w:t>
      </w:r>
      <w:bookmarkEnd w:id="0"/>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A24D20">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1DF0" w14:textId="77777777" w:rsidR="00A24D20" w:rsidRDefault="00A24D20">
      <w:r>
        <w:separator/>
      </w:r>
    </w:p>
  </w:endnote>
  <w:endnote w:type="continuationSeparator" w:id="0">
    <w:p w14:paraId="268FE328" w14:textId="77777777" w:rsidR="00A24D20" w:rsidRDefault="00A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06E4353"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w:t>
    </w:r>
    <w:r>
      <w:rPr>
        <w:i/>
        <w:iCs/>
      </w:rPr>
      <w:t>2</w:t>
    </w:r>
    <w:r w:rsidR="009545CB">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AD206" w14:textId="77777777" w:rsidR="00A24D20" w:rsidRDefault="00A24D20">
      <w:r>
        <w:separator/>
      </w:r>
    </w:p>
  </w:footnote>
  <w:footnote w:type="continuationSeparator" w:id="0">
    <w:p w14:paraId="3D3DC6CC" w14:textId="77777777" w:rsidR="00A24D20" w:rsidRDefault="00A2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677CBC24"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EA526F" w:rsidRDefault="00EA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E80B3C3"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5484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54840">
      <w:rPr>
        <w:rStyle w:val="PageNumber"/>
        <w:i/>
        <w:noProof/>
        <w:u w:val="single"/>
      </w:rPr>
      <w:t>6</w:t>
    </w:r>
    <w:r w:rsidRPr="00246D6E">
      <w:rPr>
        <w:rStyle w:val="PageNumber"/>
        <w:i/>
        <w:u w:val="single"/>
      </w:rPr>
      <w:fldChar w:fldCharType="end"/>
    </w:r>
  </w:p>
  <w:p w14:paraId="565CDDE1" w14:textId="77777777" w:rsidR="00EA526F" w:rsidRPr="00E45705" w:rsidRDefault="00EA526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662739">
    <w:abstractNumId w:val="2"/>
  </w:num>
  <w:num w:numId="2" w16cid:durableId="1150561872">
    <w:abstractNumId w:val="0"/>
  </w:num>
  <w:num w:numId="3" w16cid:durableId="7125102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81E"/>
    <w:rsid w:val="00005E6E"/>
    <w:rsid w:val="00015D07"/>
    <w:rsid w:val="00016106"/>
    <w:rsid w:val="00020F0D"/>
    <w:rsid w:val="00022128"/>
    <w:rsid w:val="00022705"/>
    <w:rsid w:val="00024D43"/>
    <w:rsid w:val="00034BE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0737A"/>
    <w:rsid w:val="00113007"/>
    <w:rsid w:val="001151D3"/>
    <w:rsid w:val="0012764D"/>
    <w:rsid w:val="00127B6D"/>
    <w:rsid w:val="001322B8"/>
    <w:rsid w:val="001331D3"/>
    <w:rsid w:val="001476E6"/>
    <w:rsid w:val="00153D70"/>
    <w:rsid w:val="00154840"/>
    <w:rsid w:val="00154C45"/>
    <w:rsid w:val="00161D5A"/>
    <w:rsid w:val="00170328"/>
    <w:rsid w:val="00172215"/>
    <w:rsid w:val="00173A3B"/>
    <w:rsid w:val="00173CE6"/>
    <w:rsid w:val="00181292"/>
    <w:rsid w:val="00181F3E"/>
    <w:rsid w:val="00186EA2"/>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887"/>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5265"/>
    <w:rsid w:val="00256496"/>
    <w:rsid w:val="00264941"/>
    <w:rsid w:val="00265386"/>
    <w:rsid w:val="00273001"/>
    <w:rsid w:val="002822C5"/>
    <w:rsid w:val="002856B8"/>
    <w:rsid w:val="00294205"/>
    <w:rsid w:val="002A20BB"/>
    <w:rsid w:val="002A3636"/>
    <w:rsid w:val="002A5C9F"/>
    <w:rsid w:val="002A746D"/>
    <w:rsid w:val="002B06BF"/>
    <w:rsid w:val="002B0B02"/>
    <w:rsid w:val="002B3B52"/>
    <w:rsid w:val="002D15BC"/>
    <w:rsid w:val="002D429D"/>
    <w:rsid w:val="002D728F"/>
    <w:rsid w:val="002E4017"/>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51C"/>
    <w:rsid w:val="003C2FCC"/>
    <w:rsid w:val="003C4F79"/>
    <w:rsid w:val="003C6CE3"/>
    <w:rsid w:val="003C7E02"/>
    <w:rsid w:val="003D4364"/>
    <w:rsid w:val="003E69EB"/>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36A5"/>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E706D"/>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861A9"/>
    <w:rsid w:val="005937EB"/>
    <w:rsid w:val="005951FC"/>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96194"/>
    <w:rsid w:val="006A04A9"/>
    <w:rsid w:val="006A482B"/>
    <w:rsid w:val="006B2BCB"/>
    <w:rsid w:val="006C2732"/>
    <w:rsid w:val="006C41A5"/>
    <w:rsid w:val="006C6181"/>
    <w:rsid w:val="006C7186"/>
    <w:rsid w:val="006C74A2"/>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E55A1"/>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3B61"/>
    <w:rsid w:val="00876F82"/>
    <w:rsid w:val="00881DB7"/>
    <w:rsid w:val="00883433"/>
    <w:rsid w:val="00885381"/>
    <w:rsid w:val="00895240"/>
    <w:rsid w:val="00896E02"/>
    <w:rsid w:val="008A0197"/>
    <w:rsid w:val="008A0965"/>
    <w:rsid w:val="008A24A8"/>
    <w:rsid w:val="008A2D78"/>
    <w:rsid w:val="008A3193"/>
    <w:rsid w:val="008A4574"/>
    <w:rsid w:val="008A5B6C"/>
    <w:rsid w:val="008A64D8"/>
    <w:rsid w:val="008B01C6"/>
    <w:rsid w:val="008C0889"/>
    <w:rsid w:val="008C42F2"/>
    <w:rsid w:val="008C71C0"/>
    <w:rsid w:val="008C791A"/>
    <w:rsid w:val="008D12A8"/>
    <w:rsid w:val="008D6F4A"/>
    <w:rsid w:val="008D79F2"/>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545CB"/>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2F7D"/>
    <w:rsid w:val="009D4211"/>
    <w:rsid w:val="009D54A3"/>
    <w:rsid w:val="009E153B"/>
    <w:rsid w:val="009E2850"/>
    <w:rsid w:val="009F5401"/>
    <w:rsid w:val="00A00EC3"/>
    <w:rsid w:val="00A0317C"/>
    <w:rsid w:val="00A0355F"/>
    <w:rsid w:val="00A05F37"/>
    <w:rsid w:val="00A0640D"/>
    <w:rsid w:val="00A107E3"/>
    <w:rsid w:val="00A14B95"/>
    <w:rsid w:val="00A15ACB"/>
    <w:rsid w:val="00A1682E"/>
    <w:rsid w:val="00A24839"/>
    <w:rsid w:val="00A24D20"/>
    <w:rsid w:val="00A259A6"/>
    <w:rsid w:val="00A44246"/>
    <w:rsid w:val="00A53FB8"/>
    <w:rsid w:val="00A6425F"/>
    <w:rsid w:val="00A70B7A"/>
    <w:rsid w:val="00A72ADF"/>
    <w:rsid w:val="00A93A21"/>
    <w:rsid w:val="00A93AE0"/>
    <w:rsid w:val="00A94D32"/>
    <w:rsid w:val="00A9766F"/>
    <w:rsid w:val="00AB01B0"/>
    <w:rsid w:val="00AB5E87"/>
    <w:rsid w:val="00AC41BE"/>
    <w:rsid w:val="00AC6D1E"/>
    <w:rsid w:val="00AD4876"/>
    <w:rsid w:val="00AD52CE"/>
    <w:rsid w:val="00AF0011"/>
    <w:rsid w:val="00AF0445"/>
    <w:rsid w:val="00AF2E38"/>
    <w:rsid w:val="00AF6830"/>
    <w:rsid w:val="00B054AE"/>
    <w:rsid w:val="00B0620C"/>
    <w:rsid w:val="00B1666D"/>
    <w:rsid w:val="00B16E5B"/>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1F28"/>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D7003"/>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748"/>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6286"/>
    <w:rsid w:val="00D77322"/>
    <w:rsid w:val="00D82C4A"/>
    <w:rsid w:val="00D924EC"/>
    <w:rsid w:val="00D96789"/>
    <w:rsid w:val="00DA2871"/>
    <w:rsid w:val="00DB305E"/>
    <w:rsid w:val="00DB4D7F"/>
    <w:rsid w:val="00DC0B11"/>
    <w:rsid w:val="00DC2ED8"/>
    <w:rsid w:val="00DC30BE"/>
    <w:rsid w:val="00DC3DA9"/>
    <w:rsid w:val="00DC61D2"/>
    <w:rsid w:val="00DD00C8"/>
    <w:rsid w:val="00DD7D18"/>
    <w:rsid w:val="00DD7D84"/>
    <w:rsid w:val="00DE1141"/>
    <w:rsid w:val="00DE2077"/>
    <w:rsid w:val="00DE54DD"/>
    <w:rsid w:val="00DF671B"/>
    <w:rsid w:val="00E034EF"/>
    <w:rsid w:val="00E05746"/>
    <w:rsid w:val="00E20938"/>
    <w:rsid w:val="00E20A30"/>
    <w:rsid w:val="00E23E88"/>
    <w:rsid w:val="00E24E8A"/>
    <w:rsid w:val="00E25265"/>
    <w:rsid w:val="00E31900"/>
    <w:rsid w:val="00E331F5"/>
    <w:rsid w:val="00E37051"/>
    <w:rsid w:val="00E41EE8"/>
    <w:rsid w:val="00E45705"/>
    <w:rsid w:val="00E5132F"/>
    <w:rsid w:val="00E56B28"/>
    <w:rsid w:val="00E60304"/>
    <w:rsid w:val="00E648CD"/>
    <w:rsid w:val="00E6542D"/>
    <w:rsid w:val="00E67C01"/>
    <w:rsid w:val="00E80B80"/>
    <w:rsid w:val="00E8528D"/>
    <w:rsid w:val="00E91D0B"/>
    <w:rsid w:val="00E92E9C"/>
    <w:rsid w:val="00EA526F"/>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2E5"/>
    <w:rsid w:val="00F27D20"/>
    <w:rsid w:val="00F41F91"/>
    <w:rsid w:val="00F51B61"/>
    <w:rsid w:val="00F61DCB"/>
    <w:rsid w:val="00F67D55"/>
    <w:rsid w:val="00F75012"/>
    <w:rsid w:val="00F75418"/>
    <w:rsid w:val="00F82FE4"/>
    <w:rsid w:val="00F87E2C"/>
    <w:rsid w:val="00F91354"/>
    <w:rsid w:val="00F925AF"/>
    <w:rsid w:val="00F943FC"/>
    <w:rsid w:val="00F971DA"/>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5" ma:contentTypeDescription="Create a new document." ma:contentTypeScope="" ma:versionID="2dc5b36dddbade17873ce85082050ae7">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4691fa0c1016696efc9e4d2e7025708b"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9E6F3-720D-4B44-B615-CF30196DBC3A}"/>
</file>

<file path=customXml/itemProps2.xml><?xml version="1.0" encoding="utf-8"?>
<ds:datastoreItem xmlns:ds="http://schemas.openxmlformats.org/officeDocument/2006/customXml" ds:itemID="{FA35AB87-579E-4306-8D2D-8B624F11F4C7}"/>
</file>

<file path=docProps/app.xml><?xml version="1.0" encoding="utf-8"?>
<Properties xmlns="http://schemas.openxmlformats.org/officeDocument/2006/extended-properties" xmlns:vt="http://schemas.openxmlformats.org/officeDocument/2006/docPropsVTypes">
  <Template>Normal</Template>
  <TotalTime>5</TotalTime>
  <Pages>6</Pages>
  <Words>2781</Words>
  <Characters>15259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Country Life</cp:lastModifiedBy>
  <cp:revision>2</cp:revision>
  <cp:lastPrinted>2024-05-07T21:09:00Z</cp:lastPrinted>
  <dcterms:created xsi:type="dcterms:W3CDTF">2024-05-24T18:22:00Z</dcterms:created>
  <dcterms:modified xsi:type="dcterms:W3CDTF">2024-05-24T18:22:00Z</dcterms:modified>
</cp:coreProperties>
</file>