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74E068BF" w:rsidR="00BC6327" w:rsidRPr="005162DE" w:rsidRDefault="00BC6327" w:rsidP="008E66E2">
      <w:pPr>
        <w:pStyle w:val="Heading1"/>
        <w:spacing w:before="0"/>
        <w:jc w:val="center"/>
      </w:pPr>
      <w:bookmarkStart w:id="0" w:name="_Toc58336712"/>
      <w:r w:rsidRPr="005162DE">
        <w:t>20</w:t>
      </w:r>
      <w:r w:rsidR="00587220" w:rsidRPr="005162DE">
        <w:t>2</w:t>
      </w:r>
      <w:r w:rsidR="00D25E68">
        <w:t>2</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3FE09155" w14:textId="77777777" w:rsidR="003F3378" w:rsidRDefault="007862C2" w:rsidP="007862C2">
      <w:pPr>
        <w:spacing w:after="240"/>
        <w:rPr>
          <w:rFonts w:ascii="Arial" w:hAnsi="Arial" w:cs="Arial"/>
          <w:sz w:val="24"/>
          <w:szCs w:val="24"/>
        </w:rPr>
      </w:pPr>
      <w:bookmarkStart w:id="2" w:name="_Toc58336714"/>
      <w:r w:rsidRPr="00F21689">
        <w:rPr>
          <w:rFonts w:ascii="Arial" w:hAnsi="Arial" w:cs="Arial"/>
          <w:b/>
          <w:bCs/>
          <w:sz w:val="24"/>
          <w:szCs w:val="24"/>
        </w:rPr>
        <w:t>Water System Name:</w:t>
      </w:r>
      <w:r w:rsidRPr="007862C2">
        <w:t xml:space="preserve"> </w:t>
      </w:r>
      <w:r w:rsidRPr="007862C2">
        <w:rPr>
          <w:rFonts w:ascii="Arial" w:hAnsi="Arial" w:cs="Arial"/>
          <w:sz w:val="24"/>
          <w:szCs w:val="24"/>
        </w:rPr>
        <w:t xml:space="preserve">Palmer Creek Community Services District  </w:t>
      </w:r>
    </w:p>
    <w:p w14:paraId="47B70903" w14:textId="11533337" w:rsidR="007862C2" w:rsidRPr="007862C2" w:rsidRDefault="007862C2" w:rsidP="007862C2">
      <w:pPr>
        <w:spacing w:after="240"/>
        <w:rPr>
          <w:rFonts w:ascii="Arial" w:hAnsi="Arial" w:cs="Arial"/>
          <w:sz w:val="24"/>
          <w:szCs w:val="24"/>
        </w:rPr>
      </w:pPr>
      <w:r w:rsidRPr="007862C2">
        <w:rPr>
          <w:rFonts w:ascii="Arial" w:hAnsi="Arial" w:cs="Arial"/>
          <w:sz w:val="24"/>
          <w:szCs w:val="24"/>
        </w:rPr>
        <w:t>System # CA 1206004</w:t>
      </w:r>
    </w:p>
    <w:p w14:paraId="53E19C91" w14:textId="77777777" w:rsidR="007862C2" w:rsidRPr="007862C2" w:rsidRDefault="007862C2" w:rsidP="007862C2">
      <w:pPr>
        <w:spacing w:after="240"/>
        <w:rPr>
          <w:rFonts w:ascii="Arial" w:hAnsi="Arial" w:cs="Arial"/>
          <w:sz w:val="24"/>
          <w:szCs w:val="24"/>
        </w:rPr>
      </w:pPr>
      <w:r w:rsidRPr="00F21689">
        <w:rPr>
          <w:rFonts w:ascii="Arial" w:hAnsi="Arial" w:cs="Arial"/>
          <w:b/>
          <w:bCs/>
          <w:sz w:val="24"/>
          <w:szCs w:val="24"/>
        </w:rPr>
        <w:t>Report Date:</w:t>
      </w:r>
      <w:r w:rsidRPr="007862C2">
        <w:rPr>
          <w:rFonts w:ascii="Arial" w:hAnsi="Arial" w:cs="Arial"/>
          <w:sz w:val="24"/>
          <w:szCs w:val="24"/>
        </w:rPr>
        <w:t xml:space="preserve"> 6/20/2022</w:t>
      </w:r>
    </w:p>
    <w:p w14:paraId="114056C6" w14:textId="00DCB60B" w:rsidR="007862C2" w:rsidRPr="007862C2" w:rsidRDefault="007862C2" w:rsidP="007862C2">
      <w:pPr>
        <w:spacing w:after="240"/>
        <w:rPr>
          <w:rFonts w:ascii="Arial" w:hAnsi="Arial" w:cs="Arial"/>
          <w:sz w:val="24"/>
          <w:szCs w:val="24"/>
        </w:rPr>
      </w:pPr>
      <w:r w:rsidRPr="00F21689">
        <w:rPr>
          <w:rFonts w:ascii="Arial" w:hAnsi="Arial" w:cs="Arial"/>
          <w:b/>
          <w:bCs/>
          <w:sz w:val="24"/>
          <w:szCs w:val="24"/>
        </w:rPr>
        <w:t>Type of Water Source in Use:</w:t>
      </w:r>
      <w:r w:rsidRPr="007862C2">
        <w:rPr>
          <w:rFonts w:ascii="Arial" w:hAnsi="Arial" w:cs="Arial"/>
          <w:sz w:val="24"/>
          <w:szCs w:val="24"/>
        </w:rPr>
        <w:t xml:space="preserve"> Ground Water, Confined Aquifer</w:t>
      </w:r>
    </w:p>
    <w:p w14:paraId="6C4D9336" w14:textId="7C03BE1F" w:rsidR="007862C2" w:rsidRPr="007862C2" w:rsidRDefault="007862C2" w:rsidP="007862C2">
      <w:pPr>
        <w:spacing w:after="240"/>
        <w:rPr>
          <w:rFonts w:ascii="Arial" w:hAnsi="Arial" w:cs="Arial"/>
          <w:sz w:val="24"/>
          <w:szCs w:val="24"/>
        </w:rPr>
      </w:pPr>
      <w:r w:rsidRPr="007862C2">
        <w:rPr>
          <w:rFonts w:ascii="Arial" w:hAnsi="Arial" w:cs="Arial"/>
          <w:sz w:val="24"/>
          <w:szCs w:val="24"/>
        </w:rPr>
        <w:t xml:space="preserve"> Wells 1 and 2 are located in Drakes Gravel Yard, approx. 1 mile north of Fortuna.</w:t>
      </w:r>
    </w:p>
    <w:p w14:paraId="7715820A" w14:textId="0AD56916" w:rsidR="007862C2" w:rsidRPr="007862C2" w:rsidRDefault="007862C2" w:rsidP="007862C2">
      <w:pPr>
        <w:spacing w:after="240"/>
        <w:rPr>
          <w:rFonts w:ascii="Arial" w:hAnsi="Arial" w:cs="Arial"/>
          <w:sz w:val="24"/>
          <w:szCs w:val="24"/>
        </w:rPr>
      </w:pPr>
      <w:r w:rsidRPr="00F21689">
        <w:rPr>
          <w:rFonts w:ascii="Arial" w:hAnsi="Arial" w:cs="Arial"/>
          <w:b/>
          <w:bCs/>
          <w:sz w:val="24"/>
          <w:szCs w:val="24"/>
        </w:rPr>
        <w:t>Drinking Water Source Assessment Information:</w:t>
      </w:r>
      <w:r w:rsidRPr="007862C2">
        <w:rPr>
          <w:rFonts w:ascii="Arial" w:hAnsi="Arial" w:cs="Arial"/>
          <w:sz w:val="24"/>
          <w:szCs w:val="24"/>
        </w:rPr>
        <w:t xml:space="preserve"> </w:t>
      </w:r>
      <w:r w:rsidR="00F21689">
        <w:rPr>
          <w:rFonts w:ascii="Arial" w:hAnsi="Arial" w:cs="Arial"/>
          <w:sz w:val="24"/>
          <w:szCs w:val="24"/>
        </w:rPr>
        <w:t xml:space="preserve">  </w:t>
      </w:r>
      <w:r w:rsidRPr="007862C2">
        <w:rPr>
          <w:rFonts w:ascii="Arial" w:hAnsi="Arial" w:cs="Arial"/>
          <w:sz w:val="24"/>
          <w:szCs w:val="24"/>
        </w:rPr>
        <w:t xml:space="preserve">Public Water System #1206004 Drinking Water Source Assessment; Source water assessments have been completed for the wells serving Palmer </w:t>
      </w:r>
      <w:r w:rsidR="00F21689">
        <w:rPr>
          <w:rFonts w:ascii="Arial" w:hAnsi="Arial" w:cs="Arial"/>
          <w:sz w:val="24"/>
          <w:szCs w:val="24"/>
        </w:rPr>
        <w:t>C</w:t>
      </w:r>
      <w:r w:rsidRPr="007862C2">
        <w:rPr>
          <w:rFonts w:ascii="Arial" w:hAnsi="Arial" w:cs="Arial"/>
          <w:sz w:val="24"/>
          <w:szCs w:val="24"/>
        </w:rPr>
        <w:t>reek C</w:t>
      </w:r>
      <w:r w:rsidR="00F21689">
        <w:rPr>
          <w:rFonts w:ascii="Arial" w:hAnsi="Arial" w:cs="Arial"/>
          <w:sz w:val="24"/>
          <w:szCs w:val="24"/>
        </w:rPr>
        <w:t>ommunity Services District</w:t>
      </w:r>
      <w:r w:rsidRPr="007862C2">
        <w:rPr>
          <w:rFonts w:ascii="Arial" w:hAnsi="Arial" w:cs="Arial"/>
          <w:sz w:val="24"/>
          <w:szCs w:val="24"/>
        </w:rPr>
        <w:t>.  The sources are considered vulnerable to the following activities not associated with any detected contaminants: Mining - sand/gravel, Sewer collection systems, Utility stations – maintenance areas.</w:t>
      </w:r>
    </w:p>
    <w:p w14:paraId="335C9F46" w14:textId="77777777" w:rsidR="00F21689" w:rsidRPr="00F21689" w:rsidRDefault="007862C2" w:rsidP="007862C2">
      <w:pPr>
        <w:spacing w:after="80"/>
        <w:rPr>
          <w:rFonts w:ascii="Arial" w:hAnsi="Arial" w:cs="Arial"/>
          <w:b/>
          <w:bCs/>
          <w:sz w:val="24"/>
          <w:szCs w:val="24"/>
        </w:rPr>
      </w:pPr>
      <w:r w:rsidRPr="00F21689">
        <w:rPr>
          <w:rFonts w:ascii="Arial" w:hAnsi="Arial" w:cs="Arial"/>
          <w:b/>
          <w:bCs/>
          <w:sz w:val="24"/>
          <w:szCs w:val="24"/>
        </w:rPr>
        <w:t xml:space="preserve">Regularly Scheduled Board Meetings for Public Participation: </w:t>
      </w:r>
    </w:p>
    <w:p w14:paraId="0F2AAA8E" w14:textId="0A0014F3" w:rsidR="007862C2" w:rsidRPr="007862C2" w:rsidRDefault="007862C2" w:rsidP="007862C2">
      <w:pPr>
        <w:spacing w:after="80"/>
        <w:rPr>
          <w:rFonts w:ascii="Arial" w:hAnsi="Arial" w:cs="Arial"/>
          <w:sz w:val="24"/>
          <w:szCs w:val="24"/>
        </w:rPr>
      </w:pPr>
      <w:r w:rsidRPr="007862C2">
        <w:rPr>
          <w:rFonts w:ascii="Arial" w:hAnsi="Arial" w:cs="Arial"/>
          <w:sz w:val="24"/>
          <w:szCs w:val="24"/>
        </w:rPr>
        <w:t>The Board of directors holds a meeting at 7 pm on the second Thursday of each month, at the district office at 452 N. Fortuna Blvd.</w:t>
      </w:r>
      <w:r w:rsidR="005C4F19" w:rsidRPr="005C4F19">
        <w:t xml:space="preserve"> </w:t>
      </w:r>
      <w:r w:rsidR="005C4F19" w:rsidRPr="005C4F19">
        <w:rPr>
          <w:rFonts w:ascii="Arial" w:hAnsi="Arial" w:cs="Arial"/>
          <w:sz w:val="24"/>
          <w:szCs w:val="24"/>
        </w:rPr>
        <w:t xml:space="preserve">For More Information, Contact: Kevin </w:t>
      </w:r>
      <w:r w:rsidR="00F21689" w:rsidRPr="005C4F19">
        <w:rPr>
          <w:rFonts w:ascii="Arial" w:hAnsi="Arial" w:cs="Arial"/>
          <w:sz w:val="24"/>
          <w:szCs w:val="24"/>
        </w:rPr>
        <w:t>Farme</w:t>
      </w:r>
      <w:r w:rsidR="00F21689">
        <w:rPr>
          <w:rFonts w:ascii="Arial" w:hAnsi="Arial" w:cs="Arial"/>
          <w:sz w:val="24"/>
          <w:szCs w:val="24"/>
        </w:rPr>
        <w:t>r</w:t>
      </w:r>
      <w:r w:rsidR="00F21689" w:rsidRPr="005C4F19">
        <w:rPr>
          <w:rFonts w:ascii="Arial" w:hAnsi="Arial" w:cs="Arial"/>
          <w:sz w:val="24"/>
          <w:szCs w:val="24"/>
        </w:rPr>
        <w:t xml:space="preserve"> Phone</w:t>
      </w:r>
      <w:r w:rsidR="005C4F19" w:rsidRPr="005C4F19">
        <w:rPr>
          <w:rFonts w:ascii="Arial" w:hAnsi="Arial" w:cs="Arial"/>
          <w:sz w:val="24"/>
          <w:szCs w:val="24"/>
        </w:rPr>
        <w:t>: 707)725 0544</w:t>
      </w:r>
    </w:p>
    <w:p w14:paraId="291D569C" w14:textId="2A26D907" w:rsidR="00ED7919" w:rsidRPr="005162DE" w:rsidRDefault="008404C1" w:rsidP="001F7181">
      <w:pPr>
        <w:pStyle w:val="Heading2"/>
      </w:pPr>
      <w:r w:rsidRPr="005162DE">
        <w:t>About This Report</w:t>
      </w:r>
      <w:bookmarkEnd w:id="2"/>
    </w:p>
    <w:p w14:paraId="14AA4D8D" w14:textId="1A23C565"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w:t>
      </w:r>
      <w:r w:rsidR="00F21689" w:rsidRPr="005162DE">
        <w:rPr>
          <w:rFonts w:ascii="Arial" w:hAnsi="Arial" w:cs="Arial"/>
          <w:sz w:val="24"/>
          <w:szCs w:val="24"/>
        </w:rPr>
        <w:t>202</w:t>
      </w:r>
      <w:r w:rsidR="00F21689">
        <w:rPr>
          <w:rFonts w:ascii="Arial" w:hAnsi="Arial" w:cs="Arial"/>
          <w:sz w:val="24"/>
          <w:szCs w:val="24"/>
        </w:rPr>
        <w:t>2</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DF35D4" w:rsidRDefault="008404C1" w:rsidP="008404C1">
      <w:pPr>
        <w:pStyle w:val="Heading2"/>
        <w:rPr>
          <w:sz w:val="24"/>
        </w:rPr>
      </w:pPr>
      <w:r w:rsidRPr="00DF35D4">
        <w:rPr>
          <w:sz w:val="24"/>
        </w:rPr>
        <w:t>Importance of This Report Statement in Five Non-English Languages (Spanish, Mandarin, Tagalog, Vietnamese, and Hmong)</w:t>
      </w:r>
    </w:p>
    <w:p w14:paraId="4B918CE2" w14:textId="77777777" w:rsidR="007862C2" w:rsidRPr="005C4F19" w:rsidRDefault="007862C2" w:rsidP="00DF35D4">
      <w:pPr>
        <w:rPr>
          <w:rFonts w:ascii="Arial" w:hAnsi="Arial" w:cs="Arial"/>
          <w:sz w:val="22"/>
          <w:szCs w:val="22"/>
          <w:lang w:val="es-ES"/>
        </w:rPr>
      </w:pPr>
      <w:r w:rsidRPr="005C4F19">
        <w:rPr>
          <w:rFonts w:ascii="Arial" w:hAnsi="Arial" w:cs="Arial"/>
          <w:sz w:val="22"/>
          <w:szCs w:val="22"/>
          <w:lang w:val="es-ES"/>
        </w:rPr>
        <w:t>Language in Spanish:  Este informe contiene información muy importante sobre su agua para beber.  Favor de comunicarse Palmer Creek CSD   CA 1206004  PO Box 309 Fortuna Ca 95540   707 725 0544para asistirlo en español.</w:t>
      </w:r>
    </w:p>
    <w:p w14:paraId="29D6851B" w14:textId="31FD7FF8" w:rsidR="007862C2" w:rsidRPr="00F21689" w:rsidRDefault="007862C2" w:rsidP="007862C2">
      <w:pPr>
        <w:spacing w:after="180"/>
        <w:rPr>
          <w:rFonts w:ascii="Arial" w:hAnsi="Arial" w:cs="Arial"/>
          <w:sz w:val="22"/>
          <w:szCs w:val="22"/>
          <w:lang w:val="es-ES"/>
        </w:rPr>
      </w:pPr>
      <w:r w:rsidRPr="005C4F19">
        <w:rPr>
          <w:rFonts w:ascii="Arial" w:hAnsi="Arial" w:cs="Arial"/>
          <w:sz w:val="22"/>
          <w:szCs w:val="22"/>
          <w:lang w:val="es-ES"/>
        </w:rPr>
        <w:t xml:space="preserve">Language in Mandarin:  </w:t>
      </w:r>
      <w:r w:rsidRPr="005C4F19">
        <w:rPr>
          <w:rFonts w:ascii="Microsoft JhengHei" w:eastAsia="Microsoft JhengHei" w:hAnsi="Microsoft JhengHei" w:cs="Microsoft JhengHei" w:hint="eastAsia"/>
          <w:sz w:val="22"/>
          <w:szCs w:val="22"/>
          <w:lang w:val="es-ES"/>
        </w:rPr>
        <w:t>这份报告含有关于您的饮用水的重要讯息。请用以下地址和电话联系</w:t>
      </w:r>
      <w:r w:rsidRPr="00F21689">
        <w:rPr>
          <w:rFonts w:ascii="Arial" w:hAnsi="Arial" w:cs="Arial"/>
          <w:sz w:val="22"/>
          <w:szCs w:val="22"/>
          <w:lang w:val="es-ES"/>
        </w:rPr>
        <w:t xml:space="preserve"> </w:t>
      </w:r>
      <w:r w:rsidRPr="005C4F19">
        <w:rPr>
          <w:rFonts w:ascii="MS Gothic" w:eastAsia="MS Gothic" w:hAnsi="MS Gothic" w:cs="MS Gothic" w:hint="eastAsia"/>
          <w:sz w:val="22"/>
          <w:szCs w:val="22"/>
          <w:lang w:val="es-ES"/>
        </w:rPr>
        <w:t>以</w:t>
      </w:r>
      <w:r w:rsidRPr="005C4F19">
        <w:rPr>
          <w:rFonts w:ascii="Microsoft JhengHei" w:eastAsia="Microsoft JhengHei" w:hAnsi="Microsoft JhengHei" w:cs="Microsoft JhengHei" w:hint="eastAsia"/>
          <w:sz w:val="22"/>
          <w:szCs w:val="22"/>
          <w:lang w:val="es-ES"/>
        </w:rPr>
        <w:t>获得中文的帮助</w:t>
      </w:r>
      <w:r w:rsidRPr="00F21689">
        <w:rPr>
          <w:rFonts w:ascii="Arial" w:hAnsi="Arial" w:cs="Arial"/>
          <w:sz w:val="22"/>
          <w:szCs w:val="22"/>
          <w:lang w:val="es-ES"/>
        </w:rPr>
        <w:t xml:space="preserve"> Palmer Creek CSD   CA 1206004  PO Box 309 Fortuna Ca 95540   707 725 0544</w:t>
      </w:r>
    </w:p>
    <w:p w14:paraId="72E0CFE3" w14:textId="65232668" w:rsidR="00DF35D4" w:rsidRPr="00F21689" w:rsidRDefault="007862C2" w:rsidP="00DF35D4">
      <w:pPr>
        <w:spacing w:after="180"/>
        <w:rPr>
          <w:rFonts w:ascii="Arial" w:hAnsi="Arial" w:cs="Arial"/>
          <w:sz w:val="22"/>
          <w:szCs w:val="22"/>
        </w:rPr>
      </w:pPr>
      <w:r w:rsidRPr="00F21689">
        <w:rPr>
          <w:rFonts w:ascii="Arial" w:hAnsi="Arial" w:cs="Arial"/>
          <w:sz w:val="22"/>
          <w:szCs w:val="22"/>
        </w:rPr>
        <w:t>Language in Tagalog: Ang pag-uulat na ito ay naglalaman ng mahalagang impormasyon tungkol sa inyong inuming tubig.  Mangyaring makipag-ugnayan sa Palmer Creek CSD   CA 1206004  PO Box 309 Fortuna Ca 95540   707 725 0544 o tumawag sa  para matulungan sa wikang Tagalog.</w:t>
      </w:r>
    </w:p>
    <w:p w14:paraId="0AC06D6E" w14:textId="1C89F09F" w:rsidR="00DF35D4" w:rsidRPr="00F21689" w:rsidRDefault="00DF35D4" w:rsidP="00DF35D4">
      <w:pPr>
        <w:spacing w:after="180"/>
        <w:rPr>
          <w:rFonts w:ascii="Arial" w:hAnsi="Arial" w:cs="Arial"/>
          <w:sz w:val="22"/>
          <w:szCs w:val="22"/>
        </w:rPr>
      </w:pPr>
      <w:r w:rsidRPr="00F21689">
        <w:t xml:space="preserve"> </w:t>
      </w:r>
      <w:r w:rsidRPr="00F21689">
        <w:rPr>
          <w:rFonts w:ascii="Arial" w:hAnsi="Arial" w:cs="Arial"/>
          <w:sz w:val="22"/>
          <w:szCs w:val="22"/>
        </w:rPr>
        <w:t>Language in Vietnamese:  Báo cáo này chứa thông tin quan trọng về nước uống của bạn.  Xin vui lòng liên hệ  tại Palmer Creek CSD   CA 1206004  PO Box 309 Fortuna Ca 95540   707 725 0544 để được hỗ trợ giúp bằng tiếng Việt.</w:t>
      </w:r>
    </w:p>
    <w:p w14:paraId="798F5F28" w14:textId="1332C059" w:rsidR="007862C2" w:rsidRPr="00F21689" w:rsidRDefault="00DF35D4" w:rsidP="00DF35D4">
      <w:pPr>
        <w:spacing w:after="180"/>
        <w:rPr>
          <w:rFonts w:ascii="Arial" w:hAnsi="Arial" w:cs="Arial"/>
          <w:sz w:val="22"/>
          <w:szCs w:val="22"/>
        </w:rPr>
      </w:pPr>
      <w:r w:rsidRPr="00F21689">
        <w:rPr>
          <w:rFonts w:ascii="Arial" w:hAnsi="Arial" w:cs="Arial"/>
          <w:sz w:val="22"/>
          <w:szCs w:val="22"/>
        </w:rPr>
        <w:t>Language in Hmong:  Tsab ntawv no muaj cov ntsiab lus tseem ceeb txog koj cov dej haus.  Thov hu rau  ntawm Palmer Creek CSD   CA 1206004  PO Box 309 Fortuna Ca 95540   707 725 0544rau kev pab hauv lus Askiv.</w:t>
      </w:r>
    </w:p>
    <w:p w14:paraId="38F1FFCA" w14:textId="31169C10" w:rsidR="00D32406" w:rsidRPr="005162DE" w:rsidRDefault="00D32406" w:rsidP="007862C2">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r w:rsidRPr="005162DE">
              <w:rPr>
                <w:rFonts w:ascii="Arial" w:hAnsi="Arial" w:cs="Arial"/>
                <w:sz w:val="24"/>
                <w:szCs w:val="24"/>
              </w:rPr>
              <w:t>ppq</w:t>
            </w:r>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(pg/L)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r w:rsidRPr="005162DE">
              <w:rPr>
                <w:rFonts w:ascii="Arial" w:hAnsi="Arial" w:cs="Arial"/>
                <w:sz w:val="24"/>
                <w:szCs w:val="24"/>
              </w:rPr>
              <w:t>pCi/L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EDC9567"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r w:rsidR="00F21689" w:rsidRPr="005162DE">
        <w:rPr>
          <w:rFonts w:ascii="Arial" w:hAnsi="Arial" w:cs="Arial"/>
          <w:sz w:val="24"/>
          <w:szCs w:val="24"/>
        </w:rPr>
        <w:t>naturally occurring</w:t>
      </w:r>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4C8C9C70" w:rsidR="00BC6327" w:rsidRPr="005162DE" w:rsidRDefault="00BC6327" w:rsidP="004F23D7">
      <w:pPr>
        <w:pStyle w:val="ListParagraph"/>
        <w:spacing w:after="240"/>
      </w:pPr>
      <w:r w:rsidRPr="005162DE">
        <w:t>Inorganic contaminants, such as salts and metals</w:t>
      </w:r>
      <w:r w:rsidR="00F21689" w:rsidRPr="005162DE">
        <w:t>,</w:t>
      </w:r>
      <w:r w:rsidRPr="005162DE">
        <w:t xml:space="preserve">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amount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375B3DFA" w14:textId="18D23A31" w:rsidR="00424925" w:rsidRDefault="00BC6327" w:rsidP="00424925">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p w14:paraId="3A445C75" w14:textId="3718394E" w:rsidR="00424925" w:rsidRPr="00424925" w:rsidRDefault="00424925" w:rsidP="00424925">
      <w:pPr>
        <w:rPr>
          <w:rFonts w:ascii="Arial" w:hAnsi="Arial" w:cs="Arial"/>
          <w:sz w:val="24"/>
          <w:szCs w:val="24"/>
        </w:rPr>
      </w:pPr>
      <w:r w:rsidRPr="00424925">
        <w:rPr>
          <w:rFonts w:ascii="Arial" w:hAnsi="Arial" w:cs="Arial"/>
          <w:b/>
          <w:bCs/>
          <w:sz w:val="24"/>
          <w:szCs w:val="24"/>
          <w:u w:val="single"/>
        </w:rPr>
        <w:t>Table 1</w:t>
      </w:r>
      <w:r w:rsidRPr="00424925">
        <w:rPr>
          <w:rFonts w:ascii="Arial" w:hAnsi="Arial" w:cs="Arial"/>
          <w:sz w:val="24"/>
          <w:szCs w:val="24"/>
          <w:u w:val="single"/>
        </w:rPr>
        <w:t>.</w:t>
      </w:r>
      <w:r w:rsidRPr="00424925">
        <w:rPr>
          <w:rFonts w:ascii="Arial" w:hAnsi="Arial" w:cs="Arial"/>
          <w:sz w:val="24"/>
          <w:szCs w:val="24"/>
        </w:rPr>
        <w:t xml:space="preserve">  Sampling Results Showing the Detection of Coliform Bacteria</w:t>
      </w:r>
    </w:p>
    <w:p w14:paraId="54618AF7" w14:textId="77777777" w:rsidR="00424925" w:rsidRPr="00424925" w:rsidRDefault="00424925" w:rsidP="00424925">
      <w:pPr>
        <w:rPr>
          <w:rFonts w:ascii="Arial" w:hAnsi="Arial" w:cs="Arial"/>
          <w:sz w:val="24"/>
          <w:szCs w:val="24"/>
        </w:rPr>
      </w:pPr>
      <w:r w:rsidRPr="00424925">
        <w:rPr>
          <w:rFonts w:ascii="Arial" w:hAnsi="Arial" w:cs="Arial"/>
          <w:sz w:val="24"/>
          <w:szCs w:val="24"/>
        </w:rPr>
        <w:t>Palmer Creek CSD water distribution system tests monthly for coliforms and found zero (0)</w:t>
      </w:r>
    </w:p>
    <w:p w14:paraId="344DBFF7" w14:textId="3D1D1141" w:rsidR="00424925" w:rsidRPr="005162DE" w:rsidRDefault="00424925" w:rsidP="00424925">
      <w:pPr>
        <w:rPr>
          <w:rFonts w:ascii="Arial" w:hAnsi="Arial" w:cs="Arial"/>
          <w:sz w:val="24"/>
          <w:szCs w:val="24"/>
        </w:rPr>
      </w:pPr>
      <w:r w:rsidRPr="00424925">
        <w:rPr>
          <w:rFonts w:ascii="Arial" w:hAnsi="Arial" w:cs="Arial"/>
          <w:sz w:val="24"/>
          <w:szCs w:val="24"/>
        </w:rPr>
        <w:t xml:space="preserve">detection in 2022 calendar year. </w:t>
      </w:r>
      <w:r w:rsidRPr="00424925">
        <w:rPr>
          <w:rFonts w:ascii="Arial" w:hAnsi="Arial" w:cs="Arial"/>
          <w:b/>
          <w:bCs/>
          <w:sz w:val="24"/>
          <w:szCs w:val="24"/>
        </w:rPr>
        <w:t>0 Total Coliform Bacteria</w:t>
      </w:r>
      <w:r w:rsidRPr="00424925">
        <w:rPr>
          <w:rFonts w:ascii="Arial" w:hAnsi="Arial" w:cs="Arial"/>
          <w:sz w:val="24"/>
          <w:szCs w:val="24"/>
        </w:rPr>
        <w:t xml:space="preserve"> (Naturally present in the environment) detected and </w:t>
      </w:r>
      <w:r w:rsidRPr="00424925">
        <w:rPr>
          <w:rFonts w:ascii="Arial" w:hAnsi="Arial" w:cs="Arial"/>
          <w:b/>
          <w:bCs/>
          <w:sz w:val="24"/>
          <w:szCs w:val="24"/>
        </w:rPr>
        <w:t>0 E.coli detected</w:t>
      </w:r>
      <w:r w:rsidRPr="00424925">
        <w:rPr>
          <w:rFonts w:ascii="Arial" w:hAnsi="Arial" w:cs="Arial"/>
          <w:sz w:val="24"/>
          <w:szCs w:val="24"/>
        </w:rPr>
        <w:t xml:space="preserve"> (Human and animal fecal waste)</w:t>
      </w:r>
    </w:p>
    <w:bookmarkEnd w:id="7"/>
    <w:p w14:paraId="5427B95A" w14:textId="77777777" w:rsidR="000B1802" w:rsidRDefault="000B1802" w:rsidP="000B1802">
      <w:pPr>
        <w:rPr>
          <w:b/>
          <w:bCs/>
        </w:rPr>
      </w:pPr>
    </w:p>
    <w:p w14:paraId="249E4AA3" w14:textId="49F4ECA8" w:rsidR="000B1802" w:rsidRPr="000B1802" w:rsidRDefault="000B1802" w:rsidP="000B1802">
      <w:pPr>
        <w:rPr>
          <w:rFonts w:asciiTheme="minorHAnsi" w:hAnsiTheme="minorHAnsi" w:cstheme="minorHAnsi"/>
          <w:b/>
          <w:bCs/>
          <w:sz w:val="28"/>
          <w:szCs w:val="28"/>
          <w:u w:val="single"/>
        </w:rPr>
      </w:pPr>
      <w:r w:rsidRPr="000B1802">
        <w:rPr>
          <w:rFonts w:asciiTheme="minorHAnsi" w:hAnsiTheme="minorHAnsi" w:cstheme="minorHAnsi"/>
          <w:b/>
          <w:bCs/>
          <w:sz w:val="28"/>
          <w:szCs w:val="28"/>
          <w:u w:val="single"/>
        </w:rPr>
        <w:t>Table 2.  Sampling Results Showing the Detection of Lead and Copper</w:t>
      </w:r>
    </w:p>
    <w:p w14:paraId="7592214A" w14:textId="77777777" w:rsidR="006B5CF2" w:rsidRPr="005162DE" w:rsidRDefault="006B5CF2" w:rsidP="006B5CF2"/>
    <w:tbl>
      <w:tblPr>
        <w:tblStyle w:val="TableGrid1"/>
        <w:tblpPr w:leftFromText="180" w:rightFromText="180" w:vertAnchor="text" w:tblpY="1"/>
        <w:tblOverlap w:val="never"/>
        <w:tblW w:w="10890" w:type="dxa"/>
        <w:tblInd w:w="0" w:type="dxa"/>
        <w:tblLayout w:type="fixed"/>
        <w:tblLook w:val="0020" w:firstRow="1" w:lastRow="0" w:firstColumn="0" w:lastColumn="0" w:noHBand="0" w:noVBand="0"/>
      </w:tblPr>
      <w:tblGrid>
        <w:gridCol w:w="986"/>
        <w:gridCol w:w="1442"/>
        <w:gridCol w:w="900"/>
        <w:gridCol w:w="990"/>
        <w:gridCol w:w="900"/>
        <w:gridCol w:w="540"/>
        <w:gridCol w:w="540"/>
        <w:gridCol w:w="1351"/>
        <w:gridCol w:w="3241"/>
      </w:tblGrid>
      <w:tr w:rsidR="000B1802" w14:paraId="212DDE18" w14:textId="77777777" w:rsidTr="000B1802">
        <w:trPr>
          <w:cantSplit/>
          <w:trHeight w:val="1862"/>
          <w:tblHeader/>
        </w:trPr>
        <w:tc>
          <w:tcPr>
            <w:tcW w:w="986" w:type="dxa"/>
            <w:tcBorders>
              <w:top w:val="single" w:sz="4" w:space="0" w:color="auto"/>
              <w:left w:val="single" w:sz="4" w:space="0" w:color="auto"/>
              <w:bottom w:val="single" w:sz="4" w:space="0" w:color="auto"/>
              <w:right w:val="single" w:sz="4" w:space="0" w:color="auto"/>
            </w:tcBorders>
            <w:tcMar>
              <w:top w:w="0" w:type="dxa"/>
              <w:left w:w="86" w:type="dxa"/>
              <w:bottom w:w="0" w:type="dxa"/>
              <w:right w:w="86" w:type="dxa"/>
            </w:tcMar>
            <w:textDirection w:val="btLr"/>
            <w:vAlign w:val="center"/>
            <w:hideMark/>
          </w:tcPr>
          <w:p w14:paraId="2697FF84" w14:textId="77777777" w:rsidR="000B1802" w:rsidRDefault="000B1802">
            <w:pPr>
              <w:jc w:val="center"/>
              <w:rPr>
                <w:rFonts w:ascii="Arial" w:hAnsi="Arial" w:cs="Arial"/>
                <w:b/>
                <w:bCs/>
                <w:sz w:val="24"/>
                <w:szCs w:val="24"/>
              </w:rPr>
            </w:pPr>
            <w:r>
              <w:rPr>
                <w:rFonts w:ascii="Arial" w:hAnsi="Arial" w:cs="Arial"/>
                <w:b/>
                <w:bCs/>
                <w:sz w:val="24"/>
                <w:szCs w:val="24"/>
              </w:rPr>
              <w:t xml:space="preserve">Lead and Copper </w:t>
            </w:r>
          </w:p>
        </w:tc>
        <w:tc>
          <w:tcPr>
            <w:tcW w:w="1442" w:type="dxa"/>
            <w:tcBorders>
              <w:top w:val="single" w:sz="4" w:space="0" w:color="auto"/>
              <w:left w:val="single" w:sz="4" w:space="0" w:color="auto"/>
              <w:bottom w:val="single" w:sz="4" w:space="0" w:color="auto"/>
              <w:right w:val="single" w:sz="4" w:space="0" w:color="auto"/>
            </w:tcBorders>
            <w:tcMar>
              <w:top w:w="0" w:type="dxa"/>
              <w:left w:w="86" w:type="dxa"/>
              <w:bottom w:w="0" w:type="dxa"/>
              <w:right w:w="86" w:type="dxa"/>
            </w:tcMar>
            <w:textDirection w:val="btLr"/>
            <w:vAlign w:val="center"/>
            <w:hideMark/>
          </w:tcPr>
          <w:p w14:paraId="303243E5" w14:textId="77777777" w:rsidR="000B1802" w:rsidRDefault="000B1802">
            <w:pPr>
              <w:jc w:val="center"/>
              <w:rPr>
                <w:rFonts w:ascii="Arial" w:hAnsi="Arial" w:cs="Arial"/>
                <w:b/>
                <w:bCs/>
                <w:sz w:val="24"/>
                <w:szCs w:val="24"/>
              </w:rPr>
            </w:pPr>
            <w:r>
              <w:rPr>
                <w:rFonts w:ascii="Arial" w:hAnsi="Arial" w:cs="Arial"/>
                <w:b/>
                <w:bCs/>
                <w:sz w:val="24"/>
                <w:szCs w:val="24"/>
              </w:rPr>
              <w:t>Sample Date</w:t>
            </w:r>
          </w:p>
        </w:tc>
        <w:tc>
          <w:tcPr>
            <w:tcW w:w="900" w:type="dxa"/>
            <w:tcBorders>
              <w:top w:val="single" w:sz="4" w:space="0" w:color="auto"/>
              <w:left w:val="single" w:sz="4" w:space="0" w:color="auto"/>
              <w:bottom w:val="single" w:sz="4" w:space="0" w:color="auto"/>
              <w:right w:val="single" w:sz="4" w:space="0" w:color="auto"/>
            </w:tcBorders>
            <w:tcMar>
              <w:top w:w="0" w:type="dxa"/>
              <w:left w:w="86" w:type="dxa"/>
              <w:bottom w:w="0" w:type="dxa"/>
              <w:right w:w="86" w:type="dxa"/>
            </w:tcMar>
            <w:textDirection w:val="btLr"/>
            <w:vAlign w:val="center"/>
            <w:hideMark/>
          </w:tcPr>
          <w:p w14:paraId="136372F9" w14:textId="77777777" w:rsidR="000B1802" w:rsidRDefault="000B1802">
            <w:pPr>
              <w:jc w:val="center"/>
              <w:rPr>
                <w:rFonts w:ascii="Arial" w:hAnsi="Arial" w:cs="Arial"/>
                <w:b/>
                <w:bCs/>
                <w:sz w:val="24"/>
                <w:szCs w:val="24"/>
              </w:rPr>
            </w:pPr>
            <w:r>
              <w:rPr>
                <w:rFonts w:ascii="Arial" w:hAnsi="Arial" w:cs="Arial"/>
                <w:b/>
                <w:bCs/>
                <w:sz w:val="24"/>
                <w:szCs w:val="24"/>
              </w:rPr>
              <w:t>No. of Samples Collected</w:t>
            </w:r>
          </w:p>
        </w:tc>
        <w:tc>
          <w:tcPr>
            <w:tcW w:w="990" w:type="dxa"/>
            <w:tcBorders>
              <w:top w:val="single" w:sz="4" w:space="0" w:color="auto"/>
              <w:left w:val="single" w:sz="4" w:space="0" w:color="auto"/>
              <w:bottom w:val="single" w:sz="4" w:space="0" w:color="auto"/>
              <w:right w:val="single" w:sz="4" w:space="0" w:color="auto"/>
            </w:tcBorders>
            <w:tcMar>
              <w:top w:w="0" w:type="dxa"/>
              <w:left w:w="86" w:type="dxa"/>
              <w:bottom w:w="0" w:type="dxa"/>
              <w:right w:w="86" w:type="dxa"/>
            </w:tcMar>
            <w:textDirection w:val="btLr"/>
            <w:vAlign w:val="center"/>
            <w:hideMark/>
          </w:tcPr>
          <w:p w14:paraId="693E7892" w14:textId="77777777" w:rsidR="000B1802" w:rsidRDefault="000B1802">
            <w:pPr>
              <w:jc w:val="center"/>
              <w:rPr>
                <w:rFonts w:ascii="Arial" w:hAnsi="Arial" w:cs="Arial"/>
                <w:b/>
                <w:bCs/>
                <w:sz w:val="24"/>
                <w:szCs w:val="24"/>
              </w:rPr>
            </w:pPr>
            <w:r>
              <w:rPr>
                <w:rFonts w:ascii="Arial" w:hAnsi="Arial" w:cs="Arial"/>
                <w:b/>
                <w:bCs/>
                <w:sz w:val="24"/>
                <w:szCs w:val="24"/>
              </w:rPr>
              <w:t>90</w:t>
            </w:r>
            <w:r>
              <w:rPr>
                <w:rFonts w:ascii="Arial" w:hAnsi="Arial" w:cs="Arial"/>
                <w:b/>
                <w:bCs/>
                <w:sz w:val="24"/>
                <w:szCs w:val="24"/>
                <w:vertAlign w:val="superscript"/>
              </w:rPr>
              <w:t>th</w:t>
            </w:r>
            <w:r>
              <w:rPr>
                <w:rFonts w:ascii="Arial" w:hAnsi="Arial" w:cs="Arial"/>
                <w:b/>
                <w:bCs/>
                <w:sz w:val="24"/>
                <w:szCs w:val="24"/>
              </w:rPr>
              <w:t xml:space="preserve"> Percentile Level Detected</w:t>
            </w:r>
          </w:p>
        </w:tc>
        <w:tc>
          <w:tcPr>
            <w:tcW w:w="900" w:type="dxa"/>
            <w:tcBorders>
              <w:top w:val="single" w:sz="4" w:space="0" w:color="auto"/>
              <w:left w:val="single" w:sz="4" w:space="0" w:color="auto"/>
              <w:bottom w:val="single" w:sz="4" w:space="0" w:color="auto"/>
              <w:right w:val="single" w:sz="4" w:space="0" w:color="auto"/>
            </w:tcBorders>
            <w:tcMar>
              <w:top w:w="0" w:type="dxa"/>
              <w:left w:w="86" w:type="dxa"/>
              <w:bottom w:w="0" w:type="dxa"/>
              <w:right w:w="86" w:type="dxa"/>
            </w:tcMar>
            <w:textDirection w:val="btLr"/>
            <w:vAlign w:val="center"/>
            <w:hideMark/>
          </w:tcPr>
          <w:p w14:paraId="1CA46922" w14:textId="77777777" w:rsidR="000B1802" w:rsidRDefault="000B1802">
            <w:pPr>
              <w:jc w:val="center"/>
              <w:rPr>
                <w:rFonts w:ascii="Arial" w:hAnsi="Arial" w:cs="Arial"/>
                <w:b/>
                <w:bCs/>
                <w:sz w:val="24"/>
                <w:szCs w:val="24"/>
              </w:rPr>
            </w:pPr>
            <w:r>
              <w:rPr>
                <w:rFonts w:ascii="Arial" w:hAnsi="Arial" w:cs="Arial"/>
                <w:b/>
                <w:bCs/>
                <w:sz w:val="24"/>
                <w:szCs w:val="24"/>
              </w:rPr>
              <w:t>No. Sites Exceeding AL</w:t>
            </w:r>
          </w:p>
        </w:tc>
        <w:tc>
          <w:tcPr>
            <w:tcW w:w="540" w:type="dxa"/>
            <w:tcBorders>
              <w:top w:val="single" w:sz="4" w:space="0" w:color="auto"/>
              <w:left w:val="single" w:sz="4" w:space="0" w:color="auto"/>
              <w:bottom w:val="single" w:sz="4" w:space="0" w:color="auto"/>
              <w:right w:val="single" w:sz="4" w:space="0" w:color="auto"/>
            </w:tcBorders>
            <w:tcMar>
              <w:top w:w="0" w:type="dxa"/>
              <w:left w:w="86" w:type="dxa"/>
              <w:bottom w:w="0" w:type="dxa"/>
              <w:right w:w="86" w:type="dxa"/>
            </w:tcMar>
            <w:textDirection w:val="btLr"/>
            <w:vAlign w:val="center"/>
            <w:hideMark/>
          </w:tcPr>
          <w:p w14:paraId="6A620D00" w14:textId="77777777" w:rsidR="000B1802" w:rsidRDefault="000B1802">
            <w:pPr>
              <w:jc w:val="center"/>
              <w:rPr>
                <w:rFonts w:ascii="Arial" w:hAnsi="Arial" w:cs="Arial"/>
                <w:b/>
                <w:bCs/>
                <w:sz w:val="24"/>
                <w:szCs w:val="24"/>
              </w:rPr>
            </w:pPr>
            <w:r>
              <w:rPr>
                <w:rFonts w:ascii="Arial" w:hAnsi="Arial" w:cs="Arial"/>
                <w:b/>
                <w:bCs/>
                <w:sz w:val="24"/>
                <w:szCs w:val="24"/>
              </w:rPr>
              <w:t>AL</w:t>
            </w:r>
          </w:p>
        </w:tc>
        <w:tc>
          <w:tcPr>
            <w:tcW w:w="540" w:type="dxa"/>
            <w:tcBorders>
              <w:top w:val="single" w:sz="4" w:space="0" w:color="auto"/>
              <w:left w:val="single" w:sz="4" w:space="0" w:color="auto"/>
              <w:bottom w:val="single" w:sz="4" w:space="0" w:color="auto"/>
              <w:right w:val="single" w:sz="4" w:space="0" w:color="auto"/>
            </w:tcBorders>
            <w:tcMar>
              <w:top w:w="0" w:type="dxa"/>
              <w:left w:w="86" w:type="dxa"/>
              <w:bottom w:w="0" w:type="dxa"/>
              <w:right w:w="86" w:type="dxa"/>
            </w:tcMar>
            <w:textDirection w:val="btLr"/>
            <w:vAlign w:val="center"/>
            <w:hideMark/>
          </w:tcPr>
          <w:p w14:paraId="4E99960F" w14:textId="77777777" w:rsidR="000B1802" w:rsidRDefault="000B1802">
            <w:pPr>
              <w:jc w:val="center"/>
              <w:rPr>
                <w:rFonts w:ascii="Arial" w:hAnsi="Arial" w:cs="Arial"/>
                <w:b/>
                <w:bCs/>
                <w:sz w:val="24"/>
                <w:szCs w:val="24"/>
              </w:rPr>
            </w:pPr>
            <w:r>
              <w:rPr>
                <w:rFonts w:ascii="Arial" w:hAnsi="Arial" w:cs="Arial"/>
                <w:b/>
                <w:bCs/>
                <w:sz w:val="24"/>
                <w:szCs w:val="24"/>
              </w:rPr>
              <w:t>PHG</w:t>
            </w:r>
          </w:p>
        </w:tc>
        <w:tc>
          <w:tcPr>
            <w:tcW w:w="1351" w:type="dxa"/>
            <w:tcBorders>
              <w:top w:val="single" w:sz="4" w:space="0" w:color="auto"/>
              <w:left w:val="single" w:sz="4" w:space="0" w:color="auto"/>
              <w:bottom w:val="single" w:sz="4" w:space="0" w:color="auto"/>
              <w:right w:val="single" w:sz="4" w:space="0" w:color="auto"/>
            </w:tcBorders>
            <w:tcMar>
              <w:top w:w="0" w:type="dxa"/>
              <w:left w:w="86" w:type="dxa"/>
              <w:bottom w:w="0" w:type="dxa"/>
              <w:right w:w="86" w:type="dxa"/>
            </w:tcMar>
            <w:textDirection w:val="btLr"/>
            <w:vAlign w:val="center"/>
            <w:hideMark/>
          </w:tcPr>
          <w:p w14:paraId="751EAE37" w14:textId="77777777" w:rsidR="000B1802" w:rsidRDefault="000B1802">
            <w:pPr>
              <w:jc w:val="center"/>
              <w:rPr>
                <w:rFonts w:ascii="Arial" w:hAnsi="Arial" w:cs="Arial"/>
                <w:b/>
                <w:bCs/>
                <w:sz w:val="24"/>
                <w:szCs w:val="24"/>
              </w:rPr>
            </w:pPr>
            <w:r>
              <w:rPr>
                <w:rFonts w:ascii="Arial" w:hAnsi="Arial" w:cs="Arial"/>
                <w:b/>
                <w:bCs/>
                <w:sz w:val="24"/>
                <w:szCs w:val="24"/>
              </w:rPr>
              <w:t>No. of Schools Requesting Lead Sampling</w:t>
            </w:r>
          </w:p>
        </w:tc>
        <w:tc>
          <w:tcPr>
            <w:tcW w:w="3241" w:type="dxa"/>
            <w:tcBorders>
              <w:top w:val="single" w:sz="4" w:space="0" w:color="auto"/>
              <w:left w:val="single" w:sz="4" w:space="0" w:color="auto"/>
              <w:bottom w:val="single" w:sz="4" w:space="0" w:color="auto"/>
              <w:right w:val="single" w:sz="4" w:space="0" w:color="auto"/>
            </w:tcBorders>
            <w:textDirection w:val="btLr"/>
            <w:vAlign w:val="center"/>
            <w:hideMark/>
          </w:tcPr>
          <w:p w14:paraId="350E5BFB" w14:textId="77777777" w:rsidR="000B1802" w:rsidRDefault="000B1802">
            <w:pPr>
              <w:jc w:val="center"/>
              <w:rPr>
                <w:rFonts w:ascii="Arial" w:hAnsi="Arial" w:cs="Arial"/>
                <w:b/>
                <w:bCs/>
                <w:sz w:val="24"/>
                <w:szCs w:val="24"/>
              </w:rPr>
            </w:pPr>
            <w:r>
              <w:rPr>
                <w:rFonts w:ascii="Arial" w:hAnsi="Arial" w:cs="Arial"/>
                <w:b/>
                <w:bCs/>
                <w:sz w:val="24"/>
                <w:szCs w:val="24"/>
              </w:rPr>
              <w:t>Typical Source of</w:t>
            </w:r>
          </w:p>
          <w:p w14:paraId="02EB8A86" w14:textId="77777777" w:rsidR="000B1802" w:rsidRDefault="000B1802">
            <w:pPr>
              <w:jc w:val="center"/>
              <w:rPr>
                <w:rFonts w:ascii="Arial" w:hAnsi="Arial" w:cs="Arial"/>
                <w:b/>
                <w:bCs/>
                <w:sz w:val="24"/>
                <w:szCs w:val="24"/>
              </w:rPr>
            </w:pPr>
            <w:r>
              <w:rPr>
                <w:rFonts w:ascii="Arial" w:hAnsi="Arial" w:cs="Arial"/>
                <w:b/>
                <w:bCs/>
                <w:sz w:val="24"/>
                <w:szCs w:val="24"/>
              </w:rPr>
              <w:t>Contaminant</w:t>
            </w:r>
          </w:p>
        </w:tc>
      </w:tr>
      <w:tr w:rsidR="000B1802" w14:paraId="1B87F07A" w14:textId="77777777" w:rsidTr="000B1802">
        <w:tc>
          <w:tcPr>
            <w:tcW w:w="986" w:type="dxa"/>
            <w:tcBorders>
              <w:top w:val="single" w:sz="4" w:space="0" w:color="auto"/>
              <w:left w:val="single" w:sz="4" w:space="0" w:color="auto"/>
              <w:bottom w:val="single" w:sz="4" w:space="0" w:color="auto"/>
              <w:right w:val="single" w:sz="4" w:space="0" w:color="auto"/>
            </w:tcBorders>
            <w:tcMar>
              <w:top w:w="0" w:type="dxa"/>
              <w:left w:w="86" w:type="dxa"/>
              <w:bottom w:w="0" w:type="dxa"/>
              <w:right w:w="86" w:type="dxa"/>
            </w:tcMar>
            <w:hideMark/>
          </w:tcPr>
          <w:p w14:paraId="77AE0706" w14:textId="77777777" w:rsidR="000B1802" w:rsidRDefault="000B1802">
            <w:pPr>
              <w:spacing w:before="40" w:after="40"/>
              <w:rPr>
                <w:rFonts w:ascii="Arial" w:hAnsi="Arial" w:cs="Arial"/>
                <w:sz w:val="24"/>
                <w:szCs w:val="24"/>
              </w:rPr>
            </w:pPr>
            <w:r>
              <w:rPr>
                <w:rFonts w:ascii="Arial" w:hAnsi="Arial" w:cs="Arial"/>
                <w:sz w:val="24"/>
                <w:szCs w:val="24"/>
              </w:rPr>
              <w:t>Lead (ppb)</w:t>
            </w:r>
          </w:p>
        </w:tc>
        <w:tc>
          <w:tcPr>
            <w:tcW w:w="1442" w:type="dxa"/>
            <w:tcBorders>
              <w:top w:val="single" w:sz="4" w:space="0" w:color="auto"/>
              <w:left w:val="single" w:sz="4" w:space="0" w:color="auto"/>
              <w:bottom w:val="single" w:sz="4" w:space="0" w:color="auto"/>
              <w:right w:val="single" w:sz="4" w:space="0" w:color="auto"/>
            </w:tcBorders>
            <w:tcMar>
              <w:top w:w="0" w:type="dxa"/>
              <w:left w:w="86" w:type="dxa"/>
              <w:bottom w:w="0" w:type="dxa"/>
              <w:right w:w="86" w:type="dxa"/>
            </w:tcMar>
            <w:hideMark/>
          </w:tcPr>
          <w:p w14:paraId="3A228126" w14:textId="77777777" w:rsidR="00973A6B" w:rsidRDefault="00973A6B">
            <w:pPr>
              <w:spacing w:before="40" w:after="40"/>
              <w:jc w:val="center"/>
              <w:rPr>
                <w:rFonts w:ascii="Arial" w:hAnsi="Arial" w:cs="Arial"/>
                <w:color w:val="000000" w:themeColor="text1"/>
                <w:sz w:val="24"/>
                <w:szCs w:val="24"/>
              </w:rPr>
            </w:pPr>
            <w:r>
              <w:rPr>
                <w:rFonts w:ascii="Arial" w:hAnsi="Arial" w:cs="Arial"/>
                <w:color w:val="000000" w:themeColor="text1"/>
                <w:sz w:val="24"/>
                <w:szCs w:val="24"/>
              </w:rPr>
              <w:t>July and</w:t>
            </w:r>
          </w:p>
          <w:p w14:paraId="43B28E1F" w14:textId="179B413D" w:rsidR="000B1802" w:rsidRDefault="00112BDB">
            <w:pPr>
              <w:spacing w:before="40" w:after="40"/>
              <w:jc w:val="center"/>
              <w:rPr>
                <w:rFonts w:ascii="Arial" w:hAnsi="Arial" w:cs="Arial"/>
                <w:color w:val="000000" w:themeColor="text1"/>
                <w:sz w:val="24"/>
                <w:szCs w:val="24"/>
              </w:rPr>
            </w:pPr>
            <w:r>
              <w:rPr>
                <w:rFonts w:ascii="Arial" w:hAnsi="Arial" w:cs="Arial"/>
                <w:color w:val="000000" w:themeColor="text1"/>
                <w:sz w:val="24"/>
                <w:szCs w:val="24"/>
              </w:rPr>
              <w:t xml:space="preserve">August </w:t>
            </w:r>
          </w:p>
          <w:p w14:paraId="5C52FB40" w14:textId="6C836EA8" w:rsidR="00112BDB" w:rsidRDefault="00112BDB">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2022</w:t>
            </w:r>
          </w:p>
        </w:tc>
        <w:tc>
          <w:tcPr>
            <w:tcW w:w="900" w:type="dxa"/>
            <w:tcBorders>
              <w:top w:val="single" w:sz="4" w:space="0" w:color="auto"/>
              <w:left w:val="single" w:sz="4" w:space="0" w:color="auto"/>
              <w:bottom w:val="single" w:sz="4" w:space="0" w:color="auto"/>
              <w:right w:val="single" w:sz="4" w:space="0" w:color="auto"/>
            </w:tcBorders>
            <w:tcMar>
              <w:top w:w="0" w:type="dxa"/>
              <w:left w:w="86" w:type="dxa"/>
              <w:bottom w:w="0" w:type="dxa"/>
              <w:right w:w="86" w:type="dxa"/>
            </w:tcMar>
          </w:tcPr>
          <w:p w14:paraId="767DA03C" w14:textId="77777777" w:rsidR="000B1802" w:rsidRDefault="000B180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p w14:paraId="4C7923C5" w14:textId="77777777" w:rsidR="000B1802" w:rsidRDefault="000B1802">
            <w:pPr>
              <w:spacing w:before="40" w:after="40"/>
              <w:jc w:val="center"/>
              <w:rPr>
                <w:rFonts w:ascii="Arial" w:hAnsi="Arial" w:cs="Arial"/>
                <w:color w:val="000000" w:themeColor="text1"/>
                <w:sz w:val="24"/>
                <w:szCs w:val="24"/>
              </w:rPr>
            </w:pPr>
          </w:p>
          <w:p w14:paraId="5E5E0DB6" w14:textId="370CB47D" w:rsidR="000B1802" w:rsidRDefault="000B1802">
            <w:pPr>
              <w:spacing w:before="40" w:after="40"/>
              <w:jc w:val="center"/>
              <w:rPr>
                <w:rFonts w:ascii="Arial" w:hAnsi="Arial" w:cs="Arial"/>
                <w:color w:val="FFFFFF" w:themeColor="background1"/>
                <w:sz w:val="24"/>
                <w:szCs w:val="24"/>
              </w:rPr>
            </w:pPr>
          </w:p>
        </w:tc>
        <w:tc>
          <w:tcPr>
            <w:tcW w:w="990" w:type="dxa"/>
            <w:tcBorders>
              <w:top w:val="single" w:sz="4" w:space="0" w:color="auto"/>
              <w:left w:val="single" w:sz="4" w:space="0" w:color="auto"/>
              <w:bottom w:val="single" w:sz="4" w:space="0" w:color="auto"/>
              <w:right w:val="single" w:sz="4" w:space="0" w:color="auto"/>
            </w:tcBorders>
            <w:tcMar>
              <w:top w:w="0" w:type="dxa"/>
              <w:left w:w="86" w:type="dxa"/>
              <w:bottom w:w="0" w:type="dxa"/>
              <w:right w:w="86" w:type="dxa"/>
            </w:tcMar>
          </w:tcPr>
          <w:p w14:paraId="08A8941D" w14:textId="73C35156" w:rsidR="000B1802" w:rsidRDefault="00112BDB">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0.0025</w:t>
            </w:r>
          </w:p>
        </w:tc>
        <w:tc>
          <w:tcPr>
            <w:tcW w:w="900" w:type="dxa"/>
            <w:tcBorders>
              <w:top w:val="single" w:sz="4" w:space="0" w:color="auto"/>
              <w:left w:val="single" w:sz="4" w:space="0" w:color="auto"/>
              <w:bottom w:val="single" w:sz="4" w:space="0" w:color="auto"/>
              <w:right w:val="single" w:sz="4" w:space="0" w:color="auto"/>
            </w:tcBorders>
            <w:tcMar>
              <w:top w:w="0" w:type="dxa"/>
              <w:left w:w="86" w:type="dxa"/>
              <w:bottom w:w="0" w:type="dxa"/>
              <w:right w:w="86" w:type="dxa"/>
            </w:tcMar>
          </w:tcPr>
          <w:p w14:paraId="4093F5B0" w14:textId="1D555C3E" w:rsidR="000B1802" w:rsidRDefault="00112BD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0</w:t>
            </w:r>
          </w:p>
          <w:p w14:paraId="13D8A67D" w14:textId="02A004B2" w:rsidR="00112BDB" w:rsidRDefault="00112BDB">
            <w:pPr>
              <w:spacing w:before="40" w:after="40"/>
              <w:rPr>
                <w:rFonts w:ascii="Arial" w:hAnsi="Arial" w:cs="Arial"/>
                <w:color w:val="FFFFFF" w:themeColor="background1"/>
                <w:sz w:val="24"/>
                <w:szCs w:val="24"/>
              </w:rPr>
            </w:pPr>
          </w:p>
        </w:tc>
        <w:tc>
          <w:tcPr>
            <w:tcW w:w="540" w:type="dxa"/>
            <w:tcBorders>
              <w:top w:val="single" w:sz="4" w:space="0" w:color="auto"/>
              <w:left w:val="single" w:sz="4" w:space="0" w:color="auto"/>
              <w:bottom w:val="single" w:sz="4" w:space="0" w:color="auto"/>
              <w:right w:val="single" w:sz="4" w:space="0" w:color="auto"/>
            </w:tcBorders>
            <w:tcMar>
              <w:top w:w="0" w:type="dxa"/>
              <w:left w:w="86" w:type="dxa"/>
              <w:bottom w:w="0" w:type="dxa"/>
              <w:right w:w="86" w:type="dxa"/>
            </w:tcMar>
            <w:hideMark/>
          </w:tcPr>
          <w:p w14:paraId="7977C0DB" w14:textId="77777777" w:rsidR="000B1802" w:rsidRDefault="000B1802">
            <w:pPr>
              <w:spacing w:before="40" w:after="40"/>
              <w:jc w:val="center"/>
              <w:rPr>
                <w:rFonts w:ascii="Arial" w:hAnsi="Arial" w:cs="Arial"/>
                <w:sz w:val="24"/>
                <w:szCs w:val="24"/>
              </w:rPr>
            </w:pPr>
            <w:r>
              <w:rPr>
                <w:rFonts w:ascii="Arial" w:hAnsi="Arial" w:cs="Arial"/>
                <w:sz w:val="24"/>
                <w:szCs w:val="24"/>
              </w:rPr>
              <w:t>15</w:t>
            </w:r>
          </w:p>
        </w:tc>
        <w:tc>
          <w:tcPr>
            <w:tcW w:w="540" w:type="dxa"/>
            <w:tcBorders>
              <w:top w:val="single" w:sz="4" w:space="0" w:color="auto"/>
              <w:left w:val="single" w:sz="4" w:space="0" w:color="auto"/>
              <w:bottom w:val="single" w:sz="4" w:space="0" w:color="auto"/>
              <w:right w:val="single" w:sz="4" w:space="0" w:color="auto"/>
            </w:tcBorders>
            <w:tcMar>
              <w:top w:w="0" w:type="dxa"/>
              <w:left w:w="86" w:type="dxa"/>
              <w:bottom w:w="0" w:type="dxa"/>
              <w:right w:w="86" w:type="dxa"/>
            </w:tcMar>
            <w:hideMark/>
          </w:tcPr>
          <w:p w14:paraId="022E7B49" w14:textId="77777777" w:rsidR="000B1802" w:rsidRDefault="000B1802">
            <w:pPr>
              <w:spacing w:before="40" w:after="40"/>
              <w:jc w:val="center"/>
              <w:rPr>
                <w:rFonts w:ascii="Arial" w:hAnsi="Arial" w:cs="Arial"/>
                <w:sz w:val="24"/>
                <w:szCs w:val="24"/>
              </w:rPr>
            </w:pPr>
            <w:r>
              <w:rPr>
                <w:rFonts w:ascii="Arial" w:hAnsi="Arial" w:cs="Arial"/>
                <w:sz w:val="24"/>
                <w:szCs w:val="24"/>
              </w:rPr>
              <w:t>0.2</w:t>
            </w:r>
          </w:p>
        </w:tc>
        <w:tc>
          <w:tcPr>
            <w:tcW w:w="1351" w:type="dxa"/>
            <w:tcBorders>
              <w:top w:val="single" w:sz="4" w:space="0" w:color="auto"/>
              <w:left w:val="single" w:sz="4" w:space="0" w:color="auto"/>
              <w:bottom w:val="single" w:sz="4" w:space="0" w:color="auto"/>
              <w:right w:val="single" w:sz="4" w:space="0" w:color="auto"/>
            </w:tcBorders>
            <w:tcMar>
              <w:top w:w="0" w:type="dxa"/>
              <w:left w:w="86" w:type="dxa"/>
              <w:bottom w:w="0" w:type="dxa"/>
              <w:right w:w="86" w:type="dxa"/>
            </w:tcMar>
            <w:hideMark/>
          </w:tcPr>
          <w:p w14:paraId="4C3C5E62" w14:textId="77777777" w:rsidR="000B1802" w:rsidRDefault="000B1802">
            <w:pPr>
              <w:spacing w:before="40" w:after="40"/>
              <w:jc w:val="center"/>
              <w:rPr>
                <w:rFonts w:ascii="Arial" w:hAnsi="Arial" w:cs="Arial"/>
                <w:sz w:val="24"/>
                <w:szCs w:val="24"/>
              </w:rPr>
            </w:pPr>
            <w:r>
              <w:rPr>
                <w:rFonts w:ascii="Arial" w:hAnsi="Arial" w:cs="Arial"/>
                <w:color w:val="000000" w:themeColor="text1"/>
                <w:sz w:val="24"/>
                <w:szCs w:val="24"/>
              </w:rPr>
              <w:t>Not Applicable</w:t>
            </w:r>
          </w:p>
        </w:tc>
        <w:tc>
          <w:tcPr>
            <w:tcW w:w="3241" w:type="dxa"/>
            <w:tcBorders>
              <w:top w:val="single" w:sz="4" w:space="0" w:color="auto"/>
              <w:left w:val="single" w:sz="4" w:space="0" w:color="auto"/>
              <w:bottom w:val="single" w:sz="4" w:space="0" w:color="auto"/>
              <w:right w:val="single" w:sz="4" w:space="0" w:color="auto"/>
            </w:tcBorders>
            <w:hideMark/>
          </w:tcPr>
          <w:p w14:paraId="42FDBEA7" w14:textId="77777777" w:rsidR="000B1802" w:rsidRDefault="000B1802">
            <w:pPr>
              <w:spacing w:before="40" w:after="40"/>
              <w:rPr>
                <w:rFonts w:ascii="Arial" w:hAnsi="Arial" w:cs="Arial"/>
                <w:sz w:val="24"/>
                <w:szCs w:val="24"/>
              </w:rPr>
            </w:pPr>
            <w:r>
              <w:rPr>
                <w:rFonts w:ascii="Arial" w:hAnsi="Arial" w:cs="Arial"/>
                <w:sz w:val="24"/>
                <w:szCs w:val="24"/>
              </w:rPr>
              <w:t>Internal corrosion of household water plumbing systems; discharges from industrial manufacturers; erosion of natural deposits</w:t>
            </w:r>
          </w:p>
        </w:tc>
      </w:tr>
      <w:tr w:rsidR="000B1802" w14:paraId="7DC96C01" w14:textId="77777777" w:rsidTr="000B1802">
        <w:tc>
          <w:tcPr>
            <w:tcW w:w="986" w:type="dxa"/>
            <w:tcBorders>
              <w:top w:val="single" w:sz="4" w:space="0" w:color="auto"/>
              <w:left w:val="single" w:sz="4" w:space="0" w:color="auto"/>
              <w:bottom w:val="single" w:sz="4" w:space="0" w:color="auto"/>
              <w:right w:val="single" w:sz="4" w:space="0" w:color="auto"/>
            </w:tcBorders>
            <w:tcMar>
              <w:top w:w="0" w:type="dxa"/>
              <w:left w:w="86" w:type="dxa"/>
              <w:bottom w:w="0" w:type="dxa"/>
              <w:right w:w="86" w:type="dxa"/>
            </w:tcMar>
            <w:hideMark/>
          </w:tcPr>
          <w:p w14:paraId="492129B3" w14:textId="77777777" w:rsidR="000B1802" w:rsidRDefault="000B1802">
            <w:pPr>
              <w:spacing w:before="40" w:after="40"/>
              <w:rPr>
                <w:rFonts w:ascii="Arial" w:hAnsi="Arial" w:cs="Arial"/>
                <w:sz w:val="24"/>
                <w:szCs w:val="24"/>
              </w:rPr>
            </w:pPr>
            <w:r>
              <w:rPr>
                <w:rFonts w:ascii="Arial" w:hAnsi="Arial" w:cs="Arial"/>
                <w:sz w:val="24"/>
                <w:szCs w:val="24"/>
              </w:rPr>
              <w:t>Copper (ppm)</w:t>
            </w:r>
          </w:p>
        </w:tc>
        <w:tc>
          <w:tcPr>
            <w:tcW w:w="1442" w:type="dxa"/>
            <w:tcBorders>
              <w:top w:val="single" w:sz="4" w:space="0" w:color="auto"/>
              <w:left w:val="single" w:sz="4" w:space="0" w:color="auto"/>
              <w:bottom w:val="single" w:sz="4" w:space="0" w:color="auto"/>
              <w:right w:val="single" w:sz="4" w:space="0" w:color="auto"/>
            </w:tcBorders>
            <w:tcMar>
              <w:top w:w="0" w:type="dxa"/>
              <w:left w:w="86" w:type="dxa"/>
              <w:bottom w:w="0" w:type="dxa"/>
              <w:right w:w="86" w:type="dxa"/>
            </w:tcMar>
            <w:hideMark/>
          </w:tcPr>
          <w:p w14:paraId="4863C216" w14:textId="77777777" w:rsidR="00973A6B" w:rsidRDefault="00973A6B">
            <w:pPr>
              <w:spacing w:before="40" w:after="40"/>
              <w:jc w:val="center"/>
              <w:rPr>
                <w:rFonts w:ascii="Arial" w:hAnsi="Arial" w:cs="Arial"/>
                <w:color w:val="000000" w:themeColor="text1"/>
                <w:sz w:val="24"/>
                <w:szCs w:val="24"/>
              </w:rPr>
            </w:pPr>
            <w:r>
              <w:rPr>
                <w:rFonts w:ascii="Arial" w:hAnsi="Arial" w:cs="Arial"/>
                <w:color w:val="000000" w:themeColor="text1"/>
                <w:sz w:val="24"/>
                <w:szCs w:val="24"/>
              </w:rPr>
              <w:t>July and</w:t>
            </w:r>
          </w:p>
          <w:p w14:paraId="4E197624" w14:textId="3621C3DD" w:rsidR="000B1802" w:rsidRDefault="00112BDB">
            <w:pPr>
              <w:spacing w:before="40" w:after="40"/>
              <w:jc w:val="center"/>
              <w:rPr>
                <w:rFonts w:ascii="Arial" w:hAnsi="Arial" w:cs="Arial"/>
                <w:color w:val="000000" w:themeColor="text1"/>
                <w:sz w:val="24"/>
                <w:szCs w:val="24"/>
              </w:rPr>
            </w:pPr>
            <w:r>
              <w:rPr>
                <w:rFonts w:ascii="Arial" w:hAnsi="Arial" w:cs="Arial"/>
                <w:color w:val="000000" w:themeColor="text1"/>
                <w:sz w:val="24"/>
                <w:szCs w:val="24"/>
              </w:rPr>
              <w:t>August</w:t>
            </w:r>
          </w:p>
          <w:p w14:paraId="7AD5B0E7" w14:textId="6FA8BAA1" w:rsidR="00112BDB" w:rsidRDefault="00112BDB">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2022</w:t>
            </w:r>
          </w:p>
        </w:tc>
        <w:tc>
          <w:tcPr>
            <w:tcW w:w="900" w:type="dxa"/>
            <w:tcBorders>
              <w:top w:val="single" w:sz="4" w:space="0" w:color="auto"/>
              <w:left w:val="single" w:sz="4" w:space="0" w:color="auto"/>
              <w:bottom w:val="single" w:sz="4" w:space="0" w:color="auto"/>
              <w:right w:val="single" w:sz="4" w:space="0" w:color="auto"/>
            </w:tcBorders>
            <w:tcMar>
              <w:top w:w="0" w:type="dxa"/>
              <w:left w:w="86" w:type="dxa"/>
              <w:bottom w:w="0" w:type="dxa"/>
              <w:right w:w="86" w:type="dxa"/>
            </w:tcMar>
          </w:tcPr>
          <w:p w14:paraId="72F095E9" w14:textId="77777777" w:rsidR="000B1802" w:rsidRDefault="000B180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p w14:paraId="12B3FF90" w14:textId="77777777" w:rsidR="000B1802" w:rsidRDefault="000B1802">
            <w:pPr>
              <w:spacing w:before="40" w:after="40"/>
              <w:jc w:val="center"/>
              <w:rPr>
                <w:rFonts w:ascii="Arial" w:hAnsi="Arial" w:cs="Arial"/>
                <w:color w:val="000000" w:themeColor="text1"/>
                <w:sz w:val="24"/>
                <w:szCs w:val="24"/>
              </w:rPr>
            </w:pPr>
          </w:p>
          <w:p w14:paraId="1E5FEACA" w14:textId="6B555E21" w:rsidR="000B1802" w:rsidRDefault="000B1802">
            <w:pPr>
              <w:spacing w:before="40" w:after="40"/>
              <w:jc w:val="center"/>
              <w:rPr>
                <w:rFonts w:ascii="Arial" w:hAnsi="Arial" w:cs="Arial"/>
                <w:color w:val="FFFFFF" w:themeColor="background1"/>
                <w:sz w:val="24"/>
                <w:szCs w:val="24"/>
              </w:rPr>
            </w:pPr>
          </w:p>
        </w:tc>
        <w:tc>
          <w:tcPr>
            <w:tcW w:w="990" w:type="dxa"/>
            <w:tcBorders>
              <w:top w:val="single" w:sz="4" w:space="0" w:color="auto"/>
              <w:left w:val="single" w:sz="4" w:space="0" w:color="auto"/>
              <w:bottom w:val="single" w:sz="4" w:space="0" w:color="auto"/>
              <w:right w:val="single" w:sz="4" w:space="0" w:color="auto"/>
            </w:tcBorders>
            <w:tcMar>
              <w:top w:w="0" w:type="dxa"/>
              <w:left w:w="86" w:type="dxa"/>
              <w:bottom w:w="0" w:type="dxa"/>
              <w:right w:w="86" w:type="dxa"/>
            </w:tcMar>
          </w:tcPr>
          <w:p w14:paraId="248DECD4" w14:textId="77777777" w:rsidR="000B1802" w:rsidRDefault="00112BDB">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0.57</w:t>
            </w:r>
          </w:p>
          <w:p w14:paraId="59F8A18B" w14:textId="59399698" w:rsidR="00112BDB" w:rsidRDefault="003F3378">
            <w:pPr>
              <w:spacing w:before="40" w:after="40"/>
              <w:jc w:val="center"/>
              <w:rPr>
                <w:rFonts w:ascii="Arial" w:hAnsi="Arial" w:cs="Arial"/>
                <w:color w:val="FFFFFF" w:themeColor="background1"/>
                <w:sz w:val="24"/>
                <w:szCs w:val="24"/>
              </w:rPr>
            </w:pPr>
            <w:r>
              <w:rPr>
                <w:rFonts w:ascii="Arial" w:hAnsi="Arial" w:cs="Arial"/>
                <w:color w:val="FFFFFF" w:themeColor="background1"/>
                <w:sz w:val="24"/>
                <w:szCs w:val="24"/>
              </w:rPr>
              <w:t>22.5252</w:t>
            </w:r>
          </w:p>
        </w:tc>
        <w:tc>
          <w:tcPr>
            <w:tcW w:w="900" w:type="dxa"/>
            <w:tcBorders>
              <w:top w:val="single" w:sz="4" w:space="0" w:color="auto"/>
              <w:left w:val="single" w:sz="4" w:space="0" w:color="auto"/>
              <w:bottom w:val="single" w:sz="4" w:space="0" w:color="auto"/>
              <w:right w:val="single" w:sz="4" w:space="0" w:color="auto"/>
            </w:tcBorders>
            <w:tcMar>
              <w:top w:w="0" w:type="dxa"/>
              <w:left w:w="86" w:type="dxa"/>
              <w:bottom w:w="0" w:type="dxa"/>
              <w:right w:w="86" w:type="dxa"/>
            </w:tcMar>
          </w:tcPr>
          <w:p w14:paraId="325A439D" w14:textId="77777777" w:rsidR="000B1802" w:rsidRDefault="000B180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p w14:paraId="4BE0AA03" w14:textId="77777777" w:rsidR="000B1802" w:rsidRDefault="000B1802">
            <w:pPr>
              <w:spacing w:before="40" w:after="40"/>
              <w:jc w:val="center"/>
              <w:rPr>
                <w:rFonts w:ascii="Arial" w:hAnsi="Arial" w:cs="Arial"/>
                <w:color w:val="000000" w:themeColor="text1"/>
                <w:sz w:val="24"/>
                <w:szCs w:val="24"/>
              </w:rPr>
            </w:pPr>
          </w:p>
          <w:p w14:paraId="04E715FA" w14:textId="271445A8" w:rsidR="000B1802" w:rsidRDefault="000B1802">
            <w:pPr>
              <w:spacing w:before="40" w:after="40"/>
              <w:jc w:val="center"/>
              <w:rPr>
                <w:rFonts w:ascii="Arial" w:hAnsi="Arial" w:cs="Arial"/>
                <w:color w:val="FFFFFF" w:themeColor="background1"/>
                <w:sz w:val="24"/>
                <w:szCs w:val="24"/>
              </w:rPr>
            </w:pPr>
          </w:p>
        </w:tc>
        <w:tc>
          <w:tcPr>
            <w:tcW w:w="540" w:type="dxa"/>
            <w:tcBorders>
              <w:top w:val="single" w:sz="4" w:space="0" w:color="auto"/>
              <w:left w:val="single" w:sz="4" w:space="0" w:color="auto"/>
              <w:bottom w:val="single" w:sz="4" w:space="0" w:color="auto"/>
              <w:right w:val="single" w:sz="4" w:space="0" w:color="auto"/>
            </w:tcBorders>
            <w:tcMar>
              <w:top w:w="0" w:type="dxa"/>
              <w:left w:w="86" w:type="dxa"/>
              <w:bottom w:w="0" w:type="dxa"/>
              <w:right w:w="86" w:type="dxa"/>
            </w:tcMar>
            <w:hideMark/>
          </w:tcPr>
          <w:p w14:paraId="3042C5FA" w14:textId="77777777" w:rsidR="000B1802" w:rsidRDefault="000B1802">
            <w:pPr>
              <w:spacing w:before="40" w:after="40"/>
              <w:jc w:val="center"/>
              <w:rPr>
                <w:rFonts w:ascii="Arial" w:hAnsi="Arial" w:cs="Arial"/>
                <w:sz w:val="24"/>
                <w:szCs w:val="24"/>
              </w:rPr>
            </w:pPr>
            <w:r>
              <w:rPr>
                <w:rFonts w:ascii="Arial" w:hAnsi="Arial" w:cs="Arial"/>
                <w:sz w:val="24"/>
                <w:szCs w:val="24"/>
              </w:rPr>
              <w:t>1.3</w:t>
            </w:r>
          </w:p>
        </w:tc>
        <w:tc>
          <w:tcPr>
            <w:tcW w:w="540" w:type="dxa"/>
            <w:tcBorders>
              <w:top w:val="single" w:sz="4" w:space="0" w:color="auto"/>
              <w:left w:val="single" w:sz="4" w:space="0" w:color="auto"/>
              <w:bottom w:val="single" w:sz="4" w:space="0" w:color="auto"/>
              <w:right w:val="single" w:sz="4" w:space="0" w:color="auto"/>
            </w:tcBorders>
            <w:tcMar>
              <w:top w:w="0" w:type="dxa"/>
              <w:left w:w="86" w:type="dxa"/>
              <w:bottom w:w="0" w:type="dxa"/>
              <w:right w:w="86" w:type="dxa"/>
            </w:tcMar>
            <w:hideMark/>
          </w:tcPr>
          <w:p w14:paraId="0CB1DD78" w14:textId="77777777" w:rsidR="000B1802" w:rsidRDefault="000B1802">
            <w:pPr>
              <w:spacing w:before="40" w:after="40"/>
              <w:jc w:val="center"/>
              <w:rPr>
                <w:rFonts w:ascii="Arial" w:hAnsi="Arial" w:cs="Arial"/>
                <w:sz w:val="24"/>
                <w:szCs w:val="24"/>
              </w:rPr>
            </w:pPr>
            <w:r>
              <w:rPr>
                <w:rFonts w:ascii="Arial" w:hAnsi="Arial" w:cs="Arial"/>
                <w:sz w:val="24"/>
                <w:szCs w:val="24"/>
              </w:rPr>
              <w:t>0.3</w:t>
            </w:r>
          </w:p>
        </w:tc>
        <w:tc>
          <w:tcPr>
            <w:tcW w:w="1351" w:type="dxa"/>
            <w:tcBorders>
              <w:top w:val="single" w:sz="4" w:space="0" w:color="auto"/>
              <w:left w:val="single" w:sz="4" w:space="0" w:color="auto"/>
              <w:bottom w:val="single" w:sz="4" w:space="0" w:color="auto"/>
              <w:right w:val="single" w:sz="4" w:space="0" w:color="auto"/>
            </w:tcBorders>
            <w:tcMar>
              <w:top w:w="0" w:type="dxa"/>
              <w:left w:w="86" w:type="dxa"/>
              <w:bottom w:w="0" w:type="dxa"/>
              <w:right w:w="86" w:type="dxa"/>
            </w:tcMar>
            <w:hideMark/>
          </w:tcPr>
          <w:p w14:paraId="1E89E950" w14:textId="77777777" w:rsidR="000B1802" w:rsidRDefault="000B1802">
            <w:pPr>
              <w:spacing w:before="40" w:after="40"/>
              <w:jc w:val="center"/>
              <w:rPr>
                <w:rFonts w:ascii="Arial" w:hAnsi="Arial" w:cs="Arial"/>
                <w:sz w:val="24"/>
                <w:szCs w:val="24"/>
              </w:rPr>
            </w:pPr>
            <w:r>
              <w:rPr>
                <w:rFonts w:ascii="Arial" w:hAnsi="Arial" w:cs="Arial"/>
                <w:sz w:val="24"/>
                <w:szCs w:val="24"/>
              </w:rPr>
              <w:t>Not</w:t>
            </w:r>
          </w:p>
          <w:p w14:paraId="2BC855B1" w14:textId="77777777" w:rsidR="000B1802" w:rsidRDefault="000B1802">
            <w:pPr>
              <w:spacing w:before="40" w:after="40"/>
              <w:jc w:val="center"/>
              <w:rPr>
                <w:rFonts w:ascii="Arial" w:hAnsi="Arial" w:cs="Arial"/>
                <w:sz w:val="24"/>
                <w:szCs w:val="24"/>
              </w:rPr>
            </w:pPr>
            <w:r>
              <w:rPr>
                <w:rFonts w:ascii="Arial" w:hAnsi="Arial" w:cs="Arial"/>
                <w:sz w:val="24"/>
                <w:szCs w:val="24"/>
              </w:rPr>
              <w:t>applicable</w:t>
            </w:r>
          </w:p>
        </w:tc>
        <w:tc>
          <w:tcPr>
            <w:tcW w:w="3241" w:type="dxa"/>
            <w:tcBorders>
              <w:top w:val="single" w:sz="4" w:space="0" w:color="auto"/>
              <w:left w:val="single" w:sz="4" w:space="0" w:color="auto"/>
              <w:bottom w:val="single" w:sz="4" w:space="0" w:color="auto"/>
              <w:right w:val="single" w:sz="4" w:space="0" w:color="auto"/>
            </w:tcBorders>
            <w:hideMark/>
          </w:tcPr>
          <w:p w14:paraId="3F8C208C" w14:textId="77777777" w:rsidR="000B1802" w:rsidRDefault="000B1802">
            <w:pPr>
              <w:spacing w:before="40" w:after="40"/>
              <w:rPr>
                <w:rFonts w:ascii="Arial" w:hAnsi="Arial" w:cs="Arial"/>
                <w:sz w:val="24"/>
                <w:szCs w:val="24"/>
              </w:rPr>
            </w:pPr>
            <w:r>
              <w:rPr>
                <w:rFonts w:ascii="Arial" w:hAnsi="Arial" w:cs="Arial"/>
                <w:sz w:val="24"/>
                <w:szCs w:val="24"/>
              </w:rPr>
              <w:t>Internal corrosion of household plumbing systems; erosion of natural deposits; leaching from wood preservatives</w:t>
            </w:r>
          </w:p>
        </w:tc>
      </w:tr>
    </w:tbl>
    <w:p w14:paraId="28CE577E" w14:textId="1467A431" w:rsidR="005D3708" w:rsidRPr="005162DE" w:rsidRDefault="005D3708" w:rsidP="00070C22">
      <w:pPr>
        <w:pStyle w:val="Caption"/>
      </w:pPr>
      <w:r w:rsidRPr="005162DE">
        <w:t xml:space="preserve">Table </w:t>
      </w:r>
      <w:r w:rsidR="000F17AD">
        <w:t>3</w:t>
      </w:r>
      <w:r w:rsidRPr="005162DE">
        <w:t>.  Sampling Results for Sodium and Hardness</w:t>
      </w:r>
    </w:p>
    <w:tbl>
      <w:tblPr>
        <w:tblStyle w:val="TableGrid"/>
        <w:tblW w:w="10836" w:type="dxa"/>
        <w:tblLayout w:type="fixed"/>
        <w:tblLook w:val="04A0" w:firstRow="1" w:lastRow="0" w:firstColumn="1" w:lastColumn="0" w:noHBand="0" w:noVBand="1"/>
      </w:tblPr>
      <w:tblGrid>
        <w:gridCol w:w="2250"/>
        <w:gridCol w:w="1345"/>
        <w:gridCol w:w="1260"/>
        <w:gridCol w:w="1530"/>
        <w:gridCol w:w="810"/>
        <w:gridCol w:w="1080"/>
        <w:gridCol w:w="2561"/>
      </w:tblGrid>
      <w:tr w:rsidR="000B1802" w14:paraId="07D3974B" w14:textId="77777777" w:rsidTr="000B1802">
        <w:tc>
          <w:tcPr>
            <w:tcW w:w="2250" w:type="dxa"/>
            <w:hideMark/>
          </w:tcPr>
          <w:p w14:paraId="32A5D2E5" w14:textId="77777777" w:rsidR="000B1802" w:rsidRDefault="000B1802">
            <w:pPr>
              <w:keepNext/>
              <w:spacing w:before="40" w:after="40"/>
              <w:jc w:val="center"/>
              <w:rPr>
                <w:rFonts w:ascii="Arial" w:hAnsi="Arial" w:cs="Arial"/>
                <w:b/>
                <w:sz w:val="24"/>
                <w:szCs w:val="24"/>
              </w:rPr>
            </w:pPr>
            <w:r>
              <w:rPr>
                <w:rFonts w:ascii="Arial" w:hAnsi="Arial" w:cs="Arial"/>
                <w:b/>
                <w:sz w:val="24"/>
                <w:szCs w:val="24"/>
              </w:rPr>
              <w:t>Chemical or Constituent (and reporting units)</w:t>
            </w:r>
          </w:p>
        </w:tc>
        <w:tc>
          <w:tcPr>
            <w:tcW w:w="1345" w:type="dxa"/>
            <w:hideMark/>
          </w:tcPr>
          <w:p w14:paraId="1E98661F" w14:textId="77777777" w:rsidR="000B1802" w:rsidRDefault="000B1802">
            <w:pPr>
              <w:keepNext/>
              <w:spacing w:before="40" w:after="40"/>
              <w:jc w:val="center"/>
              <w:rPr>
                <w:rFonts w:ascii="Arial" w:hAnsi="Arial" w:cs="Arial"/>
                <w:b/>
                <w:sz w:val="24"/>
                <w:szCs w:val="24"/>
              </w:rPr>
            </w:pPr>
            <w:r>
              <w:rPr>
                <w:rFonts w:ascii="Arial" w:hAnsi="Arial" w:cs="Arial"/>
                <w:b/>
                <w:sz w:val="24"/>
                <w:szCs w:val="24"/>
              </w:rPr>
              <w:t>Sample Date</w:t>
            </w:r>
          </w:p>
        </w:tc>
        <w:tc>
          <w:tcPr>
            <w:tcW w:w="1260" w:type="dxa"/>
            <w:hideMark/>
          </w:tcPr>
          <w:p w14:paraId="57927F50" w14:textId="77777777" w:rsidR="000B1802" w:rsidRDefault="000B1802">
            <w:pPr>
              <w:keepNext/>
              <w:spacing w:before="40" w:after="40"/>
              <w:jc w:val="center"/>
              <w:rPr>
                <w:rFonts w:ascii="Arial" w:hAnsi="Arial" w:cs="Arial"/>
                <w:b/>
                <w:sz w:val="24"/>
                <w:szCs w:val="24"/>
              </w:rPr>
            </w:pPr>
            <w:r>
              <w:rPr>
                <w:rFonts w:ascii="Arial" w:hAnsi="Arial" w:cs="Arial"/>
                <w:b/>
                <w:sz w:val="24"/>
                <w:szCs w:val="24"/>
              </w:rPr>
              <w:t>Level Detected</w:t>
            </w:r>
          </w:p>
        </w:tc>
        <w:tc>
          <w:tcPr>
            <w:tcW w:w="1530" w:type="dxa"/>
            <w:hideMark/>
          </w:tcPr>
          <w:p w14:paraId="2A2B07EA" w14:textId="77777777" w:rsidR="000B1802" w:rsidRDefault="000B1802">
            <w:pPr>
              <w:keepNext/>
              <w:spacing w:before="40" w:after="40"/>
              <w:jc w:val="center"/>
              <w:rPr>
                <w:rFonts w:ascii="Arial" w:hAnsi="Arial" w:cs="Arial"/>
                <w:b/>
                <w:sz w:val="24"/>
                <w:szCs w:val="24"/>
              </w:rPr>
            </w:pPr>
            <w:r>
              <w:rPr>
                <w:rFonts w:ascii="Arial" w:hAnsi="Arial" w:cs="Arial"/>
                <w:b/>
                <w:sz w:val="24"/>
                <w:szCs w:val="24"/>
              </w:rPr>
              <w:t>Range of Detections</w:t>
            </w:r>
          </w:p>
        </w:tc>
        <w:tc>
          <w:tcPr>
            <w:tcW w:w="810" w:type="dxa"/>
            <w:hideMark/>
          </w:tcPr>
          <w:p w14:paraId="4FDB6C68" w14:textId="77777777" w:rsidR="000B1802" w:rsidRDefault="000B1802">
            <w:pPr>
              <w:keepNext/>
              <w:spacing w:before="40" w:after="40"/>
              <w:jc w:val="center"/>
              <w:rPr>
                <w:rFonts w:ascii="Arial" w:hAnsi="Arial" w:cs="Arial"/>
                <w:b/>
                <w:sz w:val="24"/>
                <w:szCs w:val="24"/>
              </w:rPr>
            </w:pPr>
            <w:r>
              <w:rPr>
                <w:rFonts w:ascii="Arial" w:hAnsi="Arial" w:cs="Arial"/>
                <w:b/>
                <w:sz w:val="24"/>
                <w:szCs w:val="24"/>
              </w:rPr>
              <w:t>MCL</w:t>
            </w:r>
          </w:p>
        </w:tc>
        <w:tc>
          <w:tcPr>
            <w:tcW w:w="1080" w:type="dxa"/>
            <w:hideMark/>
          </w:tcPr>
          <w:p w14:paraId="2FDAA7CD" w14:textId="77777777" w:rsidR="000B1802" w:rsidRDefault="000B1802">
            <w:pPr>
              <w:keepNext/>
              <w:spacing w:before="40" w:after="40"/>
              <w:jc w:val="center"/>
              <w:rPr>
                <w:rFonts w:ascii="Arial" w:hAnsi="Arial" w:cs="Arial"/>
                <w:b/>
                <w:sz w:val="24"/>
                <w:szCs w:val="24"/>
              </w:rPr>
            </w:pPr>
            <w:r>
              <w:rPr>
                <w:rFonts w:ascii="Arial" w:hAnsi="Arial" w:cs="Arial"/>
                <w:b/>
                <w:sz w:val="24"/>
                <w:szCs w:val="24"/>
              </w:rPr>
              <w:t>PHG (MCLG)</w:t>
            </w:r>
          </w:p>
        </w:tc>
        <w:tc>
          <w:tcPr>
            <w:tcW w:w="2561" w:type="dxa"/>
            <w:hideMark/>
          </w:tcPr>
          <w:p w14:paraId="72642B07" w14:textId="77777777" w:rsidR="000B1802" w:rsidRDefault="000B1802">
            <w:pPr>
              <w:keepNext/>
              <w:spacing w:before="40" w:after="40"/>
              <w:jc w:val="center"/>
              <w:rPr>
                <w:rFonts w:ascii="Arial" w:hAnsi="Arial" w:cs="Arial"/>
                <w:b/>
                <w:sz w:val="24"/>
                <w:szCs w:val="24"/>
              </w:rPr>
            </w:pPr>
            <w:r>
              <w:rPr>
                <w:rFonts w:ascii="Arial" w:hAnsi="Arial" w:cs="Arial"/>
                <w:b/>
                <w:sz w:val="24"/>
                <w:szCs w:val="24"/>
              </w:rPr>
              <w:t>Typical Source of Contaminant</w:t>
            </w:r>
          </w:p>
        </w:tc>
      </w:tr>
      <w:tr w:rsidR="000B1802" w14:paraId="64883A95" w14:textId="77777777" w:rsidTr="000B1802">
        <w:trPr>
          <w:trHeight w:val="432"/>
        </w:trPr>
        <w:tc>
          <w:tcPr>
            <w:tcW w:w="2250" w:type="dxa"/>
            <w:hideMark/>
          </w:tcPr>
          <w:p w14:paraId="5B5FD383" w14:textId="77777777" w:rsidR="000B1802" w:rsidRDefault="000B1802">
            <w:pPr>
              <w:spacing w:before="40" w:after="40"/>
              <w:rPr>
                <w:rFonts w:ascii="Arial" w:hAnsi="Arial" w:cs="Arial"/>
                <w:sz w:val="24"/>
                <w:szCs w:val="24"/>
              </w:rPr>
            </w:pPr>
            <w:r>
              <w:rPr>
                <w:rFonts w:ascii="Arial" w:hAnsi="Arial" w:cs="Arial"/>
                <w:sz w:val="24"/>
                <w:szCs w:val="24"/>
              </w:rPr>
              <w:t>Sodium (ppm)</w:t>
            </w:r>
          </w:p>
        </w:tc>
        <w:tc>
          <w:tcPr>
            <w:tcW w:w="1345" w:type="dxa"/>
            <w:hideMark/>
          </w:tcPr>
          <w:p w14:paraId="1120D407" w14:textId="77777777" w:rsidR="00973A6B" w:rsidRDefault="000B180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07/02/</w:t>
            </w:r>
          </w:p>
          <w:p w14:paraId="06423C6F" w14:textId="3619A6CD" w:rsidR="000B1802" w:rsidRDefault="000B180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2019</w:t>
            </w:r>
          </w:p>
        </w:tc>
        <w:tc>
          <w:tcPr>
            <w:tcW w:w="1260" w:type="dxa"/>
            <w:hideMark/>
          </w:tcPr>
          <w:p w14:paraId="36151AC2" w14:textId="77777777" w:rsidR="000B1802" w:rsidRDefault="000B180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12</w:t>
            </w:r>
          </w:p>
        </w:tc>
        <w:tc>
          <w:tcPr>
            <w:tcW w:w="1530" w:type="dxa"/>
            <w:hideMark/>
          </w:tcPr>
          <w:p w14:paraId="62B0534D" w14:textId="77777777" w:rsidR="000B1802" w:rsidRDefault="000B180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12-15</w:t>
            </w:r>
          </w:p>
        </w:tc>
        <w:tc>
          <w:tcPr>
            <w:tcW w:w="810" w:type="dxa"/>
            <w:hideMark/>
          </w:tcPr>
          <w:p w14:paraId="21788E1C" w14:textId="77777777" w:rsidR="000B1802" w:rsidRDefault="000B1802">
            <w:pPr>
              <w:spacing w:before="40" w:after="40"/>
              <w:jc w:val="center"/>
              <w:rPr>
                <w:rFonts w:ascii="Arial" w:hAnsi="Arial" w:cs="Arial"/>
                <w:sz w:val="24"/>
                <w:szCs w:val="24"/>
              </w:rPr>
            </w:pPr>
            <w:r>
              <w:rPr>
                <w:rFonts w:ascii="Arial" w:hAnsi="Arial" w:cs="Arial"/>
                <w:sz w:val="24"/>
                <w:szCs w:val="24"/>
              </w:rPr>
              <w:t>None</w:t>
            </w:r>
          </w:p>
        </w:tc>
        <w:tc>
          <w:tcPr>
            <w:tcW w:w="1080" w:type="dxa"/>
            <w:hideMark/>
          </w:tcPr>
          <w:p w14:paraId="28F0998C" w14:textId="77777777" w:rsidR="000B1802" w:rsidRDefault="000B1802">
            <w:pPr>
              <w:spacing w:before="40" w:after="40"/>
              <w:jc w:val="center"/>
              <w:rPr>
                <w:rFonts w:ascii="Arial" w:hAnsi="Arial" w:cs="Arial"/>
                <w:sz w:val="24"/>
                <w:szCs w:val="24"/>
              </w:rPr>
            </w:pPr>
            <w:r>
              <w:rPr>
                <w:rFonts w:ascii="Arial" w:hAnsi="Arial" w:cs="Arial"/>
                <w:sz w:val="24"/>
                <w:szCs w:val="24"/>
              </w:rPr>
              <w:t>None</w:t>
            </w:r>
          </w:p>
        </w:tc>
        <w:tc>
          <w:tcPr>
            <w:tcW w:w="2561" w:type="dxa"/>
            <w:hideMark/>
          </w:tcPr>
          <w:p w14:paraId="313F4D60" w14:textId="77777777" w:rsidR="000B1802" w:rsidRDefault="000B1802">
            <w:pPr>
              <w:spacing w:before="40" w:after="40"/>
              <w:rPr>
                <w:rFonts w:ascii="Arial" w:hAnsi="Arial" w:cs="Arial"/>
                <w:sz w:val="24"/>
                <w:szCs w:val="24"/>
              </w:rPr>
            </w:pPr>
            <w:r>
              <w:rPr>
                <w:rFonts w:ascii="Arial" w:hAnsi="Arial" w:cs="Arial"/>
                <w:sz w:val="24"/>
                <w:szCs w:val="24"/>
              </w:rPr>
              <w:t>Salt present in the water and is generally naturally occurring</w:t>
            </w:r>
          </w:p>
        </w:tc>
      </w:tr>
      <w:tr w:rsidR="000B1802" w14:paraId="20DD24BF" w14:textId="77777777" w:rsidTr="000B1802">
        <w:tc>
          <w:tcPr>
            <w:tcW w:w="2250" w:type="dxa"/>
            <w:hideMark/>
          </w:tcPr>
          <w:p w14:paraId="593C56BF" w14:textId="77777777" w:rsidR="000B1802" w:rsidRDefault="000B1802">
            <w:pPr>
              <w:spacing w:before="40" w:after="40"/>
              <w:rPr>
                <w:rFonts w:ascii="Arial" w:hAnsi="Arial" w:cs="Arial"/>
                <w:sz w:val="24"/>
                <w:szCs w:val="24"/>
              </w:rPr>
            </w:pPr>
            <w:r>
              <w:rPr>
                <w:rFonts w:ascii="Arial" w:hAnsi="Arial" w:cs="Arial"/>
                <w:sz w:val="24"/>
                <w:szCs w:val="24"/>
              </w:rPr>
              <w:t>Hardness (ppm)</w:t>
            </w:r>
          </w:p>
        </w:tc>
        <w:tc>
          <w:tcPr>
            <w:tcW w:w="1345" w:type="dxa"/>
            <w:hideMark/>
          </w:tcPr>
          <w:p w14:paraId="7AD8B772" w14:textId="77777777" w:rsidR="000B1802" w:rsidRDefault="000B180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3-24-20</w:t>
            </w:r>
          </w:p>
        </w:tc>
        <w:tc>
          <w:tcPr>
            <w:tcW w:w="1260" w:type="dxa"/>
            <w:hideMark/>
          </w:tcPr>
          <w:p w14:paraId="67029D5A" w14:textId="77777777" w:rsidR="000B1802" w:rsidRDefault="000B180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170</w:t>
            </w:r>
          </w:p>
        </w:tc>
        <w:tc>
          <w:tcPr>
            <w:tcW w:w="1530" w:type="dxa"/>
            <w:hideMark/>
          </w:tcPr>
          <w:p w14:paraId="6A5B7928" w14:textId="77777777" w:rsidR="000B1802" w:rsidRDefault="000B180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170-200</w:t>
            </w:r>
          </w:p>
        </w:tc>
        <w:tc>
          <w:tcPr>
            <w:tcW w:w="810" w:type="dxa"/>
            <w:hideMark/>
          </w:tcPr>
          <w:p w14:paraId="5243F036" w14:textId="77777777" w:rsidR="000B1802" w:rsidRDefault="000B1802">
            <w:pPr>
              <w:spacing w:before="40" w:after="40"/>
              <w:jc w:val="center"/>
              <w:rPr>
                <w:rFonts w:ascii="Arial" w:hAnsi="Arial" w:cs="Arial"/>
                <w:sz w:val="24"/>
                <w:szCs w:val="24"/>
              </w:rPr>
            </w:pPr>
            <w:r>
              <w:rPr>
                <w:rFonts w:ascii="Arial" w:hAnsi="Arial" w:cs="Arial"/>
                <w:sz w:val="24"/>
                <w:szCs w:val="24"/>
              </w:rPr>
              <w:t>None</w:t>
            </w:r>
          </w:p>
        </w:tc>
        <w:tc>
          <w:tcPr>
            <w:tcW w:w="1080" w:type="dxa"/>
            <w:hideMark/>
          </w:tcPr>
          <w:p w14:paraId="13632B0D" w14:textId="77777777" w:rsidR="000B1802" w:rsidRDefault="000B1802">
            <w:pPr>
              <w:spacing w:before="40" w:after="40"/>
              <w:jc w:val="center"/>
              <w:rPr>
                <w:rFonts w:ascii="Arial" w:hAnsi="Arial" w:cs="Arial"/>
                <w:sz w:val="24"/>
                <w:szCs w:val="24"/>
              </w:rPr>
            </w:pPr>
            <w:r>
              <w:rPr>
                <w:rFonts w:ascii="Arial" w:hAnsi="Arial" w:cs="Arial"/>
                <w:sz w:val="24"/>
                <w:szCs w:val="24"/>
              </w:rPr>
              <w:t>None</w:t>
            </w:r>
          </w:p>
        </w:tc>
        <w:tc>
          <w:tcPr>
            <w:tcW w:w="2561" w:type="dxa"/>
            <w:hideMark/>
          </w:tcPr>
          <w:p w14:paraId="5E77469F" w14:textId="77777777" w:rsidR="000B1802" w:rsidRDefault="000B1802">
            <w:pPr>
              <w:spacing w:before="40" w:after="40"/>
              <w:rPr>
                <w:rFonts w:ascii="Arial" w:hAnsi="Arial" w:cs="Arial"/>
                <w:sz w:val="24"/>
                <w:szCs w:val="24"/>
              </w:rPr>
            </w:pPr>
            <w:r>
              <w:rPr>
                <w:rFonts w:ascii="Arial" w:hAnsi="Arial" w:cs="Arial"/>
                <w:sz w:val="24"/>
                <w:szCs w:val="24"/>
              </w:rPr>
              <w:t>Sum of polyvalent cations present in the water, generally magnesium and calcium, and are usually naturally occurring</w:t>
            </w:r>
          </w:p>
        </w:tc>
      </w:tr>
    </w:tbl>
    <w:p w14:paraId="7B1E887C" w14:textId="5343D822" w:rsidR="00971189" w:rsidRPr="00424925" w:rsidRDefault="00424925" w:rsidP="00971189">
      <w:pPr>
        <w:rPr>
          <w:b/>
          <w:bCs/>
          <w:sz w:val="28"/>
          <w:szCs w:val="28"/>
        </w:rPr>
      </w:pPr>
      <w:r w:rsidRPr="00424925">
        <w:rPr>
          <w:b/>
          <w:bCs/>
          <w:sz w:val="28"/>
          <w:szCs w:val="28"/>
        </w:rPr>
        <w:t xml:space="preserve">Table </w:t>
      </w:r>
      <w:r w:rsidR="000F17AD">
        <w:rPr>
          <w:b/>
          <w:bCs/>
          <w:sz w:val="28"/>
          <w:szCs w:val="28"/>
        </w:rPr>
        <w:t>4</w:t>
      </w:r>
      <w:r w:rsidRPr="00424925">
        <w:rPr>
          <w:b/>
          <w:bCs/>
          <w:sz w:val="28"/>
          <w:szCs w:val="28"/>
        </w:rPr>
        <w:t>.  Detection of Contaminants with a Primary Drinking Water Standard</w:t>
      </w:r>
    </w:p>
    <w:tbl>
      <w:tblPr>
        <w:tblStyle w:val="TableGrid2"/>
        <w:tblW w:w="10830" w:type="dxa"/>
        <w:tblInd w:w="0" w:type="dxa"/>
        <w:tblLayout w:type="fixed"/>
        <w:tblLook w:val="0020" w:firstRow="1" w:lastRow="0" w:firstColumn="0" w:lastColumn="0" w:noHBand="0" w:noVBand="0"/>
      </w:tblPr>
      <w:tblGrid>
        <w:gridCol w:w="2245"/>
        <w:gridCol w:w="1439"/>
        <w:gridCol w:w="1259"/>
        <w:gridCol w:w="1529"/>
        <w:gridCol w:w="1169"/>
        <w:gridCol w:w="1259"/>
        <w:gridCol w:w="1930"/>
      </w:tblGrid>
      <w:tr w:rsidR="00971189" w:rsidRPr="00971189" w14:paraId="47E08660" w14:textId="77777777" w:rsidTr="00971189">
        <w:trPr>
          <w:cantSplit/>
          <w:trHeight w:val="1511"/>
        </w:trPr>
        <w:tc>
          <w:tcPr>
            <w:tcW w:w="2245" w:type="dxa"/>
            <w:tcBorders>
              <w:top w:val="single" w:sz="4" w:space="0" w:color="auto"/>
              <w:left w:val="single" w:sz="4" w:space="0" w:color="auto"/>
              <w:bottom w:val="single" w:sz="4" w:space="0" w:color="auto"/>
              <w:right w:val="single" w:sz="4" w:space="0" w:color="auto"/>
            </w:tcBorders>
            <w:vAlign w:val="center"/>
            <w:hideMark/>
          </w:tcPr>
          <w:p w14:paraId="74491557" w14:textId="77777777" w:rsidR="00971189" w:rsidRPr="00971189" w:rsidRDefault="00971189" w:rsidP="00971189">
            <w:pPr>
              <w:keepNext/>
              <w:keepLines/>
              <w:jc w:val="center"/>
              <w:rPr>
                <w:rFonts w:ascii="Arial" w:hAnsi="Arial" w:cs="Arial"/>
                <w:b/>
                <w:sz w:val="24"/>
                <w:szCs w:val="24"/>
              </w:rPr>
            </w:pPr>
            <w:r w:rsidRPr="00971189">
              <w:rPr>
                <w:rFonts w:ascii="Arial" w:hAnsi="Arial" w:cs="Arial"/>
                <w:b/>
                <w:sz w:val="24"/>
                <w:szCs w:val="24"/>
              </w:rPr>
              <w:t>Chemical or Constituent</w:t>
            </w:r>
          </w:p>
          <w:p w14:paraId="32C4B0BA" w14:textId="77777777" w:rsidR="00971189" w:rsidRPr="00971189" w:rsidRDefault="00971189" w:rsidP="00971189">
            <w:pPr>
              <w:keepNext/>
              <w:keepLines/>
              <w:jc w:val="center"/>
              <w:rPr>
                <w:rFonts w:ascii="Arial" w:hAnsi="Arial" w:cs="Arial"/>
                <w:b/>
                <w:sz w:val="24"/>
                <w:szCs w:val="24"/>
              </w:rPr>
            </w:pPr>
            <w:r w:rsidRPr="00971189">
              <w:rPr>
                <w:rFonts w:ascii="Arial" w:hAnsi="Arial" w:cs="Arial"/>
                <w:b/>
                <w:sz w:val="24"/>
                <w:szCs w:val="24"/>
              </w:rPr>
              <w:t>(and</w:t>
            </w:r>
          </w:p>
          <w:p w14:paraId="3EBCAECE" w14:textId="77777777" w:rsidR="00971189" w:rsidRPr="00971189" w:rsidRDefault="00971189" w:rsidP="00971189">
            <w:pPr>
              <w:keepNext/>
              <w:keepLines/>
              <w:jc w:val="center"/>
              <w:rPr>
                <w:rFonts w:ascii="Arial" w:hAnsi="Arial" w:cs="Arial"/>
                <w:b/>
                <w:sz w:val="24"/>
                <w:szCs w:val="24"/>
              </w:rPr>
            </w:pPr>
            <w:r w:rsidRPr="00971189">
              <w:rPr>
                <w:rFonts w:ascii="Arial" w:hAnsi="Arial" w:cs="Arial"/>
                <w:b/>
                <w:sz w:val="24"/>
                <w:szCs w:val="24"/>
              </w:rPr>
              <w:t>reporting units)</w:t>
            </w:r>
          </w:p>
        </w:tc>
        <w:tc>
          <w:tcPr>
            <w:tcW w:w="1440" w:type="dxa"/>
            <w:tcBorders>
              <w:top w:val="single" w:sz="4" w:space="0" w:color="auto"/>
              <w:left w:val="single" w:sz="4" w:space="0" w:color="auto"/>
              <w:bottom w:val="single" w:sz="4" w:space="0" w:color="auto"/>
              <w:right w:val="single" w:sz="4" w:space="0" w:color="auto"/>
            </w:tcBorders>
            <w:vAlign w:val="center"/>
            <w:hideMark/>
          </w:tcPr>
          <w:p w14:paraId="678AE981" w14:textId="77777777" w:rsidR="00971189" w:rsidRPr="00971189" w:rsidRDefault="00971189" w:rsidP="00971189">
            <w:pPr>
              <w:keepNext/>
              <w:keepLines/>
              <w:jc w:val="center"/>
              <w:rPr>
                <w:rFonts w:ascii="Arial" w:hAnsi="Arial" w:cs="Arial"/>
                <w:b/>
                <w:sz w:val="24"/>
                <w:szCs w:val="24"/>
              </w:rPr>
            </w:pPr>
            <w:r w:rsidRPr="00971189">
              <w:rPr>
                <w:rFonts w:ascii="Arial" w:hAnsi="Arial" w:cs="Arial"/>
                <w:b/>
                <w:sz w:val="24"/>
                <w:szCs w:val="24"/>
              </w:rPr>
              <w:t>Sample Date</w:t>
            </w:r>
          </w:p>
        </w:tc>
        <w:tc>
          <w:tcPr>
            <w:tcW w:w="1260"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vAlign w:val="center"/>
            <w:hideMark/>
          </w:tcPr>
          <w:p w14:paraId="572CDD71" w14:textId="77777777" w:rsidR="00971189" w:rsidRPr="00971189" w:rsidRDefault="00971189" w:rsidP="00971189">
            <w:pPr>
              <w:keepNext/>
              <w:keepLines/>
              <w:jc w:val="center"/>
              <w:rPr>
                <w:rFonts w:ascii="Arial" w:hAnsi="Arial" w:cs="Arial"/>
                <w:b/>
                <w:sz w:val="24"/>
                <w:szCs w:val="24"/>
              </w:rPr>
            </w:pPr>
            <w:r w:rsidRPr="00971189">
              <w:rPr>
                <w:rFonts w:ascii="Arial" w:hAnsi="Arial" w:cs="Arial"/>
                <w:b/>
                <w:sz w:val="24"/>
                <w:szCs w:val="24"/>
              </w:rPr>
              <w:t>Level Detected</w:t>
            </w:r>
          </w:p>
        </w:tc>
        <w:tc>
          <w:tcPr>
            <w:tcW w:w="1530" w:type="dxa"/>
            <w:tcBorders>
              <w:top w:val="single" w:sz="4" w:space="0" w:color="auto"/>
              <w:left w:val="single" w:sz="4" w:space="0" w:color="auto"/>
              <w:bottom w:val="single" w:sz="4" w:space="0" w:color="auto"/>
              <w:right w:val="single" w:sz="4" w:space="0" w:color="auto"/>
            </w:tcBorders>
            <w:vAlign w:val="center"/>
            <w:hideMark/>
          </w:tcPr>
          <w:p w14:paraId="6F38213F" w14:textId="77777777" w:rsidR="00971189" w:rsidRPr="00971189" w:rsidRDefault="00971189" w:rsidP="00971189">
            <w:pPr>
              <w:keepNext/>
              <w:keepLines/>
              <w:jc w:val="center"/>
              <w:rPr>
                <w:rFonts w:ascii="Arial" w:hAnsi="Arial" w:cs="Arial"/>
                <w:b/>
                <w:sz w:val="24"/>
                <w:szCs w:val="24"/>
              </w:rPr>
            </w:pPr>
            <w:r w:rsidRPr="00971189">
              <w:rPr>
                <w:rFonts w:ascii="Arial" w:hAnsi="Arial" w:cs="Arial"/>
                <w:b/>
                <w:sz w:val="24"/>
                <w:szCs w:val="24"/>
              </w:rPr>
              <w:t>Range of Detections</w:t>
            </w:r>
          </w:p>
        </w:tc>
        <w:tc>
          <w:tcPr>
            <w:tcW w:w="1170" w:type="dxa"/>
            <w:tcBorders>
              <w:top w:val="single" w:sz="4" w:space="0" w:color="auto"/>
              <w:left w:val="single" w:sz="4" w:space="0" w:color="auto"/>
              <w:bottom w:val="single" w:sz="4" w:space="0" w:color="auto"/>
              <w:right w:val="single" w:sz="4" w:space="0" w:color="auto"/>
            </w:tcBorders>
            <w:vAlign w:val="center"/>
            <w:hideMark/>
          </w:tcPr>
          <w:p w14:paraId="57606EFD" w14:textId="77777777" w:rsidR="00971189" w:rsidRPr="00971189" w:rsidRDefault="00971189" w:rsidP="00971189">
            <w:pPr>
              <w:keepNext/>
              <w:keepLines/>
              <w:jc w:val="center"/>
              <w:rPr>
                <w:rFonts w:ascii="Arial" w:hAnsi="Arial" w:cs="Arial"/>
                <w:b/>
                <w:sz w:val="24"/>
                <w:szCs w:val="24"/>
              </w:rPr>
            </w:pPr>
            <w:r w:rsidRPr="00971189">
              <w:rPr>
                <w:rFonts w:ascii="Arial" w:hAnsi="Arial" w:cs="Arial"/>
                <w:b/>
                <w:sz w:val="24"/>
                <w:szCs w:val="24"/>
              </w:rPr>
              <w:t>MCL [MRDL]</w:t>
            </w:r>
          </w:p>
        </w:tc>
        <w:tc>
          <w:tcPr>
            <w:tcW w:w="1260" w:type="dxa"/>
            <w:tcBorders>
              <w:top w:val="single" w:sz="4" w:space="0" w:color="auto"/>
              <w:left w:val="single" w:sz="4" w:space="0" w:color="auto"/>
              <w:bottom w:val="single" w:sz="4" w:space="0" w:color="auto"/>
              <w:right w:val="single" w:sz="4" w:space="0" w:color="auto"/>
            </w:tcBorders>
            <w:vAlign w:val="center"/>
            <w:hideMark/>
          </w:tcPr>
          <w:p w14:paraId="298EB88D" w14:textId="77777777" w:rsidR="00971189" w:rsidRPr="00971189" w:rsidRDefault="00971189" w:rsidP="00971189">
            <w:pPr>
              <w:keepNext/>
              <w:keepLines/>
              <w:jc w:val="center"/>
              <w:rPr>
                <w:rFonts w:ascii="Arial" w:hAnsi="Arial" w:cs="Arial"/>
                <w:b/>
                <w:sz w:val="24"/>
                <w:szCs w:val="24"/>
              </w:rPr>
            </w:pPr>
            <w:r w:rsidRPr="00971189">
              <w:rPr>
                <w:rFonts w:ascii="Arial" w:hAnsi="Arial" w:cs="Arial"/>
                <w:b/>
                <w:sz w:val="24"/>
                <w:szCs w:val="24"/>
              </w:rPr>
              <w:t>PHG (MCLG) [MRDLG]</w:t>
            </w:r>
          </w:p>
        </w:tc>
        <w:tc>
          <w:tcPr>
            <w:tcW w:w="1931" w:type="dxa"/>
            <w:tcBorders>
              <w:top w:val="single" w:sz="4" w:space="0" w:color="auto"/>
              <w:left w:val="single" w:sz="4" w:space="0" w:color="auto"/>
              <w:bottom w:val="single" w:sz="4" w:space="0" w:color="auto"/>
              <w:right w:val="single" w:sz="4" w:space="0" w:color="auto"/>
            </w:tcBorders>
            <w:vAlign w:val="center"/>
            <w:hideMark/>
          </w:tcPr>
          <w:p w14:paraId="634ACE7D" w14:textId="77777777" w:rsidR="00971189" w:rsidRPr="00971189" w:rsidRDefault="00971189" w:rsidP="00971189">
            <w:pPr>
              <w:keepNext/>
              <w:keepLines/>
              <w:jc w:val="center"/>
              <w:rPr>
                <w:rFonts w:ascii="Arial" w:hAnsi="Arial" w:cs="Arial"/>
                <w:b/>
                <w:sz w:val="24"/>
                <w:szCs w:val="24"/>
              </w:rPr>
            </w:pPr>
            <w:r w:rsidRPr="00971189">
              <w:rPr>
                <w:rFonts w:ascii="Arial" w:hAnsi="Arial" w:cs="Arial"/>
                <w:b/>
                <w:sz w:val="24"/>
                <w:szCs w:val="24"/>
              </w:rPr>
              <w:t>Typical Source of Contaminant</w:t>
            </w:r>
          </w:p>
        </w:tc>
      </w:tr>
      <w:tr w:rsidR="00971189" w:rsidRPr="00971189" w14:paraId="32B4D369" w14:textId="77777777" w:rsidTr="00971189">
        <w:trPr>
          <w:trHeight w:val="432"/>
        </w:trPr>
        <w:tc>
          <w:tcPr>
            <w:tcW w:w="2245"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0B8FD91C" w14:textId="77777777" w:rsidR="00971189" w:rsidRPr="00971189" w:rsidRDefault="00971189" w:rsidP="00971189">
            <w:pPr>
              <w:keepNext/>
              <w:keepLines/>
              <w:spacing w:before="40" w:after="40"/>
              <w:ind w:left="30"/>
              <w:jc w:val="both"/>
              <w:rPr>
                <w:rFonts w:ascii="Arial" w:hAnsi="Arial" w:cs="Arial"/>
                <w:color w:val="000000" w:themeColor="text1"/>
                <w:sz w:val="24"/>
                <w:szCs w:val="24"/>
              </w:rPr>
            </w:pPr>
            <w:r w:rsidRPr="00971189">
              <w:rPr>
                <w:rFonts w:ascii="Arial" w:hAnsi="Arial" w:cs="Arial"/>
                <w:color w:val="000000" w:themeColor="text1"/>
                <w:sz w:val="24"/>
                <w:szCs w:val="24"/>
              </w:rPr>
              <w:t>TTHM(ppb)</w:t>
            </w:r>
          </w:p>
        </w:tc>
        <w:tc>
          <w:tcPr>
            <w:tcW w:w="1440" w:type="dxa"/>
            <w:tcBorders>
              <w:top w:val="single" w:sz="4" w:space="0" w:color="auto"/>
              <w:left w:val="single" w:sz="4" w:space="0" w:color="auto"/>
              <w:bottom w:val="single" w:sz="4" w:space="0" w:color="auto"/>
              <w:right w:val="single" w:sz="4" w:space="0" w:color="auto"/>
            </w:tcBorders>
            <w:hideMark/>
          </w:tcPr>
          <w:p w14:paraId="2888BE8C" w14:textId="34354DA4" w:rsidR="00971189" w:rsidRPr="00971189" w:rsidRDefault="00971189" w:rsidP="00971189">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8</w:t>
            </w:r>
            <w:r w:rsidRPr="00971189">
              <w:rPr>
                <w:rFonts w:ascii="Arial" w:hAnsi="Arial" w:cs="Arial"/>
                <w:color w:val="000000" w:themeColor="text1"/>
                <w:sz w:val="24"/>
                <w:szCs w:val="24"/>
              </w:rPr>
              <w:t>/</w:t>
            </w:r>
            <w:r>
              <w:rPr>
                <w:rFonts w:ascii="Arial" w:hAnsi="Arial" w:cs="Arial"/>
                <w:color w:val="000000" w:themeColor="text1"/>
                <w:sz w:val="24"/>
                <w:szCs w:val="24"/>
              </w:rPr>
              <w:t>10/</w:t>
            </w:r>
            <w:r w:rsidRPr="00971189">
              <w:rPr>
                <w:rFonts w:ascii="Arial" w:hAnsi="Arial" w:cs="Arial"/>
                <w:color w:val="000000" w:themeColor="text1"/>
                <w:sz w:val="24"/>
                <w:szCs w:val="24"/>
              </w:rPr>
              <w:t>202</w:t>
            </w:r>
            <w:r>
              <w:rPr>
                <w:rFonts w:ascii="Arial" w:hAnsi="Arial" w:cs="Arial"/>
                <w:color w:val="000000" w:themeColor="text1"/>
                <w:sz w:val="24"/>
                <w:szCs w:val="24"/>
              </w:rPr>
              <w:t>2</w:t>
            </w:r>
          </w:p>
        </w:tc>
        <w:tc>
          <w:tcPr>
            <w:tcW w:w="1260" w:type="dxa"/>
            <w:tcBorders>
              <w:top w:val="single" w:sz="4" w:space="0" w:color="auto"/>
              <w:left w:val="single" w:sz="4" w:space="0" w:color="auto"/>
              <w:bottom w:val="single" w:sz="4" w:space="0" w:color="auto"/>
              <w:right w:val="single" w:sz="4" w:space="0" w:color="auto"/>
            </w:tcBorders>
            <w:hideMark/>
          </w:tcPr>
          <w:p w14:paraId="2102BD41" w14:textId="7E08451A" w:rsidR="00971189" w:rsidRPr="00971189" w:rsidRDefault="00971189" w:rsidP="00971189">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30.42</w:t>
            </w:r>
          </w:p>
        </w:tc>
        <w:tc>
          <w:tcPr>
            <w:tcW w:w="1530" w:type="dxa"/>
            <w:tcBorders>
              <w:top w:val="single" w:sz="4" w:space="0" w:color="auto"/>
              <w:left w:val="single" w:sz="4" w:space="0" w:color="auto"/>
              <w:bottom w:val="single" w:sz="4" w:space="0" w:color="auto"/>
              <w:right w:val="single" w:sz="4" w:space="0" w:color="auto"/>
            </w:tcBorders>
            <w:hideMark/>
          </w:tcPr>
          <w:p w14:paraId="01232987" w14:textId="3B288682" w:rsidR="00971189" w:rsidRPr="00971189" w:rsidRDefault="00971189" w:rsidP="00971189">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30.42</w:t>
            </w:r>
            <w:r w:rsidRPr="00971189">
              <w:rPr>
                <w:rFonts w:ascii="Arial" w:hAnsi="Arial" w:cs="Arial"/>
                <w:color w:val="000000" w:themeColor="text1"/>
                <w:sz w:val="24"/>
                <w:szCs w:val="24"/>
              </w:rPr>
              <w:t>-40</w:t>
            </w:r>
          </w:p>
        </w:tc>
        <w:tc>
          <w:tcPr>
            <w:tcW w:w="1170" w:type="dxa"/>
            <w:tcBorders>
              <w:top w:val="single" w:sz="4" w:space="0" w:color="auto"/>
              <w:left w:val="single" w:sz="4" w:space="0" w:color="auto"/>
              <w:bottom w:val="single" w:sz="4" w:space="0" w:color="auto"/>
              <w:right w:val="single" w:sz="4" w:space="0" w:color="auto"/>
            </w:tcBorders>
            <w:hideMark/>
          </w:tcPr>
          <w:p w14:paraId="3CFCDB63" w14:textId="77777777" w:rsidR="00971189" w:rsidRPr="00971189" w:rsidRDefault="00971189" w:rsidP="00971189">
            <w:pPr>
              <w:keepNext/>
              <w:keepLines/>
              <w:spacing w:before="40" w:after="40"/>
              <w:jc w:val="center"/>
              <w:rPr>
                <w:rFonts w:ascii="Arial" w:hAnsi="Arial" w:cs="Arial"/>
                <w:color w:val="000000" w:themeColor="text1"/>
                <w:sz w:val="24"/>
                <w:szCs w:val="24"/>
              </w:rPr>
            </w:pPr>
            <w:r w:rsidRPr="00971189">
              <w:rPr>
                <w:rFonts w:ascii="Arial" w:hAnsi="Arial" w:cs="Arial"/>
                <w:color w:val="000000" w:themeColor="text1"/>
                <w:sz w:val="24"/>
                <w:szCs w:val="24"/>
              </w:rPr>
              <w:t>80</w:t>
            </w:r>
          </w:p>
        </w:tc>
        <w:tc>
          <w:tcPr>
            <w:tcW w:w="1260" w:type="dxa"/>
            <w:tcBorders>
              <w:top w:val="single" w:sz="4" w:space="0" w:color="auto"/>
              <w:left w:val="single" w:sz="4" w:space="0" w:color="auto"/>
              <w:bottom w:val="single" w:sz="4" w:space="0" w:color="auto"/>
              <w:right w:val="single" w:sz="4" w:space="0" w:color="auto"/>
            </w:tcBorders>
            <w:hideMark/>
          </w:tcPr>
          <w:p w14:paraId="4B793969" w14:textId="77777777" w:rsidR="00971189" w:rsidRPr="00971189" w:rsidRDefault="00971189" w:rsidP="00971189">
            <w:pPr>
              <w:keepNext/>
              <w:keepLines/>
              <w:spacing w:before="40" w:after="40"/>
              <w:jc w:val="center"/>
              <w:rPr>
                <w:rFonts w:ascii="Arial" w:hAnsi="Arial" w:cs="Arial"/>
                <w:color w:val="000000" w:themeColor="text1"/>
                <w:sz w:val="24"/>
                <w:szCs w:val="24"/>
              </w:rPr>
            </w:pPr>
            <w:r w:rsidRPr="00971189">
              <w:rPr>
                <w:rFonts w:ascii="Arial" w:hAnsi="Arial" w:cs="Arial"/>
                <w:color w:val="000000" w:themeColor="text1"/>
                <w:sz w:val="24"/>
                <w:szCs w:val="24"/>
              </w:rPr>
              <w:t>N/A</w:t>
            </w:r>
          </w:p>
        </w:tc>
        <w:tc>
          <w:tcPr>
            <w:tcW w:w="1931" w:type="dxa"/>
            <w:tcBorders>
              <w:top w:val="single" w:sz="4" w:space="0" w:color="auto"/>
              <w:left w:val="single" w:sz="4" w:space="0" w:color="auto"/>
              <w:bottom w:val="single" w:sz="4" w:space="0" w:color="auto"/>
              <w:right w:val="single" w:sz="4" w:space="0" w:color="auto"/>
            </w:tcBorders>
            <w:hideMark/>
          </w:tcPr>
          <w:p w14:paraId="049C4B4A" w14:textId="77777777" w:rsidR="00971189" w:rsidRPr="00971189" w:rsidRDefault="00971189" w:rsidP="00971189">
            <w:pPr>
              <w:keepNext/>
              <w:keepLines/>
              <w:spacing w:before="40" w:after="40"/>
              <w:jc w:val="center"/>
              <w:rPr>
                <w:rFonts w:ascii="Arial" w:hAnsi="Arial" w:cs="Arial"/>
                <w:color w:val="000000" w:themeColor="text1"/>
                <w:sz w:val="24"/>
                <w:szCs w:val="24"/>
              </w:rPr>
            </w:pPr>
            <w:r w:rsidRPr="00971189">
              <w:rPr>
                <w:rFonts w:ascii="Arial" w:hAnsi="Arial" w:cs="Arial"/>
                <w:color w:val="000000" w:themeColor="text1"/>
                <w:sz w:val="24"/>
                <w:szCs w:val="24"/>
              </w:rPr>
              <w:t>Byproduct of</w:t>
            </w:r>
          </w:p>
          <w:p w14:paraId="7B00F6B3" w14:textId="77777777" w:rsidR="00971189" w:rsidRPr="00971189" w:rsidRDefault="00971189" w:rsidP="00971189">
            <w:pPr>
              <w:keepNext/>
              <w:keepLines/>
              <w:spacing w:before="40" w:after="40"/>
              <w:jc w:val="center"/>
              <w:rPr>
                <w:rFonts w:ascii="Arial" w:hAnsi="Arial" w:cs="Arial"/>
                <w:color w:val="000000" w:themeColor="text1"/>
                <w:sz w:val="24"/>
                <w:szCs w:val="24"/>
              </w:rPr>
            </w:pPr>
            <w:r w:rsidRPr="00971189">
              <w:rPr>
                <w:rFonts w:ascii="Arial" w:hAnsi="Arial" w:cs="Arial"/>
                <w:color w:val="000000" w:themeColor="text1"/>
                <w:sz w:val="24"/>
                <w:szCs w:val="24"/>
              </w:rPr>
              <w:t>drinking water</w:t>
            </w:r>
          </w:p>
          <w:p w14:paraId="6F05204B" w14:textId="77777777" w:rsidR="00971189" w:rsidRPr="00971189" w:rsidRDefault="00971189" w:rsidP="00971189">
            <w:pPr>
              <w:keepNext/>
              <w:keepLines/>
              <w:spacing w:before="40" w:after="40"/>
              <w:jc w:val="center"/>
              <w:rPr>
                <w:rFonts w:ascii="Arial" w:hAnsi="Arial" w:cs="Arial"/>
                <w:color w:val="000000" w:themeColor="text1"/>
                <w:sz w:val="24"/>
                <w:szCs w:val="24"/>
              </w:rPr>
            </w:pPr>
            <w:r w:rsidRPr="00971189">
              <w:rPr>
                <w:rFonts w:ascii="Arial" w:hAnsi="Arial" w:cs="Arial"/>
                <w:color w:val="000000" w:themeColor="text1"/>
                <w:sz w:val="24"/>
                <w:szCs w:val="24"/>
              </w:rPr>
              <w:t>disinfection</w:t>
            </w:r>
          </w:p>
        </w:tc>
      </w:tr>
      <w:tr w:rsidR="00971189" w:rsidRPr="00971189" w14:paraId="25AA8E04" w14:textId="77777777" w:rsidTr="00971189">
        <w:trPr>
          <w:trHeight w:val="432"/>
        </w:trPr>
        <w:tc>
          <w:tcPr>
            <w:tcW w:w="2245"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5E1F27DA" w14:textId="77777777" w:rsidR="00971189" w:rsidRPr="00971189" w:rsidRDefault="00971189" w:rsidP="00971189">
            <w:pPr>
              <w:spacing w:before="40" w:after="40"/>
              <w:ind w:left="30"/>
              <w:jc w:val="both"/>
              <w:rPr>
                <w:rFonts w:ascii="Arial" w:hAnsi="Arial" w:cs="Arial"/>
                <w:color w:val="000000" w:themeColor="text1"/>
                <w:sz w:val="24"/>
                <w:szCs w:val="24"/>
              </w:rPr>
            </w:pPr>
            <w:r w:rsidRPr="00971189">
              <w:rPr>
                <w:rFonts w:ascii="Arial" w:hAnsi="Arial" w:cs="Arial"/>
                <w:color w:val="000000" w:themeColor="text1"/>
                <w:sz w:val="24"/>
                <w:szCs w:val="24"/>
              </w:rPr>
              <w:t>HAA5 (ppb)</w:t>
            </w:r>
          </w:p>
        </w:tc>
        <w:tc>
          <w:tcPr>
            <w:tcW w:w="1440" w:type="dxa"/>
            <w:tcBorders>
              <w:top w:val="single" w:sz="4" w:space="0" w:color="auto"/>
              <w:left w:val="single" w:sz="4" w:space="0" w:color="auto"/>
              <w:bottom w:val="single" w:sz="4" w:space="0" w:color="auto"/>
              <w:right w:val="single" w:sz="4" w:space="0" w:color="auto"/>
            </w:tcBorders>
            <w:hideMark/>
          </w:tcPr>
          <w:p w14:paraId="6C48C5B0" w14:textId="4444584D" w:rsidR="00971189" w:rsidRPr="00971189" w:rsidRDefault="00971189" w:rsidP="00971189">
            <w:pPr>
              <w:spacing w:before="40" w:after="40"/>
              <w:jc w:val="center"/>
              <w:rPr>
                <w:rFonts w:ascii="Arial" w:hAnsi="Arial" w:cs="Arial"/>
                <w:color w:val="000000" w:themeColor="text1"/>
                <w:sz w:val="24"/>
                <w:szCs w:val="24"/>
              </w:rPr>
            </w:pPr>
            <w:r>
              <w:rPr>
                <w:rFonts w:ascii="Arial" w:hAnsi="Arial" w:cs="Arial"/>
                <w:color w:val="000000" w:themeColor="text1"/>
                <w:sz w:val="24"/>
                <w:szCs w:val="24"/>
              </w:rPr>
              <w:t>8/10/2022</w:t>
            </w:r>
          </w:p>
        </w:tc>
        <w:tc>
          <w:tcPr>
            <w:tcW w:w="1260" w:type="dxa"/>
            <w:tcBorders>
              <w:top w:val="single" w:sz="4" w:space="0" w:color="auto"/>
              <w:left w:val="single" w:sz="4" w:space="0" w:color="auto"/>
              <w:bottom w:val="single" w:sz="4" w:space="0" w:color="auto"/>
              <w:right w:val="single" w:sz="4" w:space="0" w:color="auto"/>
            </w:tcBorders>
            <w:hideMark/>
          </w:tcPr>
          <w:p w14:paraId="3ED4D591" w14:textId="00F4BEB0" w:rsidR="00971189" w:rsidRPr="00971189" w:rsidRDefault="00971189" w:rsidP="00971189">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10.73</w:t>
            </w:r>
          </w:p>
        </w:tc>
        <w:tc>
          <w:tcPr>
            <w:tcW w:w="1530" w:type="dxa"/>
            <w:tcBorders>
              <w:top w:val="single" w:sz="4" w:space="0" w:color="auto"/>
              <w:left w:val="single" w:sz="4" w:space="0" w:color="auto"/>
              <w:bottom w:val="single" w:sz="4" w:space="0" w:color="auto"/>
              <w:right w:val="single" w:sz="4" w:space="0" w:color="auto"/>
            </w:tcBorders>
            <w:hideMark/>
          </w:tcPr>
          <w:p w14:paraId="0611F36C" w14:textId="2DFA4711" w:rsidR="00971189" w:rsidRPr="00971189" w:rsidRDefault="00971189" w:rsidP="00971189">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10.73-14</w:t>
            </w:r>
          </w:p>
        </w:tc>
        <w:tc>
          <w:tcPr>
            <w:tcW w:w="1170" w:type="dxa"/>
            <w:tcBorders>
              <w:top w:val="single" w:sz="4" w:space="0" w:color="auto"/>
              <w:left w:val="single" w:sz="4" w:space="0" w:color="auto"/>
              <w:bottom w:val="single" w:sz="4" w:space="0" w:color="auto"/>
              <w:right w:val="single" w:sz="4" w:space="0" w:color="auto"/>
            </w:tcBorders>
            <w:hideMark/>
          </w:tcPr>
          <w:p w14:paraId="79B41E3E" w14:textId="77777777" w:rsidR="00971189" w:rsidRPr="00971189" w:rsidRDefault="00971189" w:rsidP="00971189">
            <w:pPr>
              <w:spacing w:before="40" w:after="40"/>
              <w:jc w:val="center"/>
              <w:rPr>
                <w:rFonts w:ascii="Arial" w:hAnsi="Arial" w:cs="Arial"/>
                <w:color w:val="000000" w:themeColor="text1"/>
                <w:sz w:val="24"/>
                <w:szCs w:val="24"/>
              </w:rPr>
            </w:pPr>
            <w:r w:rsidRPr="00971189">
              <w:rPr>
                <w:rFonts w:ascii="Arial" w:hAnsi="Arial" w:cs="Arial"/>
                <w:color w:val="000000" w:themeColor="text1"/>
                <w:sz w:val="24"/>
                <w:szCs w:val="24"/>
              </w:rPr>
              <w:t>60</w:t>
            </w:r>
          </w:p>
        </w:tc>
        <w:tc>
          <w:tcPr>
            <w:tcW w:w="1260" w:type="dxa"/>
            <w:tcBorders>
              <w:top w:val="single" w:sz="4" w:space="0" w:color="auto"/>
              <w:left w:val="single" w:sz="4" w:space="0" w:color="auto"/>
              <w:bottom w:val="single" w:sz="4" w:space="0" w:color="auto"/>
              <w:right w:val="single" w:sz="4" w:space="0" w:color="auto"/>
            </w:tcBorders>
            <w:hideMark/>
          </w:tcPr>
          <w:p w14:paraId="0DF93094" w14:textId="77777777" w:rsidR="00971189" w:rsidRPr="00971189" w:rsidRDefault="00971189" w:rsidP="00971189">
            <w:pPr>
              <w:spacing w:before="40" w:after="40"/>
              <w:jc w:val="center"/>
              <w:rPr>
                <w:rFonts w:ascii="Arial" w:hAnsi="Arial" w:cs="Arial"/>
                <w:color w:val="000000" w:themeColor="text1"/>
                <w:sz w:val="24"/>
                <w:szCs w:val="24"/>
              </w:rPr>
            </w:pPr>
            <w:r w:rsidRPr="00971189">
              <w:rPr>
                <w:rFonts w:ascii="Arial" w:hAnsi="Arial" w:cs="Arial"/>
                <w:color w:val="000000" w:themeColor="text1"/>
                <w:sz w:val="24"/>
                <w:szCs w:val="24"/>
              </w:rPr>
              <w:t>N/A</w:t>
            </w:r>
          </w:p>
        </w:tc>
        <w:tc>
          <w:tcPr>
            <w:tcW w:w="1931" w:type="dxa"/>
            <w:tcBorders>
              <w:top w:val="single" w:sz="4" w:space="0" w:color="auto"/>
              <w:left w:val="single" w:sz="4" w:space="0" w:color="auto"/>
              <w:bottom w:val="single" w:sz="4" w:space="0" w:color="auto"/>
              <w:right w:val="single" w:sz="4" w:space="0" w:color="auto"/>
            </w:tcBorders>
            <w:hideMark/>
          </w:tcPr>
          <w:p w14:paraId="2BC96194" w14:textId="77777777" w:rsidR="00971189" w:rsidRPr="00971189" w:rsidRDefault="00971189" w:rsidP="00971189">
            <w:pPr>
              <w:spacing w:before="40" w:after="40"/>
              <w:jc w:val="center"/>
              <w:rPr>
                <w:rFonts w:ascii="Arial" w:hAnsi="Arial" w:cs="Arial"/>
                <w:color w:val="000000" w:themeColor="text1"/>
                <w:sz w:val="24"/>
                <w:szCs w:val="24"/>
              </w:rPr>
            </w:pPr>
            <w:r w:rsidRPr="00971189">
              <w:rPr>
                <w:rFonts w:ascii="Arial" w:hAnsi="Arial" w:cs="Arial"/>
                <w:color w:val="000000" w:themeColor="text1"/>
                <w:sz w:val="24"/>
                <w:szCs w:val="24"/>
              </w:rPr>
              <w:t>Byproduct of</w:t>
            </w:r>
          </w:p>
          <w:p w14:paraId="67B12D00" w14:textId="77777777" w:rsidR="00971189" w:rsidRPr="00971189" w:rsidRDefault="00971189" w:rsidP="00971189">
            <w:pPr>
              <w:spacing w:before="40" w:after="40"/>
              <w:jc w:val="center"/>
              <w:rPr>
                <w:rFonts w:ascii="Arial" w:hAnsi="Arial" w:cs="Arial"/>
                <w:color w:val="000000" w:themeColor="text1"/>
                <w:sz w:val="24"/>
                <w:szCs w:val="24"/>
              </w:rPr>
            </w:pPr>
            <w:r w:rsidRPr="00971189">
              <w:rPr>
                <w:rFonts w:ascii="Arial" w:hAnsi="Arial" w:cs="Arial"/>
                <w:color w:val="000000" w:themeColor="text1"/>
                <w:sz w:val="24"/>
                <w:szCs w:val="24"/>
              </w:rPr>
              <w:lastRenderedPageBreak/>
              <w:t>drinking water</w:t>
            </w:r>
          </w:p>
          <w:p w14:paraId="131848B9" w14:textId="77777777" w:rsidR="00971189" w:rsidRPr="00971189" w:rsidRDefault="00971189" w:rsidP="00971189">
            <w:pPr>
              <w:spacing w:before="40" w:after="40"/>
              <w:jc w:val="center"/>
              <w:rPr>
                <w:rFonts w:ascii="Arial" w:hAnsi="Arial" w:cs="Arial"/>
                <w:color w:val="000000" w:themeColor="text1"/>
                <w:sz w:val="24"/>
                <w:szCs w:val="24"/>
              </w:rPr>
            </w:pPr>
            <w:r w:rsidRPr="00971189">
              <w:rPr>
                <w:rFonts w:ascii="Arial" w:hAnsi="Arial" w:cs="Arial"/>
                <w:color w:val="000000" w:themeColor="text1"/>
                <w:sz w:val="24"/>
                <w:szCs w:val="24"/>
              </w:rPr>
              <w:t>disinfection</w:t>
            </w:r>
          </w:p>
        </w:tc>
      </w:tr>
      <w:tr w:rsidR="00971189" w:rsidRPr="00971189" w14:paraId="0B96F7F5" w14:textId="77777777" w:rsidTr="00971189">
        <w:trPr>
          <w:trHeight w:val="432"/>
        </w:trPr>
        <w:tc>
          <w:tcPr>
            <w:tcW w:w="2245"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1B16FAC2" w14:textId="77777777" w:rsidR="00971189" w:rsidRPr="00971189" w:rsidRDefault="00971189" w:rsidP="00971189">
            <w:pPr>
              <w:spacing w:before="40" w:after="40"/>
              <w:ind w:left="30"/>
              <w:jc w:val="both"/>
              <w:rPr>
                <w:rFonts w:ascii="Arial" w:hAnsi="Arial" w:cs="Arial"/>
                <w:color w:val="000000" w:themeColor="text1"/>
                <w:sz w:val="24"/>
                <w:szCs w:val="24"/>
              </w:rPr>
            </w:pPr>
            <w:r w:rsidRPr="00971189">
              <w:rPr>
                <w:rFonts w:ascii="Arial" w:hAnsi="Arial" w:cs="Arial"/>
                <w:color w:val="000000" w:themeColor="text1"/>
                <w:sz w:val="24"/>
                <w:szCs w:val="24"/>
              </w:rPr>
              <w:lastRenderedPageBreak/>
              <w:t xml:space="preserve">Free Chlorine(ppm) </w:t>
            </w:r>
          </w:p>
        </w:tc>
        <w:tc>
          <w:tcPr>
            <w:tcW w:w="1440" w:type="dxa"/>
            <w:tcBorders>
              <w:top w:val="single" w:sz="4" w:space="0" w:color="auto"/>
              <w:left w:val="single" w:sz="4" w:space="0" w:color="auto"/>
              <w:bottom w:val="single" w:sz="4" w:space="0" w:color="auto"/>
              <w:right w:val="single" w:sz="4" w:space="0" w:color="auto"/>
            </w:tcBorders>
            <w:hideMark/>
          </w:tcPr>
          <w:p w14:paraId="5B9EAD01" w14:textId="0DB1266D" w:rsidR="00971189" w:rsidRPr="00971189" w:rsidRDefault="00971189" w:rsidP="00971189">
            <w:pPr>
              <w:spacing w:before="40" w:after="40"/>
              <w:jc w:val="center"/>
              <w:rPr>
                <w:rFonts w:ascii="Arial" w:hAnsi="Arial" w:cs="Arial"/>
                <w:color w:val="000000" w:themeColor="text1"/>
                <w:sz w:val="24"/>
                <w:szCs w:val="24"/>
              </w:rPr>
            </w:pPr>
            <w:r w:rsidRPr="00971189">
              <w:rPr>
                <w:rFonts w:ascii="Arial" w:hAnsi="Arial" w:cs="Arial"/>
                <w:color w:val="000000" w:themeColor="text1"/>
                <w:sz w:val="24"/>
                <w:szCs w:val="24"/>
              </w:rPr>
              <w:t>202</w:t>
            </w:r>
            <w:r>
              <w:rPr>
                <w:rFonts w:ascii="Arial" w:hAnsi="Arial" w:cs="Arial"/>
                <w:color w:val="000000" w:themeColor="text1"/>
                <w:sz w:val="24"/>
                <w:szCs w:val="24"/>
              </w:rPr>
              <w:t>2</w:t>
            </w:r>
          </w:p>
        </w:tc>
        <w:tc>
          <w:tcPr>
            <w:tcW w:w="1260" w:type="dxa"/>
            <w:tcBorders>
              <w:top w:val="single" w:sz="4" w:space="0" w:color="auto"/>
              <w:left w:val="single" w:sz="4" w:space="0" w:color="auto"/>
              <w:bottom w:val="single" w:sz="4" w:space="0" w:color="auto"/>
              <w:right w:val="single" w:sz="4" w:space="0" w:color="auto"/>
            </w:tcBorders>
            <w:hideMark/>
          </w:tcPr>
          <w:p w14:paraId="715FF8F8" w14:textId="4499D764" w:rsidR="00971189" w:rsidRPr="00971189" w:rsidRDefault="006C4B6E" w:rsidP="00971189">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0.53</w:t>
            </w:r>
          </w:p>
        </w:tc>
        <w:tc>
          <w:tcPr>
            <w:tcW w:w="1530" w:type="dxa"/>
            <w:tcBorders>
              <w:top w:val="single" w:sz="4" w:space="0" w:color="auto"/>
              <w:left w:val="single" w:sz="4" w:space="0" w:color="auto"/>
              <w:bottom w:val="single" w:sz="4" w:space="0" w:color="auto"/>
              <w:right w:val="single" w:sz="4" w:space="0" w:color="auto"/>
            </w:tcBorders>
            <w:hideMark/>
          </w:tcPr>
          <w:p w14:paraId="09DF3ABB" w14:textId="57BD236D" w:rsidR="00971189" w:rsidRPr="00971189" w:rsidRDefault="006C4B6E" w:rsidP="00971189">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r w:rsidR="00971189" w:rsidRPr="00971189">
              <w:rPr>
                <w:rFonts w:ascii="Arial" w:hAnsi="Arial" w:cs="Arial"/>
                <w:color w:val="000000" w:themeColor="text1"/>
                <w:sz w:val="24"/>
                <w:szCs w:val="24"/>
              </w:rPr>
              <w:t>.</w:t>
            </w:r>
            <w:r>
              <w:rPr>
                <w:rFonts w:ascii="Arial" w:hAnsi="Arial" w:cs="Arial"/>
                <w:color w:val="000000" w:themeColor="text1"/>
                <w:sz w:val="24"/>
                <w:szCs w:val="24"/>
              </w:rPr>
              <w:t>10</w:t>
            </w:r>
            <w:r w:rsidR="00971189" w:rsidRPr="00971189">
              <w:rPr>
                <w:rFonts w:ascii="Arial" w:hAnsi="Arial" w:cs="Arial"/>
                <w:color w:val="000000" w:themeColor="text1"/>
                <w:sz w:val="24"/>
                <w:szCs w:val="24"/>
              </w:rPr>
              <w:t>-</w:t>
            </w:r>
            <w:r>
              <w:rPr>
                <w:rFonts w:ascii="Arial" w:hAnsi="Arial" w:cs="Arial"/>
                <w:color w:val="000000" w:themeColor="text1"/>
                <w:sz w:val="24"/>
                <w:szCs w:val="24"/>
              </w:rPr>
              <w:t>1.27</w:t>
            </w:r>
          </w:p>
        </w:tc>
        <w:tc>
          <w:tcPr>
            <w:tcW w:w="1170" w:type="dxa"/>
            <w:tcBorders>
              <w:top w:val="single" w:sz="4" w:space="0" w:color="auto"/>
              <w:left w:val="single" w:sz="4" w:space="0" w:color="auto"/>
              <w:bottom w:val="single" w:sz="4" w:space="0" w:color="auto"/>
              <w:right w:val="single" w:sz="4" w:space="0" w:color="auto"/>
            </w:tcBorders>
            <w:hideMark/>
          </w:tcPr>
          <w:p w14:paraId="53DCDC7E" w14:textId="77777777" w:rsidR="00971189" w:rsidRPr="00971189" w:rsidRDefault="00971189" w:rsidP="00971189">
            <w:pPr>
              <w:spacing w:before="40" w:after="40"/>
              <w:jc w:val="center"/>
              <w:rPr>
                <w:rFonts w:ascii="Arial" w:hAnsi="Arial" w:cs="Arial"/>
                <w:color w:val="000000" w:themeColor="text1"/>
                <w:sz w:val="24"/>
                <w:szCs w:val="24"/>
              </w:rPr>
            </w:pPr>
            <w:r w:rsidRPr="00971189">
              <w:rPr>
                <w:rFonts w:ascii="Arial" w:hAnsi="Arial" w:cs="Arial"/>
                <w:color w:val="000000" w:themeColor="text1"/>
                <w:sz w:val="24"/>
                <w:szCs w:val="24"/>
              </w:rPr>
              <w:t>4</w:t>
            </w:r>
          </w:p>
        </w:tc>
        <w:tc>
          <w:tcPr>
            <w:tcW w:w="1260" w:type="dxa"/>
            <w:tcBorders>
              <w:top w:val="single" w:sz="4" w:space="0" w:color="auto"/>
              <w:left w:val="single" w:sz="4" w:space="0" w:color="auto"/>
              <w:bottom w:val="single" w:sz="4" w:space="0" w:color="auto"/>
              <w:right w:val="single" w:sz="4" w:space="0" w:color="auto"/>
            </w:tcBorders>
            <w:hideMark/>
          </w:tcPr>
          <w:p w14:paraId="5B03AF54" w14:textId="77777777" w:rsidR="00971189" w:rsidRPr="00971189" w:rsidRDefault="00971189" w:rsidP="00971189">
            <w:pPr>
              <w:spacing w:before="40" w:after="40"/>
              <w:jc w:val="center"/>
              <w:rPr>
                <w:rFonts w:ascii="Arial" w:hAnsi="Arial" w:cs="Arial"/>
                <w:color w:val="000000" w:themeColor="text1"/>
                <w:sz w:val="24"/>
                <w:szCs w:val="24"/>
              </w:rPr>
            </w:pPr>
            <w:r w:rsidRPr="00971189">
              <w:rPr>
                <w:rFonts w:ascii="Arial" w:hAnsi="Arial" w:cs="Arial"/>
                <w:color w:val="000000" w:themeColor="text1"/>
                <w:sz w:val="24"/>
                <w:szCs w:val="24"/>
              </w:rPr>
              <w:t>4</w:t>
            </w:r>
          </w:p>
        </w:tc>
        <w:tc>
          <w:tcPr>
            <w:tcW w:w="1931" w:type="dxa"/>
            <w:tcBorders>
              <w:top w:val="single" w:sz="4" w:space="0" w:color="auto"/>
              <w:left w:val="single" w:sz="4" w:space="0" w:color="auto"/>
              <w:bottom w:val="single" w:sz="4" w:space="0" w:color="auto"/>
              <w:right w:val="single" w:sz="4" w:space="0" w:color="auto"/>
            </w:tcBorders>
            <w:hideMark/>
          </w:tcPr>
          <w:p w14:paraId="376A1663" w14:textId="77777777" w:rsidR="00971189" w:rsidRPr="00971189" w:rsidRDefault="00971189" w:rsidP="00971189">
            <w:pPr>
              <w:spacing w:before="40" w:after="40"/>
              <w:jc w:val="center"/>
              <w:rPr>
                <w:rFonts w:ascii="Arial" w:hAnsi="Arial" w:cs="Arial"/>
                <w:color w:val="000000" w:themeColor="text1"/>
                <w:sz w:val="24"/>
                <w:szCs w:val="24"/>
              </w:rPr>
            </w:pPr>
            <w:r w:rsidRPr="00971189">
              <w:rPr>
                <w:rFonts w:ascii="Arial" w:hAnsi="Arial" w:cs="Arial"/>
                <w:color w:val="000000" w:themeColor="text1"/>
                <w:sz w:val="24"/>
                <w:szCs w:val="24"/>
              </w:rPr>
              <w:t>Drinking water</w:t>
            </w:r>
          </w:p>
          <w:p w14:paraId="7BE9AAE1" w14:textId="77777777" w:rsidR="00971189" w:rsidRPr="00971189" w:rsidRDefault="00971189" w:rsidP="00971189">
            <w:pPr>
              <w:spacing w:before="40" w:after="40"/>
              <w:jc w:val="center"/>
              <w:rPr>
                <w:rFonts w:ascii="Arial" w:hAnsi="Arial" w:cs="Arial"/>
                <w:color w:val="000000" w:themeColor="text1"/>
                <w:sz w:val="24"/>
                <w:szCs w:val="24"/>
              </w:rPr>
            </w:pPr>
            <w:r w:rsidRPr="00971189">
              <w:rPr>
                <w:rFonts w:ascii="Arial" w:hAnsi="Arial" w:cs="Arial"/>
                <w:color w:val="000000" w:themeColor="text1"/>
                <w:sz w:val="24"/>
                <w:szCs w:val="24"/>
              </w:rPr>
              <w:t>disinfectant added</w:t>
            </w:r>
          </w:p>
          <w:p w14:paraId="4E4D6E8D" w14:textId="77777777" w:rsidR="00971189" w:rsidRPr="00971189" w:rsidRDefault="00971189" w:rsidP="00971189">
            <w:pPr>
              <w:spacing w:before="40" w:after="40"/>
              <w:jc w:val="center"/>
              <w:rPr>
                <w:rFonts w:ascii="Arial" w:hAnsi="Arial" w:cs="Arial"/>
                <w:color w:val="000000" w:themeColor="text1"/>
                <w:sz w:val="24"/>
                <w:szCs w:val="24"/>
              </w:rPr>
            </w:pPr>
            <w:r w:rsidRPr="00971189">
              <w:rPr>
                <w:rFonts w:ascii="Arial" w:hAnsi="Arial" w:cs="Arial"/>
                <w:color w:val="000000" w:themeColor="text1"/>
                <w:sz w:val="24"/>
                <w:szCs w:val="24"/>
              </w:rPr>
              <w:t>for treatment</w:t>
            </w:r>
          </w:p>
        </w:tc>
      </w:tr>
    </w:tbl>
    <w:p w14:paraId="7CEB1FE7" w14:textId="3A0522AE" w:rsidR="005D3708" w:rsidRDefault="005D3708" w:rsidP="00070C22">
      <w:pPr>
        <w:pStyle w:val="Caption"/>
      </w:pPr>
      <w:r w:rsidRPr="005162DE">
        <w:t xml:space="preserve">Table </w:t>
      </w:r>
      <w:r w:rsidR="000F17AD">
        <w:t>5</w:t>
      </w:r>
      <w:r w:rsidRPr="005162DE">
        <w:t>.  Detection of Contaminants with a Secondary Drinking Water Standard</w:t>
      </w:r>
    </w:p>
    <w:tbl>
      <w:tblPr>
        <w:tblStyle w:val="TableGrid3"/>
        <w:tblW w:w="10830" w:type="dxa"/>
        <w:tblInd w:w="0" w:type="dxa"/>
        <w:tblLayout w:type="fixed"/>
        <w:tblLook w:val="0020" w:firstRow="1" w:lastRow="0" w:firstColumn="0" w:lastColumn="0" w:noHBand="0" w:noVBand="0"/>
      </w:tblPr>
      <w:tblGrid>
        <w:gridCol w:w="2244"/>
        <w:gridCol w:w="1439"/>
        <w:gridCol w:w="1259"/>
        <w:gridCol w:w="1529"/>
        <w:gridCol w:w="900"/>
        <w:gridCol w:w="1169"/>
        <w:gridCol w:w="2290"/>
      </w:tblGrid>
      <w:tr w:rsidR="00693EDF" w:rsidRPr="00693EDF" w14:paraId="07720746" w14:textId="77777777" w:rsidTr="00693EDF">
        <w:tc>
          <w:tcPr>
            <w:tcW w:w="2245"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14:paraId="69B9F744" w14:textId="77777777" w:rsidR="00693EDF" w:rsidRPr="00693EDF" w:rsidRDefault="00693EDF" w:rsidP="00693EDF">
            <w:pPr>
              <w:keepNext/>
              <w:keepLines/>
              <w:spacing w:after="60" w:line="240" w:lineRule="exact"/>
              <w:jc w:val="center"/>
              <w:rPr>
                <w:rFonts w:ascii="Arial" w:hAnsi="Arial" w:cs="Arial"/>
                <w:b/>
                <w:sz w:val="24"/>
                <w:szCs w:val="24"/>
              </w:rPr>
            </w:pPr>
            <w:r w:rsidRPr="00693EDF">
              <w:rPr>
                <w:rFonts w:ascii="Arial" w:hAnsi="Arial" w:cs="Arial"/>
                <w:b/>
                <w:sz w:val="24"/>
                <w:szCs w:val="24"/>
              </w:rPr>
              <w:t>Chemical or Constituent (and reporting units)</w:t>
            </w:r>
          </w:p>
        </w:tc>
        <w:tc>
          <w:tcPr>
            <w:tcW w:w="144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14:paraId="1E4FD607" w14:textId="77777777" w:rsidR="00693EDF" w:rsidRPr="00693EDF" w:rsidRDefault="00693EDF" w:rsidP="00693EDF">
            <w:pPr>
              <w:keepNext/>
              <w:keepLines/>
              <w:spacing w:after="60"/>
              <w:jc w:val="center"/>
              <w:rPr>
                <w:rFonts w:ascii="Arial" w:hAnsi="Arial" w:cs="Arial"/>
                <w:b/>
                <w:sz w:val="24"/>
                <w:szCs w:val="24"/>
              </w:rPr>
            </w:pPr>
            <w:r w:rsidRPr="00693EDF">
              <w:rPr>
                <w:rFonts w:ascii="Arial" w:hAnsi="Arial" w:cs="Arial"/>
                <w:b/>
                <w:sz w:val="24"/>
                <w:szCs w:val="24"/>
              </w:rPr>
              <w:t>Sample Date</w:t>
            </w:r>
          </w:p>
        </w:tc>
        <w:tc>
          <w:tcPr>
            <w:tcW w:w="12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14:paraId="77D29AB7" w14:textId="77777777" w:rsidR="00693EDF" w:rsidRPr="00693EDF" w:rsidRDefault="00693EDF" w:rsidP="00693EDF">
            <w:pPr>
              <w:keepNext/>
              <w:keepLines/>
              <w:spacing w:after="60"/>
              <w:jc w:val="center"/>
              <w:rPr>
                <w:rFonts w:ascii="Arial" w:hAnsi="Arial" w:cs="Arial"/>
                <w:b/>
                <w:sz w:val="24"/>
                <w:szCs w:val="24"/>
              </w:rPr>
            </w:pPr>
            <w:r w:rsidRPr="00693EDF">
              <w:rPr>
                <w:rFonts w:ascii="Arial" w:hAnsi="Arial" w:cs="Arial"/>
                <w:b/>
                <w:sz w:val="24"/>
                <w:szCs w:val="24"/>
              </w:rPr>
              <w:t>Level Detected</w:t>
            </w:r>
          </w:p>
        </w:tc>
        <w:tc>
          <w:tcPr>
            <w:tcW w:w="153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14:paraId="658645F4" w14:textId="77777777" w:rsidR="00693EDF" w:rsidRPr="00693EDF" w:rsidRDefault="00693EDF" w:rsidP="00693EDF">
            <w:pPr>
              <w:keepNext/>
              <w:keepLines/>
              <w:spacing w:after="60"/>
              <w:jc w:val="center"/>
              <w:rPr>
                <w:rFonts w:ascii="Arial" w:hAnsi="Arial" w:cs="Arial"/>
                <w:b/>
                <w:sz w:val="24"/>
                <w:szCs w:val="24"/>
              </w:rPr>
            </w:pPr>
            <w:r w:rsidRPr="00693EDF">
              <w:rPr>
                <w:rFonts w:ascii="Arial" w:hAnsi="Arial" w:cs="Arial"/>
                <w:b/>
                <w:sz w:val="24"/>
                <w:szCs w:val="24"/>
              </w:rPr>
              <w:t>Range of Detections</w:t>
            </w:r>
          </w:p>
        </w:tc>
        <w:tc>
          <w:tcPr>
            <w:tcW w:w="90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14:paraId="6B369BFF" w14:textId="77777777" w:rsidR="00693EDF" w:rsidRPr="00693EDF" w:rsidRDefault="00693EDF" w:rsidP="00693EDF">
            <w:pPr>
              <w:keepNext/>
              <w:keepLines/>
              <w:spacing w:after="60"/>
              <w:jc w:val="center"/>
              <w:rPr>
                <w:rFonts w:ascii="Arial" w:hAnsi="Arial" w:cs="Arial"/>
                <w:b/>
                <w:sz w:val="24"/>
                <w:szCs w:val="24"/>
              </w:rPr>
            </w:pPr>
            <w:r w:rsidRPr="00693EDF">
              <w:rPr>
                <w:rFonts w:ascii="Arial" w:hAnsi="Arial" w:cs="Arial"/>
                <w:b/>
                <w:sz w:val="24"/>
                <w:szCs w:val="24"/>
              </w:rPr>
              <w:t>SMCL</w:t>
            </w:r>
          </w:p>
        </w:tc>
        <w:tc>
          <w:tcPr>
            <w:tcW w:w="117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14:paraId="290B773B" w14:textId="77777777" w:rsidR="00693EDF" w:rsidRPr="00693EDF" w:rsidRDefault="00693EDF" w:rsidP="00693EDF">
            <w:pPr>
              <w:keepNext/>
              <w:keepLines/>
              <w:spacing w:after="60"/>
              <w:jc w:val="center"/>
              <w:rPr>
                <w:rFonts w:ascii="Arial" w:hAnsi="Arial" w:cs="Arial"/>
                <w:b/>
                <w:sz w:val="24"/>
                <w:szCs w:val="24"/>
              </w:rPr>
            </w:pPr>
            <w:r w:rsidRPr="00693EDF">
              <w:rPr>
                <w:rFonts w:ascii="Arial" w:hAnsi="Arial" w:cs="Arial"/>
                <w:b/>
                <w:sz w:val="24"/>
                <w:szCs w:val="24"/>
              </w:rPr>
              <w:t>PHG (MCLG)</w:t>
            </w:r>
          </w:p>
        </w:tc>
        <w:tc>
          <w:tcPr>
            <w:tcW w:w="229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14:paraId="37E9D3FF" w14:textId="77777777" w:rsidR="00693EDF" w:rsidRPr="00693EDF" w:rsidRDefault="00693EDF" w:rsidP="00693EDF">
            <w:pPr>
              <w:jc w:val="center"/>
              <w:rPr>
                <w:rFonts w:ascii="Arial" w:hAnsi="Arial" w:cs="Arial"/>
                <w:b/>
                <w:sz w:val="24"/>
                <w:szCs w:val="24"/>
              </w:rPr>
            </w:pPr>
            <w:r w:rsidRPr="00693EDF">
              <w:rPr>
                <w:rFonts w:ascii="Arial" w:hAnsi="Arial" w:cs="Arial"/>
                <w:b/>
                <w:sz w:val="24"/>
                <w:szCs w:val="24"/>
              </w:rPr>
              <w:t>Typical Source</w:t>
            </w:r>
          </w:p>
          <w:p w14:paraId="2076B501" w14:textId="77777777" w:rsidR="00693EDF" w:rsidRPr="00693EDF" w:rsidRDefault="00693EDF" w:rsidP="00693EDF">
            <w:pPr>
              <w:jc w:val="center"/>
              <w:rPr>
                <w:rFonts w:ascii="Arial" w:hAnsi="Arial" w:cs="Arial"/>
                <w:b/>
                <w:sz w:val="24"/>
                <w:szCs w:val="24"/>
              </w:rPr>
            </w:pPr>
            <w:r w:rsidRPr="00693EDF">
              <w:rPr>
                <w:rFonts w:ascii="Arial" w:hAnsi="Arial" w:cs="Arial"/>
                <w:b/>
                <w:sz w:val="24"/>
                <w:szCs w:val="24"/>
              </w:rPr>
              <w:t>of</w:t>
            </w:r>
          </w:p>
          <w:p w14:paraId="050AB944" w14:textId="77777777" w:rsidR="00693EDF" w:rsidRPr="00693EDF" w:rsidRDefault="00693EDF" w:rsidP="00693EDF">
            <w:pPr>
              <w:spacing w:after="60"/>
              <w:jc w:val="center"/>
              <w:rPr>
                <w:rFonts w:ascii="Arial" w:hAnsi="Arial" w:cs="Arial"/>
                <w:b/>
                <w:sz w:val="24"/>
                <w:szCs w:val="24"/>
              </w:rPr>
            </w:pPr>
            <w:r w:rsidRPr="00693EDF">
              <w:rPr>
                <w:rFonts w:ascii="Arial" w:hAnsi="Arial" w:cs="Arial"/>
                <w:b/>
                <w:sz w:val="24"/>
                <w:szCs w:val="24"/>
              </w:rPr>
              <w:t>Contaminant</w:t>
            </w:r>
          </w:p>
        </w:tc>
      </w:tr>
      <w:tr w:rsidR="00693EDF" w:rsidRPr="00693EDF" w14:paraId="4E601A75" w14:textId="77777777" w:rsidTr="00693EDF">
        <w:trPr>
          <w:trHeight w:val="432"/>
        </w:trPr>
        <w:tc>
          <w:tcPr>
            <w:tcW w:w="2245" w:type="dxa"/>
            <w:tcBorders>
              <w:top w:val="single" w:sz="4" w:space="0" w:color="auto"/>
              <w:left w:val="single" w:sz="4" w:space="0" w:color="auto"/>
              <w:bottom w:val="single" w:sz="4" w:space="0" w:color="auto"/>
              <w:right w:val="single" w:sz="4" w:space="0" w:color="auto"/>
            </w:tcBorders>
            <w:hideMark/>
          </w:tcPr>
          <w:p w14:paraId="42D90974" w14:textId="77777777" w:rsidR="00693EDF" w:rsidRDefault="00693EDF" w:rsidP="00693EDF">
            <w:pPr>
              <w:spacing w:before="40" w:after="40"/>
              <w:ind w:left="187"/>
              <w:rPr>
                <w:rFonts w:ascii="Arial" w:hAnsi="Arial" w:cs="Arial"/>
                <w:color w:val="000000" w:themeColor="text1"/>
                <w:sz w:val="24"/>
                <w:szCs w:val="24"/>
              </w:rPr>
            </w:pPr>
            <w:r w:rsidRPr="00693EDF">
              <w:rPr>
                <w:rFonts w:ascii="Arial" w:hAnsi="Arial" w:cs="Arial"/>
                <w:color w:val="000000" w:themeColor="text1"/>
                <w:sz w:val="24"/>
                <w:szCs w:val="24"/>
              </w:rPr>
              <w:t>Iron (ppm) (filtered)</w:t>
            </w:r>
          </w:p>
          <w:p w14:paraId="356431BE" w14:textId="77777777" w:rsidR="00705D9E" w:rsidRDefault="00705D9E" w:rsidP="00693EDF">
            <w:pPr>
              <w:spacing w:before="40" w:after="40"/>
              <w:ind w:left="187"/>
              <w:rPr>
                <w:rFonts w:ascii="Arial" w:hAnsi="Arial" w:cs="Arial"/>
                <w:color w:val="000000" w:themeColor="text1"/>
                <w:sz w:val="24"/>
                <w:szCs w:val="24"/>
              </w:rPr>
            </w:pPr>
            <w:r>
              <w:rPr>
                <w:rFonts w:ascii="Arial" w:hAnsi="Arial" w:cs="Arial"/>
                <w:color w:val="000000" w:themeColor="text1"/>
                <w:sz w:val="24"/>
                <w:szCs w:val="24"/>
              </w:rPr>
              <w:t>Iron (ppm)</w:t>
            </w:r>
          </w:p>
          <w:p w14:paraId="3C8DCA4B" w14:textId="004231A2" w:rsidR="00705D9E" w:rsidRPr="00693EDF" w:rsidRDefault="00705D9E" w:rsidP="00693EDF">
            <w:pPr>
              <w:spacing w:before="40" w:after="40"/>
              <w:ind w:left="187"/>
              <w:rPr>
                <w:rFonts w:ascii="Arial" w:hAnsi="Arial" w:cs="Arial"/>
                <w:color w:val="000000" w:themeColor="text1"/>
                <w:sz w:val="24"/>
                <w:szCs w:val="24"/>
              </w:rPr>
            </w:pPr>
            <w:r>
              <w:rPr>
                <w:rFonts w:ascii="Arial" w:hAnsi="Arial" w:cs="Arial"/>
                <w:color w:val="000000" w:themeColor="text1"/>
                <w:sz w:val="24"/>
                <w:szCs w:val="24"/>
              </w:rPr>
              <w:t>(pre filter)</w:t>
            </w:r>
          </w:p>
        </w:tc>
        <w:tc>
          <w:tcPr>
            <w:tcW w:w="1440" w:type="dxa"/>
            <w:tcBorders>
              <w:top w:val="single" w:sz="4" w:space="0" w:color="auto"/>
              <w:left w:val="single" w:sz="4" w:space="0" w:color="auto"/>
              <w:bottom w:val="single" w:sz="4" w:space="0" w:color="auto"/>
              <w:right w:val="single" w:sz="4" w:space="0" w:color="auto"/>
            </w:tcBorders>
            <w:hideMark/>
          </w:tcPr>
          <w:p w14:paraId="14AA4020" w14:textId="77777777" w:rsidR="00693EDF" w:rsidRDefault="00FD59BE" w:rsidP="00693EDF">
            <w:pPr>
              <w:spacing w:before="40" w:after="40"/>
              <w:rPr>
                <w:rFonts w:ascii="Arial" w:hAnsi="Arial" w:cs="Arial"/>
                <w:color w:val="000000" w:themeColor="text1"/>
                <w:sz w:val="24"/>
                <w:szCs w:val="24"/>
              </w:rPr>
            </w:pPr>
            <w:r>
              <w:rPr>
                <w:rFonts w:ascii="Arial" w:hAnsi="Arial" w:cs="Arial"/>
                <w:color w:val="000000" w:themeColor="text1"/>
                <w:sz w:val="24"/>
                <w:szCs w:val="24"/>
              </w:rPr>
              <w:t>4/21/2022</w:t>
            </w:r>
          </w:p>
          <w:p w14:paraId="34CCC927" w14:textId="77777777" w:rsidR="00705D9E" w:rsidRDefault="00705D9E" w:rsidP="00693EDF">
            <w:pPr>
              <w:spacing w:before="40" w:after="40"/>
              <w:rPr>
                <w:rFonts w:ascii="Arial" w:hAnsi="Arial" w:cs="Arial"/>
                <w:color w:val="000000" w:themeColor="text1"/>
                <w:sz w:val="24"/>
                <w:szCs w:val="24"/>
              </w:rPr>
            </w:pPr>
          </w:p>
          <w:p w14:paraId="26966C20" w14:textId="6558A79A" w:rsidR="00705D9E" w:rsidRPr="00693EDF" w:rsidRDefault="00705D9E" w:rsidP="00693EDF">
            <w:pPr>
              <w:spacing w:before="40" w:after="40"/>
              <w:rPr>
                <w:rFonts w:ascii="Arial" w:hAnsi="Arial" w:cs="Arial"/>
                <w:color w:val="000000" w:themeColor="text1"/>
                <w:sz w:val="24"/>
                <w:szCs w:val="24"/>
              </w:rPr>
            </w:pPr>
            <w:r>
              <w:rPr>
                <w:rFonts w:ascii="Arial" w:hAnsi="Arial" w:cs="Arial"/>
                <w:color w:val="000000" w:themeColor="text1"/>
                <w:sz w:val="24"/>
                <w:szCs w:val="24"/>
              </w:rPr>
              <w:t>12/27/2022</w:t>
            </w:r>
          </w:p>
        </w:tc>
        <w:tc>
          <w:tcPr>
            <w:tcW w:w="1260" w:type="dxa"/>
            <w:tcBorders>
              <w:top w:val="single" w:sz="4" w:space="0" w:color="auto"/>
              <w:left w:val="single" w:sz="4" w:space="0" w:color="auto"/>
              <w:bottom w:val="single" w:sz="4" w:space="0" w:color="auto"/>
              <w:right w:val="single" w:sz="4" w:space="0" w:color="auto"/>
            </w:tcBorders>
            <w:hideMark/>
          </w:tcPr>
          <w:p w14:paraId="70766D33" w14:textId="77777777" w:rsidR="00693EDF" w:rsidRDefault="00693EDF" w:rsidP="00693EDF">
            <w:pPr>
              <w:spacing w:before="40" w:after="40"/>
              <w:rPr>
                <w:rFonts w:ascii="Arial" w:hAnsi="Arial" w:cs="Arial"/>
                <w:color w:val="000000" w:themeColor="text1"/>
                <w:sz w:val="24"/>
                <w:szCs w:val="24"/>
              </w:rPr>
            </w:pPr>
            <w:r w:rsidRPr="00693EDF">
              <w:rPr>
                <w:rFonts w:ascii="Arial" w:hAnsi="Arial" w:cs="Arial"/>
                <w:color w:val="000000" w:themeColor="text1"/>
                <w:sz w:val="24"/>
                <w:szCs w:val="24"/>
              </w:rPr>
              <w:t>ND</w:t>
            </w:r>
          </w:p>
          <w:p w14:paraId="0E025CE0" w14:textId="77777777" w:rsidR="00705D9E" w:rsidRDefault="00705D9E" w:rsidP="00693EDF">
            <w:pPr>
              <w:spacing w:before="40" w:after="40"/>
              <w:rPr>
                <w:rFonts w:ascii="Arial" w:hAnsi="Arial" w:cs="Arial"/>
                <w:color w:val="000000" w:themeColor="text1"/>
                <w:sz w:val="24"/>
                <w:szCs w:val="24"/>
              </w:rPr>
            </w:pPr>
          </w:p>
          <w:p w14:paraId="73BEC909" w14:textId="44542DA8" w:rsidR="00705D9E" w:rsidRPr="00693EDF" w:rsidRDefault="00705D9E" w:rsidP="00693EDF">
            <w:pPr>
              <w:spacing w:before="40" w:after="40"/>
              <w:rPr>
                <w:rFonts w:ascii="Arial" w:hAnsi="Arial" w:cs="Arial"/>
                <w:color w:val="000000" w:themeColor="text1"/>
                <w:sz w:val="24"/>
                <w:szCs w:val="24"/>
              </w:rPr>
            </w:pPr>
            <w:r>
              <w:rPr>
                <w:rFonts w:ascii="Arial" w:hAnsi="Arial" w:cs="Arial"/>
                <w:color w:val="000000" w:themeColor="text1"/>
                <w:sz w:val="24"/>
                <w:szCs w:val="24"/>
              </w:rPr>
              <w:t>2</w:t>
            </w:r>
            <w:r w:rsidR="00DD0D99">
              <w:rPr>
                <w:rFonts w:ascii="Arial" w:hAnsi="Arial" w:cs="Arial"/>
                <w:color w:val="000000" w:themeColor="text1"/>
                <w:sz w:val="24"/>
                <w:szCs w:val="24"/>
              </w:rPr>
              <w:t>.5 ppm</w:t>
            </w:r>
          </w:p>
        </w:tc>
        <w:tc>
          <w:tcPr>
            <w:tcW w:w="1530" w:type="dxa"/>
            <w:tcBorders>
              <w:top w:val="single" w:sz="4" w:space="0" w:color="auto"/>
              <w:left w:val="single" w:sz="4" w:space="0" w:color="auto"/>
              <w:bottom w:val="single" w:sz="4" w:space="0" w:color="auto"/>
              <w:right w:val="single" w:sz="4" w:space="0" w:color="auto"/>
            </w:tcBorders>
          </w:tcPr>
          <w:p w14:paraId="7AC2A4B9" w14:textId="77777777" w:rsidR="00693EDF" w:rsidRDefault="00693EDF" w:rsidP="00693EDF">
            <w:pPr>
              <w:spacing w:before="40" w:after="40"/>
              <w:rPr>
                <w:rFonts w:ascii="Arial" w:hAnsi="Arial" w:cs="Arial"/>
                <w:color w:val="000000" w:themeColor="text1"/>
                <w:sz w:val="24"/>
                <w:szCs w:val="24"/>
              </w:rPr>
            </w:pPr>
          </w:p>
          <w:p w14:paraId="774CFAFE" w14:textId="77777777" w:rsidR="00DD0D99" w:rsidRDefault="00DD0D99" w:rsidP="00693EDF">
            <w:pPr>
              <w:spacing w:before="40" w:after="40"/>
              <w:rPr>
                <w:rFonts w:ascii="Arial" w:hAnsi="Arial" w:cs="Arial"/>
                <w:color w:val="000000" w:themeColor="text1"/>
                <w:sz w:val="24"/>
                <w:szCs w:val="24"/>
              </w:rPr>
            </w:pPr>
          </w:p>
          <w:p w14:paraId="79334E0F" w14:textId="02CB9C52" w:rsidR="00DD0D99" w:rsidRPr="00693EDF" w:rsidRDefault="00DD0D99" w:rsidP="00693EDF">
            <w:pPr>
              <w:spacing w:before="40" w:after="40"/>
              <w:rPr>
                <w:rFonts w:ascii="Arial" w:hAnsi="Arial" w:cs="Arial"/>
                <w:color w:val="000000" w:themeColor="text1"/>
                <w:sz w:val="24"/>
                <w:szCs w:val="24"/>
              </w:rPr>
            </w:pPr>
            <w:r>
              <w:rPr>
                <w:rFonts w:ascii="Arial" w:hAnsi="Arial" w:cs="Arial"/>
                <w:color w:val="000000" w:themeColor="text1"/>
                <w:sz w:val="24"/>
                <w:szCs w:val="24"/>
              </w:rPr>
              <w:t>2.5-3.4ppm</w:t>
            </w:r>
          </w:p>
        </w:tc>
        <w:tc>
          <w:tcPr>
            <w:tcW w:w="900" w:type="dxa"/>
            <w:tcBorders>
              <w:top w:val="single" w:sz="4" w:space="0" w:color="auto"/>
              <w:left w:val="single" w:sz="4" w:space="0" w:color="auto"/>
              <w:bottom w:val="single" w:sz="4" w:space="0" w:color="auto"/>
              <w:right w:val="single" w:sz="4" w:space="0" w:color="auto"/>
            </w:tcBorders>
          </w:tcPr>
          <w:p w14:paraId="404695F4" w14:textId="77777777" w:rsidR="00693EDF" w:rsidRPr="00693EDF" w:rsidRDefault="00693EDF" w:rsidP="00693EDF">
            <w:pPr>
              <w:spacing w:before="40" w:after="40"/>
              <w:rPr>
                <w:rFonts w:ascii="Arial" w:hAnsi="Arial" w:cs="Arial"/>
                <w:color w:val="000000" w:themeColor="text1"/>
                <w:sz w:val="24"/>
                <w:szCs w:val="24"/>
              </w:rPr>
            </w:pPr>
          </w:p>
          <w:p w14:paraId="6EF378E5" w14:textId="77777777" w:rsidR="00693EDF" w:rsidRPr="00693EDF" w:rsidRDefault="00693EDF" w:rsidP="00693EDF">
            <w:pPr>
              <w:spacing w:before="40" w:after="40"/>
              <w:rPr>
                <w:rFonts w:ascii="Arial" w:hAnsi="Arial" w:cs="Arial"/>
                <w:color w:val="000000" w:themeColor="text1"/>
                <w:sz w:val="24"/>
                <w:szCs w:val="24"/>
              </w:rPr>
            </w:pPr>
          </w:p>
        </w:tc>
        <w:tc>
          <w:tcPr>
            <w:tcW w:w="1170" w:type="dxa"/>
            <w:tcBorders>
              <w:top w:val="single" w:sz="4" w:space="0" w:color="auto"/>
              <w:left w:val="single" w:sz="4" w:space="0" w:color="auto"/>
              <w:bottom w:val="single" w:sz="4" w:space="0" w:color="auto"/>
              <w:right w:val="single" w:sz="4" w:space="0" w:color="auto"/>
            </w:tcBorders>
          </w:tcPr>
          <w:p w14:paraId="0D71DF6F" w14:textId="77777777" w:rsidR="00693EDF" w:rsidRPr="00693EDF" w:rsidRDefault="00693EDF" w:rsidP="00693EDF">
            <w:pPr>
              <w:spacing w:before="40" w:after="40"/>
              <w:rPr>
                <w:rFonts w:ascii="Arial" w:hAnsi="Arial" w:cs="Arial"/>
                <w:color w:val="000000" w:themeColor="text1"/>
                <w:sz w:val="24"/>
                <w:szCs w:val="24"/>
              </w:rPr>
            </w:pPr>
          </w:p>
        </w:tc>
        <w:tc>
          <w:tcPr>
            <w:tcW w:w="2291" w:type="dxa"/>
            <w:tcBorders>
              <w:top w:val="single" w:sz="4" w:space="0" w:color="auto"/>
              <w:left w:val="single" w:sz="4" w:space="0" w:color="auto"/>
              <w:bottom w:val="single" w:sz="4" w:space="0" w:color="auto"/>
              <w:right w:val="single" w:sz="4" w:space="0" w:color="auto"/>
            </w:tcBorders>
            <w:hideMark/>
          </w:tcPr>
          <w:p w14:paraId="64954AB6" w14:textId="77777777" w:rsidR="00693EDF" w:rsidRPr="00693EDF" w:rsidRDefault="00693EDF" w:rsidP="00693EDF">
            <w:pPr>
              <w:spacing w:before="40" w:after="40"/>
              <w:rPr>
                <w:rFonts w:ascii="Arial" w:hAnsi="Arial" w:cs="Arial"/>
                <w:color w:val="000000" w:themeColor="text1"/>
                <w:sz w:val="24"/>
                <w:szCs w:val="24"/>
              </w:rPr>
            </w:pPr>
            <w:r w:rsidRPr="00693EDF">
              <w:rPr>
                <w:rFonts w:ascii="Arial" w:hAnsi="Arial" w:cs="Arial"/>
                <w:color w:val="000000" w:themeColor="text1"/>
                <w:sz w:val="24"/>
                <w:szCs w:val="24"/>
              </w:rPr>
              <w:t>Leaching from natural deposits and industrial wastes</w:t>
            </w:r>
          </w:p>
        </w:tc>
      </w:tr>
      <w:tr w:rsidR="00693EDF" w:rsidRPr="00693EDF" w14:paraId="31E93F66" w14:textId="77777777" w:rsidTr="00693EDF">
        <w:trPr>
          <w:trHeight w:val="432"/>
        </w:trPr>
        <w:tc>
          <w:tcPr>
            <w:tcW w:w="2245" w:type="dxa"/>
            <w:tcBorders>
              <w:top w:val="single" w:sz="4" w:space="0" w:color="auto"/>
              <w:left w:val="single" w:sz="4" w:space="0" w:color="auto"/>
              <w:bottom w:val="single" w:sz="4" w:space="0" w:color="auto"/>
              <w:right w:val="single" w:sz="4" w:space="0" w:color="auto"/>
            </w:tcBorders>
            <w:hideMark/>
          </w:tcPr>
          <w:p w14:paraId="118E7E33" w14:textId="77777777" w:rsidR="00693EDF" w:rsidRDefault="00693EDF" w:rsidP="00693EDF">
            <w:pPr>
              <w:spacing w:before="40" w:after="40"/>
              <w:ind w:left="187"/>
              <w:rPr>
                <w:rFonts w:ascii="Arial" w:hAnsi="Arial" w:cs="Arial"/>
                <w:color w:val="000000" w:themeColor="text1"/>
                <w:sz w:val="24"/>
                <w:szCs w:val="24"/>
              </w:rPr>
            </w:pPr>
            <w:r w:rsidRPr="00693EDF">
              <w:rPr>
                <w:rFonts w:ascii="Arial" w:hAnsi="Arial" w:cs="Arial"/>
                <w:color w:val="000000" w:themeColor="text1"/>
                <w:sz w:val="24"/>
                <w:szCs w:val="24"/>
              </w:rPr>
              <w:t>Manganese (ppb)(filtered)</w:t>
            </w:r>
          </w:p>
          <w:p w14:paraId="627803D4" w14:textId="77777777" w:rsidR="00DD0D99" w:rsidRDefault="00DD0D99" w:rsidP="00693EDF">
            <w:pPr>
              <w:spacing w:before="40" w:after="40"/>
              <w:ind w:left="187"/>
              <w:rPr>
                <w:rFonts w:ascii="Arial" w:hAnsi="Arial" w:cs="Arial"/>
                <w:color w:val="000000" w:themeColor="text1"/>
                <w:sz w:val="24"/>
                <w:szCs w:val="24"/>
              </w:rPr>
            </w:pPr>
            <w:r w:rsidRPr="00DD0D99">
              <w:rPr>
                <w:rFonts w:ascii="Arial" w:hAnsi="Arial" w:cs="Arial"/>
                <w:color w:val="000000" w:themeColor="text1"/>
                <w:sz w:val="24"/>
                <w:szCs w:val="24"/>
              </w:rPr>
              <w:t>Manganese</w:t>
            </w:r>
          </w:p>
          <w:p w14:paraId="57E3DB63" w14:textId="106A8246" w:rsidR="00DD0D99" w:rsidRPr="00693EDF" w:rsidRDefault="00DD0D99" w:rsidP="00693EDF">
            <w:pPr>
              <w:spacing w:before="40" w:after="40"/>
              <w:ind w:left="187"/>
              <w:rPr>
                <w:rFonts w:ascii="Arial" w:hAnsi="Arial" w:cs="Arial"/>
                <w:color w:val="000000" w:themeColor="text1"/>
                <w:sz w:val="24"/>
                <w:szCs w:val="24"/>
              </w:rPr>
            </w:pPr>
            <w:r>
              <w:rPr>
                <w:rFonts w:ascii="Arial" w:hAnsi="Arial" w:cs="Arial"/>
                <w:color w:val="000000" w:themeColor="text1"/>
                <w:sz w:val="24"/>
                <w:szCs w:val="24"/>
              </w:rPr>
              <w:t>(ppm Pre filter)</w:t>
            </w:r>
          </w:p>
        </w:tc>
        <w:tc>
          <w:tcPr>
            <w:tcW w:w="1440" w:type="dxa"/>
            <w:tcBorders>
              <w:top w:val="single" w:sz="4" w:space="0" w:color="auto"/>
              <w:left w:val="single" w:sz="4" w:space="0" w:color="auto"/>
              <w:bottom w:val="single" w:sz="4" w:space="0" w:color="auto"/>
              <w:right w:val="single" w:sz="4" w:space="0" w:color="auto"/>
            </w:tcBorders>
            <w:hideMark/>
          </w:tcPr>
          <w:p w14:paraId="6608A6F4" w14:textId="77777777" w:rsidR="00693EDF" w:rsidRDefault="00FD59BE" w:rsidP="00693EDF">
            <w:pPr>
              <w:spacing w:before="40" w:after="40"/>
              <w:rPr>
                <w:rFonts w:ascii="Arial" w:hAnsi="Arial" w:cs="Arial"/>
                <w:color w:val="000000" w:themeColor="text1"/>
                <w:sz w:val="24"/>
                <w:szCs w:val="24"/>
              </w:rPr>
            </w:pPr>
            <w:r>
              <w:rPr>
                <w:rFonts w:ascii="Arial" w:hAnsi="Arial" w:cs="Arial"/>
                <w:color w:val="000000" w:themeColor="text1"/>
                <w:sz w:val="24"/>
                <w:szCs w:val="24"/>
              </w:rPr>
              <w:t>4/21/2022</w:t>
            </w:r>
          </w:p>
          <w:p w14:paraId="2DBC3A9D" w14:textId="77777777" w:rsidR="00DD0D99" w:rsidRDefault="00DD0D99" w:rsidP="00693EDF">
            <w:pPr>
              <w:spacing w:before="40" w:after="40"/>
              <w:rPr>
                <w:rFonts w:ascii="Arial" w:hAnsi="Arial" w:cs="Arial"/>
                <w:color w:val="000000" w:themeColor="text1"/>
                <w:sz w:val="24"/>
                <w:szCs w:val="24"/>
              </w:rPr>
            </w:pPr>
          </w:p>
          <w:p w14:paraId="5B64397C" w14:textId="09B38D89" w:rsidR="00DD0D99" w:rsidRPr="00693EDF" w:rsidRDefault="00DD0D99" w:rsidP="00693EDF">
            <w:pPr>
              <w:spacing w:before="40" w:after="40"/>
              <w:rPr>
                <w:rFonts w:ascii="Arial" w:hAnsi="Arial" w:cs="Arial"/>
                <w:color w:val="000000" w:themeColor="text1"/>
                <w:sz w:val="24"/>
                <w:szCs w:val="24"/>
              </w:rPr>
            </w:pPr>
            <w:r>
              <w:rPr>
                <w:rFonts w:ascii="Arial" w:hAnsi="Arial" w:cs="Arial"/>
                <w:color w:val="000000" w:themeColor="text1"/>
                <w:sz w:val="24"/>
                <w:szCs w:val="24"/>
              </w:rPr>
              <w:t>12/27/2022</w:t>
            </w:r>
          </w:p>
        </w:tc>
        <w:tc>
          <w:tcPr>
            <w:tcW w:w="1260" w:type="dxa"/>
            <w:tcBorders>
              <w:top w:val="single" w:sz="4" w:space="0" w:color="auto"/>
              <w:left w:val="single" w:sz="4" w:space="0" w:color="auto"/>
              <w:bottom w:val="single" w:sz="4" w:space="0" w:color="auto"/>
              <w:right w:val="single" w:sz="4" w:space="0" w:color="auto"/>
            </w:tcBorders>
            <w:hideMark/>
          </w:tcPr>
          <w:p w14:paraId="45F1BB91" w14:textId="77777777" w:rsidR="00693EDF" w:rsidRDefault="00693EDF" w:rsidP="00693EDF">
            <w:pPr>
              <w:spacing w:before="40" w:after="40"/>
              <w:rPr>
                <w:rFonts w:ascii="Arial" w:hAnsi="Arial" w:cs="Arial"/>
                <w:color w:val="000000" w:themeColor="text1"/>
                <w:sz w:val="24"/>
                <w:szCs w:val="24"/>
              </w:rPr>
            </w:pPr>
            <w:r w:rsidRPr="00693EDF">
              <w:rPr>
                <w:rFonts w:ascii="Arial" w:hAnsi="Arial" w:cs="Arial"/>
                <w:color w:val="000000" w:themeColor="text1"/>
                <w:sz w:val="24"/>
                <w:szCs w:val="24"/>
              </w:rPr>
              <w:t>ND</w:t>
            </w:r>
          </w:p>
          <w:p w14:paraId="7EB15A10" w14:textId="77777777" w:rsidR="00DD0D99" w:rsidRDefault="00DD0D99" w:rsidP="00693EDF">
            <w:pPr>
              <w:spacing w:before="40" w:after="40"/>
              <w:rPr>
                <w:rFonts w:ascii="Arial" w:hAnsi="Arial" w:cs="Arial"/>
                <w:color w:val="000000" w:themeColor="text1"/>
                <w:sz w:val="24"/>
                <w:szCs w:val="24"/>
              </w:rPr>
            </w:pPr>
          </w:p>
          <w:p w14:paraId="2EFE1FB1" w14:textId="373DB40D" w:rsidR="00DD0D99" w:rsidRPr="00693EDF" w:rsidRDefault="00DD0D99" w:rsidP="00693EDF">
            <w:pPr>
              <w:spacing w:before="40" w:after="40"/>
              <w:rPr>
                <w:rFonts w:ascii="Arial" w:hAnsi="Arial" w:cs="Arial"/>
                <w:color w:val="000000" w:themeColor="text1"/>
                <w:sz w:val="24"/>
                <w:szCs w:val="24"/>
              </w:rPr>
            </w:pPr>
            <w:r>
              <w:rPr>
                <w:rFonts w:ascii="Arial" w:hAnsi="Arial" w:cs="Arial"/>
                <w:color w:val="000000" w:themeColor="text1"/>
                <w:sz w:val="24"/>
                <w:szCs w:val="24"/>
              </w:rPr>
              <w:t>8.1ppm</w:t>
            </w:r>
          </w:p>
        </w:tc>
        <w:tc>
          <w:tcPr>
            <w:tcW w:w="1530" w:type="dxa"/>
            <w:tcBorders>
              <w:top w:val="single" w:sz="4" w:space="0" w:color="auto"/>
              <w:left w:val="single" w:sz="4" w:space="0" w:color="auto"/>
              <w:bottom w:val="single" w:sz="4" w:space="0" w:color="auto"/>
              <w:right w:val="single" w:sz="4" w:space="0" w:color="auto"/>
            </w:tcBorders>
          </w:tcPr>
          <w:p w14:paraId="5A3AE054" w14:textId="77777777" w:rsidR="00693EDF" w:rsidRDefault="00693EDF" w:rsidP="00693EDF">
            <w:pPr>
              <w:spacing w:before="40" w:after="40"/>
              <w:rPr>
                <w:rFonts w:ascii="Arial" w:hAnsi="Arial" w:cs="Arial"/>
                <w:color w:val="000000" w:themeColor="text1"/>
                <w:sz w:val="24"/>
                <w:szCs w:val="24"/>
              </w:rPr>
            </w:pPr>
          </w:p>
          <w:p w14:paraId="2CEA9E31" w14:textId="77777777" w:rsidR="00DD0D99" w:rsidRDefault="00DD0D99" w:rsidP="00693EDF">
            <w:pPr>
              <w:spacing w:before="40" w:after="40"/>
              <w:rPr>
                <w:rFonts w:ascii="Arial" w:hAnsi="Arial" w:cs="Arial"/>
                <w:color w:val="000000" w:themeColor="text1"/>
                <w:sz w:val="24"/>
                <w:szCs w:val="24"/>
              </w:rPr>
            </w:pPr>
          </w:p>
          <w:p w14:paraId="66129460" w14:textId="2D17E7D9" w:rsidR="00DD0D99" w:rsidRPr="00693EDF" w:rsidRDefault="00DD0D99" w:rsidP="00693EDF">
            <w:pPr>
              <w:spacing w:before="40" w:after="40"/>
              <w:rPr>
                <w:rFonts w:ascii="Arial" w:hAnsi="Arial" w:cs="Arial"/>
                <w:color w:val="000000" w:themeColor="text1"/>
                <w:sz w:val="24"/>
                <w:szCs w:val="24"/>
              </w:rPr>
            </w:pPr>
            <w:r>
              <w:rPr>
                <w:rFonts w:ascii="Arial" w:hAnsi="Arial" w:cs="Arial"/>
                <w:color w:val="000000" w:themeColor="text1"/>
                <w:sz w:val="24"/>
                <w:szCs w:val="24"/>
              </w:rPr>
              <w:t>0.81-0.66 ppm</w:t>
            </w:r>
          </w:p>
        </w:tc>
        <w:tc>
          <w:tcPr>
            <w:tcW w:w="900" w:type="dxa"/>
            <w:tcBorders>
              <w:top w:val="single" w:sz="4" w:space="0" w:color="auto"/>
              <w:left w:val="single" w:sz="4" w:space="0" w:color="auto"/>
              <w:bottom w:val="single" w:sz="4" w:space="0" w:color="auto"/>
              <w:right w:val="single" w:sz="4" w:space="0" w:color="auto"/>
            </w:tcBorders>
          </w:tcPr>
          <w:p w14:paraId="71D32739" w14:textId="77777777" w:rsidR="00693EDF" w:rsidRPr="00693EDF" w:rsidRDefault="00693EDF" w:rsidP="00693EDF">
            <w:pPr>
              <w:spacing w:before="40" w:after="40"/>
              <w:rPr>
                <w:rFonts w:ascii="Arial" w:hAnsi="Arial" w:cs="Arial"/>
                <w:color w:val="000000" w:themeColor="text1"/>
                <w:sz w:val="24"/>
                <w:szCs w:val="24"/>
              </w:rPr>
            </w:pPr>
          </w:p>
        </w:tc>
        <w:tc>
          <w:tcPr>
            <w:tcW w:w="1170" w:type="dxa"/>
            <w:tcBorders>
              <w:top w:val="single" w:sz="4" w:space="0" w:color="auto"/>
              <w:left w:val="single" w:sz="4" w:space="0" w:color="auto"/>
              <w:bottom w:val="single" w:sz="4" w:space="0" w:color="auto"/>
              <w:right w:val="single" w:sz="4" w:space="0" w:color="auto"/>
            </w:tcBorders>
          </w:tcPr>
          <w:p w14:paraId="4C94BBAE" w14:textId="77777777" w:rsidR="00693EDF" w:rsidRPr="00693EDF" w:rsidRDefault="00693EDF" w:rsidP="00693EDF">
            <w:pPr>
              <w:spacing w:before="40" w:after="40"/>
              <w:rPr>
                <w:rFonts w:ascii="Arial" w:hAnsi="Arial" w:cs="Arial"/>
                <w:color w:val="000000" w:themeColor="text1"/>
                <w:sz w:val="24"/>
                <w:szCs w:val="24"/>
              </w:rPr>
            </w:pPr>
          </w:p>
        </w:tc>
        <w:tc>
          <w:tcPr>
            <w:tcW w:w="2291" w:type="dxa"/>
            <w:tcBorders>
              <w:top w:val="single" w:sz="4" w:space="0" w:color="auto"/>
              <w:left w:val="single" w:sz="4" w:space="0" w:color="auto"/>
              <w:bottom w:val="single" w:sz="4" w:space="0" w:color="auto"/>
              <w:right w:val="single" w:sz="4" w:space="0" w:color="auto"/>
            </w:tcBorders>
            <w:hideMark/>
          </w:tcPr>
          <w:p w14:paraId="00F0D35D" w14:textId="77777777" w:rsidR="00693EDF" w:rsidRPr="00693EDF" w:rsidRDefault="00693EDF" w:rsidP="00693EDF">
            <w:pPr>
              <w:spacing w:before="40" w:after="40"/>
              <w:rPr>
                <w:rFonts w:ascii="Arial" w:hAnsi="Arial" w:cs="Arial"/>
                <w:color w:val="000000" w:themeColor="text1"/>
                <w:sz w:val="24"/>
                <w:szCs w:val="24"/>
              </w:rPr>
            </w:pPr>
            <w:r w:rsidRPr="00693EDF">
              <w:rPr>
                <w:rFonts w:ascii="Arial" w:hAnsi="Arial" w:cs="Arial"/>
                <w:color w:val="000000" w:themeColor="text1"/>
                <w:sz w:val="24"/>
                <w:szCs w:val="24"/>
              </w:rPr>
              <w:t>Leaching from natural deposits</w:t>
            </w:r>
          </w:p>
        </w:tc>
      </w:tr>
    </w:tbl>
    <w:p w14:paraId="77159253" w14:textId="77777777" w:rsidR="00693EDF" w:rsidRDefault="00693EDF" w:rsidP="00693EDF"/>
    <w:tbl>
      <w:tblPr>
        <w:tblStyle w:val="TableGrid"/>
        <w:tblW w:w="10836" w:type="dxa"/>
        <w:tblLayout w:type="fixed"/>
        <w:tblLook w:val="04A0" w:firstRow="1" w:lastRow="0" w:firstColumn="1" w:lastColumn="0" w:noHBand="0" w:noVBand="1"/>
      </w:tblPr>
      <w:tblGrid>
        <w:gridCol w:w="2245"/>
        <w:gridCol w:w="1440"/>
        <w:gridCol w:w="1260"/>
        <w:gridCol w:w="1530"/>
        <w:gridCol w:w="900"/>
        <w:gridCol w:w="1170"/>
        <w:gridCol w:w="2291"/>
      </w:tblGrid>
      <w:tr w:rsidR="00693EDF" w14:paraId="160871D3" w14:textId="77777777" w:rsidTr="00693EDF">
        <w:trPr>
          <w:trHeight w:val="432"/>
        </w:trPr>
        <w:tc>
          <w:tcPr>
            <w:tcW w:w="2245" w:type="dxa"/>
            <w:hideMark/>
          </w:tcPr>
          <w:p w14:paraId="1A3E617A" w14:textId="77777777" w:rsidR="00693EDF" w:rsidRDefault="00693EDF">
            <w:pPr>
              <w:spacing w:before="40" w:after="40"/>
              <w:ind w:left="187"/>
              <w:rPr>
                <w:rFonts w:ascii="Arial" w:hAnsi="Arial" w:cs="Arial"/>
                <w:color w:val="000000" w:themeColor="text1"/>
                <w:sz w:val="24"/>
                <w:szCs w:val="24"/>
              </w:rPr>
            </w:pPr>
            <w:r>
              <w:rPr>
                <w:rFonts w:ascii="Arial" w:hAnsi="Arial" w:cs="Arial"/>
                <w:color w:val="000000" w:themeColor="text1"/>
                <w:sz w:val="24"/>
                <w:szCs w:val="24"/>
              </w:rPr>
              <w:t>Chloride (ppm)</w:t>
            </w:r>
          </w:p>
        </w:tc>
        <w:tc>
          <w:tcPr>
            <w:tcW w:w="1440" w:type="dxa"/>
            <w:hideMark/>
          </w:tcPr>
          <w:p w14:paraId="662E472E" w14:textId="77777777" w:rsidR="00693EDF" w:rsidRDefault="00693EDF">
            <w:pPr>
              <w:spacing w:before="40" w:after="40"/>
              <w:rPr>
                <w:rFonts w:ascii="Arial" w:hAnsi="Arial" w:cs="Arial"/>
                <w:color w:val="000000" w:themeColor="text1"/>
                <w:sz w:val="24"/>
                <w:szCs w:val="24"/>
              </w:rPr>
            </w:pPr>
            <w:r>
              <w:rPr>
                <w:rFonts w:ascii="Arial" w:hAnsi="Arial" w:cs="Arial"/>
                <w:color w:val="000000" w:themeColor="text1"/>
                <w:sz w:val="24"/>
                <w:szCs w:val="24"/>
              </w:rPr>
              <w:t>11/30/15</w:t>
            </w:r>
          </w:p>
        </w:tc>
        <w:tc>
          <w:tcPr>
            <w:tcW w:w="1260" w:type="dxa"/>
            <w:hideMark/>
          </w:tcPr>
          <w:p w14:paraId="186DA2F4" w14:textId="77777777" w:rsidR="00693EDF" w:rsidRDefault="00693EDF">
            <w:pPr>
              <w:spacing w:before="40" w:after="40"/>
              <w:rPr>
                <w:rFonts w:ascii="Arial" w:hAnsi="Arial" w:cs="Arial"/>
                <w:color w:val="000000" w:themeColor="text1"/>
                <w:sz w:val="24"/>
                <w:szCs w:val="24"/>
              </w:rPr>
            </w:pPr>
            <w:r>
              <w:rPr>
                <w:rFonts w:ascii="Arial" w:hAnsi="Arial" w:cs="Arial"/>
                <w:color w:val="000000" w:themeColor="text1"/>
                <w:sz w:val="24"/>
                <w:szCs w:val="24"/>
              </w:rPr>
              <w:t>26</w:t>
            </w:r>
          </w:p>
        </w:tc>
        <w:tc>
          <w:tcPr>
            <w:tcW w:w="1530" w:type="dxa"/>
            <w:hideMark/>
          </w:tcPr>
          <w:p w14:paraId="41112C0E" w14:textId="77777777" w:rsidR="00693EDF" w:rsidRDefault="00693EDF">
            <w:pPr>
              <w:spacing w:before="40" w:after="40"/>
              <w:rPr>
                <w:rFonts w:ascii="Arial" w:hAnsi="Arial" w:cs="Arial"/>
                <w:color w:val="000000" w:themeColor="text1"/>
                <w:sz w:val="24"/>
                <w:szCs w:val="24"/>
              </w:rPr>
            </w:pPr>
            <w:r>
              <w:rPr>
                <w:rFonts w:ascii="Arial" w:hAnsi="Arial" w:cs="Arial"/>
                <w:color w:val="000000" w:themeColor="text1"/>
                <w:sz w:val="24"/>
                <w:szCs w:val="24"/>
              </w:rPr>
              <w:t>16-26</w:t>
            </w:r>
          </w:p>
        </w:tc>
        <w:tc>
          <w:tcPr>
            <w:tcW w:w="900" w:type="dxa"/>
            <w:hideMark/>
          </w:tcPr>
          <w:p w14:paraId="4AD3DE84" w14:textId="77777777" w:rsidR="00693EDF" w:rsidRDefault="00693EDF">
            <w:pPr>
              <w:spacing w:before="40" w:after="40"/>
              <w:rPr>
                <w:rFonts w:ascii="Arial" w:hAnsi="Arial" w:cs="Arial"/>
                <w:color w:val="000000" w:themeColor="text1"/>
                <w:sz w:val="24"/>
                <w:szCs w:val="24"/>
              </w:rPr>
            </w:pPr>
            <w:r>
              <w:rPr>
                <w:rFonts w:ascii="Arial" w:hAnsi="Arial" w:cs="Arial"/>
                <w:color w:val="000000" w:themeColor="text1"/>
                <w:sz w:val="24"/>
                <w:szCs w:val="24"/>
              </w:rPr>
              <w:t>500</w:t>
            </w:r>
          </w:p>
        </w:tc>
        <w:tc>
          <w:tcPr>
            <w:tcW w:w="1170" w:type="dxa"/>
          </w:tcPr>
          <w:p w14:paraId="3D0C4818" w14:textId="77777777" w:rsidR="00693EDF" w:rsidRDefault="00693EDF">
            <w:pPr>
              <w:spacing w:before="40" w:after="40"/>
              <w:rPr>
                <w:rFonts w:ascii="Arial" w:hAnsi="Arial" w:cs="Arial"/>
                <w:color w:val="000000" w:themeColor="text1"/>
                <w:sz w:val="24"/>
                <w:szCs w:val="24"/>
              </w:rPr>
            </w:pPr>
          </w:p>
        </w:tc>
        <w:tc>
          <w:tcPr>
            <w:tcW w:w="2291" w:type="dxa"/>
            <w:hideMark/>
          </w:tcPr>
          <w:p w14:paraId="1B3687E7" w14:textId="77777777" w:rsidR="00693EDF" w:rsidRDefault="00693EDF">
            <w:pPr>
              <w:spacing w:before="40" w:after="40"/>
              <w:rPr>
                <w:rFonts w:ascii="Arial" w:hAnsi="Arial" w:cs="Arial"/>
                <w:color w:val="000000" w:themeColor="text1"/>
                <w:sz w:val="24"/>
                <w:szCs w:val="24"/>
              </w:rPr>
            </w:pPr>
            <w:r>
              <w:rPr>
                <w:rFonts w:ascii="Arial" w:hAnsi="Arial" w:cs="Arial"/>
                <w:color w:val="000000" w:themeColor="text1"/>
                <w:sz w:val="24"/>
                <w:szCs w:val="24"/>
              </w:rPr>
              <w:t>Runoff/leaching from natural deposits; seawater influence</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7A009855" w:rsidR="0020216E" w:rsidRPr="005C4F19" w:rsidRDefault="0020216E" w:rsidP="0025569C">
      <w:pPr>
        <w:spacing w:after="240"/>
        <w:rPr>
          <w:rFonts w:ascii="Arial" w:hAnsi="Arial" w:cs="Arial"/>
          <w:b/>
          <w:bCs/>
          <w:i/>
          <w:iCs/>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5C4F19">
        <w:rPr>
          <w:rFonts w:ascii="Arial" w:hAnsi="Arial" w:cs="Arial"/>
          <w:bCs/>
          <w:sz w:val="24"/>
          <w:szCs w:val="24"/>
        </w:rPr>
        <w:t>Palmer Creek CSD</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w:t>
      </w:r>
      <w:r w:rsidRPr="005162DE">
        <w:rPr>
          <w:rFonts w:ascii="Arial" w:hAnsi="Arial" w:cs="Arial"/>
          <w:bCs/>
          <w:sz w:val="24"/>
          <w:szCs w:val="24"/>
        </w:rPr>
        <w:lastRenderedPageBreak/>
        <w:t>lead exposure by flushing your tap for 30 seconds to 2 minutes before using water for drinking or cooking.</w:t>
      </w:r>
      <w:r w:rsidRPr="005162DE">
        <w:rPr>
          <w:rFonts w:ascii="Arial" w:hAnsi="Arial" w:cs="Arial"/>
          <w:sz w:val="24"/>
          <w:szCs w:val="24"/>
        </w:rPr>
        <w:t xml:space="preserve"> </w:t>
      </w:r>
      <w:r w:rsidRPr="005C4F19">
        <w:rPr>
          <w:rFonts w:ascii="Arial" w:hAnsi="Arial" w:cs="Arial"/>
          <w:i/>
          <w:iCs/>
          <w:sz w:val="24"/>
          <w:szCs w:val="24"/>
          <w:u w:val="single"/>
        </w:rPr>
        <w:t>If you are concerned about lead in your water, you may wish to have your water tested</w:t>
      </w:r>
      <w:r w:rsidRPr="005162DE">
        <w:rPr>
          <w:rFonts w:ascii="Arial" w:hAnsi="Arial" w:cs="Arial"/>
          <w:sz w:val="24"/>
          <w:szCs w:val="24"/>
        </w:rPr>
        <w:t xml:space="preserve">.  </w:t>
      </w:r>
      <w:r w:rsidRPr="005C4F19">
        <w:rPr>
          <w:rFonts w:ascii="Arial" w:hAnsi="Arial" w:cs="Arial"/>
          <w:b/>
          <w:bCs/>
          <w:i/>
          <w:iCs/>
          <w:sz w:val="24"/>
          <w:szCs w:val="24"/>
          <w:highlight w:val="yellow"/>
        </w:rPr>
        <w:t xml:space="preserve">Information on lead in drinking water, testing methods, and steps you can take to minimize exposure is available from the Safe Drinking Water Hotline (1-800-426-4791) or at </w:t>
      </w:r>
      <w:hyperlink r:id="rId11" w:history="1">
        <w:r w:rsidRPr="005C4F19">
          <w:rPr>
            <w:rStyle w:val="Hyperlink"/>
            <w:rFonts w:ascii="Arial" w:hAnsi="Arial" w:cs="Arial"/>
            <w:b/>
            <w:bCs/>
            <w:i/>
            <w:iCs/>
            <w:color w:val="auto"/>
            <w:sz w:val="24"/>
            <w:szCs w:val="24"/>
            <w:highlight w:val="yellow"/>
          </w:rPr>
          <w:t>http://www.epa.gov/lead</w:t>
        </w:r>
      </w:hyperlink>
      <w:r w:rsidRPr="005C4F19">
        <w:rPr>
          <w:rFonts w:ascii="Arial" w:hAnsi="Arial" w:cs="Arial"/>
          <w:b/>
          <w:bCs/>
          <w:i/>
          <w:iCs/>
          <w:sz w:val="24"/>
          <w:szCs w:val="24"/>
          <w:highlight w:val="yellow"/>
        </w:rPr>
        <w:t>.</w:t>
      </w:r>
    </w:p>
    <w:p w14:paraId="69480893" w14:textId="5B67C97C" w:rsidR="00181F3E" w:rsidRPr="005162DE" w:rsidRDefault="0025569C" w:rsidP="001B4F20">
      <w:pPr>
        <w:pStyle w:val="Heading3"/>
        <w:keepNext/>
        <w:rPr>
          <w:color w:val="auto"/>
        </w:rPr>
      </w:pPr>
      <w:bookmarkStart w:id="9"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9"/>
    </w:p>
    <w:p w14:paraId="293EB833" w14:textId="7672FF91"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4A0" w:firstRow="1" w:lastRow="0" w:firstColumn="1" w:lastColumn="0" w:noHBand="0" w:noVBand="1"/>
      </w:tblPr>
      <w:tblGrid>
        <w:gridCol w:w="2515"/>
        <w:gridCol w:w="1620"/>
        <w:gridCol w:w="1440"/>
        <w:gridCol w:w="1080"/>
        <w:gridCol w:w="1440"/>
        <w:gridCol w:w="2741"/>
      </w:tblGrid>
      <w:tr w:rsidR="00693EDF" w14:paraId="4BA448ED" w14:textId="77777777" w:rsidTr="00693EDF">
        <w:tc>
          <w:tcPr>
            <w:tcW w:w="2515" w:type="dxa"/>
            <w:hideMark/>
          </w:tcPr>
          <w:p w14:paraId="02601576" w14:textId="77777777" w:rsidR="00693EDF" w:rsidRDefault="00693EDF">
            <w:pPr>
              <w:spacing w:before="40" w:after="40"/>
              <w:jc w:val="center"/>
              <w:rPr>
                <w:rFonts w:ascii="Arial" w:hAnsi="Arial" w:cs="Arial"/>
                <w:b/>
              </w:rPr>
            </w:pPr>
            <w:r>
              <w:rPr>
                <w:rFonts w:ascii="Arial" w:hAnsi="Arial" w:cs="Arial"/>
                <w:b/>
              </w:rPr>
              <w:t>Microbiological Contaminants (complete if fecal-indicator detected)</w:t>
            </w:r>
          </w:p>
        </w:tc>
        <w:tc>
          <w:tcPr>
            <w:tcW w:w="1620" w:type="dxa"/>
            <w:hideMark/>
          </w:tcPr>
          <w:p w14:paraId="3B23F7E1" w14:textId="77777777" w:rsidR="00693EDF" w:rsidRDefault="00693EDF">
            <w:pPr>
              <w:spacing w:before="40" w:after="40" w:line="220" w:lineRule="exact"/>
              <w:ind w:left="-108" w:right="-90"/>
              <w:jc w:val="center"/>
              <w:rPr>
                <w:rFonts w:ascii="Arial" w:hAnsi="Arial" w:cs="Arial"/>
                <w:b/>
              </w:rPr>
            </w:pPr>
            <w:r>
              <w:rPr>
                <w:rFonts w:ascii="Arial" w:hAnsi="Arial" w:cs="Arial"/>
                <w:b/>
              </w:rPr>
              <w:t>Total No. of Detections</w:t>
            </w:r>
          </w:p>
        </w:tc>
        <w:tc>
          <w:tcPr>
            <w:tcW w:w="1440" w:type="dxa"/>
            <w:hideMark/>
          </w:tcPr>
          <w:p w14:paraId="6DE94C6D" w14:textId="77777777" w:rsidR="00693EDF" w:rsidRDefault="00693EDF">
            <w:pPr>
              <w:spacing w:before="40" w:after="40"/>
              <w:jc w:val="center"/>
              <w:rPr>
                <w:rFonts w:ascii="Arial" w:hAnsi="Arial" w:cs="Arial"/>
                <w:b/>
              </w:rPr>
            </w:pPr>
            <w:r>
              <w:rPr>
                <w:rFonts w:ascii="Arial" w:hAnsi="Arial" w:cs="Arial"/>
                <w:b/>
              </w:rPr>
              <w:t>Sample Dates</w:t>
            </w:r>
          </w:p>
        </w:tc>
        <w:tc>
          <w:tcPr>
            <w:tcW w:w="1080" w:type="dxa"/>
            <w:hideMark/>
          </w:tcPr>
          <w:p w14:paraId="2A25F2B3" w14:textId="77777777" w:rsidR="00693EDF" w:rsidRDefault="00693EDF">
            <w:pPr>
              <w:spacing w:before="40" w:after="40"/>
              <w:jc w:val="center"/>
              <w:rPr>
                <w:rFonts w:ascii="Arial" w:hAnsi="Arial" w:cs="Arial"/>
                <w:b/>
              </w:rPr>
            </w:pPr>
            <w:r>
              <w:rPr>
                <w:rFonts w:ascii="Arial" w:hAnsi="Arial" w:cs="Arial"/>
                <w:b/>
              </w:rPr>
              <w:t>MCL [MRDL]</w:t>
            </w:r>
          </w:p>
        </w:tc>
        <w:tc>
          <w:tcPr>
            <w:tcW w:w="1440" w:type="dxa"/>
            <w:hideMark/>
          </w:tcPr>
          <w:p w14:paraId="0CDC95AC" w14:textId="77777777" w:rsidR="00693EDF" w:rsidRDefault="00693EDF">
            <w:pPr>
              <w:spacing w:before="40" w:after="40"/>
              <w:jc w:val="center"/>
              <w:rPr>
                <w:rFonts w:ascii="Arial" w:hAnsi="Arial" w:cs="Arial"/>
                <w:b/>
              </w:rPr>
            </w:pPr>
            <w:r>
              <w:rPr>
                <w:rFonts w:ascii="Arial" w:hAnsi="Arial" w:cs="Arial"/>
                <w:b/>
              </w:rPr>
              <w:t>PHG (MCLG) [MRDLG]</w:t>
            </w:r>
          </w:p>
        </w:tc>
        <w:tc>
          <w:tcPr>
            <w:tcW w:w="2741" w:type="dxa"/>
            <w:hideMark/>
          </w:tcPr>
          <w:p w14:paraId="05669665" w14:textId="77777777" w:rsidR="00693EDF" w:rsidRDefault="00693EDF">
            <w:pPr>
              <w:spacing w:before="40" w:after="40"/>
              <w:jc w:val="center"/>
              <w:rPr>
                <w:rFonts w:ascii="Arial" w:hAnsi="Arial" w:cs="Arial"/>
                <w:b/>
              </w:rPr>
            </w:pPr>
            <w:r>
              <w:rPr>
                <w:rFonts w:ascii="Arial" w:hAnsi="Arial" w:cs="Arial"/>
                <w:b/>
              </w:rPr>
              <w:t>Typical Source of Contaminant</w:t>
            </w:r>
          </w:p>
        </w:tc>
      </w:tr>
      <w:tr w:rsidR="00693EDF" w14:paraId="215298C7" w14:textId="77777777" w:rsidTr="00693EDF">
        <w:trPr>
          <w:trHeight w:val="504"/>
        </w:trPr>
        <w:tc>
          <w:tcPr>
            <w:tcW w:w="2515" w:type="dxa"/>
            <w:hideMark/>
          </w:tcPr>
          <w:p w14:paraId="4127BF40" w14:textId="77777777" w:rsidR="00693EDF" w:rsidRDefault="00693EDF">
            <w:pPr>
              <w:spacing w:before="40" w:after="40"/>
              <w:rPr>
                <w:rFonts w:ascii="Arial" w:hAnsi="Arial" w:cs="Arial"/>
                <w:i/>
              </w:rPr>
            </w:pPr>
            <w:r>
              <w:rPr>
                <w:rFonts w:ascii="Arial" w:hAnsi="Arial" w:cs="Arial"/>
                <w:i/>
              </w:rPr>
              <w:t>E. coli</w:t>
            </w:r>
          </w:p>
          <w:p w14:paraId="788E9AB0" w14:textId="476DCE00" w:rsidR="000F17AD" w:rsidRDefault="000F17AD">
            <w:pPr>
              <w:spacing w:before="40" w:after="40"/>
              <w:rPr>
                <w:rFonts w:ascii="Arial" w:hAnsi="Arial" w:cs="Arial"/>
                <w:i/>
              </w:rPr>
            </w:pPr>
            <w:r>
              <w:rPr>
                <w:rFonts w:ascii="Arial" w:hAnsi="Arial" w:cs="Arial"/>
                <w:i/>
              </w:rPr>
              <w:t>Raw well water</w:t>
            </w:r>
          </w:p>
        </w:tc>
        <w:tc>
          <w:tcPr>
            <w:tcW w:w="1620" w:type="dxa"/>
            <w:hideMark/>
          </w:tcPr>
          <w:p w14:paraId="11D1560A" w14:textId="1550DD5D" w:rsidR="00693EDF" w:rsidRDefault="00693EDF">
            <w:pPr>
              <w:spacing w:before="40" w:after="40"/>
              <w:jc w:val="center"/>
              <w:rPr>
                <w:rFonts w:ascii="Arial" w:hAnsi="Arial" w:cs="Arial"/>
              </w:rPr>
            </w:pPr>
            <w:r>
              <w:rPr>
                <w:rFonts w:ascii="Arial" w:hAnsi="Arial" w:cs="Arial"/>
              </w:rPr>
              <w:t>2022</w:t>
            </w:r>
          </w:p>
          <w:p w14:paraId="26DE7A1A" w14:textId="77777777" w:rsidR="00693EDF" w:rsidRDefault="00693EDF">
            <w:pPr>
              <w:spacing w:before="40" w:after="40"/>
              <w:jc w:val="center"/>
              <w:rPr>
                <w:rFonts w:ascii="Arial" w:hAnsi="Arial" w:cs="Arial"/>
              </w:rPr>
            </w:pPr>
            <w:r>
              <w:rPr>
                <w:rFonts w:ascii="Arial" w:hAnsi="Arial" w:cs="Arial"/>
              </w:rPr>
              <w:t>0</w:t>
            </w:r>
          </w:p>
        </w:tc>
        <w:tc>
          <w:tcPr>
            <w:tcW w:w="1440" w:type="dxa"/>
            <w:hideMark/>
          </w:tcPr>
          <w:p w14:paraId="6E591229" w14:textId="77777777" w:rsidR="002C7970" w:rsidRDefault="00781C30" w:rsidP="00781C30">
            <w:pPr>
              <w:spacing w:before="40" w:after="40"/>
              <w:jc w:val="center"/>
              <w:rPr>
                <w:rFonts w:ascii="Arial" w:hAnsi="Arial" w:cs="Arial"/>
              </w:rPr>
            </w:pPr>
            <w:r>
              <w:rPr>
                <w:rFonts w:ascii="Arial" w:hAnsi="Arial" w:cs="Arial"/>
              </w:rPr>
              <w:t>2/23 10/4,6/21</w:t>
            </w:r>
          </w:p>
          <w:p w14:paraId="3FFF0153" w14:textId="3D3CF216" w:rsidR="00781C30" w:rsidRDefault="00781C30" w:rsidP="00781C30">
            <w:pPr>
              <w:spacing w:before="40" w:after="40"/>
              <w:jc w:val="center"/>
              <w:rPr>
                <w:rFonts w:ascii="Arial" w:hAnsi="Arial" w:cs="Arial"/>
              </w:rPr>
            </w:pPr>
            <w:r>
              <w:rPr>
                <w:rFonts w:ascii="Arial" w:hAnsi="Arial" w:cs="Arial"/>
              </w:rPr>
              <w:t>2022</w:t>
            </w:r>
          </w:p>
        </w:tc>
        <w:tc>
          <w:tcPr>
            <w:tcW w:w="1080" w:type="dxa"/>
            <w:hideMark/>
          </w:tcPr>
          <w:p w14:paraId="34E2AABD" w14:textId="77777777" w:rsidR="00693EDF" w:rsidRDefault="00693EDF">
            <w:pPr>
              <w:spacing w:before="40" w:after="40"/>
              <w:jc w:val="center"/>
              <w:rPr>
                <w:rFonts w:ascii="Arial" w:hAnsi="Arial" w:cs="Arial"/>
              </w:rPr>
            </w:pPr>
            <w:r>
              <w:rPr>
                <w:rFonts w:ascii="Arial" w:hAnsi="Arial" w:cs="Arial"/>
              </w:rPr>
              <w:t>0</w:t>
            </w:r>
          </w:p>
        </w:tc>
        <w:tc>
          <w:tcPr>
            <w:tcW w:w="1440" w:type="dxa"/>
            <w:hideMark/>
          </w:tcPr>
          <w:p w14:paraId="76BCE97A" w14:textId="77777777" w:rsidR="00693EDF" w:rsidRDefault="00693EDF">
            <w:pPr>
              <w:spacing w:before="40" w:after="40"/>
              <w:jc w:val="center"/>
              <w:rPr>
                <w:rFonts w:ascii="Arial" w:hAnsi="Arial" w:cs="Arial"/>
              </w:rPr>
            </w:pPr>
            <w:r>
              <w:rPr>
                <w:rFonts w:ascii="Arial" w:hAnsi="Arial" w:cs="Arial"/>
              </w:rPr>
              <w:t>(0)</w:t>
            </w:r>
          </w:p>
        </w:tc>
        <w:tc>
          <w:tcPr>
            <w:tcW w:w="2741" w:type="dxa"/>
            <w:hideMark/>
          </w:tcPr>
          <w:p w14:paraId="4855DED6" w14:textId="77777777" w:rsidR="00693EDF" w:rsidRDefault="00693EDF">
            <w:pPr>
              <w:spacing w:before="40" w:after="40"/>
              <w:rPr>
                <w:rFonts w:ascii="Arial" w:hAnsi="Arial" w:cs="Arial"/>
              </w:rPr>
            </w:pPr>
            <w:r>
              <w:rPr>
                <w:rFonts w:ascii="Arial" w:hAnsi="Arial" w:cs="Arial"/>
              </w:rPr>
              <w:t>Human and animal fecal waste</w:t>
            </w:r>
          </w:p>
        </w:tc>
      </w:tr>
      <w:tr w:rsidR="00693EDF" w14:paraId="0F1DE486" w14:textId="77777777" w:rsidTr="00693EDF">
        <w:trPr>
          <w:trHeight w:val="504"/>
        </w:trPr>
        <w:tc>
          <w:tcPr>
            <w:tcW w:w="2515" w:type="dxa"/>
            <w:hideMark/>
          </w:tcPr>
          <w:p w14:paraId="2F4C3D6D" w14:textId="77777777" w:rsidR="00693EDF" w:rsidRDefault="00693EDF">
            <w:pPr>
              <w:spacing w:before="40" w:after="40"/>
              <w:rPr>
                <w:rFonts w:ascii="Arial" w:hAnsi="Arial" w:cs="Arial"/>
              </w:rPr>
            </w:pPr>
            <w:r>
              <w:rPr>
                <w:rFonts w:ascii="Arial" w:hAnsi="Arial" w:cs="Arial"/>
              </w:rPr>
              <w:t>Total Coliform Bacteria</w:t>
            </w:r>
          </w:p>
          <w:p w14:paraId="78BBC662" w14:textId="6AA3E98F" w:rsidR="000F17AD" w:rsidRDefault="000F17AD">
            <w:pPr>
              <w:spacing w:before="40" w:after="40"/>
              <w:rPr>
                <w:rFonts w:ascii="Arial" w:hAnsi="Arial" w:cs="Arial"/>
              </w:rPr>
            </w:pPr>
            <w:r>
              <w:rPr>
                <w:rFonts w:ascii="Arial" w:hAnsi="Arial" w:cs="Arial"/>
              </w:rPr>
              <w:t>Raw well water</w:t>
            </w:r>
          </w:p>
        </w:tc>
        <w:tc>
          <w:tcPr>
            <w:tcW w:w="1620" w:type="dxa"/>
            <w:hideMark/>
          </w:tcPr>
          <w:p w14:paraId="56B6915D" w14:textId="3B32114A" w:rsidR="00693EDF" w:rsidRDefault="00693EDF">
            <w:pPr>
              <w:spacing w:before="40" w:after="40"/>
              <w:jc w:val="center"/>
              <w:rPr>
                <w:rFonts w:ascii="Arial" w:hAnsi="Arial" w:cs="Arial"/>
              </w:rPr>
            </w:pPr>
            <w:r>
              <w:rPr>
                <w:rFonts w:ascii="Arial" w:hAnsi="Arial" w:cs="Arial"/>
              </w:rPr>
              <w:t>2022</w:t>
            </w:r>
          </w:p>
          <w:p w14:paraId="34F38F0D" w14:textId="77777777" w:rsidR="00693EDF" w:rsidRDefault="00693EDF">
            <w:pPr>
              <w:spacing w:before="40" w:after="40"/>
              <w:jc w:val="center"/>
              <w:rPr>
                <w:rFonts w:ascii="Arial" w:hAnsi="Arial" w:cs="Arial"/>
              </w:rPr>
            </w:pPr>
            <w:r>
              <w:rPr>
                <w:rFonts w:ascii="Arial" w:hAnsi="Arial" w:cs="Arial"/>
              </w:rPr>
              <w:t>0</w:t>
            </w:r>
          </w:p>
        </w:tc>
        <w:tc>
          <w:tcPr>
            <w:tcW w:w="1440" w:type="dxa"/>
            <w:hideMark/>
          </w:tcPr>
          <w:p w14:paraId="4415103E" w14:textId="77777777" w:rsidR="00781C30" w:rsidRPr="00781C30" w:rsidRDefault="00781C30" w:rsidP="00781C30">
            <w:pPr>
              <w:spacing w:before="40" w:after="40"/>
              <w:jc w:val="center"/>
              <w:rPr>
                <w:rFonts w:ascii="Arial" w:hAnsi="Arial" w:cs="Arial"/>
              </w:rPr>
            </w:pPr>
            <w:r w:rsidRPr="00781C30">
              <w:rPr>
                <w:rFonts w:ascii="Arial" w:hAnsi="Arial" w:cs="Arial"/>
              </w:rPr>
              <w:t>2/23 10/4,6/21</w:t>
            </w:r>
          </w:p>
          <w:p w14:paraId="7EC3BFA2" w14:textId="771CEBE4" w:rsidR="002C7970" w:rsidRDefault="00781C30" w:rsidP="00781C30">
            <w:pPr>
              <w:spacing w:before="40" w:after="40"/>
              <w:jc w:val="center"/>
              <w:rPr>
                <w:rFonts w:ascii="Arial" w:hAnsi="Arial" w:cs="Arial"/>
              </w:rPr>
            </w:pPr>
            <w:r w:rsidRPr="00781C30">
              <w:rPr>
                <w:rFonts w:ascii="Arial" w:hAnsi="Arial" w:cs="Arial"/>
              </w:rPr>
              <w:t>2022</w:t>
            </w:r>
          </w:p>
        </w:tc>
        <w:tc>
          <w:tcPr>
            <w:tcW w:w="1080" w:type="dxa"/>
            <w:hideMark/>
          </w:tcPr>
          <w:p w14:paraId="369BA8DB" w14:textId="77777777" w:rsidR="00693EDF" w:rsidRDefault="00693EDF">
            <w:pPr>
              <w:spacing w:before="40" w:after="40"/>
              <w:jc w:val="center"/>
              <w:rPr>
                <w:rFonts w:ascii="Arial" w:hAnsi="Arial" w:cs="Arial"/>
              </w:rPr>
            </w:pPr>
            <w:r>
              <w:rPr>
                <w:rFonts w:ascii="Arial" w:hAnsi="Arial" w:cs="Arial"/>
              </w:rPr>
              <w:t>TT</w:t>
            </w:r>
          </w:p>
        </w:tc>
        <w:tc>
          <w:tcPr>
            <w:tcW w:w="1440" w:type="dxa"/>
            <w:hideMark/>
          </w:tcPr>
          <w:p w14:paraId="0CA9AEE8" w14:textId="77777777" w:rsidR="00693EDF" w:rsidRDefault="00693EDF">
            <w:pPr>
              <w:spacing w:before="40" w:after="40"/>
              <w:jc w:val="center"/>
              <w:rPr>
                <w:rFonts w:ascii="Arial" w:hAnsi="Arial" w:cs="Arial"/>
              </w:rPr>
            </w:pPr>
            <w:r>
              <w:rPr>
                <w:rFonts w:ascii="Arial" w:hAnsi="Arial" w:cs="Arial"/>
              </w:rPr>
              <w:t>N/A</w:t>
            </w:r>
          </w:p>
        </w:tc>
        <w:tc>
          <w:tcPr>
            <w:tcW w:w="2741" w:type="dxa"/>
            <w:hideMark/>
          </w:tcPr>
          <w:p w14:paraId="64A7A97C" w14:textId="77777777" w:rsidR="00693EDF" w:rsidRDefault="00693EDF">
            <w:pPr>
              <w:spacing w:before="40" w:after="40"/>
              <w:rPr>
                <w:rFonts w:ascii="Arial" w:hAnsi="Arial" w:cs="Arial"/>
              </w:rPr>
            </w:pPr>
            <w:r>
              <w:rPr>
                <w:rFonts w:ascii="Arial" w:hAnsi="Arial" w:cs="Arial"/>
              </w:rPr>
              <w:t>Human and animal fecal waste</w:t>
            </w:r>
          </w:p>
        </w:tc>
      </w:tr>
    </w:tbl>
    <w:p w14:paraId="1385D6E6" w14:textId="45A04881" w:rsidR="001F503E" w:rsidRPr="005162DE" w:rsidRDefault="00895240" w:rsidP="00BF628D">
      <w:pPr>
        <w:pStyle w:val="Heading3"/>
        <w:rPr>
          <w:color w:val="auto"/>
          <w:sz w:val="28"/>
        </w:rPr>
      </w:pPr>
      <w:bookmarkStart w:id="10" w:name="_Toc58336722"/>
      <w:r w:rsidRPr="005162DE">
        <w:rPr>
          <w:color w:val="auto"/>
        </w:rPr>
        <w:t>Significant Deficiencies</w:t>
      </w:r>
      <w:r w:rsidR="00F51B61" w:rsidRPr="005162DE">
        <w:rPr>
          <w:color w:val="auto"/>
        </w:rPr>
        <w:t xml:space="preserve">, or </w:t>
      </w:r>
      <w:r w:rsidR="00E27390" w:rsidRPr="005162DE">
        <w:rPr>
          <w:color w:val="auto"/>
        </w:rPr>
        <w:t xml:space="preserve">Violation of a </w:t>
      </w:r>
      <w:r w:rsidR="00F51B61" w:rsidRPr="005162DE">
        <w:rPr>
          <w:color w:val="auto"/>
        </w:rPr>
        <w:t>Ground</w:t>
      </w:r>
      <w:r w:rsidR="009160C7" w:rsidRPr="005162DE">
        <w:rPr>
          <w:color w:val="auto"/>
        </w:rPr>
        <w:t>w</w:t>
      </w:r>
      <w:r w:rsidR="00F51B61" w:rsidRPr="005162DE">
        <w:rPr>
          <w:color w:val="auto"/>
        </w:rPr>
        <w:t>ater T</w:t>
      </w:r>
      <w:r w:rsidR="004F2F03" w:rsidRPr="005162DE">
        <w:rPr>
          <w:color w:val="auto"/>
        </w:rPr>
        <w:t>T</w:t>
      </w:r>
      <w:bookmarkEnd w:id="10"/>
    </w:p>
    <w:tbl>
      <w:tblPr>
        <w:tblStyle w:val="TableGrid"/>
        <w:tblW w:w="0" w:type="auto"/>
        <w:tblLook w:val="04A0" w:firstRow="1" w:lastRow="0" w:firstColumn="1" w:lastColumn="0" w:noHBand="0" w:noVBand="1"/>
      </w:tblPr>
      <w:tblGrid>
        <w:gridCol w:w="10790"/>
      </w:tblGrid>
      <w:tr w:rsidR="005162DE" w:rsidRPr="005162DE" w14:paraId="2A270370" w14:textId="77777777" w:rsidTr="001F503E">
        <w:tc>
          <w:tcPr>
            <w:tcW w:w="10790" w:type="dxa"/>
          </w:tcPr>
          <w:p w14:paraId="484F6D75" w14:textId="1C1AE654"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of Fecal Indicator-Positive Groundwater Source Sample:</w:t>
            </w:r>
            <w:r w:rsidRPr="005162DE">
              <w:rPr>
                <w:rFonts w:ascii="Arial" w:hAnsi="Arial" w:cs="Arial"/>
                <w:sz w:val="24"/>
                <w:szCs w:val="24"/>
              </w:rPr>
              <w:t xml:space="preserve"> </w:t>
            </w:r>
            <w:r w:rsidR="005C4F19">
              <w:rPr>
                <w:rFonts w:ascii="Arial" w:hAnsi="Arial" w:cs="Arial"/>
                <w:sz w:val="24"/>
                <w:szCs w:val="24"/>
              </w:rPr>
              <w:t>PCCSD had no Groundwater violations in 2022</w:t>
            </w:r>
          </w:p>
        </w:tc>
      </w:tr>
    </w:tbl>
    <w:p w14:paraId="041B3651" w14:textId="7E82954D" w:rsidR="0014624C" w:rsidRPr="005162DE" w:rsidRDefault="0014624C" w:rsidP="001F503E">
      <w:pPr>
        <w:spacing w:after="100" w:afterAutospacing="1"/>
        <w:rPr>
          <w:rFonts w:ascii="Arial" w:hAnsi="Arial" w:cs="Arial"/>
          <w:sz w:val="24"/>
          <w:szCs w:val="24"/>
        </w:rPr>
      </w:pPr>
    </w:p>
    <w:p w14:paraId="29F145DC" w14:textId="77777777" w:rsidR="00BF628D" w:rsidRPr="005162DE" w:rsidRDefault="00BF628D" w:rsidP="0087640F">
      <w:pPr>
        <w:pStyle w:val="Caption"/>
        <w:spacing w:before="100" w:beforeAutospacing="1"/>
      </w:pPr>
    </w:p>
    <w:p w14:paraId="79C7EFEA" w14:textId="40E52817" w:rsidR="0082799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p>
    <w:sectPr w:rsidR="00827994"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8887E8" w14:textId="77777777" w:rsidR="00AB4CD4" w:rsidRDefault="00AB4CD4">
      <w:r>
        <w:separator/>
      </w:r>
    </w:p>
    <w:p w14:paraId="7DD2A6A5" w14:textId="77777777" w:rsidR="00AB4CD4" w:rsidRDefault="00AB4CD4"/>
  </w:endnote>
  <w:endnote w:type="continuationSeparator" w:id="0">
    <w:p w14:paraId="392492E6" w14:textId="77777777" w:rsidR="00AB4CD4" w:rsidRDefault="00AB4CD4">
      <w:r>
        <w:continuationSeparator/>
      </w:r>
    </w:p>
    <w:p w14:paraId="4B244A62" w14:textId="77777777" w:rsidR="00AB4CD4" w:rsidRDefault="00AB4CD4"/>
  </w:endnote>
  <w:endnote w:type="continuationNotice" w:id="1">
    <w:p w14:paraId="0DC4FAFF" w14:textId="77777777" w:rsidR="00AB4CD4" w:rsidRDefault="00AB4C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Microsoft JhengHei">
    <w:panose1 w:val="020B0604030504040204"/>
    <w:charset w:val="88"/>
    <w:family w:val="swiss"/>
    <w:pitch w:val="variable"/>
    <w:sig w:usb0="000002A7" w:usb1="28CF4400" w:usb2="00000016" w:usb3="00000000" w:csb0="00100009"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61C95FFC"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D25E68">
      <w:rPr>
        <w:rFonts w:ascii="Arial" w:hAnsi="Arial" w:cs="Arial"/>
        <w:sz w:val="24"/>
        <w:szCs w:val="24"/>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1572B7" w14:textId="77777777" w:rsidR="00AB4CD4" w:rsidRDefault="00AB4CD4">
      <w:r>
        <w:separator/>
      </w:r>
    </w:p>
    <w:p w14:paraId="29DEA5C2" w14:textId="77777777" w:rsidR="00AB4CD4" w:rsidRDefault="00AB4CD4"/>
  </w:footnote>
  <w:footnote w:type="continuationSeparator" w:id="0">
    <w:p w14:paraId="083F34AD" w14:textId="77777777" w:rsidR="00AB4CD4" w:rsidRDefault="00AB4CD4">
      <w:r>
        <w:continuationSeparator/>
      </w:r>
    </w:p>
    <w:p w14:paraId="7BD4909C" w14:textId="77777777" w:rsidR="00AB4CD4" w:rsidRDefault="00AB4CD4"/>
  </w:footnote>
  <w:footnote w:type="continuationNotice" w:id="1">
    <w:p w14:paraId="736A8F42" w14:textId="77777777" w:rsidR="00AB4CD4" w:rsidRDefault="00AB4C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35D8"/>
    <w:rsid w:val="00085A69"/>
    <w:rsid w:val="00086BEB"/>
    <w:rsid w:val="00092955"/>
    <w:rsid w:val="0009295E"/>
    <w:rsid w:val="000943DA"/>
    <w:rsid w:val="00094751"/>
    <w:rsid w:val="00094F69"/>
    <w:rsid w:val="0009578C"/>
    <w:rsid w:val="00095AAC"/>
    <w:rsid w:val="000A0347"/>
    <w:rsid w:val="000A08B0"/>
    <w:rsid w:val="000A0BCF"/>
    <w:rsid w:val="000A1F43"/>
    <w:rsid w:val="000B01EA"/>
    <w:rsid w:val="000B0206"/>
    <w:rsid w:val="000B0CDE"/>
    <w:rsid w:val="000B13CB"/>
    <w:rsid w:val="000B13FC"/>
    <w:rsid w:val="000B1802"/>
    <w:rsid w:val="000B2FCC"/>
    <w:rsid w:val="000B60F2"/>
    <w:rsid w:val="000B74BB"/>
    <w:rsid w:val="000C116D"/>
    <w:rsid w:val="000C16DD"/>
    <w:rsid w:val="000C1A52"/>
    <w:rsid w:val="000C6837"/>
    <w:rsid w:val="000D2943"/>
    <w:rsid w:val="000D4AC7"/>
    <w:rsid w:val="000D4BB8"/>
    <w:rsid w:val="000D5C13"/>
    <w:rsid w:val="000E41AF"/>
    <w:rsid w:val="000E693A"/>
    <w:rsid w:val="000F17AD"/>
    <w:rsid w:val="000F3C1E"/>
    <w:rsid w:val="000F6367"/>
    <w:rsid w:val="000F7BDF"/>
    <w:rsid w:val="00100750"/>
    <w:rsid w:val="00101107"/>
    <w:rsid w:val="001034E4"/>
    <w:rsid w:val="00112BDB"/>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C7970"/>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378"/>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4925"/>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4F19"/>
    <w:rsid w:val="005C7FD9"/>
    <w:rsid w:val="005D057C"/>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3EDF"/>
    <w:rsid w:val="00695A6F"/>
    <w:rsid w:val="00696362"/>
    <w:rsid w:val="006A04A9"/>
    <w:rsid w:val="006A482B"/>
    <w:rsid w:val="006B5CF2"/>
    <w:rsid w:val="006C2732"/>
    <w:rsid w:val="006C4B6E"/>
    <w:rsid w:val="006C7186"/>
    <w:rsid w:val="006D480B"/>
    <w:rsid w:val="006D4D93"/>
    <w:rsid w:val="006D506D"/>
    <w:rsid w:val="006E03F6"/>
    <w:rsid w:val="006E11B6"/>
    <w:rsid w:val="006F437B"/>
    <w:rsid w:val="006F46E1"/>
    <w:rsid w:val="007003D1"/>
    <w:rsid w:val="007017A9"/>
    <w:rsid w:val="00701C81"/>
    <w:rsid w:val="00705D9E"/>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1C30"/>
    <w:rsid w:val="00783F5A"/>
    <w:rsid w:val="00784E3A"/>
    <w:rsid w:val="007862C2"/>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1189"/>
    <w:rsid w:val="00973A6B"/>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21D1"/>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4CD4"/>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5B46"/>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0D99"/>
    <w:rsid w:val="00DD21E1"/>
    <w:rsid w:val="00DD235F"/>
    <w:rsid w:val="00DD4F5A"/>
    <w:rsid w:val="00DD7D18"/>
    <w:rsid w:val="00DD7D84"/>
    <w:rsid w:val="00DE1141"/>
    <w:rsid w:val="00DE2077"/>
    <w:rsid w:val="00DE240A"/>
    <w:rsid w:val="00DE2BFB"/>
    <w:rsid w:val="00DE39CC"/>
    <w:rsid w:val="00DE54DD"/>
    <w:rsid w:val="00DF35D4"/>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1014"/>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1689"/>
    <w:rsid w:val="00F2399F"/>
    <w:rsid w:val="00F27D20"/>
    <w:rsid w:val="00F41DDA"/>
    <w:rsid w:val="00F41F91"/>
    <w:rsid w:val="00F467B0"/>
    <w:rsid w:val="00F51B61"/>
    <w:rsid w:val="00F52360"/>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D59BE"/>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1C30"/>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table" w:customStyle="1" w:styleId="TableGrid1">
    <w:name w:val="Table Grid1"/>
    <w:basedOn w:val="TableNormal"/>
    <w:next w:val="TableGrid"/>
    <w:rsid w:val="000B1802"/>
    <w:pPr>
      <w:spacing w:after="8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971189"/>
    <w:pPr>
      <w:spacing w:after="8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693EDF"/>
    <w:pPr>
      <w:spacing w:after="8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781C30"/>
    <w:pPr>
      <w:spacing w:after="8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972629">
      <w:bodyDiv w:val="1"/>
      <w:marLeft w:val="0"/>
      <w:marRight w:val="0"/>
      <w:marTop w:val="0"/>
      <w:marBottom w:val="0"/>
      <w:divBdr>
        <w:top w:val="none" w:sz="0" w:space="0" w:color="auto"/>
        <w:left w:val="none" w:sz="0" w:space="0" w:color="auto"/>
        <w:bottom w:val="none" w:sz="0" w:space="0" w:color="auto"/>
        <w:right w:val="none" w:sz="0" w:space="0" w:color="auto"/>
      </w:divBdr>
    </w:div>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710501351">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250235553">
      <w:bodyDiv w:val="1"/>
      <w:marLeft w:val="0"/>
      <w:marRight w:val="0"/>
      <w:marTop w:val="0"/>
      <w:marBottom w:val="0"/>
      <w:divBdr>
        <w:top w:val="none" w:sz="0" w:space="0" w:color="auto"/>
        <w:left w:val="none" w:sz="0" w:space="0" w:color="auto"/>
        <w:bottom w:val="none" w:sz="0" w:space="0" w:color="auto"/>
        <w:right w:val="none" w:sz="0" w:space="0" w:color="auto"/>
      </w:divBdr>
    </w:div>
    <w:div w:id="1518348351">
      <w:bodyDiv w:val="1"/>
      <w:marLeft w:val="0"/>
      <w:marRight w:val="0"/>
      <w:marTop w:val="0"/>
      <w:marBottom w:val="0"/>
      <w:divBdr>
        <w:top w:val="none" w:sz="0" w:space="0" w:color="auto"/>
        <w:left w:val="none" w:sz="0" w:space="0" w:color="auto"/>
        <w:bottom w:val="none" w:sz="0" w:space="0" w:color="auto"/>
        <w:right w:val="none" w:sz="0" w:space="0" w:color="auto"/>
      </w:divBdr>
    </w:div>
    <w:div w:id="1827430436">
      <w:bodyDiv w:val="1"/>
      <w:marLeft w:val="0"/>
      <w:marRight w:val="0"/>
      <w:marTop w:val="0"/>
      <w:marBottom w:val="0"/>
      <w:divBdr>
        <w:top w:val="none" w:sz="0" w:space="0" w:color="auto"/>
        <w:left w:val="none" w:sz="0" w:space="0" w:color="auto"/>
        <w:bottom w:val="none" w:sz="0" w:space="0" w:color="auto"/>
        <w:right w:val="none" w:sz="0" w:space="0" w:color="auto"/>
      </w:divBdr>
    </w:div>
    <w:div w:id="1927763508">
      <w:bodyDiv w:val="1"/>
      <w:marLeft w:val="0"/>
      <w:marRight w:val="0"/>
      <w:marTop w:val="0"/>
      <w:marBottom w:val="0"/>
      <w:divBdr>
        <w:top w:val="none" w:sz="0" w:space="0" w:color="auto"/>
        <w:left w:val="none" w:sz="0" w:space="0" w:color="auto"/>
        <w:bottom w:val="none" w:sz="0" w:space="0" w:color="auto"/>
        <w:right w:val="none" w:sz="0" w:space="0" w:color="auto"/>
      </w:divBdr>
    </w:div>
    <w:div w:id="1937320947">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1983655461">
      <w:bodyDiv w:val="1"/>
      <w:marLeft w:val="0"/>
      <w:marRight w:val="0"/>
      <w:marTop w:val="0"/>
      <w:marBottom w:val="0"/>
      <w:divBdr>
        <w:top w:val="none" w:sz="0" w:space="0" w:color="auto"/>
        <w:left w:val="none" w:sz="0" w:space="0" w:color="auto"/>
        <w:bottom w:val="none" w:sz="0" w:space="0" w:color="auto"/>
        <w:right w:val="none" w:sz="0" w:space="0" w:color="auto"/>
      </w:divBdr>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 w:id="2111730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2.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4.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5443</TotalTime>
  <Pages>6</Pages>
  <Words>1945</Words>
  <Characters>11092</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13011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Kevin Farmer</cp:lastModifiedBy>
  <cp:revision>10</cp:revision>
  <cp:lastPrinted>2023-07-24T17:20:00Z</cp:lastPrinted>
  <dcterms:created xsi:type="dcterms:W3CDTF">2023-07-03T21:50:00Z</dcterms:created>
  <dcterms:modified xsi:type="dcterms:W3CDTF">2023-07-24T17:24:00Z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