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F5814F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D36AAA">
        <w:rPr>
          <w:rFonts w:ascii="Arial" w:hAnsi="Arial" w:cs="Arial"/>
          <w:sz w:val="24"/>
          <w:szCs w:val="24"/>
        </w:rPr>
        <w:t>Dean Creek Resort</w:t>
      </w:r>
      <w:r w:rsidR="00494C7A">
        <w:rPr>
          <w:rFonts w:ascii="Arial" w:hAnsi="Arial" w:cs="Arial"/>
          <w:sz w:val="24"/>
          <w:szCs w:val="24"/>
        </w:rPr>
        <w:t xml:space="preserve"> </w:t>
      </w:r>
    </w:p>
    <w:p w14:paraId="65A99AB1" w14:textId="5E2512C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36AAA">
        <w:rPr>
          <w:rFonts w:ascii="Arial" w:hAnsi="Arial" w:cs="Arial"/>
          <w:sz w:val="24"/>
          <w:szCs w:val="24"/>
        </w:rPr>
        <w:t>6/30/2022</w:t>
      </w:r>
    </w:p>
    <w:p w14:paraId="21C05768" w14:textId="541AE94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D36AAA">
        <w:rPr>
          <w:rFonts w:ascii="Arial" w:hAnsi="Arial" w:cs="Arial"/>
          <w:sz w:val="24"/>
          <w:szCs w:val="24"/>
        </w:rPr>
        <w:t>Ground Water</w:t>
      </w:r>
    </w:p>
    <w:p w14:paraId="6AE5ED8C" w14:textId="6529F71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D36AAA">
        <w:rPr>
          <w:rFonts w:ascii="Arial" w:hAnsi="Arial" w:cs="Arial"/>
          <w:sz w:val="24"/>
          <w:szCs w:val="24"/>
        </w:rPr>
        <w:t xml:space="preserve">South Well, </w:t>
      </w:r>
      <w:r w:rsidR="00853FD2">
        <w:rPr>
          <w:rFonts w:ascii="Arial" w:hAnsi="Arial" w:cs="Arial"/>
          <w:sz w:val="24"/>
          <w:szCs w:val="24"/>
        </w:rPr>
        <w:t>southeast</w:t>
      </w:r>
      <w:r w:rsidR="00D36AAA">
        <w:rPr>
          <w:rFonts w:ascii="Arial" w:hAnsi="Arial" w:cs="Arial"/>
          <w:sz w:val="24"/>
          <w:szCs w:val="24"/>
        </w:rPr>
        <w:t xml:space="preserve"> corner of property.</w:t>
      </w:r>
    </w:p>
    <w:p w14:paraId="11D6F99D" w14:textId="20B7E820"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55CC3D7E" w14:textId="4D6A76B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D36AAA">
        <w:rPr>
          <w:rFonts w:ascii="Arial" w:hAnsi="Arial" w:cs="Arial"/>
          <w:sz w:val="24"/>
          <w:szCs w:val="24"/>
        </w:rPr>
        <w:t>N/A</w:t>
      </w:r>
    </w:p>
    <w:p w14:paraId="175FE9EF" w14:textId="0EB049BC"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D36AAA">
        <w:rPr>
          <w:rFonts w:ascii="Arial" w:hAnsi="Arial" w:cs="Arial"/>
          <w:sz w:val="24"/>
          <w:szCs w:val="24"/>
        </w:rPr>
        <w:t>Trevor McCaffrey 707-499-1668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7064DC3D" w14:textId="145CDA12" w:rsidR="00D36AAA" w:rsidRPr="005F082E" w:rsidRDefault="0092687A" w:rsidP="00D36AAA">
      <w:pPr>
        <w:rPr>
          <w:rFonts w:ascii="Arial" w:hAnsi="Arial" w:cs="Arial"/>
          <w:sz w:val="24"/>
          <w:szCs w:val="24"/>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D36AAA">
        <w:rPr>
          <w:rFonts w:ascii="Arial" w:hAnsi="Arial" w:cs="Arial"/>
          <w:sz w:val="24"/>
          <w:szCs w:val="24"/>
        </w:rPr>
        <w:t>Dean Creek Resort</w:t>
      </w:r>
      <w:r w:rsidR="00442D66" w:rsidRPr="0050755D">
        <w:rPr>
          <w:rFonts w:ascii="Arial" w:hAnsi="Arial" w:cs="Arial"/>
          <w:sz w:val="24"/>
          <w:szCs w:val="24"/>
          <w:lang w:val="es-MX"/>
        </w:rPr>
        <w:t xml:space="preserve"> a</w:t>
      </w:r>
      <w:r w:rsidR="00D36AAA">
        <w:rPr>
          <w:rFonts w:ascii="Arial" w:hAnsi="Arial" w:cs="Arial"/>
          <w:sz w:val="24"/>
          <w:szCs w:val="24"/>
          <w:lang w:val="es-MX"/>
        </w:rPr>
        <w:t xml:space="preserve"> </w:t>
      </w:r>
      <w:r w:rsidR="00D36AAA">
        <w:rPr>
          <w:rFonts w:ascii="Arial" w:hAnsi="Arial" w:cs="Arial"/>
          <w:sz w:val="24"/>
          <w:szCs w:val="24"/>
        </w:rPr>
        <w:t>707-499-1668</w:t>
      </w:r>
    </w:p>
    <w:p w14:paraId="646DC574" w14:textId="68620B6A" w:rsidR="00BC6327" w:rsidRPr="0050755D" w:rsidRDefault="00442D66" w:rsidP="0092687A">
      <w:pPr>
        <w:spacing w:after="180"/>
        <w:rPr>
          <w:rFonts w:ascii="Arial" w:hAnsi="Arial" w:cs="Arial"/>
          <w:sz w:val="24"/>
          <w:szCs w:val="24"/>
          <w:lang w:val="es-MX"/>
        </w:rPr>
      </w:pPr>
      <w:r w:rsidRPr="0050755D">
        <w:rPr>
          <w:rFonts w:ascii="Arial" w:hAnsi="Arial" w:cs="Arial"/>
          <w:sz w:val="24"/>
          <w:szCs w:val="24"/>
          <w:lang w:val="es-MX"/>
        </w:rPr>
        <w:t>para asistirlo en español.</w:t>
      </w:r>
    </w:p>
    <w:p w14:paraId="6A20F1EC" w14:textId="77777777" w:rsidR="00D36AAA" w:rsidRPr="005F082E" w:rsidRDefault="0092687A" w:rsidP="00D36AAA">
      <w:pPr>
        <w:rPr>
          <w:rFonts w:ascii="Arial"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D36AAA">
        <w:rPr>
          <w:rFonts w:ascii="Arial" w:hAnsi="Arial" w:cs="Arial"/>
          <w:sz w:val="24"/>
          <w:szCs w:val="24"/>
        </w:rPr>
        <w:t>Dean Creek Resort</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D36AAA">
        <w:rPr>
          <w:rFonts w:ascii="Arial" w:hAnsi="Arial" w:cs="Arial"/>
          <w:sz w:val="24"/>
          <w:szCs w:val="24"/>
        </w:rPr>
        <w:t>707-499-1668</w:t>
      </w:r>
    </w:p>
    <w:p w14:paraId="72C2ECD4" w14:textId="0CEDDF7A" w:rsidR="006672EF" w:rsidRPr="00D10A7C" w:rsidRDefault="006672EF" w:rsidP="0092687A">
      <w:pPr>
        <w:spacing w:after="180"/>
        <w:rPr>
          <w:rFonts w:ascii="Arial" w:eastAsia="PMingLiU" w:hAnsi="Arial" w:cs="Arial"/>
          <w:sz w:val="24"/>
          <w:szCs w:val="24"/>
        </w:rPr>
      </w:pPr>
    </w:p>
    <w:p w14:paraId="340FEA0A" w14:textId="77777777" w:rsidR="00D36AAA" w:rsidRPr="005F082E" w:rsidRDefault="00D10A7C" w:rsidP="00D36AAA">
      <w:pPr>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D36AAA">
        <w:rPr>
          <w:rFonts w:ascii="Arial" w:hAnsi="Arial" w:cs="Arial"/>
          <w:sz w:val="24"/>
          <w:szCs w:val="24"/>
        </w:rPr>
        <w:t xml:space="preserve">Dean Creek Resort </w:t>
      </w:r>
      <w:proofErr w:type="spellStart"/>
      <w:r w:rsidR="008A64D8" w:rsidRPr="00D10A7C">
        <w:rPr>
          <w:rFonts w:ascii="Arial" w:hAnsi="Arial" w:cs="Arial"/>
          <w:sz w:val="24"/>
          <w:szCs w:val="24"/>
        </w:rPr>
        <w:t>o</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D36AAA">
        <w:rPr>
          <w:rFonts w:ascii="Arial" w:hAnsi="Arial" w:cs="Arial"/>
          <w:sz w:val="24"/>
          <w:szCs w:val="24"/>
        </w:rPr>
        <w:t>707-499-1668</w:t>
      </w:r>
    </w:p>
    <w:p w14:paraId="7D3636E6" w14:textId="61926343" w:rsidR="002436C8" w:rsidRPr="00D10A7C" w:rsidRDefault="008A64D8" w:rsidP="0092687A">
      <w:pPr>
        <w:spacing w:after="180"/>
        <w:rPr>
          <w:rFonts w:ascii="Arial" w:hAnsi="Arial" w:cs="Arial"/>
          <w:sz w:val="24"/>
          <w:szCs w:val="24"/>
        </w:rPr>
      </w:pPr>
      <w:r w:rsidRPr="00D10A7C">
        <w:rPr>
          <w:rFonts w:ascii="Arial" w:hAnsi="Arial" w:cs="Arial"/>
          <w:sz w:val="24"/>
          <w:szCs w:val="24"/>
        </w:rPr>
        <w:t xml:space="preserve">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r w:rsidR="002436C8" w:rsidRPr="00D10A7C">
        <w:rPr>
          <w:rFonts w:ascii="Arial" w:hAnsi="Arial" w:cs="Arial"/>
          <w:sz w:val="24"/>
          <w:szCs w:val="24"/>
        </w:rPr>
        <w:t>.</w:t>
      </w:r>
    </w:p>
    <w:p w14:paraId="4C37EC14" w14:textId="632FEEBA" w:rsidR="009D4211" w:rsidRDefault="0092687A" w:rsidP="00D36AAA">
      <w:pPr>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D36AAA">
        <w:rPr>
          <w:rFonts w:ascii="Arial" w:hAnsi="Arial" w:cs="Arial"/>
          <w:sz w:val="24"/>
          <w:szCs w:val="24"/>
        </w:rPr>
        <w:t xml:space="preserve">Dean Creek Resort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D36AAA">
        <w:rPr>
          <w:rFonts w:ascii="Arial" w:hAnsi="Arial" w:cs="Arial"/>
          <w:sz w:val="24"/>
          <w:szCs w:val="24"/>
        </w:rPr>
        <w:t>707-499-1668</w:t>
      </w:r>
      <w:r w:rsidR="00D36AAA">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40E636D4" w14:textId="77777777" w:rsidR="00D36AAA" w:rsidRPr="00D10A7C" w:rsidRDefault="00D36AAA" w:rsidP="00D36AAA">
      <w:pPr>
        <w:rPr>
          <w:rFonts w:ascii="Arial" w:hAnsi="Arial" w:cs="Arial"/>
          <w:sz w:val="24"/>
          <w:szCs w:val="24"/>
        </w:rPr>
      </w:pPr>
    </w:p>
    <w:p w14:paraId="76F47AA3" w14:textId="2564CE71" w:rsidR="006537F6" w:rsidRPr="00D10A7C" w:rsidRDefault="0092687A" w:rsidP="00D36AAA">
      <w:pPr>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D36AAA">
        <w:rPr>
          <w:rFonts w:ascii="Arial" w:hAnsi="Arial" w:cs="Arial"/>
          <w:sz w:val="24"/>
          <w:szCs w:val="24"/>
        </w:rPr>
        <w:t xml:space="preserve">Dean Creek Resort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D36AAA">
        <w:rPr>
          <w:rFonts w:ascii="Arial" w:hAnsi="Arial" w:cs="Arial"/>
          <w:sz w:val="24"/>
          <w:szCs w:val="24"/>
        </w:rPr>
        <w:t>707-499-1668</w:t>
      </w:r>
      <w:r w:rsidR="00D36AAA">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023F2B47" w:rsidR="008572DA" w:rsidRPr="005101E1" w:rsidRDefault="003F0A2A"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62E51CFC" w:rsidR="00095AAC" w:rsidRPr="005101E1" w:rsidRDefault="003F0A2A"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1C8E9304" w:rsidR="00015E3A" w:rsidRPr="005101E1" w:rsidRDefault="003F0A2A" w:rsidP="005D48A3">
            <w:pPr>
              <w:spacing w:before="40" w:after="40"/>
              <w:jc w:val="center"/>
              <w:rPr>
                <w:rFonts w:ascii="Arial" w:hAnsi="Arial" w:cs="Arial"/>
                <w:sz w:val="24"/>
                <w:szCs w:val="24"/>
                <w:highlight w:val="yellow"/>
              </w:rPr>
            </w:pPr>
            <w:r>
              <w:rPr>
                <w:rFonts w:ascii="Arial" w:hAnsi="Arial" w:cs="Arial"/>
                <w:sz w:val="24"/>
                <w:szCs w:val="24"/>
                <w:highlight w:val="yellow"/>
              </w:rPr>
              <w:t>1</w:t>
            </w:r>
          </w:p>
        </w:tc>
        <w:tc>
          <w:tcPr>
            <w:tcW w:w="1443" w:type="dxa"/>
          </w:tcPr>
          <w:p w14:paraId="2C580918" w14:textId="4A2FE803" w:rsidR="00015E3A" w:rsidRPr="005101E1" w:rsidRDefault="003F0A2A"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47A256A5" w:rsidR="005D48A3" w:rsidRPr="005101E1" w:rsidRDefault="003F0A2A"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4DCA7500" w:rsidR="009E4BDC" w:rsidRPr="005101E1" w:rsidRDefault="003F0A2A"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531AC8">
        <w:fldChar w:fldCharType="begin"/>
      </w:r>
      <w:r w:rsidR="00531AC8">
        <w:instrText xml:space="preserve"> SEQ Table \* ARABIC </w:instrText>
      </w:r>
      <w:r w:rsidR="00531AC8">
        <w:fldChar w:fldCharType="separate"/>
      </w:r>
      <w:r w:rsidR="0050755D">
        <w:rPr>
          <w:noProof/>
        </w:rPr>
        <w:t>2</w:t>
      </w:r>
      <w:r w:rsidR="00531AC8">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2BE76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102D5A02" w14:textId="5DAC65D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A5FF81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531AC8">
        <w:fldChar w:fldCharType="begin"/>
      </w:r>
      <w:r w:rsidR="00531AC8">
        <w:instrText xml:space="preserve"> SEQ Table \* ARABIC </w:instrText>
      </w:r>
      <w:r w:rsidR="00531AC8">
        <w:fldChar w:fldCharType="separate"/>
      </w:r>
      <w:r w:rsidR="0050755D">
        <w:rPr>
          <w:noProof/>
        </w:rPr>
        <w:t>3</w:t>
      </w:r>
      <w:r w:rsidR="00531AC8">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54B9A3F" w:rsidR="00684C7E" w:rsidRPr="005F082E" w:rsidRDefault="00DD47E3" w:rsidP="00684C7E">
            <w:pPr>
              <w:spacing w:before="40" w:after="40"/>
              <w:jc w:val="center"/>
              <w:rPr>
                <w:rFonts w:ascii="Arial" w:hAnsi="Arial" w:cs="Arial"/>
                <w:color w:val="000000" w:themeColor="text1"/>
                <w:sz w:val="24"/>
                <w:szCs w:val="24"/>
              </w:rPr>
            </w:pPr>
            <w:r>
              <w:rPr>
                <w:color w:val="000000"/>
                <w:sz w:val="27"/>
                <w:szCs w:val="27"/>
                <w:shd w:val="clear" w:color="auto" w:fill="DBDBDB"/>
              </w:rPr>
              <w:t>03-09-2004</w:t>
            </w:r>
          </w:p>
        </w:tc>
        <w:tc>
          <w:tcPr>
            <w:tcW w:w="1260" w:type="dxa"/>
            <w:tcMar>
              <w:left w:w="58" w:type="dxa"/>
              <w:right w:w="58" w:type="dxa"/>
            </w:tcMar>
          </w:tcPr>
          <w:p w14:paraId="690B0D1C" w14:textId="44EE44B4" w:rsidR="00684C7E" w:rsidRPr="005F082E" w:rsidRDefault="00DD47E3" w:rsidP="00684C7E">
            <w:pPr>
              <w:spacing w:before="40" w:after="40"/>
              <w:jc w:val="center"/>
              <w:rPr>
                <w:rFonts w:ascii="Arial" w:hAnsi="Arial" w:cs="Arial"/>
                <w:color w:val="FFFFFF" w:themeColor="background1"/>
                <w:sz w:val="24"/>
                <w:szCs w:val="24"/>
              </w:rPr>
            </w:pPr>
            <w:r>
              <w:rPr>
                <w:color w:val="000000"/>
                <w:sz w:val="27"/>
                <w:szCs w:val="27"/>
                <w:shd w:val="clear" w:color="auto" w:fill="DBDBDB"/>
              </w:rPr>
              <w:t>69</w:t>
            </w:r>
          </w:p>
        </w:tc>
        <w:tc>
          <w:tcPr>
            <w:tcW w:w="1530" w:type="dxa"/>
            <w:tcMar>
              <w:left w:w="58" w:type="dxa"/>
              <w:right w:w="58" w:type="dxa"/>
            </w:tcMar>
          </w:tcPr>
          <w:p w14:paraId="6802CC34" w14:textId="2FAAE995"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5F08DDF" w:rsidR="00684C7E" w:rsidRPr="005F082E" w:rsidRDefault="00DD47E3" w:rsidP="00684C7E">
            <w:pPr>
              <w:spacing w:before="40" w:after="40"/>
              <w:jc w:val="center"/>
              <w:rPr>
                <w:rFonts w:ascii="Arial" w:hAnsi="Arial" w:cs="Arial"/>
                <w:color w:val="FFFFFF" w:themeColor="background1"/>
                <w:sz w:val="24"/>
                <w:szCs w:val="24"/>
              </w:rPr>
            </w:pPr>
            <w:r>
              <w:rPr>
                <w:color w:val="000000"/>
                <w:sz w:val="27"/>
                <w:szCs w:val="27"/>
                <w:shd w:val="clear" w:color="auto" w:fill="DBDBDB"/>
              </w:rPr>
              <w:t>03-09-2004</w:t>
            </w:r>
          </w:p>
        </w:tc>
        <w:tc>
          <w:tcPr>
            <w:tcW w:w="1260" w:type="dxa"/>
            <w:tcMar>
              <w:left w:w="58" w:type="dxa"/>
              <w:right w:w="58" w:type="dxa"/>
            </w:tcMar>
          </w:tcPr>
          <w:p w14:paraId="5F571C45" w14:textId="0E30B15F" w:rsidR="00684C7E" w:rsidRPr="005F082E" w:rsidRDefault="00DD47E3" w:rsidP="00684C7E">
            <w:pPr>
              <w:spacing w:before="40" w:after="40"/>
              <w:jc w:val="center"/>
              <w:rPr>
                <w:rFonts w:ascii="Arial" w:hAnsi="Arial" w:cs="Arial"/>
                <w:color w:val="FFFFFF" w:themeColor="background1"/>
                <w:sz w:val="24"/>
                <w:szCs w:val="24"/>
              </w:rPr>
            </w:pPr>
            <w:r>
              <w:rPr>
                <w:color w:val="000000"/>
                <w:sz w:val="27"/>
                <w:szCs w:val="27"/>
                <w:shd w:val="clear" w:color="auto" w:fill="DBDBDB"/>
              </w:rPr>
              <w:t>120</w:t>
            </w:r>
          </w:p>
        </w:tc>
        <w:tc>
          <w:tcPr>
            <w:tcW w:w="1530" w:type="dxa"/>
            <w:tcMar>
              <w:left w:w="58" w:type="dxa"/>
              <w:right w:w="58" w:type="dxa"/>
            </w:tcMar>
          </w:tcPr>
          <w:p w14:paraId="2BE476FB" w14:textId="15F8E58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531AC8">
        <w:fldChar w:fldCharType="begin"/>
      </w:r>
      <w:r w:rsidR="00531AC8">
        <w:instrText xml:space="preserve"> SEQ Table \* ARABIC </w:instrText>
      </w:r>
      <w:r w:rsidR="00531AC8">
        <w:fldChar w:fldCharType="separate"/>
      </w:r>
      <w:r w:rsidR="0050755D">
        <w:rPr>
          <w:noProof/>
        </w:rPr>
        <w:t>4</w:t>
      </w:r>
      <w:r w:rsidR="00531AC8">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9A96DFE" w:rsidR="00512D8C" w:rsidRPr="005F082E" w:rsidRDefault="00FF5A8E"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tc>
        <w:tc>
          <w:tcPr>
            <w:tcW w:w="1440" w:type="dxa"/>
          </w:tcPr>
          <w:p w14:paraId="21F7006B" w14:textId="7410A395" w:rsidR="00512D8C" w:rsidRPr="005F082E" w:rsidRDefault="00FF5A8E" w:rsidP="00512D8C">
            <w:pPr>
              <w:keepNext/>
              <w:keepLines/>
              <w:spacing w:before="40" w:after="40"/>
              <w:jc w:val="center"/>
              <w:rPr>
                <w:rFonts w:ascii="Arial" w:hAnsi="Arial" w:cs="Arial"/>
                <w:color w:val="000000" w:themeColor="text1"/>
                <w:sz w:val="24"/>
                <w:szCs w:val="24"/>
              </w:rPr>
            </w:pPr>
            <w:r>
              <w:rPr>
                <w:color w:val="000000"/>
                <w:sz w:val="27"/>
                <w:szCs w:val="27"/>
                <w:shd w:val="clear" w:color="auto" w:fill="DBDBDB"/>
              </w:rPr>
              <w:t>05-06-2008</w:t>
            </w:r>
          </w:p>
        </w:tc>
        <w:tc>
          <w:tcPr>
            <w:tcW w:w="1260" w:type="dxa"/>
          </w:tcPr>
          <w:p w14:paraId="1BD7CABC" w14:textId="778F206C" w:rsidR="00512D8C" w:rsidRPr="005F082E" w:rsidRDefault="00FF5A8E" w:rsidP="00512D8C">
            <w:pPr>
              <w:keepNext/>
              <w:keepLines/>
              <w:spacing w:before="40" w:after="40"/>
              <w:jc w:val="center"/>
              <w:rPr>
                <w:rFonts w:ascii="Arial" w:hAnsi="Arial" w:cs="Arial"/>
                <w:color w:val="000000" w:themeColor="text1"/>
                <w:sz w:val="24"/>
                <w:szCs w:val="24"/>
              </w:rPr>
            </w:pPr>
            <w:r>
              <w:rPr>
                <w:color w:val="000000"/>
                <w:sz w:val="27"/>
                <w:szCs w:val="27"/>
                <w:shd w:val="clear" w:color="auto" w:fill="DBDBDB"/>
              </w:rPr>
              <w:t>3.5</w:t>
            </w:r>
          </w:p>
        </w:tc>
        <w:tc>
          <w:tcPr>
            <w:tcW w:w="1530" w:type="dxa"/>
          </w:tcPr>
          <w:p w14:paraId="40895B2C" w14:textId="3480EC0D"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42B8D819" w:rsidR="00512D8C" w:rsidRPr="005F082E" w:rsidRDefault="00FF5A8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146BD85"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7D2041F6" w:rsidR="00512D8C" w:rsidRPr="005F082E" w:rsidRDefault="00FF5A8E" w:rsidP="00512D8C">
            <w:pPr>
              <w:keepNext/>
              <w:keepLines/>
              <w:spacing w:before="40" w:after="40"/>
              <w:jc w:val="center"/>
              <w:rPr>
                <w:rFonts w:ascii="Arial" w:hAnsi="Arial" w:cs="Arial"/>
                <w:color w:val="000000" w:themeColor="text1"/>
                <w:sz w:val="24"/>
                <w:szCs w:val="24"/>
              </w:rPr>
            </w:pPr>
            <w:r>
              <w:rPr>
                <w:rFonts w:ascii="Roboto" w:hAnsi="Roboto"/>
                <w:color w:val="202124"/>
                <w:shd w:val="clear" w:color="auto" w:fill="FFFFFF"/>
              </w:rPr>
              <w:t>Arsenic occurs naturally in the earth's crust. Most arsenic in drinking water comes from </w:t>
            </w:r>
            <w:r w:rsidRPr="00FF5A8E">
              <w:rPr>
                <w:rFonts w:ascii="Roboto" w:hAnsi="Roboto"/>
                <w:color w:val="202124"/>
                <w:shd w:val="clear" w:color="auto" w:fill="FFFFFF"/>
              </w:rPr>
              <w:t xml:space="preserve">natural rock </w:t>
            </w:r>
            <w:r>
              <w:rPr>
                <w:rFonts w:ascii="Roboto" w:hAnsi="Roboto"/>
                <w:color w:val="202124"/>
                <w:shd w:val="clear" w:color="auto" w:fill="FFFFFF"/>
              </w:rPr>
              <w:t>erosion.</w:t>
            </w:r>
            <w:r>
              <w:rPr>
                <w:rFonts w:ascii="Roboto" w:hAnsi="Roboto"/>
                <w:color w:val="202124"/>
                <w:shd w:val="clear" w:color="auto" w:fill="FFFFFF"/>
              </w:rPr>
              <w:t xml:space="preserve">  </w:t>
            </w:r>
          </w:p>
        </w:tc>
      </w:tr>
      <w:tr w:rsidR="00244938" w:rsidRPr="005F082E" w14:paraId="7E778FAF" w14:textId="77777777" w:rsidTr="00512D8C">
        <w:trPr>
          <w:trHeight w:val="432"/>
        </w:trPr>
        <w:tc>
          <w:tcPr>
            <w:tcW w:w="2245" w:type="dxa"/>
            <w:tcMar>
              <w:left w:w="58" w:type="dxa"/>
              <w:right w:w="58" w:type="dxa"/>
            </w:tcMar>
          </w:tcPr>
          <w:p w14:paraId="2BC454A4" w14:textId="74470B03" w:rsidR="00244938" w:rsidRPr="005F082E" w:rsidRDefault="00FF5A8E"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tc>
        <w:tc>
          <w:tcPr>
            <w:tcW w:w="1440" w:type="dxa"/>
          </w:tcPr>
          <w:p w14:paraId="25EFD446" w14:textId="78315A04" w:rsidR="00244938" w:rsidRPr="005F082E" w:rsidRDefault="00FF5A8E" w:rsidP="00244938">
            <w:pPr>
              <w:spacing w:before="40" w:after="40"/>
              <w:jc w:val="center"/>
              <w:rPr>
                <w:rFonts w:ascii="Arial" w:hAnsi="Arial" w:cs="Arial"/>
                <w:color w:val="000000" w:themeColor="text1"/>
                <w:sz w:val="24"/>
                <w:szCs w:val="24"/>
              </w:rPr>
            </w:pPr>
            <w:r>
              <w:rPr>
                <w:color w:val="000000"/>
                <w:sz w:val="27"/>
                <w:szCs w:val="27"/>
                <w:shd w:val="clear" w:color="auto" w:fill="DBDBDB"/>
              </w:rPr>
              <w:t>07-02-2019</w:t>
            </w:r>
          </w:p>
        </w:tc>
        <w:tc>
          <w:tcPr>
            <w:tcW w:w="1260" w:type="dxa"/>
          </w:tcPr>
          <w:p w14:paraId="7CAF39D9" w14:textId="62017448" w:rsidR="00244938" w:rsidRPr="005F082E" w:rsidRDefault="00693C0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530" w:type="dxa"/>
          </w:tcPr>
          <w:p w14:paraId="694B316A" w14:textId="6CD6DD33"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11A31BE1" w:rsidR="00244938" w:rsidRPr="005F082E" w:rsidRDefault="00693C0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36C00F82"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6C4B7CBC" w:rsidR="00244938" w:rsidRPr="005F082E" w:rsidRDefault="00693C06" w:rsidP="00244938">
            <w:pPr>
              <w:spacing w:before="40" w:after="40"/>
              <w:jc w:val="center"/>
              <w:rPr>
                <w:rFonts w:ascii="Arial" w:hAnsi="Arial" w:cs="Arial"/>
                <w:color w:val="000000" w:themeColor="text1"/>
                <w:sz w:val="24"/>
                <w:szCs w:val="24"/>
              </w:rPr>
            </w:pPr>
            <w:r>
              <w:rPr>
                <w:rFonts w:ascii="Roboto" w:hAnsi="Roboto"/>
                <w:color w:val="202124"/>
                <w:shd w:val="clear" w:color="auto" w:fill="FFFFFF"/>
              </w:rPr>
              <w:t xml:space="preserve">The </w:t>
            </w:r>
            <w:proofErr w:type="gramStart"/>
            <w:r>
              <w:rPr>
                <w:rFonts w:ascii="Roboto" w:hAnsi="Roboto"/>
                <w:color w:val="202124"/>
                <w:shd w:val="clear" w:color="auto" w:fill="FFFFFF"/>
              </w:rPr>
              <w:t>principle</w:t>
            </w:r>
            <w:proofErr w:type="gramEnd"/>
            <w:r>
              <w:rPr>
                <w:rFonts w:ascii="Roboto" w:hAnsi="Roboto"/>
                <w:color w:val="202124"/>
                <w:shd w:val="clear" w:color="auto" w:fill="FFFFFF"/>
              </w:rPr>
              <w:t xml:space="preserve"> sources of nitrate </w:t>
            </w:r>
            <w:r>
              <w:rPr>
                <w:rStyle w:val="jpfdse"/>
                <w:rFonts w:ascii="Roboto" w:hAnsi="Roboto"/>
                <w:color w:val="202124"/>
                <w:shd w:val="clear" w:color="auto" w:fill="FFFFFF"/>
              </w:rPr>
              <w:t>contamination in water</w:t>
            </w:r>
            <w:r>
              <w:rPr>
                <w:rFonts w:ascii="Roboto" w:hAnsi="Roboto"/>
                <w:color w:val="202124"/>
                <w:shd w:val="clear" w:color="auto" w:fill="FFFFFF"/>
              </w:rPr>
              <w:t xml:space="preserve"> are </w:t>
            </w:r>
            <w:r w:rsidRPr="00693C06">
              <w:rPr>
                <w:rFonts w:ascii="Roboto" w:hAnsi="Roboto"/>
                <w:color w:val="202124"/>
                <w:shd w:val="clear" w:color="auto" w:fill="FFFFFF"/>
              </w:rPr>
              <w:lastRenderedPageBreak/>
              <w:t>thus fertilizers, animal waste and septic tanks.</w:t>
            </w:r>
            <w:r>
              <w:rPr>
                <w:rFonts w:ascii="Roboto" w:hAnsi="Roboto"/>
                <w:color w:val="202124"/>
                <w:shd w:val="clear" w:color="auto" w:fill="FFFFFF"/>
              </w:rPr>
              <w:t> </w:t>
            </w:r>
          </w:p>
        </w:tc>
      </w:tr>
      <w:tr w:rsidR="001F7181" w:rsidRPr="005F082E" w14:paraId="5A2E4EDA" w14:textId="77777777" w:rsidTr="00512D8C">
        <w:trPr>
          <w:trHeight w:val="432"/>
        </w:trPr>
        <w:tc>
          <w:tcPr>
            <w:tcW w:w="2245" w:type="dxa"/>
            <w:tcMar>
              <w:left w:w="58" w:type="dxa"/>
              <w:right w:w="58" w:type="dxa"/>
            </w:tcMar>
          </w:tcPr>
          <w:p w14:paraId="490802B3" w14:textId="4AA1A8DE" w:rsidR="001F7181" w:rsidRPr="005F082E" w:rsidRDefault="00FF5A8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Nitrite</w:t>
            </w:r>
          </w:p>
        </w:tc>
        <w:tc>
          <w:tcPr>
            <w:tcW w:w="1440" w:type="dxa"/>
          </w:tcPr>
          <w:p w14:paraId="535C6478" w14:textId="175F7A82" w:rsidR="001F7181" w:rsidRPr="005F082E" w:rsidRDefault="00FF5A8E" w:rsidP="001F7181">
            <w:pPr>
              <w:spacing w:before="40" w:after="40"/>
              <w:jc w:val="center"/>
              <w:rPr>
                <w:rFonts w:ascii="Arial" w:hAnsi="Arial" w:cs="Arial"/>
                <w:color w:val="000000" w:themeColor="text1"/>
                <w:sz w:val="24"/>
                <w:szCs w:val="24"/>
              </w:rPr>
            </w:pPr>
            <w:r>
              <w:rPr>
                <w:color w:val="000000"/>
                <w:sz w:val="27"/>
                <w:szCs w:val="27"/>
                <w:shd w:val="clear" w:color="auto" w:fill="DBDBDB"/>
              </w:rPr>
              <w:t>07-02-2019</w:t>
            </w:r>
          </w:p>
        </w:tc>
        <w:tc>
          <w:tcPr>
            <w:tcW w:w="1260" w:type="dxa"/>
          </w:tcPr>
          <w:p w14:paraId="1A872876" w14:textId="009F6C38" w:rsidR="001F7181" w:rsidRPr="005F082E" w:rsidRDefault="00FF5A8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530" w:type="dxa"/>
          </w:tcPr>
          <w:p w14:paraId="4E27FAAD" w14:textId="77E47DF2"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565E3A04" w:rsidR="001F7181" w:rsidRPr="005F082E" w:rsidRDefault="00FF5A8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497D60A5" w:rsidR="001F7181" w:rsidRPr="005F082E" w:rsidRDefault="00693C06" w:rsidP="001F7181">
            <w:pPr>
              <w:spacing w:before="40" w:after="40"/>
              <w:jc w:val="center"/>
              <w:rPr>
                <w:rFonts w:ascii="Arial" w:hAnsi="Arial" w:cs="Arial"/>
                <w:color w:val="000000" w:themeColor="text1"/>
                <w:sz w:val="24"/>
                <w:szCs w:val="24"/>
              </w:rPr>
            </w:pPr>
            <w:r>
              <w:rPr>
                <w:rFonts w:ascii="Roboto" w:hAnsi="Roboto"/>
                <w:color w:val="202124"/>
                <w:shd w:val="clear" w:color="auto" w:fill="FFFFFF"/>
              </w:rPr>
              <w:t xml:space="preserve">The </w:t>
            </w:r>
            <w:proofErr w:type="gramStart"/>
            <w:r>
              <w:rPr>
                <w:rFonts w:ascii="Roboto" w:hAnsi="Roboto"/>
                <w:color w:val="202124"/>
                <w:shd w:val="clear" w:color="auto" w:fill="FFFFFF"/>
              </w:rPr>
              <w:t>principle</w:t>
            </w:r>
            <w:proofErr w:type="gramEnd"/>
            <w:r>
              <w:rPr>
                <w:rFonts w:ascii="Roboto" w:hAnsi="Roboto"/>
                <w:color w:val="202124"/>
                <w:shd w:val="clear" w:color="auto" w:fill="FFFFFF"/>
              </w:rPr>
              <w:t xml:space="preserve"> sources of nitr</w:t>
            </w:r>
            <w:r>
              <w:rPr>
                <w:rFonts w:ascii="Roboto" w:hAnsi="Roboto"/>
                <w:color w:val="202124"/>
                <w:shd w:val="clear" w:color="auto" w:fill="FFFFFF"/>
              </w:rPr>
              <w:t>i</w:t>
            </w:r>
            <w:r>
              <w:rPr>
                <w:rFonts w:ascii="Roboto" w:hAnsi="Roboto"/>
                <w:color w:val="202124"/>
                <w:shd w:val="clear" w:color="auto" w:fill="FFFFFF"/>
              </w:rPr>
              <w:t>te </w:t>
            </w:r>
            <w:r>
              <w:rPr>
                <w:rStyle w:val="jpfdse"/>
                <w:rFonts w:ascii="Roboto" w:hAnsi="Roboto"/>
                <w:color w:val="202124"/>
                <w:shd w:val="clear" w:color="auto" w:fill="FFFFFF"/>
              </w:rPr>
              <w:t>contamination in water</w:t>
            </w:r>
            <w:r>
              <w:rPr>
                <w:rFonts w:ascii="Roboto" w:hAnsi="Roboto"/>
                <w:color w:val="202124"/>
                <w:shd w:val="clear" w:color="auto" w:fill="FFFFFF"/>
              </w:rPr>
              <w:t> are thus </w:t>
            </w:r>
            <w:r w:rsidRPr="00693C06">
              <w:rPr>
                <w:rFonts w:ascii="Roboto" w:hAnsi="Roboto"/>
                <w:color w:val="202124"/>
                <w:shd w:val="clear" w:color="auto" w:fill="FFFFFF"/>
              </w:rPr>
              <w:t>fertilizers, animal waste and septic tanks. </w:t>
            </w:r>
          </w:p>
        </w:tc>
      </w:tr>
    </w:tbl>
    <w:p w14:paraId="7CEB1FE7" w14:textId="4460B6A3" w:rsidR="005D3708" w:rsidRPr="005F082E" w:rsidRDefault="005D3708" w:rsidP="00070C22">
      <w:pPr>
        <w:pStyle w:val="Caption"/>
      </w:pPr>
      <w:r w:rsidRPr="005F082E">
        <w:t xml:space="preserve">Table </w:t>
      </w:r>
      <w:r w:rsidR="00531AC8">
        <w:fldChar w:fldCharType="begin"/>
      </w:r>
      <w:r w:rsidR="00531AC8">
        <w:instrText xml:space="preserve"> SEQ Table \* ARABIC </w:instrText>
      </w:r>
      <w:r w:rsidR="00531AC8">
        <w:fldChar w:fldCharType="separate"/>
      </w:r>
      <w:r w:rsidR="0050755D">
        <w:rPr>
          <w:noProof/>
        </w:rPr>
        <w:t>5</w:t>
      </w:r>
      <w:r w:rsidR="00531AC8">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693C06" w:rsidRPr="005F082E" w14:paraId="029A4A7D" w14:textId="77777777" w:rsidTr="00640D92">
        <w:trPr>
          <w:trHeight w:val="432"/>
        </w:trPr>
        <w:tc>
          <w:tcPr>
            <w:tcW w:w="2245" w:type="dxa"/>
          </w:tcPr>
          <w:p w14:paraId="04C2A80B" w14:textId="28C20950" w:rsidR="00693C06" w:rsidRPr="005F082E" w:rsidRDefault="00693C06" w:rsidP="00693C06">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Aluminum</w:t>
            </w:r>
          </w:p>
        </w:tc>
        <w:tc>
          <w:tcPr>
            <w:tcW w:w="1440" w:type="dxa"/>
          </w:tcPr>
          <w:p w14:paraId="3AB56DE9" w14:textId="0162618E" w:rsidR="00693C06" w:rsidRPr="005F082E" w:rsidRDefault="00693C06" w:rsidP="00693C06">
            <w:pPr>
              <w:spacing w:before="40" w:after="40"/>
              <w:rPr>
                <w:rFonts w:ascii="Arial" w:hAnsi="Arial" w:cs="Arial"/>
                <w:color w:val="000000" w:themeColor="text1"/>
                <w:sz w:val="24"/>
                <w:szCs w:val="24"/>
              </w:rPr>
            </w:pPr>
            <w:r>
              <w:rPr>
                <w:color w:val="000000"/>
                <w:sz w:val="27"/>
                <w:szCs w:val="27"/>
                <w:shd w:val="clear" w:color="auto" w:fill="DBDBDB"/>
              </w:rPr>
              <w:t>03-09-2004</w:t>
            </w:r>
          </w:p>
        </w:tc>
        <w:tc>
          <w:tcPr>
            <w:tcW w:w="1260" w:type="dxa"/>
          </w:tcPr>
          <w:p w14:paraId="5D465B29" w14:textId="329562C9" w:rsidR="00693C06" w:rsidRPr="005F082E" w:rsidRDefault="00693C06" w:rsidP="00693C06">
            <w:pPr>
              <w:spacing w:before="40" w:after="40"/>
              <w:rPr>
                <w:rFonts w:ascii="Arial" w:hAnsi="Arial" w:cs="Arial"/>
                <w:color w:val="000000" w:themeColor="text1"/>
                <w:sz w:val="24"/>
                <w:szCs w:val="24"/>
              </w:rPr>
            </w:pPr>
            <w:r>
              <w:rPr>
                <w:color w:val="000000"/>
                <w:sz w:val="27"/>
                <w:szCs w:val="27"/>
                <w:shd w:val="clear" w:color="auto" w:fill="DBDBDB"/>
              </w:rPr>
              <w:t>860</w:t>
            </w:r>
          </w:p>
        </w:tc>
        <w:tc>
          <w:tcPr>
            <w:tcW w:w="1530" w:type="dxa"/>
          </w:tcPr>
          <w:p w14:paraId="6F2413BA" w14:textId="0CA6F954" w:rsidR="00693C06" w:rsidRPr="005F082E" w:rsidRDefault="00693C06" w:rsidP="00693C06">
            <w:pPr>
              <w:spacing w:before="40" w:after="40"/>
              <w:rPr>
                <w:rFonts w:ascii="Arial" w:hAnsi="Arial" w:cs="Arial"/>
                <w:color w:val="000000" w:themeColor="text1"/>
                <w:sz w:val="24"/>
                <w:szCs w:val="24"/>
              </w:rPr>
            </w:pPr>
          </w:p>
        </w:tc>
        <w:tc>
          <w:tcPr>
            <w:tcW w:w="900" w:type="dxa"/>
          </w:tcPr>
          <w:p w14:paraId="5615AC9F" w14:textId="781FF94A" w:rsidR="00693C06" w:rsidRPr="005F082E" w:rsidRDefault="00693C06" w:rsidP="00693C06">
            <w:pPr>
              <w:spacing w:before="40" w:after="40"/>
              <w:rPr>
                <w:rFonts w:ascii="Arial" w:hAnsi="Arial" w:cs="Arial"/>
                <w:color w:val="000000" w:themeColor="text1"/>
                <w:sz w:val="24"/>
                <w:szCs w:val="24"/>
              </w:rPr>
            </w:pPr>
            <w:r>
              <w:rPr>
                <w:color w:val="000000"/>
                <w:sz w:val="27"/>
                <w:szCs w:val="27"/>
                <w:shd w:val="clear" w:color="auto" w:fill="DBDBDB"/>
              </w:rPr>
              <w:t>1000</w:t>
            </w:r>
          </w:p>
        </w:tc>
        <w:tc>
          <w:tcPr>
            <w:tcW w:w="1170" w:type="dxa"/>
          </w:tcPr>
          <w:p w14:paraId="188C38E4" w14:textId="1B34943A" w:rsidR="00693C06" w:rsidRPr="005F082E" w:rsidRDefault="00693C06" w:rsidP="00693C06">
            <w:pPr>
              <w:spacing w:before="40" w:after="40"/>
              <w:rPr>
                <w:rFonts w:ascii="Arial" w:hAnsi="Arial" w:cs="Arial"/>
                <w:color w:val="000000" w:themeColor="text1"/>
                <w:sz w:val="24"/>
                <w:szCs w:val="24"/>
              </w:rPr>
            </w:pPr>
          </w:p>
        </w:tc>
        <w:tc>
          <w:tcPr>
            <w:tcW w:w="2291" w:type="dxa"/>
          </w:tcPr>
          <w:p w14:paraId="566F303C" w14:textId="54EF843B" w:rsidR="00693C06" w:rsidRPr="005F082E" w:rsidRDefault="00693C06" w:rsidP="00693C06">
            <w:pPr>
              <w:spacing w:before="40" w:after="40"/>
              <w:rPr>
                <w:rFonts w:ascii="Arial" w:hAnsi="Arial" w:cs="Arial"/>
                <w:color w:val="000000" w:themeColor="text1"/>
                <w:sz w:val="24"/>
                <w:szCs w:val="24"/>
              </w:rPr>
            </w:pPr>
            <w:r>
              <w:rPr>
                <w:rFonts w:ascii="Arial" w:hAnsi="Arial" w:cs="Arial"/>
                <w:color w:val="000000" w:themeColor="text1"/>
                <w:sz w:val="24"/>
                <w:szCs w:val="24"/>
              </w:rPr>
              <w:t>Natural rock erosion</w:t>
            </w:r>
          </w:p>
        </w:tc>
      </w:tr>
      <w:tr w:rsidR="00086BEB" w:rsidRPr="005F082E" w14:paraId="43BA6B8D" w14:textId="77777777" w:rsidTr="00640D92">
        <w:trPr>
          <w:trHeight w:val="432"/>
        </w:trPr>
        <w:tc>
          <w:tcPr>
            <w:tcW w:w="2245" w:type="dxa"/>
          </w:tcPr>
          <w:p w14:paraId="581AB298" w14:textId="7F0530BC" w:rsidR="00086BEB" w:rsidRPr="005F082E" w:rsidRDefault="00693C0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w:t>
            </w:r>
          </w:p>
        </w:tc>
        <w:tc>
          <w:tcPr>
            <w:tcW w:w="1440" w:type="dxa"/>
          </w:tcPr>
          <w:p w14:paraId="13425507" w14:textId="3DBDF5E6"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w:t>
            </w:r>
            <w:r w:rsidR="00693C06">
              <w:rPr>
                <w:color w:val="000000"/>
                <w:sz w:val="27"/>
                <w:szCs w:val="27"/>
                <w:shd w:val="clear" w:color="auto" w:fill="DBDBDB"/>
              </w:rPr>
              <w:t>03-09-2004</w:t>
            </w:r>
          </w:p>
        </w:tc>
        <w:tc>
          <w:tcPr>
            <w:tcW w:w="1260" w:type="dxa"/>
          </w:tcPr>
          <w:p w14:paraId="72C49EEB" w14:textId="7E059356" w:rsidR="00086BEB" w:rsidRPr="005F082E" w:rsidRDefault="00693C06" w:rsidP="00086BEB">
            <w:pPr>
              <w:spacing w:before="40" w:after="40"/>
              <w:rPr>
                <w:rFonts w:ascii="Arial" w:hAnsi="Arial" w:cs="Arial"/>
                <w:color w:val="000000" w:themeColor="text1"/>
                <w:sz w:val="24"/>
                <w:szCs w:val="24"/>
              </w:rPr>
            </w:pPr>
            <w:r>
              <w:rPr>
                <w:color w:val="000000"/>
                <w:sz w:val="27"/>
                <w:szCs w:val="27"/>
                <w:shd w:val="clear" w:color="auto" w:fill="DBDBDB"/>
              </w:rPr>
              <w:t>1700</w:t>
            </w:r>
          </w:p>
        </w:tc>
        <w:tc>
          <w:tcPr>
            <w:tcW w:w="1530" w:type="dxa"/>
          </w:tcPr>
          <w:p w14:paraId="7C11921B" w14:textId="033DDB6D"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33CAB992" w:rsidR="00086BEB" w:rsidRPr="005F082E" w:rsidRDefault="00693C0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489C42D6" w14:textId="2117701C"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1342F8C3" w:rsidR="00086BEB" w:rsidRPr="005F082E" w:rsidRDefault="00693C0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 rock erosion</w:t>
            </w:r>
          </w:p>
        </w:tc>
      </w:tr>
      <w:tr w:rsidR="00086BEB" w:rsidRPr="005F082E" w14:paraId="18FA2C38" w14:textId="77777777" w:rsidTr="00640D92">
        <w:trPr>
          <w:trHeight w:val="432"/>
        </w:trPr>
        <w:tc>
          <w:tcPr>
            <w:tcW w:w="2245" w:type="dxa"/>
          </w:tcPr>
          <w:p w14:paraId="39D2E538" w14:textId="7B3AF3E3" w:rsidR="00086BEB" w:rsidRPr="005F082E" w:rsidRDefault="00693C06" w:rsidP="00086BEB">
            <w:pPr>
              <w:spacing w:before="40" w:after="40"/>
              <w:ind w:left="187"/>
              <w:rPr>
                <w:rFonts w:ascii="Arial" w:hAnsi="Arial" w:cs="Arial"/>
                <w:color w:val="000000" w:themeColor="text1"/>
                <w:sz w:val="24"/>
                <w:szCs w:val="24"/>
              </w:rPr>
            </w:pPr>
            <w:proofErr w:type="spellStart"/>
            <w:r>
              <w:rPr>
                <w:rFonts w:ascii="Arial" w:hAnsi="Arial" w:cs="Arial"/>
                <w:color w:val="000000" w:themeColor="text1"/>
                <w:sz w:val="24"/>
                <w:szCs w:val="24"/>
              </w:rPr>
              <w:t>Maganese</w:t>
            </w:r>
            <w:proofErr w:type="spellEnd"/>
          </w:p>
        </w:tc>
        <w:tc>
          <w:tcPr>
            <w:tcW w:w="1440" w:type="dxa"/>
          </w:tcPr>
          <w:p w14:paraId="6AB05BED" w14:textId="296ED05D" w:rsidR="00086BEB" w:rsidRPr="005F082E" w:rsidRDefault="00693C06" w:rsidP="00086BEB">
            <w:pPr>
              <w:spacing w:before="40" w:after="40"/>
              <w:rPr>
                <w:rFonts w:ascii="Arial" w:hAnsi="Arial" w:cs="Arial"/>
                <w:color w:val="000000" w:themeColor="text1"/>
                <w:sz w:val="24"/>
                <w:szCs w:val="24"/>
              </w:rPr>
            </w:pPr>
            <w:r>
              <w:rPr>
                <w:color w:val="000000"/>
                <w:sz w:val="27"/>
                <w:szCs w:val="27"/>
                <w:shd w:val="clear" w:color="auto" w:fill="DBDBDB"/>
              </w:rPr>
              <w:t>03-09-2004</w:t>
            </w:r>
          </w:p>
        </w:tc>
        <w:tc>
          <w:tcPr>
            <w:tcW w:w="1260" w:type="dxa"/>
          </w:tcPr>
          <w:p w14:paraId="0AC370FD" w14:textId="4748A7F6" w:rsidR="00086BEB" w:rsidRPr="005F082E" w:rsidRDefault="00693C06" w:rsidP="00086BEB">
            <w:pPr>
              <w:spacing w:before="40" w:after="40"/>
              <w:rPr>
                <w:rFonts w:ascii="Arial" w:hAnsi="Arial" w:cs="Arial"/>
                <w:color w:val="000000" w:themeColor="text1"/>
                <w:sz w:val="24"/>
                <w:szCs w:val="24"/>
              </w:rPr>
            </w:pPr>
            <w:r>
              <w:rPr>
                <w:color w:val="000000"/>
                <w:sz w:val="27"/>
                <w:szCs w:val="27"/>
                <w:shd w:val="clear" w:color="auto" w:fill="DBDBDB"/>
              </w:rPr>
              <w:t>950</w:t>
            </w:r>
          </w:p>
        </w:tc>
        <w:tc>
          <w:tcPr>
            <w:tcW w:w="1530" w:type="dxa"/>
          </w:tcPr>
          <w:p w14:paraId="06D23DE1" w14:textId="77179FB7"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7ECF00C3" w:rsidR="00086BEB" w:rsidRPr="005F082E" w:rsidRDefault="00693C06" w:rsidP="00086BEB">
            <w:pPr>
              <w:spacing w:before="40" w:after="40"/>
              <w:rPr>
                <w:rFonts w:ascii="Arial" w:hAnsi="Arial" w:cs="Arial"/>
                <w:color w:val="000000" w:themeColor="text1"/>
                <w:sz w:val="24"/>
                <w:szCs w:val="24"/>
              </w:rPr>
            </w:pPr>
            <w:r>
              <w:rPr>
                <w:color w:val="000000"/>
                <w:sz w:val="27"/>
                <w:szCs w:val="27"/>
                <w:shd w:val="clear" w:color="auto" w:fill="DBDBDB"/>
              </w:rPr>
              <w:t>50</w:t>
            </w:r>
          </w:p>
        </w:tc>
        <w:tc>
          <w:tcPr>
            <w:tcW w:w="1170" w:type="dxa"/>
          </w:tcPr>
          <w:p w14:paraId="7502C73C" w14:textId="665D3718"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3DA57418" w:rsidR="00086BEB" w:rsidRPr="005F082E" w:rsidRDefault="00693C0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 rock erosion</w:t>
            </w:r>
          </w:p>
        </w:tc>
      </w:tr>
    </w:tbl>
    <w:p w14:paraId="69D3A731" w14:textId="5C37C6F0" w:rsidR="005D3708" w:rsidRPr="005F082E" w:rsidRDefault="005D3708" w:rsidP="00875407">
      <w:pPr>
        <w:pStyle w:val="Caption"/>
        <w:widowControl w:val="0"/>
      </w:pPr>
      <w:r w:rsidRPr="005F082E">
        <w:t xml:space="preserve">Table </w:t>
      </w:r>
      <w:r w:rsidR="00531AC8">
        <w:fldChar w:fldCharType="begin"/>
      </w:r>
      <w:r w:rsidR="00531AC8">
        <w:instrText xml:space="preserve"> SEQ Table \* ARABIC </w:instrText>
      </w:r>
      <w:r w:rsidR="00531AC8">
        <w:fldChar w:fldCharType="separate"/>
      </w:r>
      <w:r w:rsidR="0050755D">
        <w:rPr>
          <w:noProof/>
        </w:rPr>
        <w:t>6</w:t>
      </w:r>
      <w:r w:rsidR="00531AC8">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72404285"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282D7077"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18484937"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5445E3FD"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3A39BE4A"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4B27356F"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3673CDAD"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5C1BED84"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79480CB1"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26FAA992"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3A31E3BD"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2644D87C"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7CC95D24"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0950D35D"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722B7C6A"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08CE6CAA"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695F51B5"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13A62ED5"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00D3722"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w:t>
      </w:r>
      <w:r w:rsidR="00DB37FE">
        <w:rPr>
          <w:rFonts w:ascii="Arial" w:hAnsi="Arial" w:cs="Arial"/>
          <w:bCs/>
          <w:sz w:val="24"/>
          <w:szCs w:val="24"/>
        </w:rPr>
        <w:t xml:space="preserve"> </w:t>
      </w:r>
      <w:r w:rsidRPr="005F082E">
        <w:rPr>
          <w:rFonts w:ascii="Arial" w:hAnsi="Arial" w:cs="Arial"/>
          <w:bCs/>
          <w:sz w:val="24"/>
          <w:szCs w:val="24"/>
        </w:rPr>
        <w:t>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E24F456" w14:textId="106DC81B"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w:t>
      </w:r>
      <w:r w:rsidR="00DB37FE" w:rsidRPr="00DB37FE">
        <w:rPr>
          <w:rFonts w:ascii="Arial" w:eastAsia="PMingLiU" w:hAnsi="Arial" w:cs="Arial"/>
          <w:sz w:val="24"/>
          <w:highlight w:val="yellow"/>
        </w:rPr>
        <w:t xml:space="preserve"> </w:t>
      </w:r>
      <w:r w:rsidR="00DB37FE">
        <w:rPr>
          <w:rFonts w:ascii="Arial" w:eastAsia="PMingLiU" w:hAnsi="Arial" w:cs="Arial"/>
          <w:sz w:val="24"/>
          <w:highlight w:val="yellow"/>
        </w:rPr>
        <w:t>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7E565B7C"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7B8D7F37"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79382FC5"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2EB53828"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AF75CEF"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4B3B7BF1"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25265945"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0B2853DF"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D92FE07"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5200A3A6"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60F5762F" w14:textId="199F6362" w:rsidR="00E25265" w:rsidRDefault="00E25265" w:rsidP="008E66E2">
      <w:pPr>
        <w:pStyle w:val="Heading3"/>
        <w:keepNext/>
      </w:pPr>
      <w:bookmarkStart w:id="12"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2"/>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0736FF7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year we were required to </w:t>
      </w:r>
      <w:proofErr w:type="gramStart"/>
      <w:r w:rsidR="00E96443">
        <w:rPr>
          <w:rFonts w:ascii="Arial" w:hAnsi="Arial" w:cs="Arial"/>
          <w:sz w:val="24"/>
          <w:szCs w:val="24"/>
        </w:rPr>
        <w:t xml:space="preserve">1 </w:t>
      </w:r>
      <w:r w:rsidRPr="005F082E">
        <w:rPr>
          <w:rFonts w:ascii="Arial" w:hAnsi="Arial" w:cs="Arial"/>
          <w:sz w:val="24"/>
          <w:szCs w:val="24"/>
        </w:rPr>
        <w:t xml:space="preserve"> Level</w:t>
      </w:r>
      <w:proofErr w:type="gramEnd"/>
      <w:r w:rsidR="007D21BB" w:rsidRPr="005F082E">
        <w:rPr>
          <w:rFonts w:ascii="Arial" w:hAnsi="Arial" w:cs="Arial"/>
          <w:sz w:val="24"/>
          <w:szCs w:val="24"/>
        </w:rPr>
        <w:t> </w:t>
      </w:r>
      <w:r w:rsidRPr="005F082E">
        <w:rPr>
          <w:rFonts w:ascii="Arial" w:hAnsi="Arial" w:cs="Arial"/>
          <w:sz w:val="24"/>
          <w:szCs w:val="24"/>
        </w:rPr>
        <w:t xml:space="preserve">1 assessment(s).  </w:t>
      </w:r>
      <w:r w:rsidR="00E96443">
        <w:rPr>
          <w:rFonts w:ascii="Arial" w:hAnsi="Arial" w:cs="Arial"/>
          <w:sz w:val="24"/>
          <w:szCs w:val="24"/>
        </w:rPr>
        <w:t>1</w:t>
      </w:r>
      <w:r w:rsidRPr="005F082E">
        <w:rPr>
          <w:rFonts w:ascii="Arial" w:hAnsi="Arial" w:cs="Arial"/>
          <w:sz w:val="24"/>
          <w:szCs w:val="24"/>
        </w:rPr>
        <w:t xml:space="preserve"> 1 assessment(s) were completed.  In addition, we were required to take </w:t>
      </w:r>
      <w:r w:rsidR="00E96443">
        <w:rPr>
          <w:rFonts w:ascii="Arial" w:hAnsi="Arial" w:cs="Arial"/>
          <w:sz w:val="24"/>
          <w:szCs w:val="24"/>
        </w:rPr>
        <w:t>0</w:t>
      </w:r>
      <w:r w:rsidRPr="005F082E">
        <w:rPr>
          <w:rFonts w:ascii="Arial" w:hAnsi="Arial" w:cs="Arial"/>
          <w:sz w:val="24"/>
          <w:szCs w:val="24"/>
        </w:rPr>
        <w:t xml:space="preserve"> corrective actions and we completed</w:t>
      </w:r>
      <w:r w:rsidR="00E96443">
        <w:rPr>
          <w:rFonts w:ascii="Arial" w:hAnsi="Arial" w:cs="Arial"/>
          <w:sz w:val="24"/>
          <w:szCs w:val="24"/>
        </w:rPr>
        <w:t xml:space="preserve"> 0 </w:t>
      </w:r>
      <w:r w:rsidRPr="005F082E">
        <w:rPr>
          <w:rFonts w:ascii="Arial" w:hAnsi="Arial" w:cs="Arial"/>
          <w:sz w:val="24"/>
          <w:szCs w:val="24"/>
        </w:rPr>
        <w:t>of these actions.</w:t>
      </w:r>
    </w:p>
    <w:p w14:paraId="3BEABB98" w14:textId="77777777" w:rsidR="001E07A6" w:rsidRDefault="001E07A6" w:rsidP="001E07A6">
      <w:pPr>
        <w:pStyle w:val="ListParagraph"/>
        <w:numPr>
          <w:ilvl w:val="0"/>
          <w:numId w:val="0"/>
        </w:numPr>
        <w:ind w:left="720"/>
      </w:pPr>
    </w:p>
    <w:sectPr w:rsidR="001E07A6"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2987" w14:textId="77777777" w:rsidR="00531AC8" w:rsidRDefault="00531AC8">
      <w:r>
        <w:separator/>
      </w:r>
    </w:p>
    <w:p w14:paraId="09F1087F" w14:textId="77777777" w:rsidR="00531AC8" w:rsidRDefault="00531AC8"/>
  </w:endnote>
  <w:endnote w:type="continuationSeparator" w:id="0">
    <w:p w14:paraId="65C541FF" w14:textId="77777777" w:rsidR="00531AC8" w:rsidRDefault="00531AC8">
      <w:r>
        <w:continuationSeparator/>
      </w:r>
    </w:p>
    <w:p w14:paraId="5B81C48D" w14:textId="77777777" w:rsidR="00531AC8" w:rsidRDefault="00531AC8"/>
  </w:endnote>
  <w:endnote w:type="continuationNotice" w:id="1">
    <w:p w14:paraId="687639FC" w14:textId="77777777" w:rsidR="00531AC8" w:rsidRDefault="00531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Roboto">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8D91" w14:textId="77777777" w:rsidR="00531AC8" w:rsidRDefault="00531AC8">
      <w:r>
        <w:separator/>
      </w:r>
    </w:p>
    <w:p w14:paraId="6379A92C" w14:textId="77777777" w:rsidR="00531AC8" w:rsidRDefault="00531AC8"/>
  </w:footnote>
  <w:footnote w:type="continuationSeparator" w:id="0">
    <w:p w14:paraId="5B46C08B" w14:textId="77777777" w:rsidR="00531AC8" w:rsidRDefault="00531AC8">
      <w:r>
        <w:continuationSeparator/>
      </w:r>
    </w:p>
    <w:p w14:paraId="44556CD6" w14:textId="77777777" w:rsidR="00531AC8" w:rsidRDefault="00531AC8"/>
  </w:footnote>
  <w:footnote w:type="continuationNotice" w:id="1">
    <w:p w14:paraId="72076695" w14:textId="77777777" w:rsidR="00531AC8" w:rsidRDefault="00531A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42057208">
    <w:abstractNumId w:val="6"/>
  </w:num>
  <w:num w:numId="2" w16cid:durableId="161622947">
    <w:abstractNumId w:val="1"/>
  </w:num>
  <w:num w:numId="3" w16cid:durableId="2003198565">
    <w:abstractNumId w:val="3"/>
  </w:num>
  <w:num w:numId="4" w16cid:durableId="130100814">
    <w:abstractNumId w:val="0"/>
  </w:num>
  <w:num w:numId="5" w16cid:durableId="1509758430">
    <w:abstractNumId w:val="2"/>
  </w:num>
  <w:num w:numId="6" w16cid:durableId="1417751020">
    <w:abstractNumId w:val="5"/>
  </w:num>
  <w:num w:numId="7" w16cid:durableId="57817095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80C"/>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4B66"/>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0A2A"/>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1AC8"/>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3C0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3FD2"/>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6AAA"/>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37FE"/>
    <w:rsid w:val="00DB4D7F"/>
    <w:rsid w:val="00DC0B11"/>
    <w:rsid w:val="00DC193E"/>
    <w:rsid w:val="00DC2ED8"/>
    <w:rsid w:val="00DC30BE"/>
    <w:rsid w:val="00DC3DA9"/>
    <w:rsid w:val="00DC61D2"/>
    <w:rsid w:val="00DD0989"/>
    <w:rsid w:val="00DD21E1"/>
    <w:rsid w:val="00DD235F"/>
    <w:rsid w:val="00DD47E3"/>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9644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5A8E"/>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jpfdse">
    <w:name w:val="jpfdse"/>
    <w:basedOn w:val="DefaultParagraphFont"/>
    <w:rsid w:val="0069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McCaffrey, Trevor@CALFIRE</cp:lastModifiedBy>
  <cp:revision>5</cp:revision>
  <cp:lastPrinted>2021-02-24T23:35:00Z</cp:lastPrinted>
  <dcterms:created xsi:type="dcterms:W3CDTF">2022-07-01T15:44:00Z</dcterms:created>
  <dcterms:modified xsi:type="dcterms:W3CDTF">2022-07-01T17:57:00Z</dcterms:modified>
</cp:coreProperties>
</file>