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F7606A" w:rsidR="00BC6327" w:rsidRPr="005162DE" w:rsidRDefault="00BC6327" w:rsidP="008E66E2">
      <w:pPr>
        <w:pStyle w:val="Heading1"/>
        <w:spacing w:before="0"/>
        <w:jc w:val="center"/>
      </w:pPr>
      <w:bookmarkStart w:id="0" w:name="_Toc58336712"/>
      <w:r w:rsidRPr="005162DE">
        <w:t>20</w:t>
      </w:r>
      <w:r w:rsidR="00587220" w:rsidRPr="005162DE">
        <w:t>2</w:t>
      </w:r>
      <w:r w:rsidR="00B43D66">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6D438B" w:rsidR="00D9256E" w:rsidRDefault="003A4CAA" w:rsidP="00FB4EA9">
      <w:pPr>
        <w:rPr>
          <w:rFonts w:ascii="Arial" w:hAnsi="Arial" w:cs="Arial"/>
          <w:color w:val="000000"/>
        </w:rPr>
      </w:pPr>
      <w:r w:rsidRPr="005162DE">
        <w:rPr>
          <w:rFonts w:ascii="Arial" w:hAnsi="Arial" w:cs="Arial"/>
          <w:sz w:val="24"/>
          <w:szCs w:val="24"/>
        </w:rPr>
        <w:t>Water System Name</w:t>
      </w:r>
      <w:proofErr w:type="gramStart"/>
      <w:r w:rsidRPr="005162DE">
        <w:rPr>
          <w:rFonts w:ascii="Arial" w:hAnsi="Arial" w:cs="Arial"/>
          <w:sz w:val="24"/>
          <w:szCs w:val="24"/>
        </w:rPr>
        <w:t>:</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FB4EA9" w:rsidRPr="00FB4EA9">
        <w:rPr>
          <w:rFonts w:ascii="Arial" w:hAnsi="Arial" w:cs="Arial"/>
          <w:b/>
          <w:bCs/>
          <w:sz w:val="24"/>
          <w:szCs w:val="24"/>
        </w:rPr>
        <w:t>CA</w:t>
      </w:r>
      <w:r w:rsidR="00FB4EA9" w:rsidRPr="00FB4EA9">
        <w:rPr>
          <w:rFonts w:ascii="Arial" w:hAnsi="Arial" w:cs="Arial"/>
          <w:b/>
          <w:bCs/>
          <w:color w:val="000000"/>
          <w:sz w:val="24"/>
          <w:szCs w:val="24"/>
        </w:rPr>
        <w:t>1010052</w:t>
      </w:r>
      <w:proofErr w:type="gramEnd"/>
      <w:r w:rsidR="00FB4EA9">
        <w:rPr>
          <w:rFonts w:ascii="Arial" w:hAnsi="Arial" w:cs="Arial"/>
          <w:b/>
          <w:bCs/>
          <w:color w:val="000000"/>
          <w:sz w:val="24"/>
          <w:szCs w:val="24"/>
        </w:rPr>
        <w:t>-</w:t>
      </w:r>
      <w:r w:rsidR="00FB4EA9" w:rsidRPr="00FB4EA9">
        <w:rPr>
          <w:rFonts w:ascii="Arial" w:hAnsi="Arial" w:cs="Arial"/>
          <w:b/>
          <w:bCs/>
          <w:color w:val="000000"/>
          <w:sz w:val="24"/>
          <w:szCs w:val="24"/>
        </w:rPr>
        <w:t xml:space="preserve"> Sierra Cedars</w:t>
      </w:r>
      <w:r w:rsidR="00FB4EA9">
        <w:rPr>
          <w:rFonts w:ascii="Arial" w:hAnsi="Arial" w:cs="Arial"/>
          <w:b/>
          <w:bCs/>
          <w:color w:val="000000"/>
          <w:sz w:val="24"/>
          <w:szCs w:val="24"/>
        </w:rPr>
        <w:t xml:space="preserve"> CSD</w:t>
      </w:r>
    </w:p>
    <w:p w14:paraId="18862F38" w14:textId="77777777" w:rsidR="00FB4EA9" w:rsidRPr="00FB4EA9" w:rsidRDefault="00FB4EA9" w:rsidP="00FB4EA9">
      <w:pPr>
        <w:rPr>
          <w:rFonts w:ascii="Arial" w:hAnsi="Arial" w:cs="Arial"/>
          <w:color w:val="000000"/>
        </w:rPr>
      </w:pPr>
    </w:p>
    <w:p w14:paraId="65A99AB1" w14:textId="69AF266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43D66">
        <w:rPr>
          <w:rFonts w:ascii="Arial" w:hAnsi="Arial" w:cs="Arial"/>
          <w:b/>
          <w:bCs/>
          <w:sz w:val="24"/>
          <w:szCs w:val="24"/>
        </w:rPr>
        <w:t>3/31/2026</w:t>
      </w:r>
    </w:p>
    <w:p w14:paraId="21C05768" w14:textId="6975F9C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B4EA9" w:rsidRPr="00FB4EA9">
        <w:rPr>
          <w:rFonts w:ascii="Arial" w:hAnsi="Arial" w:cs="Arial"/>
          <w:b/>
          <w:bCs/>
          <w:sz w:val="24"/>
          <w:szCs w:val="24"/>
        </w:rPr>
        <w:t>Ground Water Wells</w:t>
      </w:r>
    </w:p>
    <w:p w14:paraId="6AE5ED8C" w14:textId="0AB0E174" w:rsidR="004263A6" w:rsidRPr="00FB4EA9" w:rsidRDefault="004263A6" w:rsidP="00FB4EA9">
      <w:pPr>
        <w:pStyle w:val="Default"/>
        <w:rPr>
          <w:b/>
          <w:bCs/>
        </w:rPr>
      </w:pPr>
      <w:r w:rsidRPr="005162DE">
        <w:t>Name and General Location of Source(s)</w:t>
      </w:r>
      <w:proofErr w:type="gramStart"/>
      <w:r w:rsidRPr="005162DE">
        <w:t xml:space="preserve">: </w:t>
      </w:r>
      <w:r w:rsidR="00FB4EA9">
        <w:t xml:space="preserve"> </w:t>
      </w:r>
      <w:r w:rsidR="00FB4EA9" w:rsidRPr="00FB4EA9">
        <w:rPr>
          <w:b/>
          <w:bCs/>
        </w:rPr>
        <w:t>Six</w:t>
      </w:r>
      <w:proofErr w:type="gramEnd"/>
      <w:r w:rsidR="00FB4EA9" w:rsidRPr="00FB4EA9">
        <w:rPr>
          <w:b/>
          <w:bCs/>
        </w:rPr>
        <w:t xml:space="preserve"> wells located in Sierra Cedars Community, Black Oak Way, Shaver Lake, CA 93664</w:t>
      </w:r>
    </w:p>
    <w:p w14:paraId="6116037B" w14:textId="77777777" w:rsidR="00FB4EA9" w:rsidRPr="00FB4EA9" w:rsidRDefault="00FB4EA9" w:rsidP="00FB4EA9">
      <w:pPr>
        <w:pStyle w:val="Default"/>
      </w:pPr>
    </w:p>
    <w:p w14:paraId="6E6322C9" w14:textId="77777777" w:rsidR="00FB4EA9" w:rsidRPr="00FB4EA9" w:rsidRDefault="004263A6" w:rsidP="00FB4EA9">
      <w:pPr>
        <w:pStyle w:val="Default"/>
        <w:rPr>
          <w:b/>
          <w:bCs/>
        </w:rPr>
      </w:pPr>
      <w:r w:rsidRPr="005162DE">
        <w:t>Drinking Water Source Assessment</w:t>
      </w:r>
      <w:r w:rsidR="00A32EB0" w:rsidRPr="005162DE">
        <w:t xml:space="preserve"> Information</w:t>
      </w:r>
      <w:r w:rsidR="00FB4EA9">
        <w:t xml:space="preserve">. </w:t>
      </w:r>
      <w:r w:rsidR="00FB4EA9" w:rsidRPr="00FB4EA9">
        <w:rPr>
          <w:b/>
          <w:bCs/>
        </w:rPr>
        <w:t>A source water assessment was conducted in October 2015. The sources are considered most vulnerable to the following activity associated with a detected contaminant: historic waste dumps/landfills and the following activity not associated with a detected contaminant: septic systems (high density -&gt; 1 per acre.)</w:t>
      </w:r>
    </w:p>
    <w:p w14:paraId="186C26ED" w14:textId="77777777" w:rsidR="00FB4EA9" w:rsidRPr="00FB4EA9" w:rsidRDefault="00FB4EA9" w:rsidP="00FB4EA9">
      <w:pPr>
        <w:pStyle w:val="Default"/>
        <w:rPr>
          <w:b/>
          <w:bCs/>
        </w:rPr>
      </w:pPr>
    </w:p>
    <w:p w14:paraId="02CE69D2" w14:textId="1974DA34" w:rsidR="00FB4EA9" w:rsidRPr="00FB4EA9" w:rsidRDefault="00FB4EA9" w:rsidP="00FB4EA9">
      <w:pPr>
        <w:pStyle w:val="Default"/>
        <w:rPr>
          <w:b/>
          <w:bCs/>
        </w:rPr>
      </w:pPr>
      <w:r>
        <w:rPr>
          <w:sz w:val="23"/>
          <w:szCs w:val="23"/>
        </w:rPr>
        <w:t xml:space="preserve"> </w:t>
      </w:r>
      <w:r w:rsidR="004263A6" w:rsidRPr="005162DE">
        <w:t>Time and Place of Regularly Scheduled Board Meetings for Public Participation</w:t>
      </w:r>
      <w:r>
        <w:t xml:space="preserve">. </w:t>
      </w:r>
      <w:r w:rsidRPr="00FB4EA9">
        <w:rPr>
          <w:b/>
          <w:bCs/>
        </w:rPr>
        <w:t xml:space="preserve">Sierra Cedars Board </w:t>
      </w:r>
      <w:proofErr w:type="gramStart"/>
      <w:r w:rsidRPr="00FB4EA9">
        <w:rPr>
          <w:b/>
          <w:bCs/>
        </w:rPr>
        <w:t>meets</w:t>
      </w:r>
      <w:proofErr w:type="gramEnd"/>
      <w:r w:rsidRPr="00FB4EA9">
        <w:rPr>
          <w:b/>
          <w:bCs/>
        </w:rPr>
        <w:t xml:space="preserve"> the 1st Monday of the month at various locations.</w:t>
      </w:r>
    </w:p>
    <w:p w14:paraId="673CF941" w14:textId="77777777" w:rsidR="00FB4EA9" w:rsidRPr="005162DE" w:rsidRDefault="00FB4EA9" w:rsidP="00FB4EA9">
      <w:pPr>
        <w:pStyle w:val="Default"/>
      </w:pPr>
    </w:p>
    <w:p w14:paraId="175FE9EF" w14:textId="48683C6C" w:rsidR="004263A6" w:rsidRPr="00FB4EA9" w:rsidRDefault="0065365D" w:rsidP="00FB4EA9">
      <w:pPr>
        <w:pStyle w:val="Default"/>
        <w:rPr>
          <w:b/>
          <w:bCs/>
        </w:rPr>
      </w:pPr>
      <w:r w:rsidRPr="005162DE">
        <w:t>For More Information</w:t>
      </w:r>
      <w:r w:rsidR="00FE1715" w:rsidRPr="005162DE">
        <w:t>,</w:t>
      </w:r>
      <w:r w:rsidRPr="005162DE">
        <w:t xml:space="preserve"> Contact</w:t>
      </w:r>
      <w:r w:rsidR="00FB4EA9">
        <w:t xml:space="preserve">:  </w:t>
      </w:r>
      <w:r w:rsidR="00FB4EA9" w:rsidRPr="00FB4EA9">
        <w:rPr>
          <w:b/>
          <w:bCs/>
        </w:rPr>
        <w:t>Todd Bristol (559) 348-8297 or Central Cal Waterworks,</w:t>
      </w:r>
      <w:r w:rsidR="00FB4EA9">
        <w:rPr>
          <w:b/>
          <w:bCs/>
        </w:rPr>
        <w:t xml:space="preserve"> </w:t>
      </w:r>
      <w:r w:rsidR="00FB4EA9" w:rsidRPr="00FB4EA9">
        <w:rPr>
          <w:b/>
          <w:bCs/>
        </w:rPr>
        <w:t>(559)</w:t>
      </w:r>
      <w:r w:rsidR="00FB4EA9">
        <w:rPr>
          <w:b/>
          <w:bCs/>
        </w:rPr>
        <w:t xml:space="preserve"> </w:t>
      </w:r>
      <w:r w:rsidR="00FB4EA9" w:rsidRPr="00FB4EA9">
        <w:rPr>
          <w:b/>
          <w:bCs/>
        </w:rPr>
        <w:t>797-0542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A55EF3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5094A">
        <w:rPr>
          <w:rFonts w:ascii="Arial" w:hAnsi="Arial" w:cs="Arial"/>
          <w:sz w:val="24"/>
          <w:szCs w:val="24"/>
        </w:rPr>
        <w:t xml:space="preserve">4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258D15B" w:rsidR="008572DA" w:rsidRPr="005162DE" w:rsidRDefault="00AA1E0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CBC0B4F" w:rsidR="00095AAC" w:rsidRPr="005162DE" w:rsidRDefault="00AA1E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945C02F" w:rsidR="00D73637" w:rsidRPr="005162DE" w:rsidRDefault="00B43D66" w:rsidP="00960466">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32F63629" w14:textId="77777777" w:rsidR="00D73637" w:rsidRDefault="00AA1E01" w:rsidP="00AA1E01">
            <w:pPr>
              <w:spacing w:before="40" w:after="40"/>
              <w:jc w:val="center"/>
              <w:rPr>
                <w:rFonts w:ascii="Arial" w:hAnsi="Arial" w:cs="Arial"/>
                <w:sz w:val="24"/>
                <w:szCs w:val="24"/>
              </w:rPr>
            </w:pPr>
            <w:r>
              <w:rPr>
                <w:rFonts w:ascii="Arial" w:hAnsi="Arial" w:cs="Arial"/>
                <w:sz w:val="24"/>
                <w:szCs w:val="24"/>
              </w:rPr>
              <w:t>5</w:t>
            </w:r>
          </w:p>
          <w:p w14:paraId="102D5A02" w14:textId="58B7ADF6" w:rsidR="00AA1E01" w:rsidRPr="005162DE" w:rsidRDefault="00AA1E01" w:rsidP="00AA1E01">
            <w:pPr>
              <w:spacing w:before="40" w:after="40"/>
              <w:rPr>
                <w:rFonts w:ascii="Arial" w:hAnsi="Arial" w:cs="Arial"/>
                <w:sz w:val="24"/>
                <w:szCs w:val="24"/>
              </w:rPr>
            </w:pPr>
          </w:p>
        </w:tc>
        <w:tc>
          <w:tcPr>
            <w:tcW w:w="1123" w:type="dxa"/>
            <w:tcMar>
              <w:left w:w="86" w:type="dxa"/>
              <w:right w:w="86" w:type="dxa"/>
            </w:tcMar>
          </w:tcPr>
          <w:p w14:paraId="36E2A949" w14:textId="3FE7E86A" w:rsidR="00D73637" w:rsidRPr="005162DE" w:rsidRDefault="00AA1E0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30A7264" w:rsidR="00D73637" w:rsidRPr="005162DE" w:rsidRDefault="00AA1E0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3496201" w:rsidR="00D73637" w:rsidRPr="005162DE" w:rsidRDefault="00B43D66" w:rsidP="00FC33C4">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42CEE2F3" w14:textId="7DCE7B9A" w:rsidR="00D73637" w:rsidRPr="005162DE" w:rsidRDefault="00AA1E0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3052EE5" w:rsidR="00D73637" w:rsidRPr="005162DE" w:rsidRDefault="00AA1E01" w:rsidP="00FC33C4">
            <w:pPr>
              <w:spacing w:before="40" w:after="40"/>
              <w:jc w:val="center"/>
              <w:rPr>
                <w:rFonts w:ascii="Arial" w:hAnsi="Arial" w:cs="Arial"/>
                <w:sz w:val="24"/>
                <w:szCs w:val="24"/>
              </w:rPr>
            </w:pPr>
            <w:r>
              <w:rPr>
                <w:rFonts w:ascii="Arial" w:hAnsi="Arial" w:cs="Arial"/>
                <w:sz w:val="24"/>
                <w:szCs w:val="24"/>
              </w:rPr>
              <w:t>.</w:t>
            </w:r>
            <w:r w:rsidR="00B43D66">
              <w:rPr>
                <w:rFonts w:ascii="Arial" w:hAnsi="Arial" w:cs="Arial"/>
                <w:sz w:val="24"/>
                <w:szCs w:val="24"/>
              </w:rPr>
              <w:t>032</w:t>
            </w:r>
          </w:p>
        </w:tc>
        <w:tc>
          <w:tcPr>
            <w:tcW w:w="1021" w:type="dxa"/>
            <w:tcMar>
              <w:left w:w="86" w:type="dxa"/>
              <w:right w:w="86" w:type="dxa"/>
            </w:tcMar>
          </w:tcPr>
          <w:p w14:paraId="1AE57BBF" w14:textId="4A530833" w:rsidR="00D73637" w:rsidRPr="005162DE" w:rsidRDefault="00AA1E0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7536443" w:rsidR="00684C7E" w:rsidRPr="005162DE" w:rsidRDefault="00AA1E01" w:rsidP="00684C7E">
            <w:pPr>
              <w:spacing w:before="40" w:after="40"/>
              <w:jc w:val="center"/>
              <w:rPr>
                <w:rFonts w:ascii="Arial" w:hAnsi="Arial" w:cs="Arial"/>
                <w:sz w:val="24"/>
                <w:szCs w:val="24"/>
              </w:rPr>
            </w:pPr>
            <w:r>
              <w:rPr>
                <w:rFonts w:ascii="Arial" w:hAnsi="Arial" w:cs="Arial"/>
                <w:sz w:val="24"/>
                <w:szCs w:val="24"/>
              </w:rPr>
              <w:t>1</w:t>
            </w:r>
            <w:r w:rsidR="00B43D66">
              <w:rPr>
                <w:rFonts w:ascii="Arial" w:hAnsi="Arial" w:cs="Arial"/>
                <w:sz w:val="24"/>
                <w:szCs w:val="24"/>
              </w:rPr>
              <w:t>0/28/2025</w:t>
            </w:r>
          </w:p>
        </w:tc>
        <w:tc>
          <w:tcPr>
            <w:tcW w:w="1260" w:type="dxa"/>
            <w:tcMar>
              <w:left w:w="58" w:type="dxa"/>
              <w:right w:w="58" w:type="dxa"/>
            </w:tcMar>
          </w:tcPr>
          <w:p w14:paraId="690B0D1C" w14:textId="0BD2F7E7" w:rsidR="00684C7E" w:rsidRPr="005162DE" w:rsidRDefault="00B43D66" w:rsidP="00684C7E">
            <w:pPr>
              <w:spacing w:before="40" w:after="40"/>
              <w:jc w:val="center"/>
              <w:rPr>
                <w:rFonts w:ascii="Arial" w:hAnsi="Arial" w:cs="Arial"/>
                <w:sz w:val="24"/>
                <w:szCs w:val="24"/>
              </w:rPr>
            </w:pPr>
            <w:r>
              <w:rPr>
                <w:rFonts w:ascii="Arial" w:hAnsi="Arial" w:cs="Arial"/>
                <w:sz w:val="24"/>
                <w:szCs w:val="24"/>
              </w:rPr>
              <w:t>6.73 avg</w:t>
            </w:r>
          </w:p>
        </w:tc>
        <w:tc>
          <w:tcPr>
            <w:tcW w:w="1530" w:type="dxa"/>
            <w:tcMar>
              <w:left w:w="58" w:type="dxa"/>
              <w:right w:w="58" w:type="dxa"/>
            </w:tcMar>
          </w:tcPr>
          <w:p w14:paraId="6802CC34" w14:textId="69B9985C" w:rsidR="00684C7E" w:rsidRPr="005162DE" w:rsidRDefault="00B43D66" w:rsidP="00684C7E">
            <w:pPr>
              <w:spacing w:before="40" w:after="40"/>
              <w:jc w:val="center"/>
              <w:rPr>
                <w:rFonts w:ascii="Arial" w:hAnsi="Arial" w:cs="Arial"/>
                <w:sz w:val="24"/>
                <w:szCs w:val="24"/>
              </w:rPr>
            </w:pPr>
            <w:r>
              <w:rPr>
                <w:rFonts w:ascii="Arial" w:hAnsi="Arial" w:cs="Arial"/>
                <w:sz w:val="24"/>
                <w:szCs w:val="24"/>
              </w:rPr>
              <w:t>3.8-11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3C096C5C" w:rsidR="00684C7E" w:rsidRPr="005162DE" w:rsidRDefault="00AA1E01" w:rsidP="00684C7E">
            <w:pPr>
              <w:spacing w:before="40" w:after="40"/>
              <w:jc w:val="center"/>
              <w:rPr>
                <w:rFonts w:ascii="Arial" w:hAnsi="Arial" w:cs="Arial"/>
                <w:sz w:val="24"/>
                <w:szCs w:val="24"/>
              </w:rPr>
            </w:pPr>
            <w:r>
              <w:rPr>
                <w:rFonts w:ascii="Arial" w:hAnsi="Arial" w:cs="Arial"/>
                <w:sz w:val="24"/>
                <w:szCs w:val="24"/>
              </w:rPr>
              <w:t>1</w:t>
            </w:r>
            <w:r w:rsidR="00B43D66">
              <w:rPr>
                <w:rFonts w:ascii="Arial" w:hAnsi="Arial" w:cs="Arial"/>
                <w:sz w:val="24"/>
                <w:szCs w:val="24"/>
              </w:rPr>
              <w:t>0/28/2025</w:t>
            </w:r>
          </w:p>
        </w:tc>
        <w:tc>
          <w:tcPr>
            <w:tcW w:w="1260" w:type="dxa"/>
            <w:tcMar>
              <w:left w:w="58" w:type="dxa"/>
              <w:right w:w="58" w:type="dxa"/>
            </w:tcMar>
          </w:tcPr>
          <w:p w14:paraId="5F571C45" w14:textId="057975A6" w:rsidR="00684C7E" w:rsidRPr="005162DE" w:rsidRDefault="00B43D66" w:rsidP="00684C7E">
            <w:pPr>
              <w:spacing w:before="40" w:after="40"/>
              <w:jc w:val="center"/>
              <w:rPr>
                <w:rFonts w:ascii="Arial" w:hAnsi="Arial" w:cs="Arial"/>
                <w:sz w:val="24"/>
                <w:szCs w:val="24"/>
              </w:rPr>
            </w:pPr>
            <w:r>
              <w:rPr>
                <w:rFonts w:ascii="Arial" w:hAnsi="Arial" w:cs="Arial"/>
                <w:sz w:val="24"/>
                <w:szCs w:val="24"/>
              </w:rPr>
              <w:t>45avg</w:t>
            </w:r>
          </w:p>
        </w:tc>
        <w:tc>
          <w:tcPr>
            <w:tcW w:w="1530" w:type="dxa"/>
            <w:tcMar>
              <w:left w:w="58" w:type="dxa"/>
              <w:right w:w="58" w:type="dxa"/>
            </w:tcMar>
          </w:tcPr>
          <w:p w14:paraId="2BE476FB" w14:textId="185AD3E8" w:rsidR="00684C7E" w:rsidRPr="005162DE" w:rsidRDefault="00B43D66" w:rsidP="00684C7E">
            <w:pPr>
              <w:spacing w:before="40" w:after="40"/>
              <w:jc w:val="center"/>
              <w:rPr>
                <w:rFonts w:ascii="Arial" w:hAnsi="Arial" w:cs="Arial"/>
                <w:sz w:val="24"/>
                <w:szCs w:val="24"/>
              </w:rPr>
            </w:pPr>
            <w:r>
              <w:rPr>
                <w:rFonts w:ascii="Arial" w:hAnsi="Arial" w:cs="Arial"/>
                <w:sz w:val="24"/>
                <w:szCs w:val="24"/>
              </w:rPr>
              <w:t>15-89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01F2" w:rsidRPr="005162DE" w14:paraId="00004AA8" w14:textId="77777777" w:rsidTr="002D3FB5">
        <w:trPr>
          <w:trHeight w:val="432"/>
        </w:trPr>
        <w:tc>
          <w:tcPr>
            <w:tcW w:w="2245" w:type="dxa"/>
            <w:tcMar>
              <w:left w:w="58" w:type="dxa"/>
              <w:right w:w="58" w:type="dxa"/>
            </w:tcMar>
          </w:tcPr>
          <w:p w14:paraId="0651D979" w14:textId="157FFD95" w:rsidR="00D201F2" w:rsidRPr="00316F00" w:rsidRDefault="00D201F2" w:rsidP="00316F00">
            <w:pPr>
              <w:rPr>
                <w:rFonts w:ascii="Arial" w:eastAsia="PMingLiU" w:hAnsi="Arial" w:cs="Arial"/>
                <w:sz w:val="24"/>
                <w:szCs w:val="24"/>
              </w:rPr>
            </w:pPr>
            <w:r>
              <w:rPr>
                <w:rFonts w:ascii="Arial" w:eastAsia="PMingLiU" w:hAnsi="Arial" w:cs="Arial"/>
                <w:sz w:val="24"/>
                <w:szCs w:val="24"/>
              </w:rPr>
              <w:t>Nickel (ug/L)</w:t>
            </w:r>
          </w:p>
        </w:tc>
        <w:tc>
          <w:tcPr>
            <w:tcW w:w="1440" w:type="dxa"/>
          </w:tcPr>
          <w:p w14:paraId="0D10A27F" w14:textId="621D5A96"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10/28/2025</w:t>
            </w:r>
          </w:p>
        </w:tc>
        <w:tc>
          <w:tcPr>
            <w:tcW w:w="1260" w:type="dxa"/>
          </w:tcPr>
          <w:p w14:paraId="52369AB3" w14:textId="0D1E19AB"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20.25 avg</w:t>
            </w:r>
          </w:p>
        </w:tc>
        <w:tc>
          <w:tcPr>
            <w:tcW w:w="1530" w:type="dxa"/>
          </w:tcPr>
          <w:p w14:paraId="13D994EF" w14:textId="491C355B"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4.5-36</w:t>
            </w:r>
          </w:p>
        </w:tc>
        <w:tc>
          <w:tcPr>
            <w:tcW w:w="1170" w:type="dxa"/>
          </w:tcPr>
          <w:p w14:paraId="1D33417C" w14:textId="4FCAD696"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100</w:t>
            </w:r>
          </w:p>
        </w:tc>
        <w:tc>
          <w:tcPr>
            <w:tcW w:w="1260" w:type="dxa"/>
          </w:tcPr>
          <w:p w14:paraId="5263EF6A" w14:textId="45175F04"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12</w:t>
            </w:r>
          </w:p>
        </w:tc>
        <w:tc>
          <w:tcPr>
            <w:tcW w:w="1931" w:type="dxa"/>
          </w:tcPr>
          <w:p w14:paraId="5EE48647" w14:textId="2CA50415" w:rsidR="00D201F2" w:rsidRPr="00DC615C" w:rsidRDefault="00D201F2" w:rsidP="00316F00">
            <w:pPr>
              <w:keepNext/>
              <w:keepLines/>
              <w:spacing w:before="40" w:after="40"/>
              <w:jc w:val="center"/>
              <w:rPr>
                <w:rFonts w:ascii="Arial" w:hAnsi="Arial" w:cs="Arial"/>
                <w:szCs w:val="24"/>
              </w:rPr>
            </w:pPr>
            <w:r w:rsidRPr="00A91529">
              <w:rPr>
                <w:rFonts w:ascii="Arial" w:hAnsi="Arial" w:cs="Arial"/>
                <w:szCs w:val="24"/>
              </w:rPr>
              <w:t>Erosion of natural deposits; discharge from metal factories</w:t>
            </w:r>
          </w:p>
        </w:tc>
      </w:tr>
      <w:tr w:rsidR="00D201F2" w:rsidRPr="005162DE" w14:paraId="1ED30520" w14:textId="77777777" w:rsidTr="002D3FB5">
        <w:trPr>
          <w:trHeight w:val="432"/>
        </w:trPr>
        <w:tc>
          <w:tcPr>
            <w:tcW w:w="2245" w:type="dxa"/>
            <w:tcMar>
              <w:left w:w="58" w:type="dxa"/>
              <w:right w:w="58" w:type="dxa"/>
            </w:tcMar>
          </w:tcPr>
          <w:p w14:paraId="2CE51199" w14:textId="7F61AB59" w:rsidR="00D201F2" w:rsidRPr="00316F00" w:rsidRDefault="00D201F2" w:rsidP="00316F00">
            <w:pPr>
              <w:rPr>
                <w:rFonts w:ascii="Arial" w:eastAsia="PMingLiU" w:hAnsi="Arial" w:cs="Arial"/>
                <w:sz w:val="24"/>
                <w:szCs w:val="24"/>
              </w:rPr>
            </w:pPr>
            <w:r>
              <w:rPr>
                <w:rFonts w:ascii="Arial" w:eastAsia="PMingLiU" w:hAnsi="Arial" w:cs="Arial"/>
                <w:sz w:val="24"/>
                <w:szCs w:val="24"/>
              </w:rPr>
              <w:t>Arsenic (ug/L)</w:t>
            </w:r>
          </w:p>
        </w:tc>
        <w:tc>
          <w:tcPr>
            <w:tcW w:w="1440" w:type="dxa"/>
          </w:tcPr>
          <w:p w14:paraId="6AE0E416" w14:textId="419CB84D"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10/28/2025</w:t>
            </w:r>
          </w:p>
        </w:tc>
        <w:tc>
          <w:tcPr>
            <w:tcW w:w="1260" w:type="dxa"/>
          </w:tcPr>
          <w:p w14:paraId="509B0119" w14:textId="6444C075"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2.8 avg</w:t>
            </w:r>
          </w:p>
        </w:tc>
        <w:tc>
          <w:tcPr>
            <w:tcW w:w="1530" w:type="dxa"/>
          </w:tcPr>
          <w:p w14:paraId="65860581" w14:textId="033571E0" w:rsidR="00D201F2" w:rsidRDefault="00D201F2" w:rsidP="00316F00">
            <w:pPr>
              <w:keepNext/>
              <w:keepLines/>
              <w:spacing w:before="40" w:after="40"/>
              <w:jc w:val="center"/>
              <w:rPr>
                <w:rFonts w:ascii="Arial" w:hAnsi="Arial" w:cs="Arial"/>
                <w:sz w:val="24"/>
                <w:szCs w:val="24"/>
              </w:rPr>
            </w:pPr>
            <w:r>
              <w:rPr>
                <w:rFonts w:ascii="Arial" w:hAnsi="Arial" w:cs="Arial"/>
                <w:sz w:val="24"/>
                <w:szCs w:val="24"/>
              </w:rPr>
              <w:t>ND-5.6</w:t>
            </w:r>
          </w:p>
        </w:tc>
        <w:tc>
          <w:tcPr>
            <w:tcW w:w="1170" w:type="dxa"/>
          </w:tcPr>
          <w:p w14:paraId="618E1581" w14:textId="76B0E958" w:rsidR="00D201F2" w:rsidRDefault="000E2031" w:rsidP="00316F0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2DBE86E" w14:textId="4C983699" w:rsidR="00D201F2" w:rsidRDefault="000E2031" w:rsidP="00316F00">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69709362" w14:textId="0673626E" w:rsidR="00D201F2" w:rsidRPr="00DC615C" w:rsidRDefault="000E2031" w:rsidP="00316F00">
            <w:pPr>
              <w:keepNext/>
              <w:keepLines/>
              <w:spacing w:before="40" w:after="40"/>
              <w:jc w:val="center"/>
              <w:rPr>
                <w:rFonts w:ascii="Arial" w:hAnsi="Arial" w:cs="Arial"/>
                <w:szCs w:val="24"/>
              </w:rPr>
            </w:pPr>
            <w:r w:rsidRPr="00A91529">
              <w:rPr>
                <w:rFonts w:ascii="Arial" w:hAnsi="Arial" w:cs="Arial"/>
                <w:szCs w:val="24"/>
              </w:rPr>
              <w:t>Erosion of natural deposits; runoff from orchards; glass and electronics production wastes</w:t>
            </w:r>
          </w:p>
        </w:tc>
      </w:tr>
      <w:tr w:rsidR="000E2031" w:rsidRPr="005162DE" w14:paraId="33866D2E" w14:textId="77777777" w:rsidTr="002D3FB5">
        <w:trPr>
          <w:trHeight w:val="432"/>
        </w:trPr>
        <w:tc>
          <w:tcPr>
            <w:tcW w:w="2245" w:type="dxa"/>
            <w:tcMar>
              <w:left w:w="58" w:type="dxa"/>
              <w:right w:w="58" w:type="dxa"/>
            </w:tcMar>
          </w:tcPr>
          <w:p w14:paraId="6FAFCA73" w14:textId="45F69643" w:rsidR="000E2031" w:rsidRDefault="000E2031" w:rsidP="00316F00">
            <w:pPr>
              <w:rPr>
                <w:rFonts w:ascii="Arial" w:eastAsia="PMingLiU" w:hAnsi="Arial" w:cs="Arial"/>
                <w:sz w:val="24"/>
                <w:szCs w:val="24"/>
              </w:rPr>
            </w:pPr>
            <w:proofErr w:type="spellStart"/>
            <w:r>
              <w:rPr>
                <w:rFonts w:ascii="Arial" w:eastAsia="PMingLiU" w:hAnsi="Arial" w:cs="Arial"/>
                <w:sz w:val="24"/>
                <w:szCs w:val="24"/>
              </w:rPr>
              <w:t>Flouride</w:t>
            </w:r>
            <w:proofErr w:type="spellEnd"/>
            <w:r>
              <w:rPr>
                <w:rFonts w:ascii="Arial" w:eastAsia="PMingLiU" w:hAnsi="Arial" w:cs="Arial"/>
                <w:sz w:val="24"/>
                <w:szCs w:val="24"/>
              </w:rPr>
              <w:t xml:space="preserve"> (mg/L)</w:t>
            </w:r>
          </w:p>
          <w:p w14:paraId="227A3B6E" w14:textId="16A546F9" w:rsidR="000E2031" w:rsidRPr="00316F00" w:rsidRDefault="000E2031" w:rsidP="00316F00">
            <w:pPr>
              <w:rPr>
                <w:rFonts w:ascii="Arial" w:eastAsia="PMingLiU" w:hAnsi="Arial" w:cs="Arial"/>
                <w:sz w:val="24"/>
                <w:szCs w:val="24"/>
              </w:rPr>
            </w:pPr>
          </w:p>
        </w:tc>
        <w:tc>
          <w:tcPr>
            <w:tcW w:w="1440" w:type="dxa"/>
          </w:tcPr>
          <w:p w14:paraId="4646BE6E" w14:textId="5CA01E5D"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10/28/2025</w:t>
            </w:r>
          </w:p>
        </w:tc>
        <w:tc>
          <w:tcPr>
            <w:tcW w:w="1260" w:type="dxa"/>
          </w:tcPr>
          <w:p w14:paraId="23046924" w14:textId="00A67228"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 xml:space="preserve">.055 avg </w:t>
            </w:r>
          </w:p>
        </w:tc>
        <w:tc>
          <w:tcPr>
            <w:tcW w:w="1530" w:type="dxa"/>
          </w:tcPr>
          <w:p w14:paraId="7B42421F" w14:textId="44250660"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ND-.110</w:t>
            </w:r>
          </w:p>
        </w:tc>
        <w:tc>
          <w:tcPr>
            <w:tcW w:w="1170" w:type="dxa"/>
          </w:tcPr>
          <w:p w14:paraId="37EF9A5F" w14:textId="70B39694"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7E01F2C5" w14:textId="34A4A47A"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2BCB5B9D" w14:textId="2B46A7C6" w:rsidR="000E2031" w:rsidRPr="00DC615C" w:rsidRDefault="000E2031" w:rsidP="00316F00">
            <w:pPr>
              <w:keepNext/>
              <w:keepLines/>
              <w:spacing w:before="40" w:after="40"/>
              <w:jc w:val="center"/>
              <w:rPr>
                <w:rFonts w:ascii="Arial" w:hAnsi="Arial" w:cs="Arial"/>
                <w:szCs w:val="24"/>
              </w:rPr>
            </w:pPr>
            <w:r w:rsidRPr="00A91529">
              <w:rPr>
                <w:rFonts w:ascii="Arial" w:hAnsi="Arial" w:cs="Arial"/>
                <w:szCs w:val="24"/>
              </w:rPr>
              <w:t>Erosion of natural deposits; water additive that promotes strong teeth; discharge from</w:t>
            </w:r>
          </w:p>
        </w:tc>
      </w:tr>
      <w:tr w:rsidR="000E2031" w:rsidRPr="005162DE" w14:paraId="63A5FD18" w14:textId="77777777" w:rsidTr="002D3FB5">
        <w:trPr>
          <w:trHeight w:val="432"/>
        </w:trPr>
        <w:tc>
          <w:tcPr>
            <w:tcW w:w="2245" w:type="dxa"/>
            <w:tcMar>
              <w:left w:w="58" w:type="dxa"/>
              <w:right w:w="58" w:type="dxa"/>
            </w:tcMar>
          </w:tcPr>
          <w:p w14:paraId="0DD0C7FF" w14:textId="0125580D" w:rsidR="000E2031" w:rsidRPr="00316F00" w:rsidRDefault="000E2031" w:rsidP="00316F00">
            <w:pPr>
              <w:rPr>
                <w:rFonts w:ascii="Arial" w:eastAsia="PMingLiU" w:hAnsi="Arial" w:cs="Arial"/>
                <w:sz w:val="24"/>
                <w:szCs w:val="24"/>
              </w:rPr>
            </w:pPr>
            <w:proofErr w:type="spellStart"/>
            <w:r>
              <w:rPr>
                <w:rFonts w:ascii="Arial" w:eastAsia="PMingLiU" w:hAnsi="Arial" w:cs="Arial"/>
                <w:sz w:val="24"/>
                <w:szCs w:val="24"/>
              </w:rPr>
              <w:t>Barrium</w:t>
            </w:r>
            <w:proofErr w:type="spellEnd"/>
            <w:r>
              <w:rPr>
                <w:rFonts w:ascii="Arial" w:eastAsia="PMingLiU" w:hAnsi="Arial" w:cs="Arial"/>
                <w:sz w:val="24"/>
                <w:szCs w:val="24"/>
              </w:rPr>
              <w:t xml:space="preserve"> (mg/L)</w:t>
            </w:r>
          </w:p>
        </w:tc>
        <w:tc>
          <w:tcPr>
            <w:tcW w:w="1440" w:type="dxa"/>
          </w:tcPr>
          <w:p w14:paraId="1D9527ED" w14:textId="589EC793"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10/28/2025</w:t>
            </w:r>
          </w:p>
        </w:tc>
        <w:tc>
          <w:tcPr>
            <w:tcW w:w="1260" w:type="dxa"/>
          </w:tcPr>
          <w:p w14:paraId="7E2981F7" w14:textId="42D976CC"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.017</w:t>
            </w:r>
          </w:p>
        </w:tc>
        <w:tc>
          <w:tcPr>
            <w:tcW w:w="1530" w:type="dxa"/>
          </w:tcPr>
          <w:p w14:paraId="196BDCE4" w14:textId="1A496A66"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5A05C98E" w14:textId="10AFAA7D"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2B12254D" w14:textId="3E2C46FE" w:rsidR="000E2031" w:rsidRDefault="000E2031" w:rsidP="00316F00">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722DD735" w14:textId="6E7EE200" w:rsidR="000E2031" w:rsidRPr="00DC615C" w:rsidRDefault="000E2031" w:rsidP="00316F00">
            <w:pPr>
              <w:keepNext/>
              <w:keepLines/>
              <w:spacing w:before="40" w:after="40"/>
              <w:jc w:val="center"/>
              <w:rPr>
                <w:rFonts w:ascii="Arial" w:hAnsi="Arial" w:cs="Arial"/>
                <w:szCs w:val="24"/>
              </w:rPr>
            </w:pPr>
            <w:r w:rsidRPr="00A91529">
              <w:rPr>
                <w:rFonts w:ascii="Arial" w:hAnsi="Arial" w:cs="Arial"/>
                <w:szCs w:val="24"/>
              </w:rPr>
              <w:t>Discharges of oil drilling wastes and from metal refineries; erosion of natural deposits</w:t>
            </w:r>
          </w:p>
        </w:tc>
      </w:tr>
      <w:tr w:rsidR="00316F00" w:rsidRPr="005162DE" w14:paraId="4FBC365E" w14:textId="77777777" w:rsidTr="002D3FB5">
        <w:trPr>
          <w:trHeight w:val="432"/>
        </w:trPr>
        <w:tc>
          <w:tcPr>
            <w:tcW w:w="2245" w:type="dxa"/>
            <w:tcMar>
              <w:left w:w="58" w:type="dxa"/>
              <w:right w:w="58" w:type="dxa"/>
            </w:tcMar>
          </w:tcPr>
          <w:p w14:paraId="3958D31B" w14:textId="77777777" w:rsidR="00316F00" w:rsidRPr="00316F00" w:rsidRDefault="00316F00" w:rsidP="00316F00">
            <w:pPr>
              <w:rPr>
                <w:rFonts w:ascii="Arial" w:eastAsia="PMingLiU" w:hAnsi="Arial" w:cs="Arial"/>
                <w:sz w:val="24"/>
                <w:szCs w:val="24"/>
              </w:rPr>
            </w:pPr>
            <w:r w:rsidRPr="00316F00">
              <w:rPr>
                <w:rFonts w:ascii="Arial" w:eastAsia="PMingLiU" w:hAnsi="Arial" w:cs="Arial"/>
                <w:sz w:val="24"/>
                <w:szCs w:val="24"/>
              </w:rPr>
              <w:lastRenderedPageBreak/>
              <w:t>Chromium (hexavalent) (</w:t>
            </w:r>
            <w:proofErr w:type="gramStart"/>
            <w:r w:rsidRPr="00316F00">
              <w:rPr>
                <w:rFonts w:ascii="Arial" w:eastAsia="PMingLiU" w:hAnsi="Arial" w:cs="Arial"/>
                <w:sz w:val="24"/>
                <w:szCs w:val="24"/>
              </w:rPr>
              <w:t>µg</w:t>
            </w:r>
            <w:proofErr w:type="gramEnd"/>
            <w:r w:rsidRPr="00316F00">
              <w:rPr>
                <w:rFonts w:ascii="Arial" w:eastAsia="PMingLiU" w:hAnsi="Arial" w:cs="Arial"/>
                <w:sz w:val="24"/>
                <w:szCs w:val="24"/>
              </w:rPr>
              <w:t>/L)</w:t>
            </w:r>
          </w:p>
          <w:p w14:paraId="5F5E0DFF" w14:textId="77777777" w:rsidR="00316F00" w:rsidRDefault="00316F00" w:rsidP="00316F00">
            <w:pPr>
              <w:keepNext/>
              <w:keepLines/>
              <w:spacing w:before="40" w:after="40"/>
              <w:ind w:left="30"/>
              <w:jc w:val="both"/>
              <w:rPr>
                <w:sz w:val="23"/>
                <w:szCs w:val="23"/>
              </w:rPr>
            </w:pPr>
          </w:p>
        </w:tc>
        <w:tc>
          <w:tcPr>
            <w:tcW w:w="1440" w:type="dxa"/>
          </w:tcPr>
          <w:p w14:paraId="364BD996" w14:textId="3C2A371A" w:rsidR="00316F00" w:rsidRDefault="00316F00" w:rsidP="00316F00">
            <w:pPr>
              <w:keepNext/>
              <w:keepLines/>
              <w:spacing w:before="40" w:after="40"/>
              <w:jc w:val="center"/>
              <w:rPr>
                <w:rFonts w:ascii="Arial" w:hAnsi="Arial" w:cs="Arial"/>
                <w:sz w:val="24"/>
                <w:szCs w:val="24"/>
              </w:rPr>
            </w:pPr>
            <w:r>
              <w:rPr>
                <w:rFonts w:ascii="Arial" w:hAnsi="Arial" w:cs="Arial"/>
                <w:sz w:val="24"/>
                <w:szCs w:val="24"/>
              </w:rPr>
              <w:t>11/4/24</w:t>
            </w:r>
          </w:p>
        </w:tc>
        <w:tc>
          <w:tcPr>
            <w:tcW w:w="1260" w:type="dxa"/>
          </w:tcPr>
          <w:p w14:paraId="16E72331" w14:textId="527CA3CD" w:rsidR="00316F00" w:rsidRDefault="00316F00" w:rsidP="00316F00">
            <w:pPr>
              <w:keepNext/>
              <w:keepLines/>
              <w:spacing w:before="40" w:after="40"/>
              <w:jc w:val="center"/>
              <w:rPr>
                <w:rFonts w:ascii="Arial" w:hAnsi="Arial" w:cs="Arial"/>
                <w:sz w:val="24"/>
                <w:szCs w:val="24"/>
              </w:rPr>
            </w:pPr>
            <w:r>
              <w:rPr>
                <w:rFonts w:ascii="Arial" w:hAnsi="Arial" w:cs="Arial"/>
                <w:sz w:val="24"/>
                <w:szCs w:val="24"/>
              </w:rPr>
              <w:t>.098</w:t>
            </w:r>
          </w:p>
        </w:tc>
        <w:tc>
          <w:tcPr>
            <w:tcW w:w="1530" w:type="dxa"/>
          </w:tcPr>
          <w:p w14:paraId="3C3DBE28" w14:textId="2324C0A9" w:rsidR="00316F00" w:rsidRDefault="00316F00" w:rsidP="00316F00">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27B4D694" w14:textId="18AEB2BD" w:rsidR="00316F00" w:rsidRDefault="00316F00" w:rsidP="00316F0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F98C1A2" w14:textId="191D38A5" w:rsidR="00316F00" w:rsidRDefault="00316F00" w:rsidP="00316F00">
            <w:pPr>
              <w:keepNext/>
              <w:keepLines/>
              <w:spacing w:before="40" w:after="40"/>
              <w:jc w:val="center"/>
              <w:rPr>
                <w:rFonts w:ascii="Arial" w:hAnsi="Arial" w:cs="Arial"/>
                <w:sz w:val="24"/>
                <w:szCs w:val="24"/>
              </w:rPr>
            </w:pPr>
            <w:r>
              <w:rPr>
                <w:rFonts w:ascii="Arial" w:hAnsi="Arial" w:cs="Arial"/>
                <w:sz w:val="24"/>
                <w:szCs w:val="24"/>
              </w:rPr>
              <w:t>.02</w:t>
            </w:r>
          </w:p>
        </w:tc>
        <w:tc>
          <w:tcPr>
            <w:tcW w:w="1931" w:type="dxa"/>
          </w:tcPr>
          <w:p w14:paraId="024943D7" w14:textId="093C0C95" w:rsidR="00316F00" w:rsidRDefault="00316F00" w:rsidP="00316F00">
            <w:pPr>
              <w:keepNext/>
              <w:keepLines/>
              <w:spacing w:before="40" w:after="40"/>
              <w:jc w:val="center"/>
              <w:rPr>
                <w:sz w:val="18"/>
                <w:szCs w:val="18"/>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D201F2" w:rsidRPr="005162DE" w14:paraId="540AF434" w14:textId="77777777" w:rsidTr="002D3FB5">
        <w:trPr>
          <w:trHeight w:val="432"/>
        </w:trPr>
        <w:tc>
          <w:tcPr>
            <w:tcW w:w="2245" w:type="dxa"/>
            <w:tcMar>
              <w:left w:w="58" w:type="dxa"/>
              <w:right w:w="58" w:type="dxa"/>
            </w:tcMar>
          </w:tcPr>
          <w:p w14:paraId="07E89DF4" w14:textId="29062B58" w:rsidR="00D201F2" w:rsidRPr="00316F00" w:rsidRDefault="00D201F2" w:rsidP="00D201F2">
            <w:pPr>
              <w:rPr>
                <w:rFonts w:ascii="Arial" w:eastAsia="PMingLiU" w:hAnsi="Arial" w:cs="Arial"/>
                <w:sz w:val="24"/>
                <w:szCs w:val="24"/>
              </w:rPr>
            </w:pPr>
            <w:r>
              <w:rPr>
                <w:rFonts w:ascii="Arial" w:eastAsia="PMingLiU" w:hAnsi="Arial" w:cs="Arial"/>
                <w:sz w:val="24"/>
                <w:szCs w:val="24"/>
              </w:rPr>
              <w:t>Aluminum (mg/L)</w:t>
            </w:r>
          </w:p>
        </w:tc>
        <w:tc>
          <w:tcPr>
            <w:tcW w:w="1440" w:type="dxa"/>
          </w:tcPr>
          <w:p w14:paraId="020057AF" w14:textId="3D2BD0D9"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10/28/2025</w:t>
            </w:r>
          </w:p>
        </w:tc>
        <w:tc>
          <w:tcPr>
            <w:tcW w:w="1260" w:type="dxa"/>
          </w:tcPr>
          <w:p w14:paraId="62309755" w14:textId="0528D915"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.011 avg</w:t>
            </w:r>
          </w:p>
        </w:tc>
        <w:tc>
          <w:tcPr>
            <w:tcW w:w="1530" w:type="dxa"/>
          </w:tcPr>
          <w:p w14:paraId="7D2A9203" w14:textId="4206ACA4"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ND-.022</w:t>
            </w:r>
          </w:p>
        </w:tc>
        <w:tc>
          <w:tcPr>
            <w:tcW w:w="1170" w:type="dxa"/>
          </w:tcPr>
          <w:p w14:paraId="653070C7" w14:textId="0B1CBEAB"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0E636D85" w14:textId="12E3F6F1"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176D3806" w14:textId="3DAA1DB3" w:rsidR="00D201F2" w:rsidRPr="00DC615C" w:rsidRDefault="00D201F2" w:rsidP="00D201F2">
            <w:pPr>
              <w:keepNext/>
              <w:keepLines/>
              <w:spacing w:before="40" w:after="40"/>
              <w:jc w:val="center"/>
              <w:rPr>
                <w:rFonts w:ascii="Arial" w:hAnsi="Arial" w:cs="Arial"/>
                <w:szCs w:val="24"/>
              </w:rPr>
            </w:pPr>
            <w:r w:rsidRPr="00A91529">
              <w:rPr>
                <w:rFonts w:ascii="Arial" w:hAnsi="Arial" w:cs="Arial"/>
                <w:szCs w:val="24"/>
              </w:rPr>
              <w:t>Erosion of natural deposits; residue from some surface water treatment processes</w:t>
            </w:r>
          </w:p>
        </w:tc>
      </w:tr>
      <w:tr w:rsidR="00D201F2" w:rsidRPr="005162DE" w14:paraId="7C96DD6F" w14:textId="77777777" w:rsidTr="002D3FB5">
        <w:trPr>
          <w:trHeight w:val="432"/>
        </w:trPr>
        <w:tc>
          <w:tcPr>
            <w:tcW w:w="2245" w:type="dxa"/>
            <w:tcMar>
              <w:left w:w="58" w:type="dxa"/>
              <w:right w:w="58" w:type="dxa"/>
            </w:tcMar>
          </w:tcPr>
          <w:p w14:paraId="3A63A28A" w14:textId="248C9F55" w:rsidR="00D201F2" w:rsidRDefault="00D201F2" w:rsidP="00D201F2">
            <w:pPr>
              <w:keepNext/>
              <w:keepLines/>
              <w:spacing w:before="40" w:after="40"/>
              <w:ind w:left="30"/>
              <w:jc w:val="both"/>
              <w:rPr>
                <w:sz w:val="23"/>
                <w:szCs w:val="23"/>
              </w:rPr>
            </w:pPr>
            <w:r>
              <w:rPr>
                <w:sz w:val="23"/>
                <w:szCs w:val="23"/>
              </w:rPr>
              <w:t xml:space="preserve">Nitrate </w:t>
            </w:r>
          </w:p>
          <w:p w14:paraId="29E71AAC" w14:textId="6C504AD4" w:rsidR="00D201F2" w:rsidRPr="005162DE" w:rsidRDefault="00D201F2" w:rsidP="00D201F2">
            <w:pPr>
              <w:keepNext/>
              <w:keepLines/>
              <w:spacing w:before="40" w:after="40"/>
              <w:ind w:left="30"/>
              <w:jc w:val="both"/>
              <w:rPr>
                <w:rFonts w:ascii="Arial" w:hAnsi="Arial" w:cs="Arial"/>
                <w:sz w:val="24"/>
                <w:szCs w:val="24"/>
              </w:rPr>
            </w:pPr>
            <w:r>
              <w:rPr>
                <w:sz w:val="23"/>
                <w:szCs w:val="23"/>
              </w:rPr>
              <w:t>(mg/L) Well 4</w:t>
            </w:r>
          </w:p>
        </w:tc>
        <w:tc>
          <w:tcPr>
            <w:tcW w:w="1440" w:type="dxa"/>
          </w:tcPr>
          <w:p w14:paraId="21F7006B" w14:textId="2500A5B8" w:rsidR="00D201F2" w:rsidRPr="005162DE" w:rsidRDefault="00D201F2" w:rsidP="00D201F2">
            <w:pPr>
              <w:keepNext/>
              <w:keepLines/>
              <w:spacing w:before="40" w:after="40"/>
              <w:jc w:val="center"/>
              <w:rPr>
                <w:rFonts w:ascii="Arial" w:hAnsi="Arial" w:cs="Arial"/>
                <w:sz w:val="24"/>
                <w:szCs w:val="24"/>
              </w:rPr>
            </w:pPr>
            <w:r>
              <w:rPr>
                <w:rFonts w:ascii="Arial" w:hAnsi="Arial" w:cs="Arial"/>
                <w:sz w:val="24"/>
                <w:szCs w:val="24"/>
              </w:rPr>
              <w:t>7/19/2023</w:t>
            </w:r>
          </w:p>
        </w:tc>
        <w:tc>
          <w:tcPr>
            <w:tcW w:w="1260" w:type="dxa"/>
          </w:tcPr>
          <w:p w14:paraId="1BD7CABC" w14:textId="0B045A0B" w:rsidR="00D201F2" w:rsidRPr="005162DE" w:rsidRDefault="00D201F2" w:rsidP="00D201F2">
            <w:pPr>
              <w:keepNext/>
              <w:keepLines/>
              <w:spacing w:before="40" w:after="40"/>
              <w:jc w:val="center"/>
              <w:rPr>
                <w:rFonts w:ascii="Arial" w:hAnsi="Arial" w:cs="Arial"/>
                <w:sz w:val="24"/>
                <w:szCs w:val="24"/>
              </w:rPr>
            </w:pPr>
            <w:r>
              <w:rPr>
                <w:rFonts w:ascii="Arial" w:hAnsi="Arial" w:cs="Arial"/>
                <w:sz w:val="24"/>
                <w:szCs w:val="24"/>
              </w:rPr>
              <w:t>.40</w:t>
            </w:r>
          </w:p>
        </w:tc>
        <w:tc>
          <w:tcPr>
            <w:tcW w:w="1530" w:type="dxa"/>
          </w:tcPr>
          <w:p w14:paraId="698FDA88" w14:textId="77777777" w:rsidR="00D201F2" w:rsidRDefault="00D201F2" w:rsidP="00D201F2">
            <w:pPr>
              <w:keepNext/>
              <w:keepLines/>
              <w:spacing w:before="40" w:after="40"/>
              <w:jc w:val="center"/>
              <w:rPr>
                <w:rFonts w:ascii="Arial" w:hAnsi="Arial" w:cs="Arial"/>
                <w:sz w:val="24"/>
                <w:szCs w:val="24"/>
              </w:rPr>
            </w:pPr>
            <w:r>
              <w:rPr>
                <w:rFonts w:ascii="Arial" w:hAnsi="Arial" w:cs="Arial"/>
                <w:sz w:val="24"/>
                <w:szCs w:val="24"/>
              </w:rPr>
              <w:t>.40</w:t>
            </w:r>
          </w:p>
          <w:p w14:paraId="40895B2C" w14:textId="5E911023" w:rsidR="00D201F2" w:rsidRPr="005162DE" w:rsidRDefault="00D201F2" w:rsidP="00D201F2">
            <w:pPr>
              <w:keepNext/>
              <w:keepLines/>
              <w:spacing w:before="40" w:after="40"/>
              <w:jc w:val="center"/>
              <w:rPr>
                <w:rFonts w:ascii="Arial" w:hAnsi="Arial" w:cs="Arial"/>
                <w:sz w:val="24"/>
                <w:szCs w:val="24"/>
              </w:rPr>
            </w:pPr>
          </w:p>
        </w:tc>
        <w:tc>
          <w:tcPr>
            <w:tcW w:w="1170" w:type="dxa"/>
          </w:tcPr>
          <w:p w14:paraId="707B8EC2" w14:textId="11C72562" w:rsidR="00D201F2" w:rsidRPr="005162DE" w:rsidRDefault="00D201F2" w:rsidP="00D201F2">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791EAD6" w:rsidR="00D201F2" w:rsidRPr="005162DE" w:rsidRDefault="00D201F2" w:rsidP="00D201F2">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307E6935" w14:textId="2D5C3574" w:rsidR="00D201F2" w:rsidRPr="005162DE" w:rsidRDefault="00D201F2" w:rsidP="00D201F2">
            <w:pPr>
              <w:keepNext/>
              <w:keepLines/>
              <w:spacing w:before="40" w:after="40"/>
              <w:jc w:val="center"/>
              <w:rPr>
                <w:rFonts w:ascii="Arial" w:hAnsi="Arial" w:cs="Arial"/>
                <w:sz w:val="24"/>
                <w:szCs w:val="24"/>
              </w:rPr>
            </w:pPr>
            <w:r>
              <w:rPr>
                <w:sz w:val="18"/>
                <w:szCs w:val="18"/>
              </w:rPr>
              <w:t>Runoff from fertilized lawns and cropland, failing on-site septic systems</w:t>
            </w:r>
          </w:p>
        </w:tc>
      </w:tr>
      <w:tr w:rsidR="00D201F2" w:rsidRPr="005162DE" w14:paraId="50015AFF" w14:textId="77777777" w:rsidTr="002D3FB5">
        <w:trPr>
          <w:trHeight w:val="432"/>
        </w:trPr>
        <w:tc>
          <w:tcPr>
            <w:tcW w:w="2245" w:type="dxa"/>
            <w:tcMar>
              <w:left w:w="58" w:type="dxa"/>
              <w:right w:w="58" w:type="dxa"/>
            </w:tcMar>
          </w:tcPr>
          <w:p w14:paraId="65AB1510" w14:textId="4B7C3895" w:rsidR="00D201F2" w:rsidRPr="005162DE" w:rsidRDefault="00D201F2" w:rsidP="00D201F2">
            <w:pPr>
              <w:spacing w:before="40" w:after="40"/>
              <w:ind w:left="30"/>
              <w:jc w:val="both"/>
              <w:rPr>
                <w:rFonts w:ascii="Arial" w:hAnsi="Arial" w:cs="Arial"/>
                <w:sz w:val="24"/>
                <w:szCs w:val="24"/>
              </w:rPr>
            </w:pPr>
            <w:r>
              <w:rPr>
                <w:sz w:val="23"/>
                <w:szCs w:val="23"/>
              </w:rPr>
              <w:t>Gross Alpha</w:t>
            </w:r>
          </w:p>
        </w:tc>
        <w:tc>
          <w:tcPr>
            <w:tcW w:w="1440" w:type="dxa"/>
          </w:tcPr>
          <w:p w14:paraId="6F53F149" w14:textId="31C4B953" w:rsidR="00D201F2" w:rsidRPr="005162DE" w:rsidRDefault="00D201F2" w:rsidP="00D201F2">
            <w:pPr>
              <w:spacing w:before="40" w:after="40"/>
              <w:jc w:val="center"/>
              <w:rPr>
                <w:rFonts w:ascii="Arial" w:hAnsi="Arial" w:cs="Arial"/>
                <w:sz w:val="24"/>
                <w:szCs w:val="24"/>
              </w:rPr>
            </w:pPr>
            <w:r>
              <w:rPr>
                <w:rFonts w:ascii="Arial" w:hAnsi="Arial" w:cs="Arial"/>
                <w:sz w:val="24"/>
                <w:szCs w:val="24"/>
              </w:rPr>
              <w:t>11/10/2023</w:t>
            </w:r>
          </w:p>
        </w:tc>
        <w:tc>
          <w:tcPr>
            <w:tcW w:w="1260" w:type="dxa"/>
          </w:tcPr>
          <w:p w14:paraId="025C72A3" w14:textId="417D82B0" w:rsidR="00D201F2" w:rsidRPr="005162DE" w:rsidRDefault="00D201F2" w:rsidP="00D201F2">
            <w:pPr>
              <w:spacing w:before="40" w:after="40"/>
              <w:jc w:val="center"/>
              <w:rPr>
                <w:rFonts w:ascii="Arial" w:hAnsi="Arial" w:cs="Arial"/>
                <w:sz w:val="24"/>
                <w:szCs w:val="24"/>
              </w:rPr>
            </w:pPr>
            <w:r>
              <w:rPr>
                <w:rFonts w:ascii="Arial" w:hAnsi="Arial" w:cs="Arial"/>
                <w:sz w:val="24"/>
                <w:szCs w:val="24"/>
              </w:rPr>
              <w:t>.659</w:t>
            </w:r>
          </w:p>
        </w:tc>
        <w:tc>
          <w:tcPr>
            <w:tcW w:w="1530" w:type="dxa"/>
          </w:tcPr>
          <w:p w14:paraId="2FA68718" w14:textId="53CBEBEB" w:rsidR="00D201F2" w:rsidRPr="005162DE" w:rsidRDefault="00D201F2" w:rsidP="00D201F2">
            <w:pPr>
              <w:spacing w:before="40" w:after="40"/>
              <w:jc w:val="center"/>
              <w:rPr>
                <w:rFonts w:ascii="Arial" w:hAnsi="Arial" w:cs="Arial"/>
                <w:sz w:val="24"/>
                <w:szCs w:val="24"/>
              </w:rPr>
            </w:pPr>
            <w:r>
              <w:rPr>
                <w:rFonts w:ascii="Arial" w:hAnsi="Arial" w:cs="Arial"/>
                <w:sz w:val="24"/>
                <w:szCs w:val="24"/>
              </w:rPr>
              <w:t>.22</w:t>
            </w:r>
          </w:p>
        </w:tc>
        <w:tc>
          <w:tcPr>
            <w:tcW w:w="1170" w:type="dxa"/>
          </w:tcPr>
          <w:p w14:paraId="2299802F" w14:textId="7936A41E" w:rsidR="00D201F2" w:rsidRPr="005162DE" w:rsidRDefault="00D201F2" w:rsidP="00D201F2">
            <w:pPr>
              <w:spacing w:before="40" w:after="40"/>
              <w:jc w:val="center"/>
              <w:rPr>
                <w:rFonts w:ascii="Arial" w:hAnsi="Arial" w:cs="Arial"/>
                <w:sz w:val="24"/>
                <w:szCs w:val="24"/>
              </w:rPr>
            </w:pPr>
            <w:r>
              <w:rPr>
                <w:rFonts w:ascii="Arial" w:hAnsi="Arial" w:cs="Arial"/>
                <w:sz w:val="24"/>
                <w:szCs w:val="24"/>
              </w:rPr>
              <w:t>15</w:t>
            </w:r>
          </w:p>
        </w:tc>
        <w:tc>
          <w:tcPr>
            <w:tcW w:w="1260" w:type="dxa"/>
          </w:tcPr>
          <w:p w14:paraId="75D75B18" w14:textId="498C2639" w:rsidR="00D201F2" w:rsidRPr="005162DE" w:rsidRDefault="00D201F2" w:rsidP="00D201F2">
            <w:pPr>
              <w:spacing w:before="40" w:after="40"/>
              <w:jc w:val="center"/>
              <w:rPr>
                <w:rFonts w:ascii="Arial" w:hAnsi="Arial" w:cs="Arial"/>
                <w:sz w:val="24"/>
                <w:szCs w:val="24"/>
              </w:rPr>
            </w:pPr>
            <w:r>
              <w:rPr>
                <w:rFonts w:ascii="Arial" w:hAnsi="Arial" w:cs="Arial"/>
                <w:sz w:val="24"/>
                <w:szCs w:val="24"/>
              </w:rPr>
              <w:t>NA</w:t>
            </w:r>
          </w:p>
        </w:tc>
        <w:tc>
          <w:tcPr>
            <w:tcW w:w="1931" w:type="dxa"/>
          </w:tcPr>
          <w:p w14:paraId="61CEA79F" w14:textId="6527F869" w:rsidR="00D201F2" w:rsidRPr="005162DE" w:rsidRDefault="00D201F2" w:rsidP="00D201F2">
            <w:pPr>
              <w:spacing w:before="40" w:after="40"/>
              <w:jc w:val="center"/>
              <w:rPr>
                <w:rFonts w:ascii="Arial" w:hAnsi="Arial" w:cs="Arial"/>
                <w:sz w:val="24"/>
                <w:szCs w:val="24"/>
              </w:rPr>
            </w:pPr>
            <w:r>
              <w:rPr>
                <w:sz w:val="22"/>
                <w:szCs w:val="22"/>
              </w:rPr>
              <w:t>Runoff leaching from natural</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E2031" w:rsidRPr="005162DE" w14:paraId="64F6D617" w14:textId="77777777" w:rsidTr="002D3FB5">
        <w:trPr>
          <w:trHeight w:val="432"/>
        </w:trPr>
        <w:tc>
          <w:tcPr>
            <w:tcW w:w="2245" w:type="dxa"/>
          </w:tcPr>
          <w:p w14:paraId="1EC88FFB" w14:textId="53313284" w:rsidR="000E2031" w:rsidRDefault="000E2031" w:rsidP="000E2031">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0F4844DD" w14:textId="5AB54F87" w:rsidR="000E2031" w:rsidRDefault="000E2031" w:rsidP="000E2031">
            <w:pPr>
              <w:spacing w:before="40" w:after="40"/>
              <w:jc w:val="center"/>
              <w:rPr>
                <w:rFonts w:ascii="Arial" w:hAnsi="Arial" w:cs="Arial"/>
                <w:sz w:val="24"/>
                <w:szCs w:val="24"/>
              </w:rPr>
            </w:pPr>
            <w:r>
              <w:rPr>
                <w:rFonts w:ascii="Arial" w:hAnsi="Arial" w:cs="Arial"/>
                <w:sz w:val="24"/>
                <w:szCs w:val="24"/>
              </w:rPr>
              <w:t>10/28/2025</w:t>
            </w:r>
          </w:p>
        </w:tc>
        <w:tc>
          <w:tcPr>
            <w:tcW w:w="1260" w:type="dxa"/>
          </w:tcPr>
          <w:p w14:paraId="628679FF" w14:textId="6A47CC40" w:rsidR="000E2031" w:rsidRDefault="000E2031" w:rsidP="000E2031">
            <w:pPr>
              <w:spacing w:before="40" w:after="40"/>
              <w:jc w:val="center"/>
              <w:rPr>
                <w:rFonts w:ascii="Arial" w:hAnsi="Arial" w:cs="Arial"/>
                <w:sz w:val="24"/>
                <w:szCs w:val="24"/>
              </w:rPr>
            </w:pPr>
            <w:r>
              <w:rPr>
                <w:rFonts w:ascii="Arial" w:hAnsi="Arial" w:cs="Arial"/>
                <w:sz w:val="24"/>
                <w:szCs w:val="24"/>
              </w:rPr>
              <w:t>2.5 avg</w:t>
            </w:r>
          </w:p>
        </w:tc>
        <w:tc>
          <w:tcPr>
            <w:tcW w:w="1530" w:type="dxa"/>
          </w:tcPr>
          <w:p w14:paraId="5C030FD1" w14:textId="5F079003" w:rsidR="000E2031" w:rsidRDefault="000E2031" w:rsidP="000E2031">
            <w:pPr>
              <w:spacing w:before="40" w:after="40"/>
              <w:jc w:val="center"/>
              <w:rPr>
                <w:rFonts w:ascii="Arial" w:hAnsi="Arial" w:cs="Arial"/>
                <w:sz w:val="24"/>
                <w:szCs w:val="24"/>
              </w:rPr>
            </w:pPr>
            <w:r>
              <w:rPr>
                <w:rFonts w:ascii="Arial" w:hAnsi="Arial" w:cs="Arial"/>
                <w:sz w:val="24"/>
                <w:szCs w:val="24"/>
              </w:rPr>
              <w:t>2.3-2.7</w:t>
            </w:r>
          </w:p>
        </w:tc>
        <w:tc>
          <w:tcPr>
            <w:tcW w:w="900" w:type="dxa"/>
          </w:tcPr>
          <w:p w14:paraId="7C829924" w14:textId="1EF7D33E" w:rsidR="000E2031" w:rsidRDefault="000E2031" w:rsidP="000E2031">
            <w:pPr>
              <w:spacing w:before="40" w:after="40"/>
              <w:jc w:val="center"/>
              <w:rPr>
                <w:rFonts w:ascii="Arial" w:hAnsi="Arial" w:cs="Arial"/>
                <w:szCs w:val="24"/>
              </w:rPr>
            </w:pPr>
            <w:r>
              <w:rPr>
                <w:rFonts w:ascii="Arial" w:hAnsi="Arial" w:cs="Arial"/>
                <w:szCs w:val="24"/>
              </w:rPr>
              <w:t>500 mg/L</w:t>
            </w:r>
          </w:p>
        </w:tc>
        <w:tc>
          <w:tcPr>
            <w:tcW w:w="1170" w:type="dxa"/>
          </w:tcPr>
          <w:p w14:paraId="393A0093" w14:textId="2C5C079A" w:rsidR="000E2031" w:rsidRDefault="000E2031" w:rsidP="000E2031">
            <w:pPr>
              <w:spacing w:before="40" w:after="40"/>
              <w:jc w:val="center"/>
              <w:rPr>
                <w:rFonts w:ascii="Arial" w:hAnsi="Arial" w:cs="Arial"/>
                <w:sz w:val="24"/>
                <w:szCs w:val="24"/>
              </w:rPr>
            </w:pPr>
            <w:r>
              <w:rPr>
                <w:rFonts w:ascii="Arial" w:hAnsi="Arial" w:cs="Arial"/>
                <w:sz w:val="24"/>
                <w:szCs w:val="24"/>
              </w:rPr>
              <w:t>N/A</w:t>
            </w:r>
          </w:p>
        </w:tc>
        <w:tc>
          <w:tcPr>
            <w:tcW w:w="2291" w:type="dxa"/>
          </w:tcPr>
          <w:p w14:paraId="0134E30B" w14:textId="2E017B9E" w:rsidR="000E2031" w:rsidRDefault="000E2031" w:rsidP="000E2031">
            <w:pPr>
              <w:spacing w:before="40" w:after="40"/>
              <w:rPr>
                <w:sz w:val="23"/>
                <w:szCs w:val="23"/>
              </w:rPr>
            </w:pPr>
            <w:r w:rsidRPr="00A91529">
              <w:rPr>
                <w:rFonts w:ascii="Arial" w:hAnsi="Arial" w:cs="Arial"/>
                <w:szCs w:val="24"/>
              </w:rPr>
              <w:t>Runoff/leaching from natural deposits; seawater influence</w:t>
            </w:r>
          </w:p>
        </w:tc>
      </w:tr>
      <w:tr w:rsidR="000E2031" w:rsidRPr="005162DE" w14:paraId="6F5B238B" w14:textId="77777777" w:rsidTr="002D3FB5">
        <w:trPr>
          <w:trHeight w:val="432"/>
        </w:trPr>
        <w:tc>
          <w:tcPr>
            <w:tcW w:w="2245" w:type="dxa"/>
          </w:tcPr>
          <w:p w14:paraId="79269B52" w14:textId="66704E89" w:rsidR="000E2031" w:rsidRDefault="000E2031" w:rsidP="000E2031">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59218EF3" w14:textId="6EDFFC4D" w:rsidR="000E2031" w:rsidRDefault="000E2031" w:rsidP="000E2031">
            <w:pPr>
              <w:spacing w:before="40" w:after="40"/>
              <w:jc w:val="center"/>
              <w:rPr>
                <w:rFonts w:ascii="Arial" w:hAnsi="Arial" w:cs="Arial"/>
                <w:sz w:val="24"/>
                <w:szCs w:val="24"/>
              </w:rPr>
            </w:pPr>
            <w:r>
              <w:rPr>
                <w:rFonts w:ascii="Arial" w:hAnsi="Arial" w:cs="Arial"/>
                <w:sz w:val="24"/>
                <w:szCs w:val="24"/>
              </w:rPr>
              <w:t>10/28/2025</w:t>
            </w:r>
          </w:p>
        </w:tc>
        <w:tc>
          <w:tcPr>
            <w:tcW w:w="1260" w:type="dxa"/>
          </w:tcPr>
          <w:p w14:paraId="7775EB59" w14:textId="04181D71" w:rsidR="000E2031" w:rsidRDefault="000E2031" w:rsidP="000E2031">
            <w:pPr>
              <w:spacing w:before="40" w:after="40"/>
              <w:jc w:val="center"/>
              <w:rPr>
                <w:rFonts w:ascii="Arial" w:hAnsi="Arial" w:cs="Arial"/>
                <w:sz w:val="24"/>
                <w:szCs w:val="24"/>
              </w:rPr>
            </w:pPr>
            <w:r>
              <w:rPr>
                <w:rFonts w:ascii="Arial" w:hAnsi="Arial" w:cs="Arial"/>
                <w:sz w:val="24"/>
                <w:szCs w:val="24"/>
              </w:rPr>
              <w:t>5</w:t>
            </w:r>
          </w:p>
        </w:tc>
        <w:tc>
          <w:tcPr>
            <w:tcW w:w="1530" w:type="dxa"/>
          </w:tcPr>
          <w:p w14:paraId="01D2A4D4" w14:textId="2C2E247C" w:rsidR="000E2031" w:rsidRDefault="000E2031" w:rsidP="000E2031">
            <w:pPr>
              <w:spacing w:before="40" w:after="40"/>
              <w:jc w:val="center"/>
              <w:rPr>
                <w:rFonts w:ascii="Arial" w:hAnsi="Arial" w:cs="Arial"/>
                <w:sz w:val="24"/>
                <w:szCs w:val="24"/>
              </w:rPr>
            </w:pPr>
            <w:r>
              <w:rPr>
                <w:rFonts w:ascii="Arial" w:hAnsi="Arial" w:cs="Arial"/>
                <w:sz w:val="24"/>
                <w:szCs w:val="24"/>
              </w:rPr>
              <w:t>5</w:t>
            </w:r>
          </w:p>
        </w:tc>
        <w:tc>
          <w:tcPr>
            <w:tcW w:w="900" w:type="dxa"/>
          </w:tcPr>
          <w:p w14:paraId="090A1749" w14:textId="5510E46D" w:rsidR="000E2031" w:rsidRDefault="000E2031" w:rsidP="000E2031">
            <w:pPr>
              <w:spacing w:before="40" w:after="40"/>
              <w:jc w:val="center"/>
              <w:rPr>
                <w:rFonts w:ascii="Arial" w:hAnsi="Arial" w:cs="Arial"/>
                <w:szCs w:val="24"/>
              </w:rPr>
            </w:pPr>
            <w:r>
              <w:rPr>
                <w:rFonts w:ascii="Arial" w:hAnsi="Arial" w:cs="Arial"/>
                <w:szCs w:val="24"/>
              </w:rPr>
              <w:t>15 units</w:t>
            </w:r>
          </w:p>
        </w:tc>
        <w:tc>
          <w:tcPr>
            <w:tcW w:w="1170" w:type="dxa"/>
          </w:tcPr>
          <w:p w14:paraId="632BFCD3" w14:textId="33AC568D" w:rsidR="000E2031" w:rsidRDefault="000E2031" w:rsidP="000E2031">
            <w:pPr>
              <w:spacing w:before="40" w:after="40"/>
              <w:jc w:val="center"/>
              <w:rPr>
                <w:rFonts w:ascii="Arial" w:hAnsi="Arial" w:cs="Arial"/>
                <w:sz w:val="24"/>
                <w:szCs w:val="24"/>
              </w:rPr>
            </w:pPr>
            <w:r>
              <w:rPr>
                <w:rFonts w:ascii="Arial" w:hAnsi="Arial" w:cs="Arial"/>
                <w:sz w:val="24"/>
                <w:szCs w:val="24"/>
              </w:rPr>
              <w:t>N/A</w:t>
            </w:r>
          </w:p>
        </w:tc>
        <w:tc>
          <w:tcPr>
            <w:tcW w:w="2291" w:type="dxa"/>
          </w:tcPr>
          <w:p w14:paraId="298F090E" w14:textId="7550C320" w:rsidR="000E2031" w:rsidRPr="00A91529" w:rsidRDefault="000E2031" w:rsidP="000E2031">
            <w:pPr>
              <w:spacing w:before="40" w:after="40"/>
              <w:rPr>
                <w:rFonts w:ascii="Arial" w:hAnsi="Arial" w:cs="Arial"/>
                <w:szCs w:val="24"/>
              </w:rPr>
            </w:pPr>
            <w:proofErr w:type="gramStart"/>
            <w:r w:rsidRPr="00A91529">
              <w:rPr>
                <w:rFonts w:ascii="Arial" w:hAnsi="Arial" w:cs="Arial"/>
                <w:szCs w:val="24"/>
              </w:rPr>
              <w:t>Naturally-occurring</w:t>
            </w:r>
            <w:proofErr w:type="gramEnd"/>
            <w:r w:rsidRPr="00A91529">
              <w:rPr>
                <w:rFonts w:ascii="Arial" w:hAnsi="Arial" w:cs="Arial"/>
                <w:szCs w:val="24"/>
              </w:rPr>
              <w:t xml:space="preserve"> organic materials</w:t>
            </w:r>
          </w:p>
        </w:tc>
      </w:tr>
      <w:tr w:rsidR="000E2031" w:rsidRPr="005162DE" w14:paraId="546875B3" w14:textId="77777777" w:rsidTr="002D3FB5">
        <w:trPr>
          <w:trHeight w:val="432"/>
        </w:trPr>
        <w:tc>
          <w:tcPr>
            <w:tcW w:w="2245" w:type="dxa"/>
          </w:tcPr>
          <w:p w14:paraId="7FF5909F" w14:textId="17ABA0F1" w:rsidR="000E2031" w:rsidRDefault="000E2031" w:rsidP="000E2031">
            <w:pPr>
              <w:spacing w:before="40" w:after="40"/>
              <w:ind w:left="187"/>
              <w:rPr>
                <w:rFonts w:ascii="Arial" w:hAnsi="Arial" w:cs="Arial"/>
                <w:sz w:val="24"/>
                <w:szCs w:val="24"/>
              </w:rPr>
            </w:pPr>
            <w:r w:rsidRPr="00A91529">
              <w:rPr>
                <w:rFonts w:ascii="Arial" w:hAnsi="Arial" w:cs="Arial"/>
                <w:szCs w:val="24"/>
              </w:rPr>
              <w:t>Specific Conductance</w:t>
            </w:r>
            <w:r w:rsidR="00327C7B">
              <w:rPr>
                <w:rFonts w:ascii="Arial" w:hAnsi="Arial" w:cs="Arial"/>
                <w:szCs w:val="24"/>
              </w:rPr>
              <w:t xml:space="preserve"> (</w:t>
            </w:r>
            <w:r w:rsidR="00327C7B" w:rsidRPr="00A91529">
              <w:rPr>
                <w:rFonts w:ascii="Arial" w:hAnsi="Arial" w:cs="Arial"/>
                <w:szCs w:val="24"/>
              </w:rPr>
              <w:t>µS/cm</w:t>
            </w:r>
            <w:r w:rsidR="00327C7B">
              <w:rPr>
                <w:rFonts w:ascii="Arial" w:hAnsi="Arial" w:cs="Arial"/>
                <w:szCs w:val="24"/>
              </w:rPr>
              <w:t>)</w:t>
            </w:r>
          </w:p>
        </w:tc>
        <w:tc>
          <w:tcPr>
            <w:tcW w:w="1440" w:type="dxa"/>
          </w:tcPr>
          <w:p w14:paraId="0ABA1FC6" w14:textId="2EF25A87" w:rsidR="000E2031" w:rsidRDefault="000E2031" w:rsidP="000E2031">
            <w:pPr>
              <w:spacing w:before="40" w:after="40"/>
              <w:jc w:val="center"/>
              <w:rPr>
                <w:rFonts w:ascii="Arial" w:hAnsi="Arial" w:cs="Arial"/>
                <w:sz w:val="24"/>
                <w:szCs w:val="24"/>
              </w:rPr>
            </w:pPr>
            <w:r>
              <w:rPr>
                <w:rFonts w:ascii="Arial" w:hAnsi="Arial" w:cs="Arial"/>
                <w:sz w:val="24"/>
                <w:szCs w:val="24"/>
              </w:rPr>
              <w:t>10/28/2025</w:t>
            </w:r>
          </w:p>
        </w:tc>
        <w:tc>
          <w:tcPr>
            <w:tcW w:w="1260" w:type="dxa"/>
          </w:tcPr>
          <w:p w14:paraId="216193B9" w14:textId="039990F0" w:rsidR="000E2031" w:rsidRDefault="00327C7B" w:rsidP="000E2031">
            <w:pPr>
              <w:spacing w:before="40" w:after="40"/>
              <w:jc w:val="center"/>
              <w:rPr>
                <w:rFonts w:ascii="Arial" w:hAnsi="Arial" w:cs="Arial"/>
                <w:sz w:val="24"/>
                <w:szCs w:val="24"/>
              </w:rPr>
            </w:pPr>
            <w:r>
              <w:rPr>
                <w:rFonts w:ascii="Arial" w:hAnsi="Arial" w:cs="Arial"/>
                <w:sz w:val="24"/>
                <w:szCs w:val="24"/>
              </w:rPr>
              <w:t>140.5 avg</w:t>
            </w:r>
          </w:p>
        </w:tc>
        <w:tc>
          <w:tcPr>
            <w:tcW w:w="1530" w:type="dxa"/>
          </w:tcPr>
          <w:p w14:paraId="376CDACD" w14:textId="15B1240F" w:rsidR="000E2031" w:rsidRDefault="00327C7B" w:rsidP="000E2031">
            <w:pPr>
              <w:spacing w:before="40" w:after="40"/>
              <w:jc w:val="center"/>
              <w:rPr>
                <w:rFonts w:ascii="Arial" w:hAnsi="Arial" w:cs="Arial"/>
                <w:sz w:val="24"/>
                <w:szCs w:val="24"/>
              </w:rPr>
            </w:pPr>
            <w:r>
              <w:rPr>
                <w:rFonts w:ascii="Arial" w:hAnsi="Arial" w:cs="Arial"/>
                <w:sz w:val="24"/>
                <w:szCs w:val="24"/>
              </w:rPr>
              <w:t>51-230</w:t>
            </w:r>
          </w:p>
        </w:tc>
        <w:tc>
          <w:tcPr>
            <w:tcW w:w="900" w:type="dxa"/>
          </w:tcPr>
          <w:p w14:paraId="6612C5F5" w14:textId="6645E47D" w:rsidR="000E2031" w:rsidRDefault="00327C7B" w:rsidP="000E2031">
            <w:pPr>
              <w:spacing w:before="40" w:after="40"/>
              <w:jc w:val="center"/>
              <w:rPr>
                <w:rFonts w:ascii="Arial" w:hAnsi="Arial" w:cs="Arial"/>
                <w:szCs w:val="24"/>
              </w:rPr>
            </w:pPr>
            <w:r>
              <w:rPr>
                <w:rFonts w:ascii="Arial" w:hAnsi="Arial" w:cs="Arial"/>
                <w:szCs w:val="24"/>
              </w:rPr>
              <w:t>1600</w:t>
            </w:r>
            <w:r w:rsidRPr="00A91529">
              <w:rPr>
                <w:rFonts w:ascii="Arial" w:hAnsi="Arial" w:cs="Arial"/>
                <w:szCs w:val="24"/>
              </w:rPr>
              <w:t xml:space="preserve"> </w:t>
            </w:r>
            <w:r w:rsidRPr="00A91529">
              <w:rPr>
                <w:rFonts w:ascii="Arial" w:hAnsi="Arial" w:cs="Arial"/>
                <w:szCs w:val="24"/>
              </w:rPr>
              <w:t>µS/cm</w:t>
            </w:r>
          </w:p>
        </w:tc>
        <w:tc>
          <w:tcPr>
            <w:tcW w:w="1170" w:type="dxa"/>
          </w:tcPr>
          <w:p w14:paraId="79413FE3" w14:textId="3F334D39" w:rsidR="000E2031" w:rsidRDefault="00327C7B" w:rsidP="000E2031">
            <w:pPr>
              <w:spacing w:before="40" w:after="40"/>
              <w:jc w:val="center"/>
              <w:rPr>
                <w:rFonts w:ascii="Arial" w:hAnsi="Arial" w:cs="Arial"/>
                <w:sz w:val="24"/>
                <w:szCs w:val="24"/>
              </w:rPr>
            </w:pPr>
            <w:r>
              <w:rPr>
                <w:rFonts w:ascii="Arial" w:hAnsi="Arial" w:cs="Arial"/>
                <w:sz w:val="24"/>
                <w:szCs w:val="24"/>
              </w:rPr>
              <w:t>N/A</w:t>
            </w:r>
          </w:p>
        </w:tc>
        <w:tc>
          <w:tcPr>
            <w:tcW w:w="2291" w:type="dxa"/>
          </w:tcPr>
          <w:p w14:paraId="573CD948" w14:textId="0037F314" w:rsidR="000E2031" w:rsidRDefault="00327C7B" w:rsidP="000E2031">
            <w:pPr>
              <w:spacing w:before="40" w:after="40"/>
              <w:rPr>
                <w:sz w:val="23"/>
                <w:szCs w:val="23"/>
              </w:rPr>
            </w:pPr>
            <w:r w:rsidRPr="00A91529">
              <w:rPr>
                <w:rFonts w:ascii="Arial" w:hAnsi="Arial" w:cs="Arial"/>
                <w:szCs w:val="24"/>
              </w:rPr>
              <w:t>Substances that form ions when in water; seawater influence</w:t>
            </w:r>
          </w:p>
        </w:tc>
      </w:tr>
      <w:tr w:rsidR="00327C7B" w:rsidRPr="005162DE" w14:paraId="693B4028" w14:textId="77777777" w:rsidTr="002D3FB5">
        <w:trPr>
          <w:trHeight w:val="432"/>
        </w:trPr>
        <w:tc>
          <w:tcPr>
            <w:tcW w:w="2245" w:type="dxa"/>
          </w:tcPr>
          <w:p w14:paraId="35A8C04A" w14:textId="25E5A915" w:rsidR="00327C7B" w:rsidRDefault="00327C7B" w:rsidP="000E2031">
            <w:pPr>
              <w:spacing w:before="40" w:after="40"/>
              <w:ind w:left="187"/>
              <w:rPr>
                <w:rFonts w:ascii="Arial" w:hAnsi="Arial" w:cs="Arial"/>
                <w:sz w:val="24"/>
                <w:szCs w:val="24"/>
              </w:rPr>
            </w:pPr>
            <w:r>
              <w:rPr>
                <w:rFonts w:ascii="Arial" w:hAnsi="Arial" w:cs="Arial"/>
                <w:sz w:val="24"/>
                <w:szCs w:val="24"/>
              </w:rPr>
              <w:t>Sulfate (mg/L)</w:t>
            </w:r>
          </w:p>
          <w:p w14:paraId="5B649DAD" w14:textId="16124E95" w:rsidR="00327C7B" w:rsidRDefault="00327C7B" w:rsidP="000E2031">
            <w:pPr>
              <w:spacing w:before="40" w:after="40"/>
              <w:ind w:left="187"/>
              <w:rPr>
                <w:rFonts w:ascii="Arial" w:hAnsi="Arial" w:cs="Arial"/>
                <w:sz w:val="24"/>
                <w:szCs w:val="24"/>
              </w:rPr>
            </w:pPr>
          </w:p>
        </w:tc>
        <w:tc>
          <w:tcPr>
            <w:tcW w:w="1440" w:type="dxa"/>
          </w:tcPr>
          <w:p w14:paraId="3E01E6D7" w14:textId="7398EAB1" w:rsidR="00327C7B" w:rsidRDefault="00327C7B" w:rsidP="000E2031">
            <w:pPr>
              <w:spacing w:before="40" w:after="40"/>
              <w:jc w:val="center"/>
              <w:rPr>
                <w:rFonts w:ascii="Arial" w:hAnsi="Arial" w:cs="Arial"/>
                <w:sz w:val="24"/>
                <w:szCs w:val="24"/>
              </w:rPr>
            </w:pPr>
            <w:r>
              <w:rPr>
                <w:rFonts w:ascii="Arial" w:hAnsi="Arial" w:cs="Arial"/>
                <w:sz w:val="24"/>
                <w:szCs w:val="24"/>
              </w:rPr>
              <w:t>10/28/2025</w:t>
            </w:r>
          </w:p>
        </w:tc>
        <w:tc>
          <w:tcPr>
            <w:tcW w:w="1260" w:type="dxa"/>
          </w:tcPr>
          <w:p w14:paraId="6A019CA5" w14:textId="4C7AC083" w:rsidR="00327C7B" w:rsidRDefault="00327C7B" w:rsidP="000E2031">
            <w:pPr>
              <w:spacing w:before="40" w:after="40"/>
              <w:jc w:val="center"/>
              <w:rPr>
                <w:rFonts w:ascii="Arial" w:hAnsi="Arial" w:cs="Arial"/>
                <w:sz w:val="24"/>
                <w:szCs w:val="24"/>
              </w:rPr>
            </w:pPr>
            <w:r>
              <w:rPr>
                <w:rFonts w:ascii="Arial" w:hAnsi="Arial" w:cs="Arial"/>
                <w:sz w:val="24"/>
                <w:szCs w:val="24"/>
              </w:rPr>
              <w:t>5.5 avg</w:t>
            </w:r>
          </w:p>
        </w:tc>
        <w:tc>
          <w:tcPr>
            <w:tcW w:w="1530" w:type="dxa"/>
          </w:tcPr>
          <w:p w14:paraId="5AE35E46" w14:textId="10A426F1" w:rsidR="00327C7B" w:rsidRDefault="00327C7B" w:rsidP="000E2031">
            <w:pPr>
              <w:spacing w:before="40" w:after="40"/>
              <w:jc w:val="center"/>
              <w:rPr>
                <w:rFonts w:ascii="Arial" w:hAnsi="Arial" w:cs="Arial"/>
                <w:sz w:val="24"/>
                <w:szCs w:val="24"/>
              </w:rPr>
            </w:pPr>
            <w:r>
              <w:rPr>
                <w:rFonts w:ascii="Arial" w:hAnsi="Arial" w:cs="Arial"/>
                <w:sz w:val="24"/>
                <w:szCs w:val="24"/>
              </w:rPr>
              <w:t>ND-11</w:t>
            </w:r>
          </w:p>
        </w:tc>
        <w:tc>
          <w:tcPr>
            <w:tcW w:w="900" w:type="dxa"/>
          </w:tcPr>
          <w:p w14:paraId="5FA498B1" w14:textId="2E37384D" w:rsidR="00327C7B" w:rsidRDefault="00327C7B" w:rsidP="000E2031">
            <w:pPr>
              <w:spacing w:before="40" w:after="40"/>
              <w:jc w:val="center"/>
              <w:rPr>
                <w:rFonts w:ascii="Arial" w:hAnsi="Arial" w:cs="Arial"/>
                <w:szCs w:val="24"/>
              </w:rPr>
            </w:pPr>
            <w:r>
              <w:rPr>
                <w:rFonts w:ascii="Arial" w:hAnsi="Arial" w:cs="Arial"/>
                <w:szCs w:val="24"/>
              </w:rPr>
              <w:t>500 mg/L</w:t>
            </w:r>
          </w:p>
        </w:tc>
        <w:tc>
          <w:tcPr>
            <w:tcW w:w="1170" w:type="dxa"/>
          </w:tcPr>
          <w:p w14:paraId="4882A268" w14:textId="6661FE34" w:rsidR="00327C7B" w:rsidRDefault="00327C7B" w:rsidP="000E2031">
            <w:pPr>
              <w:spacing w:before="40" w:after="40"/>
              <w:jc w:val="center"/>
              <w:rPr>
                <w:rFonts w:ascii="Arial" w:hAnsi="Arial" w:cs="Arial"/>
                <w:sz w:val="24"/>
                <w:szCs w:val="24"/>
              </w:rPr>
            </w:pPr>
            <w:r>
              <w:rPr>
                <w:rFonts w:ascii="Arial" w:hAnsi="Arial" w:cs="Arial"/>
                <w:sz w:val="24"/>
                <w:szCs w:val="24"/>
              </w:rPr>
              <w:t>N/A</w:t>
            </w:r>
          </w:p>
        </w:tc>
        <w:tc>
          <w:tcPr>
            <w:tcW w:w="2291" w:type="dxa"/>
          </w:tcPr>
          <w:p w14:paraId="569D3D08" w14:textId="7A0014CE" w:rsidR="00327C7B" w:rsidRDefault="00327C7B" w:rsidP="000E2031">
            <w:pPr>
              <w:spacing w:before="40" w:after="40"/>
              <w:rPr>
                <w:sz w:val="23"/>
                <w:szCs w:val="23"/>
              </w:rPr>
            </w:pPr>
            <w:r w:rsidRPr="00A91529">
              <w:rPr>
                <w:rFonts w:ascii="Arial" w:hAnsi="Arial" w:cs="Arial"/>
                <w:szCs w:val="24"/>
              </w:rPr>
              <w:t>Runoff/leaching from natural deposits; industrial wastes</w:t>
            </w:r>
          </w:p>
        </w:tc>
      </w:tr>
      <w:tr w:rsidR="00327C7B" w:rsidRPr="005162DE" w14:paraId="5A4A99AE" w14:textId="77777777" w:rsidTr="002D3FB5">
        <w:trPr>
          <w:trHeight w:val="432"/>
        </w:trPr>
        <w:tc>
          <w:tcPr>
            <w:tcW w:w="2245" w:type="dxa"/>
          </w:tcPr>
          <w:p w14:paraId="6A551B42" w14:textId="2064FA96" w:rsidR="00327C7B" w:rsidRDefault="00327C7B" w:rsidP="00327C7B">
            <w:pPr>
              <w:spacing w:before="40" w:after="40"/>
              <w:ind w:left="187"/>
              <w:rPr>
                <w:rFonts w:ascii="Arial" w:hAnsi="Arial" w:cs="Arial"/>
                <w:sz w:val="24"/>
                <w:szCs w:val="24"/>
              </w:rPr>
            </w:pPr>
            <w:r>
              <w:rPr>
                <w:rFonts w:ascii="Arial" w:hAnsi="Arial" w:cs="Arial"/>
                <w:sz w:val="24"/>
                <w:szCs w:val="24"/>
              </w:rPr>
              <w:t>Zinc (mg/L)</w:t>
            </w:r>
          </w:p>
        </w:tc>
        <w:tc>
          <w:tcPr>
            <w:tcW w:w="1440" w:type="dxa"/>
          </w:tcPr>
          <w:p w14:paraId="5E03AC5C" w14:textId="7AB03BFE" w:rsidR="00327C7B" w:rsidRDefault="00327C7B" w:rsidP="00327C7B">
            <w:pPr>
              <w:spacing w:before="40" w:after="40"/>
              <w:jc w:val="center"/>
              <w:rPr>
                <w:rFonts w:ascii="Arial" w:hAnsi="Arial" w:cs="Arial"/>
                <w:sz w:val="24"/>
                <w:szCs w:val="24"/>
              </w:rPr>
            </w:pPr>
            <w:r>
              <w:rPr>
                <w:rFonts w:ascii="Arial" w:hAnsi="Arial" w:cs="Arial"/>
                <w:sz w:val="24"/>
                <w:szCs w:val="24"/>
              </w:rPr>
              <w:t>10/28/2025</w:t>
            </w:r>
          </w:p>
        </w:tc>
        <w:tc>
          <w:tcPr>
            <w:tcW w:w="1260" w:type="dxa"/>
          </w:tcPr>
          <w:p w14:paraId="4DF82927" w14:textId="5F4F0588" w:rsidR="00327C7B" w:rsidRDefault="00327C7B" w:rsidP="00327C7B">
            <w:pPr>
              <w:spacing w:before="40" w:after="40"/>
              <w:jc w:val="center"/>
              <w:rPr>
                <w:rFonts w:ascii="Arial" w:hAnsi="Arial" w:cs="Arial"/>
                <w:sz w:val="24"/>
                <w:szCs w:val="24"/>
              </w:rPr>
            </w:pPr>
            <w:r>
              <w:rPr>
                <w:rFonts w:ascii="Arial" w:hAnsi="Arial" w:cs="Arial"/>
                <w:sz w:val="24"/>
                <w:szCs w:val="24"/>
              </w:rPr>
              <w:t>.29 avg</w:t>
            </w:r>
          </w:p>
        </w:tc>
        <w:tc>
          <w:tcPr>
            <w:tcW w:w="1530" w:type="dxa"/>
          </w:tcPr>
          <w:p w14:paraId="444F8DF1" w14:textId="2AC7DB91" w:rsidR="00327C7B" w:rsidRDefault="00327C7B" w:rsidP="00327C7B">
            <w:pPr>
              <w:spacing w:before="40" w:after="40"/>
              <w:jc w:val="center"/>
              <w:rPr>
                <w:rFonts w:ascii="Arial" w:hAnsi="Arial" w:cs="Arial"/>
                <w:sz w:val="24"/>
                <w:szCs w:val="24"/>
              </w:rPr>
            </w:pPr>
            <w:r>
              <w:rPr>
                <w:rFonts w:ascii="Arial" w:hAnsi="Arial" w:cs="Arial"/>
                <w:sz w:val="24"/>
                <w:szCs w:val="24"/>
              </w:rPr>
              <w:t>.0052-.58</w:t>
            </w:r>
          </w:p>
        </w:tc>
        <w:tc>
          <w:tcPr>
            <w:tcW w:w="900" w:type="dxa"/>
          </w:tcPr>
          <w:p w14:paraId="3B05290C" w14:textId="6D2EF43E" w:rsidR="00327C7B" w:rsidRDefault="00327C7B" w:rsidP="00327C7B">
            <w:pPr>
              <w:spacing w:before="40" w:after="40"/>
              <w:jc w:val="center"/>
              <w:rPr>
                <w:rFonts w:ascii="Arial" w:hAnsi="Arial" w:cs="Arial"/>
                <w:szCs w:val="24"/>
              </w:rPr>
            </w:pPr>
            <w:r>
              <w:rPr>
                <w:rFonts w:ascii="Arial" w:hAnsi="Arial" w:cs="Arial"/>
                <w:szCs w:val="24"/>
              </w:rPr>
              <w:t>5mg/L</w:t>
            </w:r>
          </w:p>
        </w:tc>
        <w:tc>
          <w:tcPr>
            <w:tcW w:w="1170" w:type="dxa"/>
          </w:tcPr>
          <w:p w14:paraId="50048AAC" w14:textId="1E9B6B65" w:rsidR="00327C7B" w:rsidRDefault="00327C7B" w:rsidP="00327C7B">
            <w:pPr>
              <w:spacing w:before="40" w:after="40"/>
              <w:jc w:val="center"/>
              <w:rPr>
                <w:rFonts w:ascii="Arial" w:hAnsi="Arial" w:cs="Arial"/>
                <w:sz w:val="24"/>
                <w:szCs w:val="24"/>
              </w:rPr>
            </w:pPr>
            <w:r>
              <w:rPr>
                <w:rFonts w:ascii="Arial" w:hAnsi="Arial" w:cs="Arial"/>
                <w:sz w:val="24"/>
                <w:szCs w:val="24"/>
              </w:rPr>
              <w:t>N/A</w:t>
            </w:r>
          </w:p>
        </w:tc>
        <w:tc>
          <w:tcPr>
            <w:tcW w:w="2291" w:type="dxa"/>
          </w:tcPr>
          <w:p w14:paraId="5948D61A" w14:textId="5867BB18" w:rsidR="00327C7B" w:rsidRPr="00A91529" w:rsidRDefault="00327C7B" w:rsidP="00327C7B">
            <w:pPr>
              <w:spacing w:before="40" w:after="40"/>
              <w:rPr>
                <w:rFonts w:ascii="Arial" w:hAnsi="Arial" w:cs="Arial"/>
                <w:szCs w:val="24"/>
              </w:rPr>
            </w:pPr>
            <w:r w:rsidRPr="00A91529">
              <w:rPr>
                <w:rFonts w:ascii="Arial" w:hAnsi="Arial" w:cs="Arial"/>
                <w:szCs w:val="24"/>
              </w:rPr>
              <w:t>Runoff/leaching from natural deposits; industrial wastes</w:t>
            </w:r>
          </w:p>
        </w:tc>
      </w:tr>
      <w:tr w:rsidR="00327C7B" w:rsidRPr="005162DE" w14:paraId="7FDACC80" w14:textId="77777777" w:rsidTr="002D3FB5">
        <w:trPr>
          <w:trHeight w:val="432"/>
        </w:trPr>
        <w:tc>
          <w:tcPr>
            <w:tcW w:w="2245" w:type="dxa"/>
          </w:tcPr>
          <w:p w14:paraId="4DE63B8D" w14:textId="356B02A4" w:rsidR="00327C7B" w:rsidRDefault="00327C7B" w:rsidP="00327C7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14877DC5" w14:textId="79D27BFF" w:rsidR="00327C7B" w:rsidRDefault="00327C7B" w:rsidP="00327C7B">
            <w:pPr>
              <w:spacing w:before="40" w:after="40"/>
              <w:jc w:val="center"/>
              <w:rPr>
                <w:rFonts w:ascii="Arial" w:hAnsi="Arial" w:cs="Arial"/>
                <w:sz w:val="24"/>
                <w:szCs w:val="24"/>
              </w:rPr>
            </w:pPr>
            <w:r>
              <w:rPr>
                <w:rFonts w:ascii="Arial" w:hAnsi="Arial" w:cs="Arial"/>
                <w:sz w:val="24"/>
                <w:szCs w:val="24"/>
              </w:rPr>
              <w:t>10/28/2025</w:t>
            </w:r>
          </w:p>
        </w:tc>
        <w:tc>
          <w:tcPr>
            <w:tcW w:w="1260" w:type="dxa"/>
          </w:tcPr>
          <w:p w14:paraId="2CF0B779" w14:textId="02A92BB4" w:rsidR="00327C7B" w:rsidRDefault="00327C7B" w:rsidP="00327C7B">
            <w:pPr>
              <w:spacing w:before="40" w:after="40"/>
              <w:jc w:val="center"/>
              <w:rPr>
                <w:rFonts w:ascii="Arial" w:hAnsi="Arial" w:cs="Arial"/>
                <w:sz w:val="24"/>
                <w:szCs w:val="24"/>
              </w:rPr>
            </w:pPr>
            <w:r>
              <w:rPr>
                <w:rFonts w:ascii="Arial" w:hAnsi="Arial" w:cs="Arial"/>
                <w:sz w:val="24"/>
                <w:szCs w:val="24"/>
              </w:rPr>
              <w:t>.115 avg</w:t>
            </w:r>
          </w:p>
        </w:tc>
        <w:tc>
          <w:tcPr>
            <w:tcW w:w="1530" w:type="dxa"/>
          </w:tcPr>
          <w:p w14:paraId="29BB6CAF" w14:textId="4B35EB35" w:rsidR="00327C7B" w:rsidRDefault="00327C7B" w:rsidP="00327C7B">
            <w:pPr>
              <w:spacing w:before="40" w:after="40"/>
              <w:jc w:val="center"/>
              <w:rPr>
                <w:rFonts w:ascii="Arial" w:hAnsi="Arial" w:cs="Arial"/>
                <w:sz w:val="24"/>
                <w:szCs w:val="24"/>
              </w:rPr>
            </w:pPr>
            <w:r>
              <w:rPr>
                <w:rFonts w:ascii="Arial" w:hAnsi="Arial" w:cs="Arial"/>
                <w:sz w:val="24"/>
                <w:szCs w:val="24"/>
              </w:rPr>
              <w:t>ND-.23</w:t>
            </w:r>
          </w:p>
        </w:tc>
        <w:tc>
          <w:tcPr>
            <w:tcW w:w="900" w:type="dxa"/>
          </w:tcPr>
          <w:p w14:paraId="1645333E" w14:textId="4DD53463" w:rsidR="00327C7B" w:rsidRDefault="00327C7B" w:rsidP="00327C7B">
            <w:pPr>
              <w:spacing w:before="40" w:after="40"/>
              <w:jc w:val="center"/>
              <w:rPr>
                <w:rFonts w:ascii="Arial" w:hAnsi="Arial" w:cs="Arial"/>
                <w:szCs w:val="24"/>
              </w:rPr>
            </w:pPr>
            <w:r>
              <w:rPr>
                <w:rFonts w:ascii="Arial" w:hAnsi="Arial" w:cs="Arial"/>
                <w:szCs w:val="24"/>
              </w:rPr>
              <w:t>5 units</w:t>
            </w:r>
          </w:p>
        </w:tc>
        <w:tc>
          <w:tcPr>
            <w:tcW w:w="1170" w:type="dxa"/>
          </w:tcPr>
          <w:p w14:paraId="77CB97CE" w14:textId="288F6470" w:rsidR="00327C7B" w:rsidRDefault="00327C7B" w:rsidP="00327C7B">
            <w:pPr>
              <w:spacing w:before="40" w:after="40"/>
              <w:jc w:val="center"/>
              <w:rPr>
                <w:rFonts w:ascii="Arial" w:hAnsi="Arial" w:cs="Arial"/>
                <w:sz w:val="24"/>
                <w:szCs w:val="24"/>
              </w:rPr>
            </w:pPr>
            <w:r>
              <w:rPr>
                <w:rFonts w:ascii="Arial" w:hAnsi="Arial" w:cs="Arial"/>
                <w:sz w:val="24"/>
                <w:szCs w:val="24"/>
              </w:rPr>
              <w:t>N/A</w:t>
            </w:r>
          </w:p>
        </w:tc>
        <w:tc>
          <w:tcPr>
            <w:tcW w:w="2291" w:type="dxa"/>
          </w:tcPr>
          <w:p w14:paraId="588BA236" w14:textId="19C4BCB3" w:rsidR="00327C7B" w:rsidRPr="00A91529" w:rsidRDefault="00327C7B" w:rsidP="00327C7B">
            <w:pPr>
              <w:spacing w:before="40" w:after="40"/>
              <w:rPr>
                <w:rFonts w:ascii="Arial" w:hAnsi="Arial" w:cs="Arial"/>
                <w:szCs w:val="24"/>
              </w:rPr>
            </w:pPr>
            <w:r w:rsidRPr="00A91529">
              <w:rPr>
                <w:rFonts w:ascii="Arial" w:hAnsi="Arial" w:cs="Arial"/>
                <w:szCs w:val="24"/>
              </w:rPr>
              <w:t>Soil runoff</w:t>
            </w:r>
          </w:p>
        </w:tc>
      </w:tr>
      <w:tr w:rsidR="00327C7B" w:rsidRPr="005162DE" w14:paraId="3B0ABBEE" w14:textId="77777777" w:rsidTr="002D3FB5">
        <w:trPr>
          <w:trHeight w:val="432"/>
        </w:trPr>
        <w:tc>
          <w:tcPr>
            <w:tcW w:w="2245" w:type="dxa"/>
          </w:tcPr>
          <w:p w14:paraId="7B4EB44C" w14:textId="4D67DDCF" w:rsidR="00327C7B" w:rsidRDefault="00327C7B" w:rsidP="00327C7B">
            <w:pPr>
              <w:spacing w:before="40" w:after="40"/>
              <w:ind w:left="187"/>
              <w:rPr>
                <w:rFonts w:ascii="Arial" w:hAnsi="Arial" w:cs="Arial"/>
                <w:sz w:val="24"/>
                <w:szCs w:val="24"/>
              </w:rPr>
            </w:pPr>
            <w:r>
              <w:rPr>
                <w:rFonts w:ascii="Arial" w:hAnsi="Arial" w:cs="Arial"/>
                <w:sz w:val="24"/>
                <w:szCs w:val="24"/>
              </w:rPr>
              <w:lastRenderedPageBreak/>
              <w:t>TDS (mg/L)</w:t>
            </w:r>
          </w:p>
        </w:tc>
        <w:tc>
          <w:tcPr>
            <w:tcW w:w="1440" w:type="dxa"/>
          </w:tcPr>
          <w:p w14:paraId="1567BED3" w14:textId="770DD90A" w:rsidR="00327C7B" w:rsidRDefault="00327C7B" w:rsidP="00327C7B">
            <w:pPr>
              <w:spacing w:before="40" w:after="40"/>
              <w:jc w:val="center"/>
              <w:rPr>
                <w:rFonts w:ascii="Arial" w:hAnsi="Arial" w:cs="Arial"/>
                <w:sz w:val="24"/>
                <w:szCs w:val="24"/>
              </w:rPr>
            </w:pPr>
            <w:r>
              <w:rPr>
                <w:rFonts w:ascii="Arial" w:hAnsi="Arial" w:cs="Arial"/>
                <w:sz w:val="24"/>
                <w:szCs w:val="24"/>
              </w:rPr>
              <w:t>10/28/2025</w:t>
            </w:r>
          </w:p>
        </w:tc>
        <w:tc>
          <w:tcPr>
            <w:tcW w:w="1260" w:type="dxa"/>
          </w:tcPr>
          <w:p w14:paraId="481057D4" w14:textId="2A4EC568" w:rsidR="00327C7B" w:rsidRDefault="00327C7B" w:rsidP="00327C7B">
            <w:pPr>
              <w:spacing w:before="40" w:after="40"/>
              <w:jc w:val="center"/>
              <w:rPr>
                <w:rFonts w:ascii="Arial" w:hAnsi="Arial" w:cs="Arial"/>
                <w:sz w:val="24"/>
                <w:szCs w:val="24"/>
              </w:rPr>
            </w:pPr>
            <w:r>
              <w:rPr>
                <w:rFonts w:ascii="Arial" w:hAnsi="Arial" w:cs="Arial"/>
                <w:sz w:val="24"/>
                <w:szCs w:val="24"/>
              </w:rPr>
              <w:t>119 avg</w:t>
            </w:r>
          </w:p>
        </w:tc>
        <w:tc>
          <w:tcPr>
            <w:tcW w:w="1530" w:type="dxa"/>
          </w:tcPr>
          <w:p w14:paraId="36063C2E" w14:textId="240E39F4" w:rsidR="00327C7B" w:rsidRDefault="00327C7B" w:rsidP="00327C7B">
            <w:pPr>
              <w:spacing w:before="40" w:after="40"/>
              <w:jc w:val="center"/>
              <w:rPr>
                <w:rFonts w:ascii="Arial" w:hAnsi="Arial" w:cs="Arial"/>
                <w:sz w:val="24"/>
                <w:szCs w:val="24"/>
              </w:rPr>
            </w:pPr>
            <w:r>
              <w:rPr>
                <w:rFonts w:ascii="Arial" w:hAnsi="Arial" w:cs="Arial"/>
                <w:sz w:val="24"/>
                <w:szCs w:val="24"/>
              </w:rPr>
              <w:t>78-160</w:t>
            </w:r>
          </w:p>
        </w:tc>
        <w:tc>
          <w:tcPr>
            <w:tcW w:w="900" w:type="dxa"/>
          </w:tcPr>
          <w:p w14:paraId="283F7439" w14:textId="240C12CB" w:rsidR="00327C7B" w:rsidRDefault="00327C7B" w:rsidP="00327C7B">
            <w:pPr>
              <w:spacing w:before="40" w:after="40"/>
              <w:jc w:val="center"/>
              <w:rPr>
                <w:rFonts w:ascii="Arial" w:hAnsi="Arial" w:cs="Arial"/>
                <w:szCs w:val="24"/>
              </w:rPr>
            </w:pPr>
            <w:r>
              <w:rPr>
                <w:rFonts w:ascii="Arial" w:hAnsi="Arial" w:cs="Arial"/>
                <w:szCs w:val="24"/>
              </w:rPr>
              <w:t>1000mg/L</w:t>
            </w:r>
          </w:p>
        </w:tc>
        <w:tc>
          <w:tcPr>
            <w:tcW w:w="1170" w:type="dxa"/>
          </w:tcPr>
          <w:p w14:paraId="255A7B70" w14:textId="726ADAEE" w:rsidR="00327C7B" w:rsidRDefault="00327C7B" w:rsidP="00327C7B">
            <w:pPr>
              <w:spacing w:before="40" w:after="40"/>
              <w:jc w:val="center"/>
              <w:rPr>
                <w:rFonts w:ascii="Arial" w:hAnsi="Arial" w:cs="Arial"/>
                <w:sz w:val="24"/>
                <w:szCs w:val="24"/>
              </w:rPr>
            </w:pPr>
            <w:r>
              <w:rPr>
                <w:rFonts w:ascii="Arial" w:hAnsi="Arial" w:cs="Arial"/>
                <w:sz w:val="24"/>
                <w:szCs w:val="24"/>
              </w:rPr>
              <w:t>N/A</w:t>
            </w:r>
          </w:p>
        </w:tc>
        <w:tc>
          <w:tcPr>
            <w:tcW w:w="2291" w:type="dxa"/>
          </w:tcPr>
          <w:p w14:paraId="1B3E2B2A" w14:textId="28BA671D" w:rsidR="00327C7B" w:rsidRPr="00A91529" w:rsidRDefault="00327C7B" w:rsidP="00327C7B">
            <w:pPr>
              <w:spacing w:before="40" w:after="40"/>
              <w:rPr>
                <w:rFonts w:ascii="Arial" w:hAnsi="Arial" w:cs="Arial"/>
                <w:szCs w:val="24"/>
              </w:rPr>
            </w:pPr>
            <w:r>
              <w:rPr>
                <w:rFonts w:ascii="Arial" w:hAnsi="Arial" w:cs="Arial"/>
                <w:szCs w:val="24"/>
              </w:rPr>
              <w:t>Runoff/leaching from natural deposits</w:t>
            </w:r>
          </w:p>
        </w:tc>
      </w:tr>
      <w:tr w:rsidR="00327C7B" w:rsidRPr="005162DE" w14:paraId="029A4A7D" w14:textId="77777777" w:rsidTr="002D3FB5">
        <w:trPr>
          <w:trHeight w:val="432"/>
        </w:trPr>
        <w:tc>
          <w:tcPr>
            <w:tcW w:w="2245" w:type="dxa"/>
          </w:tcPr>
          <w:p w14:paraId="3257B792" w14:textId="77777777" w:rsidR="00327C7B" w:rsidRDefault="00327C7B" w:rsidP="00327C7B">
            <w:pPr>
              <w:spacing w:before="40" w:after="40"/>
              <w:ind w:left="187"/>
              <w:rPr>
                <w:rFonts w:ascii="Arial" w:hAnsi="Arial" w:cs="Arial"/>
                <w:sz w:val="24"/>
                <w:szCs w:val="24"/>
              </w:rPr>
            </w:pPr>
            <w:r>
              <w:rPr>
                <w:rFonts w:ascii="Arial" w:hAnsi="Arial" w:cs="Arial"/>
                <w:sz w:val="24"/>
                <w:szCs w:val="24"/>
              </w:rPr>
              <w:t>Iron</w:t>
            </w:r>
          </w:p>
          <w:p w14:paraId="04C2A80B" w14:textId="2D8BA1A0" w:rsidR="00327C7B" w:rsidRPr="005162DE" w:rsidRDefault="00327C7B" w:rsidP="00327C7B">
            <w:pPr>
              <w:spacing w:before="40" w:after="40"/>
              <w:ind w:left="187"/>
              <w:rPr>
                <w:rFonts w:ascii="Arial" w:hAnsi="Arial" w:cs="Arial"/>
                <w:sz w:val="24"/>
                <w:szCs w:val="24"/>
              </w:rPr>
            </w:pPr>
            <w:r>
              <w:rPr>
                <w:rFonts w:ascii="Arial" w:hAnsi="Arial" w:cs="Arial"/>
                <w:sz w:val="24"/>
                <w:szCs w:val="24"/>
              </w:rPr>
              <w:t>(Mg/</w:t>
            </w:r>
            <w:proofErr w:type="gramStart"/>
            <w:r>
              <w:rPr>
                <w:rFonts w:ascii="Arial" w:hAnsi="Arial" w:cs="Arial"/>
                <w:sz w:val="24"/>
                <w:szCs w:val="24"/>
              </w:rPr>
              <w:t>L)New</w:t>
            </w:r>
            <w:proofErr w:type="gramEnd"/>
            <w:r>
              <w:rPr>
                <w:rFonts w:ascii="Arial" w:hAnsi="Arial" w:cs="Arial"/>
                <w:sz w:val="24"/>
                <w:szCs w:val="24"/>
              </w:rPr>
              <w:t xml:space="preserve"> Meadow Well</w:t>
            </w:r>
          </w:p>
        </w:tc>
        <w:tc>
          <w:tcPr>
            <w:tcW w:w="1440" w:type="dxa"/>
          </w:tcPr>
          <w:p w14:paraId="3AB56DE9" w14:textId="2294D70E" w:rsidR="00327C7B" w:rsidRPr="005162DE" w:rsidRDefault="00327C7B" w:rsidP="00327C7B">
            <w:pPr>
              <w:spacing w:before="40" w:after="40"/>
              <w:jc w:val="center"/>
              <w:rPr>
                <w:rFonts w:ascii="Arial" w:hAnsi="Arial" w:cs="Arial"/>
                <w:sz w:val="24"/>
                <w:szCs w:val="24"/>
              </w:rPr>
            </w:pPr>
            <w:r>
              <w:rPr>
                <w:rFonts w:ascii="Arial" w:hAnsi="Arial" w:cs="Arial"/>
                <w:sz w:val="24"/>
                <w:szCs w:val="24"/>
              </w:rPr>
              <w:t>1/2025-10/2025</w:t>
            </w:r>
          </w:p>
        </w:tc>
        <w:tc>
          <w:tcPr>
            <w:tcW w:w="1260" w:type="dxa"/>
          </w:tcPr>
          <w:p w14:paraId="5D465B29" w14:textId="6B28C705" w:rsidR="00327C7B" w:rsidRPr="005162DE" w:rsidRDefault="00327C7B" w:rsidP="00327C7B">
            <w:pPr>
              <w:spacing w:before="40" w:after="40"/>
              <w:jc w:val="center"/>
              <w:rPr>
                <w:rFonts w:ascii="Arial" w:hAnsi="Arial" w:cs="Arial"/>
                <w:sz w:val="24"/>
                <w:szCs w:val="24"/>
              </w:rPr>
            </w:pPr>
            <w:r>
              <w:rPr>
                <w:rFonts w:ascii="Arial" w:hAnsi="Arial" w:cs="Arial"/>
                <w:sz w:val="24"/>
                <w:szCs w:val="24"/>
              </w:rPr>
              <w:t>.073 avg</w:t>
            </w:r>
          </w:p>
        </w:tc>
        <w:tc>
          <w:tcPr>
            <w:tcW w:w="1530" w:type="dxa"/>
          </w:tcPr>
          <w:p w14:paraId="6F2413BA" w14:textId="166803D4" w:rsidR="00327C7B" w:rsidRPr="005162DE" w:rsidRDefault="00327C7B" w:rsidP="00327C7B">
            <w:pPr>
              <w:spacing w:before="40" w:after="40"/>
              <w:jc w:val="center"/>
              <w:rPr>
                <w:rFonts w:ascii="Arial" w:hAnsi="Arial" w:cs="Arial"/>
                <w:sz w:val="24"/>
                <w:szCs w:val="24"/>
              </w:rPr>
            </w:pPr>
            <w:r>
              <w:rPr>
                <w:rFonts w:ascii="Arial" w:hAnsi="Arial" w:cs="Arial"/>
                <w:sz w:val="24"/>
                <w:szCs w:val="24"/>
              </w:rPr>
              <w:t>ND-.380</w:t>
            </w:r>
          </w:p>
        </w:tc>
        <w:tc>
          <w:tcPr>
            <w:tcW w:w="900" w:type="dxa"/>
          </w:tcPr>
          <w:p w14:paraId="5615AC9F" w14:textId="585A3925" w:rsidR="00327C7B" w:rsidRPr="005162DE" w:rsidRDefault="00327C7B" w:rsidP="00327C7B">
            <w:pPr>
              <w:spacing w:before="40" w:after="40"/>
              <w:jc w:val="center"/>
              <w:rPr>
                <w:rFonts w:ascii="Arial" w:hAnsi="Arial" w:cs="Arial"/>
                <w:sz w:val="24"/>
                <w:szCs w:val="24"/>
              </w:rPr>
            </w:pPr>
            <w:r>
              <w:rPr>
                <w:rFonts w:ascii="Arial" w:hAnsi="Arial" w:cs="Arial"/>
                <w:szCs w:val="24"/>
              </w:rPr>
              <w:t>.</w:t>
            </w:r>
            <w:r w:rsidRPr="00A91529">
              <w:rPr>
                <w:rFonts w:ascii="Arial" w:hAnsi="Arial" w:cs="Arial"/>
                <w:szCs w:val="24"/>
              </w:rPr>
              <w:t xml:space="preserve">3 </w:t>
            </w:r>
            <w:r>
              <w:rPr>
                <w:rFonts w:ascii="Arial" w:hAnsi="Arial" w:cs="Arial"/>
                <w:szCs w:val="24"/>
              </w:rPr>
              <w:t>m</w:t>
            </w:r>
            <w:r w:rsidRPr="00A91529">
              <w:rPr>
                <w:rFonts w:ascii="Arial" w:hAnsi="Arial" w:cs="Arial"/>
                <w:szCs w:val="24"/>
              </w:rPr>
              <w:t>g/L</w:t>
            </w:r>
          </w:p>
        </w:tc>
        <w:tc>
          <w:tcPr>
            <w:tcW w:w="1170" w:type="dxa"/>
          </w:tcPr>
          <w:p w14:paraId="188C38E4" w14:textId="4752D6AA" w:rsidR="00327C7B" w:rsidRPr="005162DE" w:rsidRDefault="00327C7B" w:rsidP="00327C7B">
            <w:pPr>
              <w:spacing w:before="40" w:after="40"/>
              <w:jc w:val="center"/>
              <w:rPr>
                <w:rFonts w:ascii="Arial" w:hAnsi="Arial" w:cs="Arial"/>
                <w:sz w:val="24"/>
                <w:szCs w:val="24"/>
              </w:rPr>
            </w:pPr>
            <w:r>
              <w:rPr>
                <w:rFonts w:ascii="Arial" w:hAnsi="Arial" w:cs="Arial"/>
                <w:sz w:val="24"/>
                <w:szCs w:val="24"/>
              </w:rPr>
              <w:t>&lt;300</w:t>
            </w:r>
          </w:p>
        </w:tc>
        <w:tc>
          <w:tcPr>
            <w:tcW w:w="2291" w:type="dxa"/>
          </w:tcPr>
          <w:p w14:paraId="566F303C" w14:textId="512E4FE0" w:rsidR="00327C7B" w:rsidRPr="005162DE" w:rsidRDefault="00327C7B" w:rsidP="00327C7B">
            <w:pPr>
              <w:spacing w:before="40" w:after="40"/>
              <w:rPr>
                <w:rFonts w:ascii="Arial" w:hAnsi="Arial" w:cs="Arial"/>
                <w:sz w:val="24"/>
                <w:szCs w:val="24"/>
              </w:rPr>
            </w:pPr>
            <w:r>
              <w:rPr>
                <w:sz w:val="23"/>
                <w:szCs w:val="23"/>
              </w:rPr>
              <w:t>Iron is a common metallic element found in the earth’s crust. Occasionally, iron pipes may also be a source.</w:t>
            </w:r>
          </w:p>
        </w:tc>
      </w:tr>
      <w:tr w:rsidR="00327C7B" w:rsidRPr="005162DE" w14:paraId="43BA6B8D" w14:textId="77777777" w:rsidTr="002D3FB5">
        <w:trPr>
          <w:trHeight w:val="432"/>
        </w:trPr>
        <w:tc>
          <w:tcPr>
            <w:tcW w:w="2245" w:type="dxa"/>
          </w:tcPr>
          <w:p w14:paraId="581AB298" w14:textId="64D413DE" w:rsidR="00327C7B" w:rsidRPr="005162DE" w:rsidRDefault="00327C7B" w:rsidP="00327C7B">
            <w:pPr>
              <w:spacing w:before="40" w:after="40"/>
              <w:ind w:left="187"/>
              <w:rPr>
                <w:rFonts w:ascii="Arial" w:hAnsi="Arial" w:cs="Arial"/>
                <w:sz w:val="24"/>
                <w:szCs w:val="24"/>
              </w:rPr>
            </w:pPr>
            <w:r>
              <w:rPr>
                <w:sz w:val="23"/>
                <w:szCs w:val="23"/>
              </w:rPr>
              <w:t>MANGANESE (mg/L)</w:t>
            </w:r>
          </w:p>
        </w:tc>
        <w:tc>
          <w:tcPr>
            <w:tcW w:w="1440" w:type="dxa"/>
          </w:tcPr>
          <w:p w14:paraId="13425507" w14:textId="7F2F72B9" w:rsidR="00327C7B" w:rsidRPr="005162DE" w:rsidRDefault="00327C7B" w:rsidP="00327C7B">
            <w:pPr>
              <w:spacing w:before="40" w:after="40"/>
              <w:jc w:val="center"/>
              <w:rPr>
                <w:rFonts w:ascii="Arial" w:hAnsi="Arial" w:cs="Arial"/>
                <w:sz w:val="24"/>
                <w:szCs w:val="24"/>
              </w:rPr>
            </w:pPr>
            <w:r>
              <w:rPr>
                <w:rFonts w:ascii="Arial" w:hAnsi="Arial" w:cs="Arial"/>
                <w:sz w:val="24"/>
                <w:szCs w:val="24"/>
              </w:rPr>
              <w:t>1/2025-10/2025</w:t>
            </w:r>
          </w:p>
        </w:tc>
        <w:tc>
          <w:tcPr>
            <w:tcW w:w="1260" w:type="dxa"/>
          </w:tcPr>
          <w:p w14:paraId="72C49EEB" w14:textId="171429D6" w:rsidR="00327C7B" w:rsidRPr="005162DE" w:rsidRDefault="00327C7B" w:rsidP="00327C7B">
            <w:pPr>
              <w:spacing w:before="40" w:after="40"/>
              <w:jc w:val="center"/>
              <w:rPr>
                <w:rFonts w:ascii="Arial" w:hAnsi="Arial" w:cs="Arial"/>
                <w:sz w:val="24"/>
                <w:szCs w:val="24"/>
              </w:rPr>
            </w:pPr>
            <w:r>
              <w:rPr>
                <w:rFonts w:ascii="Arial" w:hAnsi="Arial" w:cs="Arial"/>
                <w:sz w:val="24"/>
                <w:szCs w:val="24"/>
              </w:rPr>
              <w:t>.024 avg</w:t>
            </w:r>
          </w:p>
        </w:tc>
        <w:tc>
          <w:tcPr>
            <w:tcW w:w="1530" w:type="dxa"/>
          </w:tcPr>
          <w:p w14:paraId="7C11921B" w14:textId="2432B0FC" w:rsidR="00327C7B" w:rsidRPr="005162DE" w:rsidRDefault="00327C7B" w:rsidP="00327C7B">
            <w:pPr>
              <w:spacing w:before="40" w:after="40"/>
              <w:jc w:val="center"/>
              <w:rPr>
                <w:rFonts w:ascii="Arial" w:hAnsi="Arial" w:cs="Arial"/>
                <w:sz w:val="24"/>
                <w:szCs w:val="24"/>
              </w:rPr>
            </w:pPr>
            <w:r>
              <w:rPr>
                <w:rFonts w:ascii="Arial" w:hAnsi="Arial" w:cs="Arial"/>
                <w:sz w:val="24"/>
                <w:szCs w:val="24"/>
              </w:rPr>
              <w:t>ND-.083</w:t>
            </w:r>
          </w:p>
        </w:tc>
        <w:tc>
          <w:tcPr>
            <w:tcW w:w="900" w:type="dxa"/>
          </w:tcPr>
          <w:p w14:paraId="491F1603" w14:textId="308241C5" w:rsidR="00327C7B" w:rsidRPr="005162DE" w:rsidRDefault="00327C7B" w:rsidP="00327C7B">
            <w:pPr>
              <w:spacing w:before="40" w:after="40"/>
              <w:jc w:val="center"/>
              <w:rPr>
                <w:rFonts w:ascii="Arial" w:hAnsi="Arial" w:cs="Arial"/>
                <w:sz w:val="24"/>
                <w:szCs w:val="24"/>
              </w:rPr>
            </w:pPr>
            <w:r>
              <w:rPr>
                <w:rFonts w:ascii="Arial" w:hAnsi="Arial" w:cs="Arial"/>
                <w:sz w:val="24"/>
                <w:szCs w:val="24"/>
              </w:rPr>
              <w:t>0.05</w:t>
            </w:r>
          </w:p>
        </w:tc>
        <w:tc>
          <w:tcPr>
            <w:tcW w:w="1170" w:type="dxa"/>
          </w:tcPr>
          <w:p w14:paraId="489C42D6" w14:textId="79308347" w:rsidR="00327C7B" w:rsidRPr="005162DE" w:rsidRDefault="00327C7B" w:rsidP="00327C7B">
            <w:pPr>
              <w:spacing w:before="40" w:after="40"/>
              <w:jc w:val="center"/>
              <w:rPr>
                <w:rFonts w:ascii="Arial" w:hAnsi="Arial" w:cs="Arial"/>
                <w:sz w:val="24"/>
                <w:szCs w:val="24"/>
              </w:rPr>
            </w:pPr>
            <w:r>
              <w:rPr>
                <w:rFonts w:ascii="Arial" w:hAnsi="Arial" w:cs="Arial"/>
                <w:sz w:val="24"/>
                <w:szCs w:val="24"/>
              </w:rPr>
              <w:t>&lt;0.05</w:t>
            </w:r>
          </w:p>
        </w:tc>
        <w:tc>
          <w:tcPr>
            <w:tcW w:w="2291" w:type="dxa"/>
          </w:tcPr>
          <w:p w14:paraId="2DBCEC1A" w14:textId="3FD5F357" w:rsidR="00327C7B" w:rsidRPr="005162DE" w:rsidRDefault="00327C7B" w:rsidP="00327C7B">
            <w:pPr>
              <w:spacing w:before="40" w:after="40"/>
              <w:rPr>
                <w:rFonts w:ascii="Arial" w:hAnsi="Arial" w:cs="Arial"/>
                <w:sz w:val="24"/>
                <w:szCs w:val="24"/>
              </w:rPr>
            </w:pPr>
            <w:r>
              <w:rPr>
                <w:sz w:val="23"/>
                <w:szCs w:val="23"/>
              </w:rPr>
              <w:t>Manganese is a common metallic element found in the earth’s crust.</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565DDCE" w:rsidR="00DA4F32" w:rsidRPr="005162DE" w:rsidRDefault="002261A9" w:rsidP="00DA4F32">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28450BC5" w:rsidR="00DA4F32" w:rsidRPr="005162DE" w:rsidRDefault="00DA4F32" w:rsidP="00DA4F32">
            <w:pPr>
              <w:spacing w:before="40" w:after="40"/>
              <w:jc w:val="center"/>
              <w:rPr>
                <w:rFonts w:ascii="Arial" w:hAnsi="Arial" w:cs="Arial"/>
                <w:sz w:val="24"/>
                <w:szCs w:val="24"/>
              </w:rPr>
            </w:pPr>
          </w:p>
        </w:tc>
        <w:tc>
          <w:tcPr>
            <w:tcW w:w="1350" w:type="dxa"/>
          </w:tcPr>
          <w:p w14:paraId="63D0EACA" w14:textId="7BE14AD9" w:rsidR="00DA4F32" w:rsidRPr="005162DE" w:rsidRDefault="00DA4F32" w:rsidP="00DA4F32">
            <w:pPr>
              <w:spacing w:before="40" w:after="40"/>
              <w:rPr>
                <w:rFonts w:ascii="Arial" w:hAnsi="Arial" w:cs="Arial"/>
                <w:sz w:val="24"/>
                <w:szCs w:val="24"/>
              </w:rPr>
            </w:pPr>
          </w:p>
        </w:tc>
        <w:tc>
          <w:tcPr>
            <w:tcW w:w="1530" w:type="dxa"/>
          </w:tcPr>
          <w:p w14:paraId="60CC3A19" w14:textId="0D014F36" w:rsidR="00DA4F32" w:rsidRPr="005162DE" w:rsidRDefault="00DA4F32" w:rsidP="00DA4F32">
            <w:pPr>
              <w:spacing w:before="40" w:after="40"/>
              <w:jc w:val="center"/>
              <w:rPr>
                <w:rFonts w:ascii="Arial" w:hAnsi="Arial" w:cs="Arial"/>
                <w:sz w:val="24"/>
                <w:szCs w:val="24"/>
              </w:rPr>
            </w:pPr>
          </w:p>
        </w:tc>
        <w:tc>
          <w:tcPr>
            <w:tcW w:w="1800" w:type="dxa"/>
          </w:tcPr>
          <w:p w14:paraId="15DDAE72" w14:textId="06487F25" w:rsidR="00DA4F32" w:rsidRPr="005162DE" w:rsidRDefault="00DA4F32" w:rsidP="00DA4F32">
            <w:pPr>
              <w:spacing w:before="40" w:after="40"/>
              <w:jc w:val="center"/>
              <w:rPr>
                <w:rFonts w:ascii="Arial" w:hAnsi="Arial" w:cs="Arial"/>
                <w:sz w:val="24"/>
                <w:szCs w:val="24"/>
              </w:rPr>
            </w:pPr>
          </w:p>
        </w:tc>
        <w:tc>
          <w:tcPr>
            <w:tcW w:w="2471" w:type="dxa"/>
          </w:tcPr>
          <w:p w14:paraId="747A0B53" w14:textId="26426E9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D99102F" w:rsidR="00DA4F32" w:rsidRPr="005162DE" w:rsidRDefault="00DA4F32" w:rsidP="00DA4F32">
            <w:pPr>
              <w:spacing w:before="40" w:after="40"/>
              <w:rPr>
                <w:rFonts w:ascii="Arial" w:hAnsi="Arial" w:cs="Arial"/>
                <w:sz w:val="24"/>
                <w:szCs w:val="24"/>
              </w:rPr>
            </w:pPr>
          </w:p>
        </w:tc>
        <w:tc>
          <w:tcPr>
            <w:tcW w:w="1440" w:type="dxa"/>
          </w:tcPr>
          <w:p w14:paraId="4751C8FD" w14:textId="540ED4E8" w:rsidR="00DA4F32" w:rsidRPr="005162DE" w:rsidRDefault="00DA4F32" w:rsidP="00DA4F32">
            <w:pPr>
              <w:spacing w:before="40" w:after="40"/>
              <w:jc w:val="center"/>
              <w:rPr>
                <w:rFonts w:ascii="Arial" w:hAnsi="Arial" w:cs="Arial"/>
                <w:sz w:val="24"/>
                <w:szCs w:val="24"/>
              </w:rPr>
            </w:pPr>
          </w:p>
        </w:tc>
        <w:tc>
          <w:tcPr>
            <w:tcW w:w="1350" w:type="dxa"/>
          </w:tcPr>
          <w:p w14:paraId="27986934" w14:textId="580AAF75" w:rsidR="00DA4F32" w:rsidRPr="005162DE" w:rsidRDefault="00DA4F32" w:rsidP="00DA4F32">
            <w:pPr>
              <w:spacing w:before="40" w:after="40"/>
              <w:rPr>
                <w:rFonts w:ascii="Arial" w:hAnsi="Arial" w:cs="Arial"/>
                <w:sz w:val="24"/>
                <w:szCs w:val="24"/>
              </w:rPr>
            </w:pPr>
          </w:p>
        </w:tc>
        <w:tc>
          <w:tcPr>
            <w:tcW w:w="1530" w:type="dxa"/>
          </w:tcPr>
          <w:p w14:paraId="1D08BAD2" w14:textId="2CF9F9EA" w:rsidR="00DA4F32" w:rsidRPr="005162DE" w:rsidRDefault="00DA4F32" w:rsidP="00DA4F32">
            <w:pPr>
              <w:spacing w:before="40" w:after="40"/>
              <w:jc w:val="center"/>
              <w:rPr>
                <w:rFonts w:ascii="Arial" w:hAnsi="Arial" w:cs="Arial"/>
                <w:sz w:val="24"/>
                <w:szCs w:val="24"/>
              </w:rPr>
            </w:pPr>
          </w:p>
        </w:tc>
        <w:tc>
          <w:tcPr>
            <w:tcW w:w="1800" w:type="dxa"/>
          </w:tcPr>
          <w:p w14:paraId="72F3D657" w14:textId="0CF55AC1" w:rsidR="00DA4F32" w:rsidRPr="005162DE" w:rsidRDefault="00DA4F32" w:rsidP="00DA4F32">
            <w:pPr>
              <w:spacing w:before="40" w:after="40"/>
              <w:jc w:val="center"/>
              <w:rPr>
                <w:rFonts w:ascii="Arial" w:hAnsi="Arial" w:cs="Arial"/>
                <w:sz w:val="24"/>
                <w:szCs w:val="24"/>
              </w:rPr>
            </w:pPr>
          </w:p>
        </w:tc>
        <w:tc>
          <w:tcPr>
            <w:tcW w:w="2471" w:type="dxa"/>
          </w:tcPr>
          <w:p w14:paraId="0F72AF76" w14:textId="3BA7624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ADB3FD4" w:rsidR="001F503E" w:rsidRPr="005162DE" w:rsidRDefault="00571998"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4872F1C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CB12A9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3BAD20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117DF7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BE47CF2"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79A29E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046628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73EA63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97A74D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147F09E" w:rsidR="00571998" w:rsidRPr="005162DE" w:rsidRDefault="00571998" w:rsidP="00571998">
            <w:pPr>
              <w:spacing w:before="40" w:after="40"/>
              <w:jc w:val="center"/>
              <w:rPr>
                <w:rFonts w:ascii="Arial" w:hAnsi="Arial" w:cs="Arial"/>
                <w:sz w:val="24"/>
                <w:szCs w:val="24"/>
              </w:rPr>
            </w:pPr>
            <w:r>
              <w:rPr>
                <w:rFonts w:ascii="Arial" w:hAnsi="Arial" w:cs="Arial"/>
                <w:sz w:val="24"/>
                <w:szCs w:val="24"/>
              </w:rPr>
              <w:t>0</w:t>
            </w:r>
          </w:p>
          <w:p w14:paraId="35504704" w14:textId="082C70A0"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09D37C4D" w:rsidR="00E80EE7" w:rsidRPr="005162DE" w:rsidRDefault="00571998" w:rsidP="0087640F">
            <w:pPr>
              <w:spacing w:before="40" w:after="40"/>
              <w:jc w:val="center"/>
              <w:rPr>
                <w:rFonts w:ascii="Arial" w:hAnsi="Arial" w:cs="Arial"/>
                <w:sz w:val="24"/>
                <w:szCs w:val="24"/>
              </w:rPr>
            </w:pPr>
            <w:r>
              <w:rPr>
                <w:rFonts w:ascii="Arial" w:hAnsi="Arial" w:cs="Arial"/>
                <w:sz w:val="24"/>
                <w:szCs w:val="24"/>
              </w:rPr>
              <w:t>1/202</w:t>
            </w:r>
            <w:r w:rsidR="00327C7B">
              <w:rPr>
                <w:rFonts w:ascii="Arial" w:hAnsi="Arial" w:cs="Arial"/>
                <w:sz w:val="24"/>
                <w:szCs w:val="24"/>
              </w:rPr>
              <w:t>5</w:t>
            </w:r>
            <w:r>
              <w:rPr>
                <w:rFonts w:ascii="Arial" w:hAnsi="Arial" w:cs="Arial"/>
                <w:sz w:val="24"/>
                <w:szCs w:val="24"/>
              </w:rPr>
              <w:t>-12/202</w:t>
            </w:r>
            <w:r w:rsidR="00327C7B">
              <w:rPr>
                <w:rFonts w:ascii="Arial" w:hAnsi="Arial" w:cs="Arial"/>
                <w:sz w:val="24"/>
                <w:szCs w:val="24"/>
              </w:rPr>
              <w:t>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E0DAF8A" w:rsidR="001F7181" w:rsidRPr="005162DE" w:rsidRDefault="00AA1E01" w:rsidP="0087640F">
            <w:pPr>
              <w:spacing w:before="40" w:after="40"/>
              <w:jc w:val="center"/>
              <w:rPr>
                <w:rFonts w:ascii="Arial" w:hAnsi="Arial" w:cs="Arial"/>
                <w:sz w:val="24"/>
                <w:szCs w:val="24"/>
              </w:rPr>
            </w:pPr>
            <w:r>
              <w:rPr>
                <w:rFonts w:ascii="Arial" w:hAnsi="Arial" w:cs="Arial"/>
                <w:sz w:val="24"/>
                <w:szCs w:val="24"/>
              </w:rPr>
              <w:t>0</w:t>
            </w:r>
          </w:p>
          <w:p w14:paraId="60AE42FC" w14:textId="3F1F69F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D1B519" w:rsidR="001F7181" w:rsidRPr="005162DE" w:rsidRDefault="00AA1E01" w:rsidP="0087640F">
            <w:pPr>
              <w:spacing w:before="40" w:after="40"/>
              <w:jc w:val="center"/>
              <w:rPr>
                <w:rFonts w:ascii="Arial" w:hAnsi="Arial" w:cs="Arial"/>
                <w:sz w:val="24"/>
                <w:szCs w:val="24"/>
              </w:rPr>
            </w:pPr>
            <w:r>
              <w:rPr>
                <w:rFonts w:ascii="Arial" w:hAnsi="Arial" w:cs="Arial"/>
                <w:sz w:val="24"/>
                <w:szCs w:val="24"/>
              </w:rPr>
              <w:t>1/202</w:t>
            </w:r>
            <w:r w:rsidR="00327C7B">
              <w:rPr>
                <w:rFonts w:ascii="Arial" w:hAnsi="Arial" w:cs="Arial"/>
                <w:sz w:val="24"/>
                <w:szCs w:val="24"/>
              </w:rPr>
              <w:t>5</w:t>
            </w:r>
            <w:r>
              <w:rPr>
                <w:rFonts w:ascii="Arial" w:hAnsi="Arial" w:cs="Arial"/>
                <w:sz w:val="24"/>
                <w:szCs w:val="24"/>
              </w:rPr>
              <w:t>-12/202</w:t>
            </w:r>
            <w:r w:rsidR="00327C7B">
              <w:rPr>
                <w:rFonts w:ascii="Arial" w:hAnsi="Arial" w:cs="Arial"/>
                <w:sz w:val="24"/>
                <w:szCs w:val="24"/>
              </w:rPr>
              <w:t>5</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A292FF6" w:rsidR="001F503E" w:rsidRPr="005162DE" w:rsidRDefault="00AA1E01" w:rsidP="00AA1E0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7201C53" w:rsidR="001F7181" w:rsidRPr="005162DE" w:rsidRDefault="00AA1E01" w:rsidP="0087640F">
            <w:pPr>
              <w:spacing w:before="40" w:after="40"/>
              <w:jc w:val="center"/>
              <w:rPr>
                <w:rFonts w:ascii="Arial" w:hAnsi="Arial" w:cs="Arial"/>
                <w:sz w:val="24"/>
                <w:szCs w:val="24"/>
              </w:rPr>
            </w:pPr>
            <w:r>
              <w:rPr>
                <w:rFonts w:ascii="Arial" w:hAnsi="Arial" w:cs="Arial"/>
                <w:sz w:val="24"/>
                <w:szCs w:val="24"/>
              </w:rPr>
              <w:t>1/202</w:t>
            </w:r>
            <w:r w:rsidR="00327C7B">
              <w:rPr>
                <w:rFonts w:ascii="Arial" w:hAnsi="Arial" w:cs="Arial"/>
                <w:sz w:val="24"/>
                <w:szCs w:val="24"/>
              </w:rPr>
              <w:t>5</w:t>
            </w:r>
            <w:r>
              <w:rPr>
                <w:rFonts w:ascii="Arial" w:hAnsi="Arial" w:cs="Arial"/>
                <w:sz w:val="24"/>
                <w:szCs w:val="24"/>
              </w:rPr>
              <w:t>-12/202</w:t>
            </w:r>
            <w:r w:rsidR="00327C7B">
              <w:rPr>
                <w:rFonts w:ascii="Arial" w:hAnsi="Arial" w:cs="Arial"/>
                <w:sz w:val="24"/>
                <w:szCs w:val="24"/>
              </w:rPr>
              <w:t>5</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59232D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A1E01">
              <w:rPr>
                <w:rFonts w:ascii="Arial" w:hAnsi="Arial" w:cs="Arial"/>
                <w:sz w:val="24"/>
                <w:szCs w:val="24"/>
              </w:rPr>
              <w:t>None to Report</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1B0E3A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A1E01">
              <w:rPr>
                <w:rFonts w:ascii="Arial" w:hAnsi="Arial" w:cs="Arial"/>
                <w:sz w:val="24"/>
                <w:szCs w:val="24"/>
              </w:rPr>
              <w:t>None to Report</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CE9D9E1" w:rsidR="0087640F" w:rsidRPr="005162DE" w:rsidRDefault="00571998"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1F8BC70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05ECB41"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FA85E8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93FE3D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314BE2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DCF61C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7E66B4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DAD7F4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3F9428E" w:rsidR="0087640F" w:rsidRPr="005162DE" w:rsidRDefault="0087640F" w:rsidP="00244938">
            <w:pPr>
              <w:spacing w:before="40" w:after="40"/>
              <w:rPr>
                <w:rFonts w:ascii="Arial" w:hAnsi="Arial" w:cs="Arial"/>
                <w:sz w:val="24"/>
                <w:szCs w:val="24"/>
              </w:rPr>
            </w:pPr>
          </w:p>
        </w:tc>
      </w:tr>
    </w:tbl>
    <w:p w14:paraId="2C586EA6" w14:textId="465608CC" w:rsidR="00827994" w:rsidRPr="005162DE" w:rsidRDefault="00827994" w:rsidP="006B720E">
      <w:pPr>
        <w:pStyle w:val="Heading3"/>
        <w:keepNext/>
      </w:pPr>
    </w:p>
    <w:sectPr w:rsidR="00827994" w:rsidRPr="005162DE" w:rsidSect="0076406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469E" w14:textId="77777777" w:rsidR="00843D8E" w:rsidRDefault="00843D8E">
      <w:r>
        <w:separator/>
      </w:r>
    </w:p>
    <w:p w14:paraId="0561FBE9" w14:textId="77777777" w:rsidR="00843D8E" w:rsidRDefault="00843D8E"/>
  </w:endnote>
  <w:endnote w:type="continuationSeparator" w:id="0">
    <w:p w14:paraId="61C9F309" w14:textId="77777777" w:rsidR="00843D8E" w:rsidRDefault="00843D8E">
      <w:r>
        <w:continuationSeparator/>
      </w:r>
    </w:p>
    <w:p w14:paraId="1B7D8FD7" w14:textId="77777777" w:rsidR="00843D8E" w:rsidRDefault="00843D8E"/>
  </w:endnote>
  <w:endnote w:type="continuationNotice" w:id="1">
    <w:p w14:paraId="21280D27" w14:textId="77777777" w:rsidR="00843D8E" w:rsidRDefault="00843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EFEC" w14:textId="77777777" w:rsidR="00843D8E" w:rsidRDefault="00843D8E">
      <w:r>
        <w:separator/>
      </w:r>
    </w:p>
    <w:p w14:paraId="30DB0973" w14:textId="77777777" w:rsidR="00843D8E" w:rsidRDefault="00843D8E"/>
  </w:footnote>
  <w:footnote w:type="continuationSeparator" w:id="0">
    <w:p w14:paraId="352B2CEF" w14:textId="77777777" w:rsidR="00843D8E" w:rsidRDefault="00843D8E">
      <w:r>
        <w:continuationSeparator/>
      </w:r>
    </w:p>
    <w:p w14:paraId="5467956E" w14:textId="77777777" w:rsidR="00843D8E" w:rsidRDefault="00843D8E"/>
  </w:footnote>
  <w:footnote w:type="continuationNotice" w:id="1">
    <w:p w14:paraId="38D4C780" w14:textId="77777777" w:rsidR="00843D8E" w:rsidRDefault="00843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3F8"/>
    <w:rsid w:val="000D4AC7"/>
    <w:rsid w:val="000D4BB8"/>
    <w:rsid w:val="000D5C13"/>
    <w:rsid w:val="000E2031"/>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1A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3D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6F00"/>
    <w:rsid w:val="003205C1"/>
    <w:rsid w:val="00322340"/>
    <w:rsid w:val="00327C7B"/>
    <w:rsid w:val="0033024B"/>
    <w:rsid w:val="003305DD"/>
    <w:rsid w:val="00332A75"/>
    <w:rsid w:val="00335461"/>
    <w:rsid w:val="00340568"/>
    <w:rsid w:val="00341671"/>
    <w:rsid w:val="00342536"/>
    <w:rsid w:val="0034785D"/>
    <w:rsid w:val="0035094A"/>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99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6C79"/>
    <w:rsid w:val="005F7F5B"/>
    <w:rsid w:val="0060219E"/>
    <w:rsid w:val="0060561B"/>
    <w:rsid w:val="00606A2B"/>
    <w:rsid w:val="00615750"/>
    <w:rsid w:val="00623849"/>
    <w:rsid w:val="00624516"/>
    <w:rsid w:val="00625237"/>
    <w:rsid w:val="00626DC8"/>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7469"/>
    <w:rsid w:val="00680846"/>
    <w:rsid w:val="0068272C"/>
    <w:rsid w:val="00684C7E"/>
    <w:rsid w:val="00691186"/>
    <w:rsid w:val="00695A6F"/>
    <w:rsid w:val="00696362"/>
    <w:rsid w:val="006A04A9"/>
    <w:rsid w:val="006A482B"/>
    <w:rsid w:val="006B5CF2"/>
    <w:rsid w:val="006B720E"/>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E0A"/>
    <w:rsid w:val="0073000F"/>
    <w:rsid w:val="00731092"/>
    <w:rsid w:val="007354BF"/>
    <w:rsid w:val="00737455"/>
    <w:rsid w:val="00742E55"/>
    <w:rsid w:val="00743F7B"/>
    <w:rsid w:val="007452F3"/>
    <w:rsid w:val="00745362"/>
    <w:rsid w:val="007471DB"/>
    <w:rsid w:val="00764060"/>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DF5"/>
    <w:rsid w:val="00816622"/>
    <w:rsid w:val="008222DE"/>
    <w:rsid w:val="0082242B"/>
    <w:rsid w:val="008225EA"/>
    <w:rsid w:val="00824962"/>
    <w:rsid w:val="008272D0"/>
    <w:rsid w:val="00827994"/>
    <w:rsid w:val="00831585"/>
    <w:rsid w:val="00832E7C"/>
    <w:rsid w:val="00836B2C"/>
    <w:rsid w:val="008404C1"/>
    <w:rsid w:val="008405D2"/>
    <w:rsid w:val="00840F4C"/>
    <w:rsid w:val="00843D8E"/>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ADF"/>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0CB"/>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939"/>
    <w:rsid w:val="00A32EB0"/>
    <w:rsid w:val="00A37045"/>
    <w:rsid w:val="00A44246"/>
    <w:rsid w:val="00A63BCD"/>
    <w:rsid w:val="00A72ADF"/>
    <w:rsid w:val="00A77BCA"/>
    <w:rsid w:val="00A85C1E"/>
    <w:rsid w:val="00A93A21"/>
    <w:rsid w:val="00A94D32"/>
    <w:rsid w:val="00A9766F"/>
    <w:rsid w:val="00AA1E01"/>
    <w:rsid w:val="00AB01B0"/>
    <w:rsid w:val="00AB5690"/>
    <w:rsid w:val="00AB5E87"/>
    <w:rsid w:val="00AC41BE"/>
    <w:rsid w:val="00AC6D1E"/>
    <w:rsid w:val="00AD4876"/>
    <w:rsid w:val="00AF0445"/>
    <w:rsid w:val="00AF2E38"/>
    <w:rsid w:val="00AF34C0"/>
    <w:rsid w:val="00AF5724"/>
    <w:rsid w:val="00B0016F"/>
    <w:rsid w:val="00B01942"/>
    <w:rsid w:val="00B0620C"/>
    <w:rsid w:val="00B1666D"/>
    <w:rsid w:val="00B2410E"/>
    <w:rsid w:val="00B3023D"/>
    <w:rsid w:val="00B30E79"/>
    <w:rsid w:val="00B34998"/>
    <w:rsid w:val="00B40D0A"/>
    <w:rsid w:val="00B43D66"/>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1F2"/>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BD9"/>
    <w:rsid w:val="00ED2935"/>
    <w:rsid w:val="00ED6A23"/>
    <w:rsid w:val="00ED7919"/>
    <w:rsid w:val="00EE7E33"/>
    <w:rsid w:val="00EF0F4D"/>
    <w:rsid w:val="00EF7091"/>
    <w:rsid w:val="00EF7F82"/>
    <w:rsid w:val="00F01B42"/>
    <w:rsid w:val="00F07AC1"/>
    <w:rsid w:val="00F111C2"/>
    <w:rsid w:val="00F1148C"/>
    <w:rsid w:val="00F14388"/>
    <w:rsid w:val="00F20D47"/>
    <w:rsid w:val="00F2399F"/>
    <w:rsid w:val="00F27D20"/>
    <w:rsid w:val="00F41F91"/>
    <w:rsid w:val="00F467B0"/>
    <w:rsid w:val="00F51B61"/>
    <w:rsid w:val="00F5278B"/>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EA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B4E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5448274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2026-03-31T21:56:00Z</dcterms:created>
  <dcterms:modified xsi:type="dcterms:W3CDTF">2026-03-31T21:56:00Z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