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2023 Consumer Confidence Report</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Water System Information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Water System Name: Tranquillity Irrigation District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Report Date: 6/30/2023</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Type of Water Source(s) in Use: [Ground Water</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Name and General Location of Source(s): [City well  A-11 drinking Water Source Assessment Information: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Time and Place of Regularly Scheduled Board Meetings for Public Participation: 3rd wednesday of every month, Board room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More Information, Contact: [Danny Wade, General Manager 559-698-7225</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About This Report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test the drinking water quality for many constituents as required by state and federal regulations.  This report shows the results of our monitoring for the period of January 1 to December 31, </w:t>
      </w:r>
      <w:r>
        <w:rPr>
          <w:rFonts w:ascii="Arial" w:hAnsi="Arial" w:cs="Arial" w:eastAsia="Arial"/>
          <w:color w:val="auto"/>
          <w:spacing w:val="0"/>
          <w:position w:val="0"/>
          <w:sz w:val="24"/>
          <w:shd w:fill="FFFF00" w:val="clear"/>
        </w:rPr>
        <w:t xml:space="preserve">2022</w:t>
      </w:r>
      <w:r>
        <w:rPr>
          <w:rFonts w:ascii="Arial" w:hAnsi="Arial" w:cs="Arial" w:eastAsia="Arial"/>
          <w:color w:val="auto"/>
          <w:spacing w:val="0"/>
          <w:position w:val="0"/>
          <w:sz w:val="24"/>
          <w:shd w:fill="auto" w:val="clear"/>
        </w:rPr>
        <w:t xml:space="preserve"> and may include earlier monitoring data.</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Importance of This Report Statement in Five Non-English Languages (Spanish, Mandarin, Tagalog, Vietnamese, and Hmong)</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Spanish:  Este informe contiene información muy importante sobre su agua para beber.  Favor de comunicarse [Enter Water System’s Name] a [Enter Water System’s Address or Phone Number] para asistirlo en español.</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Mandarin:  </w:t>
      </w:r>
      <w:r>
        <w:rPr>
          <w:rFonts w:ascii="SimSun" w:hAnsi="SimSun" w:cs="SimSun" w:eastAsia="SimSun"/>
          <w:color w:val="auto"/>
          <w:spacing w:val="0"/>
          <w:position w:val="0"/>
          <w:sz w:val="24"/>
          <w:shd w:fill="auto" w:val="clear"/>
        </w:rPr>
        <w:t xml:space="preserve">这份报告含有关于您的饮用水的重要讯息。请用以下地址和电话联系</w:t>
      </w:r>
      <w:r>
        <w:rPr>
          <w:rFonts w:ascii="Arial" w:hAnsi="Arial" w:cs="Arial" w:eastAsia="Arial"/>
          <w:color w:val="auto"/>
          <w:spacing w:val="0"/>
          <w:position w:val="0"/>
          <w:sz w:val="24"/>
          <w:shd w:fill="auto" w:val="clear"/>
        </w:rPr>
        <w:t xml:space="preserve"> [Enter Water System Name]</w:t>
      </w:r>
      <w:r>
        <w:rPr>
          <w:rFonts w:ascii="SimSun" w:hAnsi="SimSun" w:cs="SimSun" w:eastAsia="SimSun"/>
          <w:color w:val="auto"/>
          <w:spacing w:val="0"/>
          <w:position w:val="0"/>
          <w:sz w:val="24"/>
          <w:shd w:fill="auto" w:val="clear"/>
        </w:rPr>
        <w:t xml:space="preserve">以获得中文的帮助</w:t>
      </w:r>
      <w:r>
        <w:rPr>
          <w:rFonts w:ascii="Arial" w:hAnsi="Arial" w:cs="Arial" w:eastAsia="Arial"/>
          <w:color w:val="auto"/>
          <w:spacing w:val="0"/>
          <w:position w:val="0"/>
          <w:sz w:val="24"/>
          <w:shd w:fill="auto" w:val="clear"/>
        </w:rPr>
        <w:t xml:space="preserve">: [Enter Water System</w:t>
      </w:r>
      <w:r>
        <w:rPr>
          <w:rFonts w:ascii="SimSun" w:hAnsi="SimSun" w:cs="SimSun" w:eastAsia="SimSun"/>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 Address][Enter Water System</w:t>
      </w:r>
      <w:r>
        <w:rPr>
          <w:rFonts w:ascii="SimSun" w:hAnsi="SimSun" w:cs="SimSun" w:eastAsia="SimSun"/>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s Phone Number].</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Tagalog: Ang pag-uulat na ito ay naglalaman ng mahalagang impormasyon tungkol sa inyong inuming tubig.  Mangyaring makipag-ugnayan sa [Enter Water System’s Name and Address] o tumawag sa [Enter Water System’s Phone Number] para matulungan sa wikang Tagalog.</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Vietnamese:  Báo cáo này ch</w:t>
      </w:r>
      <w:r>
        <w:rPr>
          <w:rFonts w:ascii="Arial" w:hAnsi="Arial" w:cs="Arial" w:eastAsia="Arial"/>
          <w:color w:val="auto"/>
          <w:spacing w:val="0"/>
          <w:position w:val="0"/>
          <w:sz w:val="24"/>
          <w:shd w:fill="auto" w:val="clear"/>
        </w:rPr>
        <w:t xml:space="preserve">ứa th</w:t>
      </w:r>
      <w:r>
        <w:rPr>
          <w:rFonts w:ascii="Arial" w:hAnsi="Arial" w:cs="Arial" w:eastAsia="Arial"/>
          <w:color w:val="auto"/>
          <w:spacing w:val="0"/>
          <w:position w:val="0"/>
          <w:sz w:val="24"/>
          <w:shd w:fill="auto" w:val="clear"/>
        </w:rPr>
        <w:t xml:space="preserve">ông tin quan tr</w:t>
      </w:r>
      <w:r>
        <w:rPr>
          <w:rFonts w:ascii="Arial" w:hAnsi="Arial" w:cs="Arial" w:eastAsia="Arial"/>
          <w:color w:val="auto"/>
          <w:spacing w:val="0"/>
          <w:position w:val="0"/>
          <w:sz w:val="24"/>
          <w:shd w:fill="auto" w:val="clear"/>
        </w:rPr>
        <w:t xml:space="preserve">ọng về n</w:t>
      </w:r>
      <w:r>
        <w:rPr>
          <w:rFonts w:ascii="Arial" w:hAnsi="Arial" w:cs="Arial" w:eastAsia="Arial"/>
          <w:color w:val="auto"/>
          <w:spacing w:val="0"/>
          <w:position w:val="0"/>
          <w:sz w:val="24"/>
          <w:shd w:fill="auto" w:val="clear"/>
        </w:rPr>
        <w:t xml:space="preserve">ư</w:t>
      </w:r>
      <w:r>
        <w:rPr>
          <w:rFonts w:ascii="Arial" w:hAnsi="Arial" w:cs="Arial" w:eastAsia="Arial"/>
          <w:color w:val="auto"/>
          <w:spacing w:val="0"/>
          <w:position w:val="0"/>
          <w:sz w:val="24"/>
          <w:shd w:fill="auto" w:val="clear"/>
        </w:rPr>
        <w:t xml:space="preserve">ớc uống của bạn.  Xin vui l</w:t>
      </w:r>
      <w:r>
        <w:rPr>
          <w:rFonts w:ascii="Arial" w:hAnsi="Arial" w:cs="Arial" w:eastAsia="Arial"/>
          <w:color w:val="auto"/>
          <w:spacing w:val="0"/>
          <w:position w:val="0"/>
          <w:sz w:val="24"/>
          <w:shd w:fill="auto" w:val="clear"/>
        </w:rPr>
        <w:t xml:space="preserve">òng liên h</w:t>
      </w:r>
      <w:r>
        <w:rPr>
          <w:rFonts w:ascii="Arial" w:hAnsi="Arial" w:cs="Arial" w:eastAsia="Arial"/>
          <w:color w:val="auto"/>
          <w:spacing w:val="0"/>
          <w:position w:val="0"/>
          <w:sz w:val="24"/>
          <w:shd w:fill="auto" w:val="clear"/>
        </w:rPr>
        <w:t xml:space="preserve">ệ [Enter Water System’s Name] tại [Enter Water System’s Address or Phone Number] </w:t>
      </w:r>
      <w:r>
        <w:rPr>
          <w:rFonts w:ascii="Arial" w:hAnsi="Arial" w:cs="Arial" w:eastAsia="Arial"/>
          <w:color w:val="auto"/>
          <w:spacing w:val="0"/>
          <w:position w:val="0"/>
          <w:sz w:val="24"/>
          <w:shd w:fill="auto" w:val="clear"/>
        </w:rPr>
        <w:t xml:space="preserve">đ</w:t>
      </w:r>
      <w:r>
        <w:rPr>
          <w:rFonts w:ascii="Arial" w:hAnsi="Arial" w:cs="Arial" w:eastAsia="Arial"/>
          <w:color w:val="auto"/>
          <w:spacing w:val="0"/>
          <w:position w:val="0"/>
          <w:sz w:val="24"/>
          <w:shd w:fill="auto" w:val="clear"/>
        </w:rPr>
        <w:t xml:space="preserve">ể </w:t>
      </w:r>
      <w:r>
        <w:rPr>
          <w:rFonts w:ascii="Arial" w:hAnsi="Arial" w:cs="Arial" w:eastAsia="Arial"/>
          <w:color w:val="auto"/>
          <w:spacing w:val="0"/>
          <w:position w:val="0"/>
          <w:sz w:val="24"/>
          <w:shd w:fill="auto" w:val="clear"/>
        </w:rPr>
        <w:t xml:space="preserve">đư</w:t>
      </w:r>
      <w:r>
        <w:rPr>
          <w:rFonts w:ascii="Arial" w:hAnsi="Arial" w:cs="Arial" w:eastAsia="Arial"/>
          <w:color w:val="auto"/>
          <w:spacing w:val="0"/>
          <w:position w:val="0"/>
          <w:sz w:val="24"/>
          <w:shd w:fill="auto" w:val="clear"/>
        </w:rPr>
        <w:t xml:space="preserve">ợc hỗ trợ gi</w:t>
      </w:r>
      <w:r>
        <w:rPr>
          <w:rFonts w:ascii="Arial" w:hAnsi="Arial" w:cs="Arial" w:eastAsia="Arial"/>
          <w:color w:val="auto"/>
          <w:spacing w:val="0"/>
          <w:position w:val="0"/>
          <w:sz w:val="24"/>
          <w:shd w:fill="auto" w:val="clear"/>
        </w:rPr>
        <w:t xml:space="preserve">úp b</w:t>
      </w:r>
      <w:r>
        <w:rPr>
          <w:rFonts w:ascii="Arial" w:hAnsi="Arial" w:cs="Arial" w:eastAsia="Arial"/>
          <w:color w:val="auto"/>
          <w:spacing w:val="0"/>
          <w:position w:val="0"/>
          <w:sz w:val="24"/>
          <w:shd w:fill="auto" w:val="clear"/>
        </w:rPr>
        <w:t xml:space="preserve">ằng tiếng Việt.</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Hmong:  Tsab ntawv no muaj cov ntsiab lus tseem ceeb txog koj cov dej haus.  Thov hu rau [Enter Water System’s Name] ntawm [Enter Water System’s Address or Phone Number ] rau kev pab hauv lus Askiv.</w:t>
      </w:r>
    </w:p>
    <w:p>
      <w:pPr>
        <w:keepNext w:val="true"/>
        <w:spacing w:before="0" w:after="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Terms Used in This Report</w:t>
      </w:r>
    </w:p>
    <w:tbl>
      <w:tblPr/>
      <w:tblGrid>
        <w:gridCol w:w="2695"/>
        <w:gridCol w:w="8095"/>
      </w:tblGrid>
      <w:tr>
        <w:trPr>
          <w:trHeight w:val="226" w:hRule="auto"/>
          <w:jc w:val="left"/>
        </w:trPr>
        <w:tc>
          <w:tcPr>
            <w:tcW w:w="26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Term</w:t>
            </w:r>
          </w:p>
        </w:tc>
        <w:tc>
          <w:tcPr>
            <w:tcW w:w="8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Definition</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Level 1 Assessment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A Level 1 assessment is a study of the water system to identify potential problems and determine (if possible) why total coliform bacteria have been found in our water system.</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Level 2 Assessment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A Level 2 assessment is a very detailed study of the water system to identify potential problems and determine (if possible) why an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MCL violation has occurred and/or why total coliform bacteria have been found in our water system on multiple occasions.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Maximum Contaminant Level (MCL)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Maximum Contaminant Level Goal (MCLG)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The level of a contaminant in drinking water below which there is no known or expected risk to health.  MCLGs are set by the U.S. Environmental Protection Agency (U.S. EPA).</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Maximum Residual Disinfectant Level (MRDL)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The highest level of a disinfectant allowed in drinking water.  There is convincing evidence that addition of a disinfectant is necessary for control of microbial contaminants.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Maximum Residual Disinfectant Level Goal (MRDLG)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The level of a drinking water disinfectant below which there is no known or expected risk to health.  MRDLGs do not reflect the benefits of the use of disinfectants to control microbial contaminants.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Primary Drinking Water Standards (PDWS)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MCLs and MRDLs for contaminants that affect health along with their monitoring and reporting requirements, and water treatment requirements.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Public Health Goal</w:t>
            </w:r>
          </w:p>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(PHG)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The level of a contaminant in drinking water below which there is no known or expected risk to health.  PHGs are set by the California Environmental Protection Agency.</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Regulatory Action Level</w:t>
            </w:r>
          </w:p>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(AL)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The concentration of a contaminant which, if exceeded, triggers treatment or other requirements that a water system must follow.</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Secondary Drinking Water Standards (SDWS)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MCLs for contaminants that affect taste, odor, or appearance of the drinking water.  Contaminants with SDWSs do not affect the health at the MCL levels.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Treatment Technique</w:t>
            </w:r>
          </w:p>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A required process intended to reduce the level of a contaminant in drinking water.</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Variances and Exemptions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Permissions from the State Water Resources Control Board (State Board) to exceed an MCL or not comply with a treatment technique under certain conditions.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ND</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Not detectable at testing limit.</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ppm</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parts per million or milligrams per liter (mg/L)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ppb</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parts per billion or micrograms per liter (µg/L)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ppt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parts per trillion or nanograms per liter (ng/L)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ppq</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parts per quadrillion or picogram per liter (pg/L)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pCi/L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picocuries per liter (a measure of radiation)</w:t>
            </w:r>
          </w:p>
        </w:tc>
      </w:tr>
    </w:tbl>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Sources of Drinking Water and Contaminants that May Be Present in Source Water</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Contaminants that may be present in source water include:</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Microbial contaminants, such as viruses and bacteria, that may come from sewage treatment plants, septic systems, agricultural livestock operations, and wildlife.</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Inorganic contaminants, such as salts and metals, that can be naturally-occurring or result from urban stormwater runoff, industrial or domestic wastewater discharges, oil and gas production, mining, or farming.</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Pesticides and herbicides, that may come from a variety of sources such as agriculture, urban stormwater runoff, and residential uses.</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pPr>
        <w:numPr>
          <w:ilvl w:val="0"/>
          <w:numId w:val="5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Radioactive contaminants, that can be naturally-occurring or be the result of oil and gas production and mining activities.</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Regulation of Drinking Water and Bottled Water Quality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About Your Drinking Water Quality</w:t>
      </w:r>
    </w:p>
    <w:p>
      <w:pPr>
        <w:spacing w:before="120" w:after="12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Drinking Water Contaminants Detected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Table 1.  Sampling Results Showing the Detection of Coliform Bacteria</w:t>
      </w:r>
    </w:p>
    <w:p>
      <w:pPr>
        <w:keepNext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Complete if bacteria are detected.</w:t>
      </w:r>
    </w:p>
    <w:p>
      <w:pPr>
        <w:keepNext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2065"/>
        <w:gridCol w:w="1617"/>
        <w:gridCol w:w="1443"/>
        <w:gridCol w:w="2610"/>
        <w:gridCol w:w="990"/>
        <w:gridCol w:w="2071"/>
      </w:tblGrid>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Microbiological Contaminants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Highest No. of Detections</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No. of Months in Violation</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MCLG</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Typical Source of Bacteria</w:t>
            </w:r>
          </w:p>
        </w:tc>
      </w:tr>
      <w:tr>
        <w:trPr>
          <w:trHeight w:val="1" w:hRule="atLeast"/>
          <w:jc w:val="left"/>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i/>
                <w:color w:val="auto"/>
                <w:spacing w:val="0"/>
                <w:position w:val="0"/>
                <w:sz w:val="24"/>
                <w:shd w:fill="FFFF00" w:val="clear"/>
              </w:rPr>
              <w:t xml:space="preserve">E. coli</w:t>
              <w:br/>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0</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FFFF00" w:val="clear"/>
              </w:rPr>
              <w:t xml:space="preserve">0</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N/A</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0</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Human and animal fecal waste</w:t>
            </w:r>
          </w:p>
        </w:tc>
      </w:tr>
    </w:tbl>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(a) Routine and repeat samples are total coliform-positive and either is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or system fails to take repeat samples following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routine sample or system fails to analyze total coliform-positive repeat sample for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Table 1.A. Compliance with Total Coliform MCL between January 1, 2022 and June 30, 2022 (inclusive)</w:t>
      </w:r>
    </w:p>
    <w:p>
      <w:pPr>
        <w:spacing w:before="0" w:after="0" w:line="240"/>
        <w:ind w:right="0" w:left="0" w:firstLine="0"/>
        <w:jc w:val="left"/>
        <w:rPr>
          <w:rFonts w:ascii="Arial" w:hAnsi="Arial" w:cs="Arial" w:eastAsia="Arial"/>
          <w:color w:val="auto"/>
          <w:spacing w:val="0"/>
          <w:position w:val="0"/>
          <w:sz w:val="24"/>
          <w:shd w:fill="FFFF00" w:val="clear"/>
        </w:rPr>
      </w:pPr>
    </w:p>
    <w:tbl>
      <w:tblPr/>
      <w:tblGrid>
        <w:gridCol w:w="2065"/>
        <w:gridCol w:w="1617"/>
        <w:gridCol w:w="1443"/>
        <w:gridCol w:w="2610"/>
        <w:gridCol w:w="990"/>
        <w:gridCol w:w="2071"/>
      </w:tblGrid>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Microbiological Contaminants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Highest No. of Detections</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No. of Months in Violation</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MCLG</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Typical Source of Bacteria</w:t>
            </w:r>
          </w:p>
        </w:tc>
      </w:tr>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Total Coliform Bacteria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0</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1 positive monthly sample (a)</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Naturally present in the environment</w:t>
            </w:r>
          </w:p>
        </w:tc>
      </w:tr>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Fecal Coliform and </w:t>
            </w:r>
            <w:r>
              <w:rPr>
                <w:rFonts w:ascii="Arial" w:hAnsi="Arial" w:cs="Arial" w:eastAsia="Arial"/>
                <w:i/>
                <w:color w:val="auto"/>
                <w:spacing w:val="0"/>
                <w:position w:val="0"/>
                <w:sz w:val="24"/>
                <w:shd w:fill="FFFF00" w:val="clear"/>
              </w:rPr>
              <w:t xml:space="preserve">E. coli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0</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None</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Human and animal fecal waste</w:t>
            </w:r>
          </w:p>
        </w:tc>
      </w:tr>
    </w:tbl>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 For systems collecting fewer than 40 samples per month: two or more positively monthly samples is a violation of the total coliform MCL</w:t>
      </w:r>
    </w:p>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For violation of the total coliform MCL, include potential adverse health effects, and actions taken by water system to address the violation</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[Enter information]</w:t>
      </w:r>
    </w:p>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Sampling Results Showing the Detection of Lead and Copper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Complete if lead or copper is detected in the last sample set.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985"/>
        <w:gridCol w:w="1440"/>
        <w:gridCol w:w="900"/>
        <w:gridCol w:w="990"/>
        <w:gridCol w:w="900"/>
        <w:gridCol w:w="540"/>
        <w:gridCol w:w="540"/>
        <w:gridCol w:w="1350"/>
        <w:gridCol w:w="3240"/>
      </w:tblGrid>
      <w:tr>
        <w:trPr>
          <w:trHeight w:val="1862" w:hRule="auto"/>
          <w:jc w:val="left"/>
          <w:cantSplit w:val="1"/>
        </w:trPr>
        <w:tc>
          <w:tcPr>
            <w:tcW w:w="985"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Lead and Copper </w:t>
            </w:r>
          </w:p>
        </w:tc>
        <w:tc>
          <w:tcPr>
            <w:tcW w:w="14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Sample Date</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No. of Samples Collected</w:t>
            </w:r>
          </w:p>
        </w:tc>
        <w:tc>
          <w:tcPr>
            <w:tcW w:w="99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90</w:t>
            </w:r>
            <w:r>
              <w:rPr>
                <w:rFonts w:ascii="Arial" w:hAnsi="Arial" w:cs="Arial" w:eastAsia="Arial"/>
                <w:b/>
                <w:color w:val="auto"/>
                <w:spacing w:val="0"/>
                <w:position w:val="0"/>
                <w:sz w:val="24"/>
                <w:shd w:fill="auto" w:val="clear"/>
                <w:vertAlign w:val="superscript"/>
              </w:rPr>
              <w:t xml:space="preserve">th</w:t>
            </w:r>
            <w:r>
              <w:rPr>
                <w:rFonts w:ascii="Arial" w:hAnsi="Arial" w:cs="Arial" w:eastAsia="Arial"/>
                <w:b/>
                <w:color w:val="auto"/>
                <w:spacing w:val="0"/>
                <w:position w:val="0"/>
                <w:sz w:val="24"/>
                <w:shd w:fill="auto" w:val="clear"/>
              </w:rPr>
              <w:t xml:space="preserve"> Percentile Level Detected</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No. Sites Exceeding AL</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AL</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PHG</w:t>
            </w:r>
          </w:p>
        </w:tc>
        <w:tc>
          <w:tcPr>
            <w:tcW w:w="135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No. of Schools Requesting Lead Sampling</w:t>
            </w:r>
          </w:p>
        </w:tc>
        <w:tc>
          <w:tcPr>
            <w:tcW w:w="32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Typical Source of</w:t>
            </w:r>
          </w:p>
          <w:p>
            <w:pPr>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Contaminant</w:t>
            </w:r>
          </w:p>
        </w:tc>
      </w:tr>
      <w:tr>
        <w:trPr>
          <w:trHeight w:val="1" w:hRule="atLeast"/>
          <w:jc w:val="left"/>
        </w:trPr>
        <w:tc>
          <w:tcPr>
            <w:tcW w:w="985"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Lead (ppb)</w:t>
            </w:r>
          </w:p>
        </w:tc>
        <w:tc>
          <w:tcPr>
            <w:tcW w:w="14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N/A</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99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15</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0.2</w:t>
            </w:r>
          </w:p>
        </w:tc>
        <w:tc>
          <w:tcPr>
            <w:tcW w:w="135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32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Internal corrosion of household water plumbing systems; discharges from industrial manufacturers; erosion of natural deposits</w:t>
            </w:r>
          </w:p>
        </w:tc>
      </w:tr>
      <w:tr>
        <w:trPr>
          <w:trHeight w:val="1" w:hRule="atLeast"/>
          <w:jc w:val="left"/>
        </w:trPr>
        <w:tc>
          <w:tcPr>
            <w:tcW w:w="985"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Copper (ppm)</w:t>
            </w:r>
          </w:p>
        </w:tc>
        <w:tc>
          <w:tcPr>
            <w:tcW w:w="14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N/A</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99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1.3</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0.3</w:t>
            </w:r>
          </w:p>
        </w:tc>
        <w:tc>
          <w:tcPr>
            <w:tcW w:w="135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w:t>
            </w:r>
          </w:p>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applicable</w:t>
            </w:r>
          </w:p>
        </w:tc>
        <w:tc>
          <w:tcPr>
            <w:tcW w:w="32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Internal corrosion of household plumbing systems; erosion of natural deposits; leaching from wood preservatives</w:t>
            </w:r>
          </w:p>
        </w:tc>
      </w:tr>
    </w:tbl>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Sampling Results for Sodium and Hardness</w:t>
      </w:r>
    </w:p>
    <w:tbl>
      <w:tblPr/>
      <w:tblGrid>
        <w:gridCol w:w="2250"/>
        <w:gridCol w:w="1345"/>
        <w:gridCol w:w="1260"/>
        <w:gridCol w:w="1530"/>
        <w:gridCol w:w="810"/>
        <w:gridCol w:w="1080"/>
        <w:gridCol w:w="2561"/>
      </w:tblGrid>
      <w:tr>
        <w:trPr>
          <w:trHeight w:val="1" w:hRule="atLeast"/>
          <w:jc w:val="left"/>
        </w:trPr>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Chemical or Constituent (and reporting units)</w:t>
            </w:r>
          </w:p>
        </w:tc>
        <w:tc>
          <w:tcPr>
            <w:tcW w:w="13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Sample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Level Detected</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Range of Detections</w:t>
            </w:r>
          </w:p>
        </w:tc>
        <w:tc>
          <w:tcPr>
            <w:tcW w:w="81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MCL</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PHG (MCLG)</w:t>
            </w:r>
          </w:p>
        </w:tc>
        <w:tc>
          <w:tcPr>
            <w:tcW w:w="256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Typical Source of Contaminant</w:t>
            </w:r>
          </w:p>
        </w:tc>
      </w:tr>
      <w:tr>
        <w:trPr>
          <w:trHeight w:val="432" w:hRule="auto"/>
          <w:jc w:val="left"/>
        </w:trPr>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Sodium (ppm)</w:t>
            </w:r>
          </w:p>
        </w:tc>
        <w:tc>
          <w:tcPr>
            <w:tcW w:w="13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12/21/2021</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[270.00]</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[Mg/L]</w:t>
            </w:r>
          </w:p>
        </w:tc>
        <w:tc>
          <w:tcPr>
            <w:tcW w:w="81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None</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None</w:t>
            </w:r>
          </w:p>
        </w:tc>
        <w:tc>
          <w:tcPr>
            <w:tcW w:w="256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Salt present in the water and is generally naturally occurring</w:t>
            </w:r>
          </w:p>
        </w:tc>
      </w:tr>
      <w:tr>
        <w:trPr>
          <w:trHeight w:val="1" w:hRule="atLeast"/>
          <w:jc w:val="left"/>
        </w:trPr>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Hardness (ppm)</w:t>
            </w:r>
          </w:p>
        </w:tc>
        <w:tc>
          <w:tcPr>
            <w:tcW w:w="13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12/21/2021</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[89.000]</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[Mg/L]</w:t>
            </w:r>
          </w:p>
        </w:tc>
        <w:tc>
          <w:tcPr>
            <w:tcW w:w="81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none</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None</w:t>
            </w:r>
          </w:p>
        </w:tc>
        <w:tc>
          <w:tcPr>
            <w:tcW w:w="256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Sum of polyvalent cations present in the water, generally magnesium and calcium, and are usually naturally occurring</w:t>
            </w:r>
          </w:p>
        </w:tc>
      </w:tr>
    </w:tbl>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Detection of Contaminants with a Primary Drinking Water Standard</w:t>
      </w:r>
    </w:p>
    <w:tbl>
      <w:tblPr/>
      <w:tblGrid>
        <w:gridCol w:w="2245"/>
        <w:gridCol w:w="1440"/>
        <w:gridCol w:w="1260"/>
        <w:gridCol w:w="1530"/>
        <w:gridCol w:w="1170"/>
        <w:gridCol w:w="1260"/>
        <w:gridCol w:w="1931"/>
      </w:tblGrid>
      <w:tr>
        <w:trPr>
          <w:trHeight w:val="1511" w:hRule="auto"/>
          <w:jc w:val="left"/>
          <w:cantSplit w:val="1"/>
        </w:trPr>
        <w:tc>
          <w:tcPr>
            <w:tcW w:w="224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Chemical or Constituent</w:t>
            </w:r>
          </w:p>
          <w:p>
            <w:pPr>
              <w:keepNext w:val="true"/>
              <w:keepLines w:val="true"/>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(and</w:t>
            </w:r>
          </w:p>
          <w:p>
            <w:pPr>
              <w:keepNext w:val="true"/>
              <w:keepLines w:val="true"/>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reporting units)</w:t>
            </w:r>
          </w:p>
        </w:tc>
        <w:tc>
          <w:tcPr>
            <w:tcW w:w="14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Sample Date</w:t>
            </w:r>
          </w:p>
        </w:tc>
        <w:tc>
          <w:tcPr>
            <w:tcW w:w="126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Level Detected</w:t>
            </w:r>
          </w:p>
        </w:tc>
        <w:tc>
          <w:tcPr>
            <w:tcW w:w="153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Range of Detections</w:t>
            </w:r>
          </w:p>
        </w:tc>
        <w:tc>
          <w:tcPr>
            <w:tcW w:w="117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MCL [MRDL]</w:t>
            </w:r>
          </w:p>
        </w:tc>
        <w:tc>
          <w:tcPr>
            <w:tcW w:w="126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PHG (MCLG) [MRDLG]</w:t>
            </w:r>
          </w:p>
        </w:tc>
        <w:tc>
          <w:tcPr>
            <w:tcW w:w="1931"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Typical Source of Contaminant</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30" w:firstLine="0"/>
              <w:jc w:val="both"/>
              <w:rPr>
                <w:spacing w:val="0"/>
                <w:position w:val="0"/>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Range]</w:t>
            </w:r>
          </w:p>
        </w:tc>
        <w:tc>
          <w:tcPr>
            <w:tcW w:w="117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93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Source]</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30" w:firstLine="0"/>
              <w:jc w:val="both"/>
              <w:rPr>
                <w:spacing w:val="0"/>
                <w:position w:val="0"/>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Range]</w:t>
            </w:r>
          </w:p>
        </w:tc>
        <w:tc>
          <w:tcPr>
            <w:tcW w:w="117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93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Source]</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30" w:firstLine="0"/>
              <w:jc w:val="both"/>
              <w:rPr>
                <w:spacing w:val="0"/>
                <w:position w:val="0"/>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Range]</w:t>
            </w:r>
          </w:p>
        </w:tc>
        <w:tc>
          <w:tcPr>
            <w:tcW w:w="117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193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Source]</w:t>
            </w:r>
          </w:p>
        </w:tc>
      </w:tr>
    </w:tbl>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Detection of Contaminants with a Secondary Drinking Water Standard</w:t>
      </w:r>
    </w:p>
    <w:tbl>
      <w:tblPr/>
      <w:tblGrid>
        <w:gridCol w:w="2245"/>
        <w:gridCol w:w="1440"/>
        <w:gridCol w:w="1260"/>
        <w:gridCol w:w="1530"/>
        <w:gridCol w:w="900"/>
        <w:gridCol w:w="1170"/>
        <w:gridCol w:w="2291"/>
      </w:tblGrid>
      <w:tr>
        <w:trPr>
          <w:trHeight w:val="1" w:hRule="atLeast"/>
          <w:jc w:val="left"/>
        </w:trPr>
        <w:tc>
          <w:tcPr>
            <w:tcW w:w="22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Chemical or Constituent (and reporting units)</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Sample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Level Detected</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Range of Detections</w:t>
            </w:r>
          </w:p>
        </w:tc>
        <w:tc>
          <w:tcPr>
            <w:tcW w:w="90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SMCL</w:t>
            </w:r>
          </w:p>
        </w:tc>
        <w:tc>
          <w:tcPr>
            <w:tcW w:w="117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PHG (MCLG)</w:t>
            </w:r>
          </w:p>
        </w:tc>
        <w:tc>
          <w:tcPr>
            <w:tcW w:w="229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Typical Source</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of</w:t>
            </w:r>
          </w:p>
          <w:p>
            <w:pPr>
              <w:spacing w:before="0" w:after="6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Contaminant</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187" w:firstLine="0"/>
              <w:jc w:val="left"/>
              <w:rPr>
                <w:spacing w:val="0"/>
                <w:position w:val="0"/>
              </w:rPr>
            </w:pPr>
            <w:r>
              <w:rPr>
                <w:rFonts w:ascii="Arial" w:hAnsi="Arial" w:cs="Arial" w:eastAsia="Arial"/>
                <w:color w:val="000000"/>
                <w:spacing w:val="0"/>
                <w:position w:val="0"/>
                <w:sz w:val="24"/>
                <w:shd w:fill="auto" w:val="clear"/>
              </w:rPr>
              <w:t xml:space="preserve">Iron </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11/24/21</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350</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Range]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300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c>
          <w:tcPr>
            <w:tcW w:w="2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well A-11</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187" w:firstLine="0"/>
              <w:jc w:val="left"/>
              <w:rPr>
                <w:spacing w:val="0"/>
                <w:position w:val="0"/>
              </w:rPr>
            </w:pPr>
            <w:r>
              <w:rPr>
                <w:rFonts w:ascii="Arial" w:hAnsi="Arial" w:cs="Arial" w:eastAsia="Arial"/>
                <w:color w:val="000000"/>
                <w:spacing w:val="0"/>
                <w:position w:val="0"/>
                <w:sz w:val="24"/>
                <w:shd w:fill="auto" w:val="clear"/>
              </w:rPr>
              <w:t xml:space="preserve">Manganese </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6/16/22</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290</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Range]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50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c>
          <w:tcPr>
            <w:tcW w:w="2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well A-11</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187" w:firstLine="0"/>
              <w:jc w:val="left"/>
              <w:rPr>
                <w:spacing w:val="0"/>
                <w:position w:val="0"/>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Date]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Range]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c>
          <w:tcPr>
            <w:tcW w:w="2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Source]</w:t>
            </w:r>
          </w:p>
        </w:tc>
      </w:tr>
    </w:tbl>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Detection of Unregulated Contaminants</w:t>
      </w:r>
    </w:p>
    <w:tbl>
      <w:tblPr/>
      <w:tblGrid>
        <w:gridCol w:w="2245"/>
        <w:gridCol w:w="1440"/>
        <w:gridCol w:w="1350"/>
        <w:gridCol w:w="1530"/>
        <w:gridCol w:w="1800"/>
        <w:gridCol w:w="2471"/>
      </w:tblGrid>
      <w:tr>
        <w:trPr>
          <w:trHeight w:val="440"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Chemical or Constituent (and reporting units)</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Sample Date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Level Detected</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Range of Detections</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Notification Level</w:t>
            </w:r>
          </w:p>
        </w:tc>
        <w:tc>
          <w:tcPr>
            <w:tcW w:w="2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Health Effects </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Date]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Range]</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2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Date]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Range]</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2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Date]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Range]</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auto" w:val="clear"/>
              </w:rPr>
              <w:t xml:space="preserve">[Enter No.]</w:t>
            </w:r>
          </w:p>
        </w:tc>
        <w:tc>
          <w:tcPr>
            <w:tcW w:w="2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bl>
    <w:p>
      <w:pPr>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Additional General Information on Drinking Water</w:t>
      </w:r>
    </w:p>
    <w:p>
      <w:pPr>
        <w:tabs>
          <w:tab w:val="left" w:pos="9900" w:leader="none"/>
        </w:tabs>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Arial" w:hAnsi="Arial" w:cs="Arial" w:eastAsia="Arial"/>
          <w:i/>
          <w:color w:val="auto"/>
          <w:spacing w:val="0"/>
          <w:position w:val="0"/>
          <w:sz w:val="24"/>
          <w:shd w:fill="auto" w:val="clear"/>
        </w:rPr>
        <w:t xml:space="preserve">Cryptosporidium</w:t>
      </w:r>
      <w:r>
        <w:rPr>
          <w:rFonts w:ascii="Arial" w:hAnsi="Arial" w:cs="Arial" w:eastAsia="Arial"/>
          <w:color w:val="auto"/>
          <w:spacing w:val="0"/>
          <w:position w:val="0"/>
          <w:sz w:val="24"/>
          <w:shd w:fill="auto" w:val="clear"/>
        </w:rPr>
        <w:t xml:space="preserve"> and other microbial contaminants are available from the Safe Drinking Water Hotline (1-800-426-4791).</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shd w:fill="auto" w:val="clear"/>
        </w:rPr>
        <w:t xml:space="preserve">Enter Water System’s Name</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shd w:fill="auto" w:val="clear"/>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http://www.epa.gov/lead</w:t>
        </w:r>
      </w:hyperlink>
      <w:r>
        <w:rPr>
          <w:rFonts w:ascii="Arial" w:hAnsi="Arial" w:cs="Arial" w:eastAsia="Arial"/>
          <w:color w:val="auto"/>
          <w:spacing w:val="0"/>
          <w:position w:val="0"/>
          <w:sz w:val="24"/>
          <w:shd w:fill="auto" w:val="clear"/>
        </w:rPr>
        <w:t xml:space="preserv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 Special Language for Nitrate, Arsenic, Lead, Radon, and </w:t>
      </w:r>
      <w:r>
        <w:rPr>
          <w:rFonts w:ascii="Arial" w:hAnsi="Arial" w:cs="Arial" w:eastAsia="Arial"/>
          <w:i/>
          <w:color w:val="auto"/>
          <w:spacing w:val="0"/>
          <w:position w:val="0"/>
          <w:sz w:val="24"/>
          <w:shd w:fill="auto" w:val="clear"/>
        </w:rPr>
        <w:t xml:space="preserve">Cryptosporidium</w:t>
      </w:r>
      <w:r>
        <w:rPr>
          <w:rFonts w:ascii="Arial" w:hAnsi="Arial" w:cs="Arial" w:eastAsia="Arial"/>
          <w:color w:val="auto"/>
          <w:spacing w:val="0"/>
          <w:position w:val="0"/>
          <w:sz w:val="24"/>
          <w:shd w:fill="auto" w:val="clear"/>
        </w:rPr>
        <w:t xml:space="preserve">:  [Enter Additional Information Described in Instructions for SWS CCR Document]</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State Revised Total Coliform Rule (RTCR): [Enter Additional Information Described in Instructions for SWS CCR Document]</w:t>
      </w: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Summary Information for Violation of a MCL, MRDL, AL, TT, or Monitoring and Reporting Requirement</w:t>
      </w:r>
    </w:p>
    <w:p>
      <w:pPr>
        <w:keepNext w:val="true"/>
        <w:spacing w:before="10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7. Violation of a MCL, MRDL, AL, TT or Monitoring Reporting Requirement</w:t>
      </w:r>
    </w:p>
    <w:tbl>
      <w:tblPr/>
      <w:tblGrid>
        <w:gridCol w:w="1975"/>
        <w:gridCol w:w="2250"/>
        <w:gridCol w:w="1890"/>
        <w:gridCol w:w="2160"/>
        <w:gridCol w:w="2367"/>
      </w:tblGrid>
      <w:tr>
        <w:trPr>
          <w:trHeight w:val="457"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Actions Taken to Correct Violation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Health Effects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 Type]</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Violation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Actions Taken]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 Type]</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Violation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Actions Taken]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bl>
    <w:p>
      <w:pPr>
        <w:spacing w:before="0" w:after="0" w:line="240"/>
        <w:ind w:right="0" w:left="0" w:firstLine="0"/>
        <w:jc w:val="left"/>
        <w:rPr>
          <w:rFonts w:ascii="Arial" w:hAnsi="Arial" w:cs="Arial" w:eastAsia="Arial"/>
          <w:color w:val="auto"/>
          <w:spacing w:val="0"/>
          <w:position w:val="0"/>
          <w:sz w:val="24"/>
          <w:shd w:fill="auto" w:val="clear"/>
        </w:rPr>
      </w:pP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For Water Systems Providing Groundwater as a Source of Drinking Water</w:t>
      </w:r>
    </w:p>
    <w:p>
      <w:pPr>
        <w:spacing w:before="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8.  Sampling Results Showing Fecal Indicator-Positive Groundwater Source Samples</w:t>
      </w:r>
    </w:p>
    <w:tbl>
      <w:tblPr/>
      <w:tblGrid>
        <w:gridCol w:w="2515"/>
        <w:gridCol w:w="1620"/>
        <w:gridCol w:w="1440"/>
        <w:gridCol w:w="1080"/>
        <w:gridCol w:w="1440"/>
        <w:gridCol w:w="2741"/>
      </w:tblGrid>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Microbiological Contaminants (complete if fecal-indicator detected)</w:t>
            </w:r>
          </w:p>
        </w:tc>
        <w:tc>
          <w:tcPr>
            <w:tcW w:w="162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90" w:left="-108" w:firstLine="0"/>
              <w:jc w:val="center"/>
              <w:rPr>
                <w:color w:val="auto"/>
                <w:spacing w:val="0"/>
                <w:position w:val="0"/>
              </w:rPr>
            </w:pPr>
            <w:r>
              <w:rPr>
                <w:rFonts w:ascii="Arial" w:hAnsi="Arial" w:cs="Arial" w:eastAsia="Arial"/>
                <w:b/>
                <w:color w:val="auto"/>
                <w:spacing w:val="0"/>
                <w:position w:val="0"/>
                <w:sz w:val="24"/>
                <w:shd w:fill="auto" w:val="clear"/>
              </w:rPr>
              <w:t xml:space="preserve">Total No. of Detections</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Sample Dates</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MCL [MRDL]</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PHG (MCLG) [MRDLG]</w:t>
            </w:r>
          </w:p>
        </w:tc>
        <w:tc>
          <w:tcPr>
            <w:tcW w:w="274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Typical Source of Contaminant</w:t>
            </w:r>
          </w:p>
        </w:tc>
      </w:tr>
      <w:tr>
        <w:trPr>
          <w:trHeight w:val="504" w:hRule="auto"/>
          <w:jc w:val="left"/>
        </w:trPr>
        <w:tc>
          <w:tcPr>
            <w:tcW w:w="251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i/>
                <w:color w:val="auto"/>
                <w:spacing w:val="0"/>
                <w:position w:val="0"/>
                <w:sz w:val="24"/>
                <w:shd w:fill="auto" w:val="clear"/>
              </w:rPr>
              <w:t xml:space="preserve">E. coli</w:t>
            </w:r>
          </w:p>
        </w:tc>
        <w:tc>
          <w:tcPr>
            <w:tcW w:w="162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year)</w:t>
            </w:r>
          </w:p>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[Enter No.]</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[Enter Dates]</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0</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(0)</w:t>
            </w:r>
          </w:p>
        </w:tc>
        <w:tc>
          <w:tcPr>
            <w:tcW w:w="274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Human and animal fecal waste</w:t>
            </w:r>
          </w:p>
        </w:tc>
      </w:tr>
      <w:tr>
        <w:trPr>
          <w:trHeight w:val="504" w:hRule="auto"/>
          <w:jc w:val="left"/>
        </w:trPr>
        <w:tc>
          <w:tcPr>
            <w:tcW w:w="251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Enterococci</w:t>
            </w:r>
          </w:p>
        </w:tc>
        <w:tc>
          <w:tcPr>
            <w:tcW w:w="162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year)</w:t>
            </w:r>
          </w:p>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[Enter No.]</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[Enter Dates]</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TT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N/A</w:t>
            </w:r>
          </w:p>
        </w:tc>
        <w:tc>
          <w:tcPr>
            <w:tcW w:w="274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Human and animal fecal waste</w:t>
            </w:r>
          </w:p>
        </w:tc>
      </w:tr>
      <w:tr>
        <w:trPr>
          <w:trHeight w:val="504" w:hRule="auto"/>
          <w:jc w:val="left"/>
        </w:trPr>
        <w:tc>
          <w:tcPr>
            <w:tcW w:w="251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Coliphage</w:t>
            </w:r>
          </w:p>
        </w:tc>
        <w:tc>
          <w:tcPr>
            <w:tcW w:w="162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year)</w:t>
            </w:r>
          </w:p>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[Enter No.]</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[Enter Dates]</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TT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auto" w:val="clear"/>
              </w:rPr>
              <w:t xml:space="preserve">N/A</w:t>
            </w:r>
          </w:p>
        </w:tc>
        <w:tc>
          <w:tcPr>
            <w:tcW w:w="274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Human and animal fecal waste</w:t>
            </w:r>
          </w:p>
        </w:tc>
      </w:tr>
    </w:tbl>
    <w:p>
      <w:pPr>
        <w:spacing w:before="240" w:after="240" w:line="240"/>
        <w:ind w:right="0" w:left="0" w:firstLine="0"/>
        <w:jc w:val="left"/>
        <w:rPr>
          <w:rFonts w:ascii="Times New Roman" w:hAnsi="Times New Roman" w:cs="Times New Roman" w:eastAsia="Times New Roman"/>
          <w:color w:val="0000FF"/>
          <w:spacing w:val="0"/>
          <w:position w:val="0"/>
          <w:sz w:val="28"/>
          <w:shd w:fill="auto" w:val="clear"/>
        </w:rPr>
      </w:pPr>
      <w:r>
        <w:rPr>
          <w:rFonts w:ascii="Times New Roman" w:hAnsi="Times New Roman" w:cs="Times New Roman" w:eastAsia="Times New Roman"/>
          <w:color w:val="0000FF"/>
          <w:spacing w:val="0"/>
          <w:position w:val="0"/>
          <w:sz w:val="22"/>
          <w:shd w:fill="auto" w:val="clear"/>
        </w:rPr>
        <w:t xml:space="preserve">Summary Information for Fecal Indicator-Positive Groundwater Source Samples, Uncorrected Significant Deficiencies, or Violation of a Groundwater TT</w:t>
      </w:r>
    </w:p>
    <w:tbl>
      <w:tblPr/>
      <w:tblGrid>
        <w:gridCol w:w="10790"/>
      </w:tblGrid>
      <w:tr>
        <w:trPr>
          <w:trHeight w:val="1" w:hRule="atLeast"/>
          <w:jc w:val="left"/>
        </w:trPr>
        <w:tc>
          <w:tcPr>
            <w:tcW w:w="10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rPr>
            </w:pPr>
            <w:r>
              <w:rPr>
                <w:rFonts w:ascii="Arial" w:hAnsi="Arial" w:cs="Arial" w:eastAsia="Arial"/>
                <w:b/>
                <w:color w:val="auto"/>
                <w:spacing w:val="0"/>
                <w:position w:val="0"/>
                <w:sz w:val="24"/>
                <w:shd w:fill="auto" w:val="clear"/>
              </w:rPr>
              <w:t xml:space="preserve">Special Notice of Fecal Indicator-Positive Groundwater Source Sample:</w:t>
            </w:r>
            <w:r>
              <w:rPr>
                <w:rFonts w:ascii="Arial" w:hAnsi="Arial" w:cs="Arial" w:eastAsia="Arial"/>
                <w:color w:val="auto"/>
                <w:spacing w:val="0"/>
                <w:position w:val="0"/>
                <w:sz w:val="24"/>
                <w:shd w:fill="auto" w:val="clear"/>
              </w:rPr>
              <w:t xml:space="preserve"> [Enter Special Notice of Fecal Indicator-Positive Groundwater Source Sample]</w:t>
            </w:r>
          </w:p>
        </w:tc>
      </w:tr>
    </w:tbl>
    <w:p>
      <w:pPr>
        <w:spacing w:before="0" w:after="100" w:line="240"/>
        <w:ind w:right="0" w:left="0" w:firstLine="0"/>
        <w:jc w:val="left"/>
        <w:rPr>
          <w:rFonts w:ascii="Arial" w:hAnsi="Arial" w:cs="Arial" w:eastAsia="Arial"/>
          <w:color w:val="auto"/>
          <w:spacing w:val="0"/>
          <w:position w:val="0"/>
          <w:sz w:val="24"/>
          <w:shd w:fill="auto" w:val="clear"/>
        </w:rPr>
      </w:pPr>
    </w:p>
    <w:tbl>
      <w:tblPr/>
      <w:tblGrid>
        <w:gridCol w:w="10790"/>
      </w:tblGrid>
      <w:tr>
        <w:trPr>
          <w:trHeight w:val="1" w:hRule="atLeast"/>
          <w:jc w:val="left"/>
        </w:trPr>
        <w:tc>
          <w:tcPr>
            <w:tcW w:w="10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rPr>
            </w:pPr>
            <w:r>
              <w:rPr>
                <w:rFonts w:ascii="Arial" w:hAnsi="Arial" w:cs="Arial" w:eastAsia="Arial"/>
                <w:b/>
                <w:color w:val="auto"/>
                <w:spacing w:val="0"/>
                <w:position w:val="0"/>
                <w:sz w:val="24"/>
                <w:shd w:fill="auto" w:val="clear"/>
              </w:rPr>
              <w:t xml:space="preserve">Special Notice for Uncorrected Significant Deficiencies:</w:t>
            </w:r>
            <w:r>
              <w:rPr>
                <w:rFonts w:ascii="Arial" w:hAnsi="Arial" w:cs="Arial" w:eastAsia="Arial"/>
                <w:color w:val="auto"/>
                <w:spacing w:val="0"/>
                <w:position w:val="0"/>
                <w:sz w:val="24"/>
                <w:shd w:fill="auto" w:val="clear"/>
              </w:rPr>
              <w:t xml:space="preserve"> [Enter Special Notice for Uncorrected Significant Deficiencies]</w:t>
            </w:r>
          </w:p>
        </w:tc>
      </w:tr>
    </w:tbl>
    <w:p>
      <w:pPr>
        <w:keepNext w:val="true"/>
        <w:spacing w:before="100" w:after="120" w:line="240"/>
        <w:ind w:right="0" w:left="0" w:firstLine="0"/>
        <w:jc w:val="left"/>
        <w:rPr>
          <w:rFonts w:ascii="Arial" w:hAnsi="Arial" w:cs="Arial" w:eastAsia="Arial"/>
          <w:b/>
          <w:color w:val="auto"/>
          <w:spacing w:val="0"/>
          <w:position w:val="0"/>
          <w:sz w:val="24"/>
          <w:shd w:fill="auto" w:val="clear"/>
        </w:rPr>
      </w:pPr>
    </w:p>
    <w:p>
      <w:pPr>
        <w:keepNext w:val="true"/>
        <w:spacing w:before="10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9. Violation of Groundwater TT</w:t>
      </w:r>
    </w:p>
    <w:tbl>
      <w:tblPr/>
      <w:tblGrid>
        <w:gridCol w:w="1975"/>
        <w:gridCol w:w="2250"/>
        <w:gridCol w:w="1890"/>
        <w:gridCol w:w="2160"/>
        <w:gridCol w:w="2367"/>
      </w:tblGrid>
      <w:tr>
        <w:trPr>
          <w:trHeight w:val="457"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Actions Taken to Correct Violation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Health Effects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Actions]</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Actions]</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bl>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For Systems Providing Surface Water as a Source of Drinking Water</w:t>
      </w:r>
    </w:p>
    <w:p>
      <w:pPr>
        <w:keepNext w:val="true"/>
        <w:spacing w:before="12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10.  Sampling Results Showing Treatment of Surface Water Sources</w:t>
      </w:r>
    </w:p>
    <w:tbl>
      <w:tblPr/>
      <w:tblGrid>
        <w:gridCol w:w="4045"/>
        <w:gridCol w:w="6725"/>
      </w:tblGrid>
      <w:tr>
        <w:trPr>
          <w:trHeight w:val="1" w:hRule="atLeast"/>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Treatment Technique </w:t>
            </w:r>
            <w:r>
              <w:rPr>
                <w:rFonts w:ascii="Arial" w:hAnsi="Arial" w:cs="Arial" w:eastAsia="Arial"/>
                <w:color w:val="auto"/>
                <w:spacing w:val="0"/>
                <w:position w:val="0"/>
                <w:sz w:val="24"/>
                <w:shd w:fill="auto" w:val="clear"/>
                <w:vertAlign w:val="superscript"/>
              </w:rPr>
              <w:t xml:space="preserve">(a) </w:t>
            </w:r>
            <w:r>
              <w:rPr>
                <w:rFonts w:ascii="Arial" w:hAnsi="Arial" w:cs="Arial" w:eastAsia="Arial"/>
                <w:color w:val="auto"/>
                <w:spacing w:val="0"/>
                <w:position w:val="0"/>
                <w:sz w:val="24"/>
                <w:shd w:fill="auto" w:val="clear"/>
              </w:rPr>
              <w:t xml:space="preserve">(Type of approved filtration technology used)</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Treatment Technique]</w:t>
            </w:r>
          </w:p>
        </w:tc>
      </w:tr>
      <w:tr>
        <w:trPr>
          <w:trHeight w:val="1" w:hRule="atLeast"/>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Turbidity Performance Standards </w:t>
            </w:r>
            <w:r>
              <w:rPr>
                <w:rFonts w:ascii="Arial" w:hAnsi="Arial" w:cs="Arial" w:eastAsia="Arial"/>
                <w:color w:val="auto"/>
                <w:spacing w:val="0"/>
                <w:position w:val="0"/>
                <w:sz w:val="24"/>
                <w:shd w:fill="auto" w:val="clear"/>
                <w:vertAlign w:val="superscript"/>
              </w:rPr>
              <w:t xml:space="preserve">(b) </w:t>
            </w:r>
            <w:r>
              <w:rPr>
                <w:rFonts w:ascii="Arial" w:hAnsi="Arial" w:cs="Arial" w:eastAsia="Arial"/>
                <w:color w:val="auto"/>
                <w:spacing w:val="0"/>
                <w:position w:val="0"/>
                <w:sz w:val="24"/>
                <w:shd w:fill="auto" w:val="clear"/>
              </w:rPr>
              <w:t xml:space="preserve">(that must be met through the water treatment process)</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Turbidity of the filtered water must:</w:t>
            </w:r>
          </w:p>
          <w:p>
            <w:pPr>
              <w:spacing w:before="40" w:after="40" w:line="240"/>
              <w:ind w:right="0" w:left="16"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Be less than or equal to [Enter Turbidity Performance Standard to Be Less Than or Equal to 95% of Measurements in a Month] NTU in 95% of measurements in a month.</w:t>
            </w:r>
          </w:p>
          <w:p>
            <w:pPr>
              <w:spacing w:before="40" w:after="40" w:line="240"/>
              <w:ind w:right="0" w:left="16"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Not exceed [Enter Turbidity Performance Standard Not to Be Exceeded for More Than Eight Consecutive Hours] NTU for more than eight consecutive hours.</w:t>
            </w:r>
          </w:p>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Not exceed [Enter Turbidity Performance Standard Not to Be Exceeded at Any Time] NTU at any time.</w:t>
            </w:r>
          </w:p>
        </w:tc>
      </w:tr>
      <w:tr>
        <w:trPr>
          <w:trHeight w:val="490" w:hRule="auto"/>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Lowest monthly percentage of samples that met Turbidity Performance Standard No. 1.</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r>
      <w:tr>
        <w:trPr>
          <w:trHeight w:val="490" w:hRule="auto"/>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Highest single turbidity measurement during the year</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r>
      <w:tr>
        <w:trPr>
          <w:trHeight w:val="490" w:hRule="auto"/>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Number of violations of any surface water treatment requirements</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No.]</w:t>
            </w:r>
          </w:p>
        </w:tc>
      </w:tr>
    </w:tbl>
    <w:p>
      <w:pPr>
        <w:tabs>
          <w:tab w:val="left" w:pos="360" w:leader="none"/>
        </w:tabs>
        <w:spacing w:before="6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A required process intended to reduce the level of a contaminant in drinking water.</w:t>
      </w:r>
    </w:p>
    <w:p>
      <w:pPr>
        <w:spacing w:before="6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(b) Turbidity (measured in NTU) is a measurement of the cloudiness of water and is a good indicator of water quality and filtration performance.  Turbidity results which meet performance standards are considered to be in compliance with filtration requirements.</w:t>
      </w: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Summary Information for Violation of a Surface Water TT</w:t>
      </w:r>
    </w:p>
    <w:p>
      <w:pPr>
        <w:keepNext w:val="true"/>
        <w:spacing w:before="10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11. Violation of Surface Water TT</w:t>
      </w:r>
    </w:p>
    <w:tbl>
      <w:tblPr/>
      <w:tblGrid>
        <w:gridCol w:w="1975"/>
        <w:gridCol w:w="2250"/>
        <w:gridCol w:w="1890"/>
        <w:gridCol w:w="2160"/>
        <w:gridCol w:w="2367"/>
      </w:tblGrid>
      <w:tr>
        <w:trPr>
          <w:trHeight w:val="457"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Explanation</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Duration</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Actions Taken to Correct Violation</w:t>
            </w:r>
          </w:p>
        </w:tc>
        <w:tc>
          <w:tcPr>
            <w:tcW w:w="23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auto" w:val="clear"/>
              </w:rPr>
              <w:t xml:space="preserve">Health Effects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Actions]</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[Enter Actions]</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rPr>
            </w:pPr>
            <w:r>
              <w:rPr>
                <w:rFonts w:ascii="Arial" w:hAnsi="Arial" w:cs="Arial" w:eastAsia="Arial"/>
                <w:color w:val="000000"/>
                <w:spacing w:val="0"/>
                <w:position w:val="0"/>
                <w:sz w:val="24"/>
                <w:shd w:fill="auto" w:val="clear"/>
              </w:rPr>
              <w:t xml:space="preserve">[Enter Language]</w:t>
            </w:r>
          </w:p>
        </w:tc>
      </w:tr>
    </w:tbl>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Summary Information for Operating Under a Variance or Exemption</w:t>
      </w:r>
    </w:p>
    <w:p>
      <w:pPr>
        <w:spacing w:before="12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[Enter Additional Information Described in Instructions for SWS CCR Document]</w:t>
      </w: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FFFF00" w:val="clear"/>
        </w:rPr>
        <w:t xml:space="preserve">Summary Information for Revised Total Coliform Rule Level 1 and Level 2 Assessment Requirements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If a water system is required to comply with a Level 1 or Level 2 assessment requirement that is not due to an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MCL violation, include the following information below [22 CCR section 64481(n)(1)].</w:t>
      </w:r>
    </w:p>
    <w:p>
      <w:pPr>
        <w:spacing w:before="0" w:after="0" w:line="240"/>
        <w:ind w:right="0" w:left="0" w:firstLine="0"/>
        <w:jc w:val="left"/>
        <w:rPr>
          <w:rFonts w:ascii="Arial" w:hAnsi="Arial" w:cs="Arial" w:eastAsia="Arial"/>
          <w:color w:val="auto"/>
          <w:spacing w:val="0"/>
          <w:position w:val="0"/>
          <w:sz w:val="24"/>
          <w:shd w:fill="auto" w:val="clear"/>
        </w:rPr>
      </w:pPr>
    </w:p>
    <w:p>
      <w:pPr>
        <w:keepNext w:val="true"/>
        <w:keepLines w:val="true"/>
        <w:spacing w:before="0" w:after="24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Level 1 or Level 2 Assessment Requirement not Due to an </w:t>
      </w:r>
      <w:r>
        <w:rPr>
          <w:rFonts w:ascii="Times New Roman" w:hAnsi="Times New Roman" w:cs="Times New Roman" w:eastAsia="Times New Roman"/>
          <w:i/>
          <w:color w:val="000000"/>
          <w:spacing w:val="0"/>
          <w:position w:val="0"/>
          <w:sz w:val="22"/>
          <w:shd w:fill="auto" w:val="clear"/>
        </w:rPr>
        <w:t xml:space="preserve">E. coli</w:t>
      </w:r>
      <w:r>
        <w:rPr>
          <w:rFonts w:ascii="Times New Roman" w:hAnsi="Times New Roman" w:cs="Times New Roman" w:eastAsia="Times New Roman"/>
          <w:color w:val="000000"/>
          <w:spacing w:val="0"/>
          <w:position w:val="0"/>
          <w:sz w:val="22"/>
          <w:shd w:fill="auto" w:val="clear"/>
        </w:rPr>
        <w:t xml:space="preserve"> MCL Violation</w:t>
      </w:r>
    </w:p>
    <w:p>
      <w:pPr>
        <w:spacing w:before="10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The water system shall include the following statements, as appropriate: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During the past year [Insert Number of Level 2 Assessment]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If the water system failed to complete all the required assessments or correct all identified sanitary defects, the water system is in violation of the treatment technique requirement and shall include the following statements, as appropriate:</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During the past year we failed to conduct all of the required assessment(s).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During the past we failed to correct all identified defects that were found during the assessment.</w:t>
      </w:r>
    </w:p>
    <w:p>
      <w:pPr>
        <w:numPr>
          <w:ilvl w:val="0"/>
          <w:numId w:val="252"/>
        </w:numPr>
        <w:spacing w:before="0" w:after="120" w:line="240"/>
        <w:ind w:right="0" w:left="720" w:hanging="360"/>
        <w:jc w:val="left"/>
        <w:rPr>
          <w:rFonts w:ascii="Arial" w:hAnsi="Arial" w:cs="Arial" w:eastAsia="Arial"/>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Violation of the Total Coliform Bacteria TT Requirement, Enter Additional Information Described in Instructions for SWS CCR Document]</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FFFF00" w:val="clear"/>
        </w:rPr>
        <w:t xml:space="preserve">If a water system is required to comply with a Level 2 assessment requirement that is due to an </w:t>
      </w:r>
      <w:r>
        <w:rPr>
          <w:rFonts w:ascii="Arial" w:hAnsi="Arial" w:cs="Arial" w:eastAsia="Arial"/>
          <w:i/>
          <w:color w:val="auto"/>
          <w:spacing w:val="0"/>
          <w:position w:val="0"/>
          <w:sz w:val="24"/>
          <w:shd w:fill="FFFF00" w:val="clear"/>
        </w:rPr>
        <w:t xml:space="preserve">E. coli</w:t>
      </w:r>
      <w:r>
        <w:rPr>
          <w:rFonts w:ascii="Times New Roman" w:hAnsi="Times New Roman" w:cs="Times New Roman" w:eastAsia="Times New Roman"/>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MCL violation, include the information below [22 CCR section 64481(n)(2)].</w:t>
      </w:r>
    </w:p>
    <w:p>
      <w:pPr>
        <w:keepNext w:val="true"/>
        <w:keepLines w:val="true"/>
        <w:spacing w:before="0" w:after="24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Level 2 Assessment Requirement Due to an </w:t>
      </w:r>
      <w:r>
        <w:rPr>
          <w:rFonts w:ascii="Times New Roman" w:hAnsi="Times New Roman" w:cs="Times New Roman" w:eastAsia="Times New Roman"/>
          <w:i/>
          <w:color w:val="000000"/>
          <w:spacing w:val="0"/>
          <w:position w:val="0"/>
          <w:sz w:val="22"/>
          <w:shd w:fill="auto" w:val="clear"/>
        </w:rPr>
        <w:t xml:space="preserve">E. coli</w:t>
      </w:r>
      <w:r>
        <w:rPr>
          <w:rFonts w:ascii="Times New Roman" w:hAnsi="Times New Roman" w:cs="Times New Roman" w:eastAsia="Times New Roman"/>
          <w:color w:val="000000"/>
          <w:spacing w:val="0"/>
          <w:position w:val="0"/>
          <w:sz w:val="22"/>
          <w:shd w:fill="auto" w:val="clear"/>
        </w:rPr>
        <w:t xml:space="preserve"> MCL Violation</w:t>
      </w:r>
    </w:p>
    <w:p>
      <w:pPr>
        <w:keepNext w:val="true"/>
        <w:keepLines w:val="tru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bacteria, indicating the need to look for potential problems in water treatment or distribution.  When this occurs, we are required to conduct assessment(s) identify problems and to correct any problems that were found during these assessments.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were required to complete a Level 2 assessment because we found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in our water system.  In addition, we were required to take [Insert Number of Corrective Actions] corrective actions and we completed [Insert Number of Corrective Actions] of these actions.</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If a water system failed to complete the required assessment or correct all identified sanitary defects, the water system is in violation of the treatment technique requirement and shall include the following statements, as appropriate:</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failed to conduct the required assessment.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failed to correct all sanitary defects that were identified during the assessment.</w:t>
      </w:r>
    </w:p>
    <w:p>
      <w:pPr>
        <w:spacing w:before="0" w:after="0" w:line="240"/>
        <w:ind w:right="0" w:left="0" w:firstLine="0"/>
        <w:jc w:val="left"/>
        <w:rPr>
          <w:rFonts w:ascii="Arial" w:hAnsi="Arial" w:cs="Arial" w:eastAsia="Arial"/>
          <w:i/>
          <w:color w:val="auto"/>
          <w:spacing w:val="0"/>
          <w:position w:val="0"/>
          <w:sz w:val="24"/>
          <w:shd w:fill="FFFF00" w:val="clear"/>
        </w:rPr>
      </w:pP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If a water system detects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and has violated the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MCL, include one or more the following statements to describe any noncompliance, as applicable:</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had an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repeat sample following a total coliform positive routine sample.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had a total coliform-positive repeat sample following an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routine sample.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failed to take all required repeat samples following an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routine sample.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failed to test for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when any repeat sample tests positive for total coliform.</w:t>
      </w:r>
    </w:p>
    <w:p>
      <w:pPr>
        <w:spacing w:before="0" w:after="0" w:line="240"/>
        <w:ind w:right="0" w:left="0" w:firstLine="0"/>
        <w:jc w:val="left"/>
        <w:rPr>
          <w:rFonts w:ascii="Arial" w:hAnsi="Arial" w:cs="Arial" w:eastAsia="Arial"/>
          <w:i/>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[If a water system detects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and has not violated the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MCL, the water system may include a statement that explains that although they have detected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they are not in violation of the </w:t>
      </w:r>
      <w:r>
        <w:rPr>
          <w:rFonts w:ascii="Arial" w:hAnsi="Arial" w:cs="Arial" w:eastAsia="Arial"/>
          <w:i/>
          <w:color w:val="auto"/>
          <w:spacing w:val="0"/>
          <w:position w:val="0"/>
          <w:sz w:val="24"/>
          <w:shd w:fill="FFFF00" w:val="clear"/>
        </w:rPr>
        <w:t xml:space="preserve">E. coli </w:t>
      </w:r>
      <w:r>
        <w:rPr>
          <w:rFonts w:ascii="Arial" w:hAnsi="Arial" w:cs="Arial" w:eastAsia="Arial"/>
          <w:color w:val="auto"/>
          <w:spacing w:val="0"/>
          <w:position w:val="0"/>
          <w:sz w:val="24"/>
          <w:shd w:fill="FFFF00" w:val="clear"/>
        </w:rPr>
        <w:t xml:space="preserve">MCL.</w:t>
      </w:r>
      <w:r>
        <w:rPr>
          <w:rFonts w:ascii="Arial" w:hAnsi="Arial" w:cs="Arial" w:eastAsia="Arial"/>
          <w:color w:val="auto"/>
          <w:spacing w:val="0"/>
          <w:position w:val="0"/>
          <w:sz w:val="24"/>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2">
    <w:abstractNumId w:val="6"/>
  </w:num>
  <w:num w:numId="2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pa.gov/lead"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