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5CE3A635" w:rsidR="00B557C8" w:rsidRPr="00B557C8" w:rsidRDefault="00B557C8" w:rsidP="008F53EA">
      <w:pPr>
        <w:pStyle w:val="Heading1"/>
        <w:jc w:val="center"/>
      </w:pP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6DF3B231"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CE6D8AA" w:rsidR="005879C4" w:rsidRPr="002A6982" w:rsidRDefault="002A6982" w:rsidP="005D5750">
            <w:pPr>
              <w:spacing w:before="40" w:after="40"/>
              <w:jc w:val="both"/>
              <w:rPr>
                <w:rFonts w:ascii="Arial" w:hAnsi="Arial" w:cs="Arial"/>
                <w:sz w:val="24"/>
                <w:szCs w:val="24"/>
              </w:rPr>
            </w:pPr>
            <w:r>
              <w:rPr>
                <w:rFonts w:ascii="Arial" w:hAnsi="Arial" w:cs="Arial"/>
                <w:sz w:val="24"/>
                <w:szCs w:val="24"/>
              </w:rPr>
              <w:t>City of Mendota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90E80E8" w:rsidR="005879C4" w:rsidRPr="000A759E" w:rsidRDefault="002A6982" w:rsidP="005D5750">
            <w:pPr>
              <w:spacing w:before="40" w:after="40"/>
              <w:jc w:val="both"/>
              <w:rPr>
                <w:rFonts w:ascii="Arial" w:hAnsi="Arial" w:cs="Arial"/>
                <w:sz w:val="24"/>
                <w:szCs w:val="24"/>
              </w:rPr>
            </w:pPr>
            <w:r>
              <w:rPr>
                <w:rFonts w:ascii="Arial" w:hAnsi="Arial" w:cs="Arial"/>
                <w:sz w:val="24"/>
                <w:szCs w:val="24"/>
              </w:rPr>
              <w:t>1010021</w:t>
            </w:r>
          </w:p>
        </w:tc>
      </w:tr>
    </w:tbl>
    <w:p w14:paraId="3C51C8E2" w14:textId="742BBB36"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2A6982">
        <w:rPr>
          <w:rFonts w:ascii="Arial" w:hAnsi="Arial" w:cs="Arial"/>
          <w:sz w:val="24"/>
          <w:szCs w:val="24"/>
        </w:rPr>
        <w:t>June 30</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1F2CB7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2A6982">
              <w:rPr>
                <w:rFonts w:ascii="Arial" w:hAnsi="Arial" w:cs="Arial"/>
                <w:sz w:val="24"/>
                <w:szCs w:val="24"/>
              </w:rPr>
              <w:t>Jeronimo Angel</w:t>
            </w:r>
          </w:p>
        </w:tc>
        <w:tc>
          <w:tcPr>
            <w:tcW w:w="4755" w:type="dxa"/>
            <w:vAlign w:val="center"/>
          </w:tcPr>
          <w:p w14:paraId="7AB34DF1" w14:textId="191DDCBC" w:rsidR="000A759E" w:rsidRDefault="000A759E" w:rsidP="000A759E">
            <w:pPr>
              <w:pStyle w:val="BodyText"/>
              <w:spacing w:before="0"/>
              <w:jc w:val="left"/>
              <w:rPr>
                <w:rFonts w:ascii="Arial" w:hAnsi="Arial" w:cs="Arial"/>
                <w:sz w:val="24"/>
                <w:szCs w:val="24"/>
              </w:rPr>
            </w:pPr>
            <w:r>
              <w:rPr>
                <w:rFonts w:ascii="Arial" w:hAnsi="Arial" w:cs="Arial"/>
                <w:sz w:val="24"/>
                <w:szCs w:val="24"/>
              </w:rPr>
              <w:t>Tit</w:t>
            </w:r>
            <w:r w:rsidR="002A6982">
              <w:rPr>
                <w:rFonts w:ascii="Arial" w:hAnsi="Arial" w:cs="Arial"/>
                <w:sz w:val="24"/>
                <w:szCs w:val="24"/>
              </w:rPr>
              <w:t>le: Chief Plant Operator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5020608A"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2A6982">
              <w:rPr>
                <w:rFonts w:ascii="Arial" w:hAnsi="Arial" w:cs="Arial"/>
                <w:sz w:val="24"/>
                <w:szCs w:val="24"/>
              </w:rPr>
              <w:t xml:space="preserve"> 07/01/2025</w:t>
            </w:r>
          </w:p>
        </w:tc>
      </w:tr>
      <w:tr w:rsidR="000A759E" w14:paraId="5321F3CA" w14:textId="77777777" w:rsidTr="000A759E">
        <w:trPr>
          <w:trHeight w:val="394"/>
        </w:trPr>
        <w:tc>
          <w:tcPr>
            <w:tcW w:w="4575" w:type="dxa"/>
            <w:vAlign w:val="center"/>
          </w:tcPr>
          <w:p w14:paraId="723A5E03" w14:textId="6361AE5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2A6982">
              <w:rPr>
                <w:rFonts w:ascii="Arial" w:hAnsi="Arial" w:cs="Arial"/>
                <w:sz w:val="24"/>
                <w:szCs w:val="24"/>
              </w:rPr>
              <w:t>(559) 930-9160</w:t>
            </w:r>
          </w:p>
        </w:tc>
        <w:tc>
          <w:tcPr>
            <w:tcW w:w="4755" w:type="dxa"/>
            <w:vAlign w:val="center"/>
          </w:tcPr>
          <w:p w14:paraId="44357DA5" w14:textId="48577AC8" w:rsidR="000A759E" w:rsidRDefault="002A6982" w:rsidP="000A759E">
            <w:pPr>
              <w:pStyle w:val="BodyText"/>
              <w:spacing w:before="0"/>
              <w:jc w:val="left"/>
              <w:rPr>
                <w:rFonts w:ascii="Arial" w:hAnsi="Arial" w:cs="Arial"/>
                <w:sz w:val="24"/>
                <w:szCs w:val="24"/>
              </w:rPr>
            </w:pPr>
            <w:r>
              <w:rPr>
                <w:rFonts w:ascii="Arial" w:hAnsi="Arial" w:cs="Arial"/>
                <w:sz w:val="24"/>
                <w:szCs w:val="24"/>
              </w:rPr>
              <w:t>City Hall: (559) 655-3291</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2CC046C"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5B22FFEC"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t>
      </w:r>
      <w:r w:rsidR="00F13B39">
        <w:rPr>
          <w:rFonts w:ascii="Arial" w:hAnsi="Arial" w:cs="Arial"/>
          <w:sz w:val="24"/>
          <w:szCs w:val="24"/>
        </w:rPr>
        <w:t>w.cityofmendota.com</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3F787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w:t>
      </w:r>
      <w:r w:rsidR="00F13B39">
        <w:rPr>
          <w:rFonts w:ascii="Arial" w:hAnsi="Arial" w:cs="Arial"/>
          <w:sz w:val="24"/>
          <w:szCs w:val="24"/>
        </w:rPr>
        <w:t>cityofmendota.com</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304865">
        <w:rPr>
          <w:rFonts w:ascii="Arial" w:hAnsi="Arial" w:cs="Arial"/>
          <w:sz w:val="24"/>
          <w:szCs w:val="24"/>
        </w:rPr>
      </w:r>
      <w:r w:rsidR="0030486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58224C33" w14:textId="6C5138EE" w:rsidR="00CC766C" w:rsidRPr="000A759E" w:rsidRDefault="00CC766C" w:rsidP="00532EF8">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tbl>
      <w:tblPr>
        <w:tblStyle w:val="TableGrid"/>
        <w:tblW w:w="0" w:type="auto"/>
        <w:tblLook w:val="04A0" w:firstRow="1" w:lastRow="0" w:firstColumn="1" w:lastColumn="0" w:noHBand="0" w:noVBand="1"/>
      </w:tblPr>
      <w:tblGrid>
        <w:gridCol w:w="9350"/>
      </w:tblGrid>
      <w:tr w:rsidR="008820F1" w:rsidRPr="000A759E" w14:paraId="38AE72C4" w14:textId="77777777" w:rsidTr="00532EF8">
        <w:trPr>
          <w:trHeight w:val="908"/>
        </w:trPr>
        <w:tc>
          <w:tcPr>
            <w:tcW w:w="9350" w:type="dxa"/>
          </w:tcPr>
          <w:p w14:paraId="36D230FF" w14:textId="18BB0D82" w:rsidR="008820F1" w:rsidRPr="000A759E" w:rsidRDefault="005A552F"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City staff posted on city website links to 2024 CCR in English and Spanish. The City of Mendota has taken measures to ensure copies of 2024 CCR are available upon request located at the front counter. English and Spanish are made available and if </w:t>
            </w:r>
            <w:r w:rsidR="00532EF8">
              <w:rPr>
                <w:rFonts w:ascii="Arial" w:hAnsi="Arial" w:cs="Arial"/>
                <w:i w:val="0"/>
                <w:sz w:val="24"/>
                <w:szCs w:val="24"/>
              </w:rPr>
              <w:t>no copies are available, residents can request a copy and one will be made.</w:t>
            </w:r>
          </w:p>
        </w:tc>
      </w:tr>
    </w:tbl>
    <w:p w14:paraId="1532E8C7" w14:textId="77777777" w:rsidR="00532EF8" w:rsidRPr="000A759E" w:rsidRDefault="00532EF8" w:rsidP="00532EF8">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of</w:t>
      </w:r>
      <w:r w:rsidRPr="000A759E">
        <w:rPr>
          <w:rFonts w:ascii="Arial" w:hAnsi="Arial" w:cs="Arial"/>
          <w:sz w:val="24"/>
          <w:szCs w:val="24"/>
        </w:rPr>
        <w:br/>
        <w:t>section 64483(c) of the California Code of Regulations.</w:t>
      </w: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sectPr w:rsidR="00D12D93"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296E111E" w:rsidR="00B80B89" w:rsidRPr="009A135E" w:rsidRDefault="00B80B89" w:rsidP="000165C2">
    <w:pPr>
      <w:pStyle w:val="Footer"/>
      <w:tabs>
        <w:tab w:val="clear" w:pos="4320"/>
        <w:tab w:val="clear" w:pos="8640"/>
        <w:tab w:val="right" w:pos="936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84DB" w14:textId="5D5198AC" w:rsidR="00B557C8" w:rsidRPr="002A6982" w:rsidRDefault="002A6982" w:rsidP="002A6982">
    <w:pPr>
      <w:pStyle w:val="Footer"/>
      <w:rPr>
        <w:rFonts w:ascii="Arial" w:hAnsi="Arial" w:cs="Arial"/>
        <w:i/>
        <w:sz w:val="24"/>
        <w:szCs w:val="24"/>
      </w:rPr>
    </w:pPr>
    <w:r>
      <w:rPr>
        <w:rFonts w:ascii="Arial" w:hAnsi="Arial" w:cs="Arial"/>
        <w:i/>
        <w:noProof/>
        <w:sz w:val="24"/>
        <w:szCs w:val="24"/>
      </w:rPr>
      <w:drawing>
        <wp:anchor distT="0" distB="0" distL="114300" distR="114300" simplePos="0" relativeHeight="251658240" behindDoc="1" locked="0" layoutInCell="1" allowOverlap="1" wp14:anchorId="1E5AD70D" wp14:editId="0F177131">
          <wp:simplePos x="0" y="0"/>
          <wp:positionH relativeFrom="margin">
            <wp:align>left</wp:align>
          </wp:positionH>
          <wp:positionV relativeFrom="paragraph">
            <wp:posOffset>-312420</wp:posOffset>
          </wp:positionV>
          <wp:extent cx="1882140" cy="1790700"/>
          <wp:effectExtent l="0" t="0" r="3810" b="0"/>
          <wp:wrapTight wrapText="bothSides">
            <wp:wrapPolygon edited="0">
              <wp:start x="8089" y="0"/>
              <wp:lineTo x="6340" y="460"/>
              <wp:lineTo x="1968" y="2987"/>
              <wp:lineTo x="1312" y="4826"/>
              <wp:lineTo x="0" y="7353"/>
              <wp:lineTo x="0" y="13098"/>
              <wp:lineTo x="219" y="14706"/>
              <wp:lineTo x="2623" y="18843"/>
              <wp:lineTo x="7215" y="21370"/>
              <wp:lineTo x="8089" y="21370"/>
              <wp:lineTo x="13336" y="21370"/>
              <wp:lineTo x="14211" y="21370"/>
              <wp:lineTo x="18802" y="18843"/>
              <wp:lineTo x="21206" y="14706"/>
              <wp:lineTo x="21425" y="13098"/>
              <wp:lineTo x="21425" y="7353"/>
              <wp:lineTo x="20113" y="4826"/>
              <wp:lineTo x="19676" y="3217"/>
              <wp:lineTo x="15085" y="460"/>
              <wp:lineTo x="13336" y="0"/>
              <wp:lineTo x="8089" y="0"/>
            </wp:wrapPolygon>
          </wp:wrapTight>
          <wp:docPr id="1" name="Picture 1" descr="A round yellow and white logo with a yellow circle and green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ound yellow and white logo with a yellow circle and green borde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82140" cy="1790700"/>
                  </a:xfrm>
                  <a:prstGeom prst="rect">
                    <a:avLst/>
                  </a:prstGeom>
                </pic:spPr>
              </pic:pic>
            </a:graphicData>
          </a:graphic>
          <wp14:sizeRelH relativeFrom="margin">
            <wp14:pctWidth>0</wp14:pctWidth>
          </wp14:sizeRelH>
          <wp14:sizeRelV relativeFrom="margin">
            <wp14:pctHeight>0</wp14:pctHeight>
          </wp14:sizeRelV>
        </wp:anchor>
      </w:drawing>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875C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A698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32EF8"/>
    <w:rsid w:val="0057568B"/>
    <w:rsid w:val="00585B6F"/>
    <w:rsid w:val="00585D36"/>
    <w:rsid w:val="005879C4"/>
    <w:rsid w:val="005A552F"/>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13B3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655</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Jeronimo Angel</cp:lastModifiedBy>
  <cp:revision>3</cp:revision>
  <cp:lastPrinted>2025-07-01T22:07:00Z</cp:lastPrinted>
  <dcterms:created xsi:type="dcterms:W3CDTF">2025-07-01T22:08:00Z</dcterms:created>
  <dcterms:modified xsi:type="dcterms:W3CDTF">2025-07-01T22:08:00Z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