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29C9BA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57986">
        <w:rPr>
          <w:rFonts w:ascii="Arial" w:hAnsi="Arial" w:cs="Arial"/>
          <w:sz w:val="24"/>
          <w:szCs w:val="24"/>
        </w:rPr>
        <w:t>CITY OF FIREBAUGH</w:t>
      </w:r>
    </w:p>
    <w:p w14:paraId="0AEE023E" w14:textId="77777777" w:rsidR="00757986"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57986">
        <w:rPr>
          <w:rFonts w:ascii="Arial" w:hAnsi="Arial" w:cs="Arial"/>
          <w:sz w:val="24"/>
          <w:szCs w:val="24"/>
        </w:rPr>
        <w:t>6/29/22</w:t>
      </w:r>
    </w:p>
    <w:p w14:paraId="21C05768" w14:textId="65A496C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57986">
        <w:rPr>
          <w:rFonts w:ascii="Arial" w:hAnsi="Arial" w:cs="Arial"/>
          <w:sz w:val="24"/>
          <w:szCs w:val="24"/>
        </w:rPr>
        <w:t>SIX GROUND WATER WELLS</w:t>
      </w:r>
    </w:p>
    <w:p w14:paraId="2DC56D93" w14:textId="3E22230B" w:rsidR="00D11A92" w:rsidRPr="00D11A92" w:rsidRDefault="004263A6" w:rsidP="0092687A">
      <w:pPr>
        <w:spacing w:after="240"/>
      </w:pPr>
      <w:r w:rsidRPr="005F082E">
        <w:rPr>
          <w:rFonts w:ascii="Arial" w:hAnsi="Arial" w:cs="Arial"/>
          <w:sz w:val="24"/>
          <w:szCs w:val="24"/>
        </w:rPr>
        <w:t xml:space="preserve">Name and General Location of Sources: </w:t>
      </w:r>
      <w:r w:rsidR="00D11A92">
        <w:t>WELLS #13, #15, #16 SERVE WATER TREATMENT PLANT</w:t>
      </w:r>
      <w:r w:rsidR="00D11A92">
        <w:rPr>
          <w:spacing w:val="-7"/>
        </w:rPr>
        <w:t xml:space="preserve"> </w:t>
      </w:r>
      <w:r w:rsidR="00D11A92">
        <w:t>#1WELLS #11, #12 AND #17 SERVE WATER TREATMENT PLANT</w:t>
      </w:r>
      <w:r w:rsidR="00D11A92">
        <w:rPr>
          <w:spacing w:val="-18"/>
        </w:rPr>
        <w:t xml:space="preserve"> </w:t>
      </w:r>
      <w:r w:rsidR="00D11A92">
        <w:t>#2</w:t>
      </w:r>
    </w:p>
    <w:p w14:paraId="11D6F99D" w14:textId="3EA71FE8" w:rsidR="004263A6" w:rsidRDefault="004263A6" w:rsidP="0092687A">
      <w:pPr>
        <w:spacing w:after="240"/>
        <w:rPr>
          <w:position w:val="8"/>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D11A92">
        <w:t>Source water assessment surveys for Wells #11, #12 and #13 which produce water for the City of Firebaugh Water System was conducted on July 1</w:t>
      </w:r>
      <w:proofErr w:type="spellStart"/>
      <w:r w:rsidR="00D11A92">
        <w:rPr>
          <w:position w:val="8"/>
          <w:sz w:val="14"/>
        </w:rPr>
        <w:t>st</w:t>
      </w:r>
      <w:proofErr w:type="spellEnd"/>
      <w:r w:rsidR="00D11A92">
        <w:rPr>
          <w:position w:val="8"/>
        </w:rPr>
        <w:t>, 2002. A source water assessment survey was completed September 2012 for Wells #15 and #16. The State Water Resource Control Board Division of Drinking Water is currently working on the source water assessment for Well #17</w:t>
      </w:r>
    </w:p>
    <w:p w14:paraId="0EDB1A8B" w14:textId="77777777" w:rsidR="00D11A92" w:rsidRDefault="00D11A92" w:rsidP="00D11A92">
      <w:pPr>
        <w:ind w:left="-108" w:firstLine="22"/>
        <w:rPr>
          <w:rFonts w:ascii="Calibri" w:eastAsia="Calibri" w:hAnsi="Calibri" w:cs="Calibri"/>
          <w:sz w:val="24"/>
          <w:u w:val="single"/>
        </w:rPr>
      </w:pPr>
      <w:r>
        <w:rPr>
          <w:rFonts w:ascii="Calibri" w:eastAsia="Calibri" w:hAnsi="Calibri" w:cs="Calibri"/>
          <w:sz w:val="24"/>
          <w:u w:val="single"/>
        </w:rPr>
        <w:t>WELL #11</w:t>
      </w:r>
    </w:p>
    <w:p w14:paraId="0695F854" w14:textId="77777777" w:rsidR="00D11A92" w:rsidRDefault="00D11A92" w:rsidP="00D11A92">
      <w:pPr>
        <w:ind w:left="-108" w:firstLine="22"/>
        <w:rPr>
          <w:rFonts w:ascii="Calibri" w:eastAsia="Calibri" w:hAnsi="Calibri" w:cs="Calibri"/>
        </w:rPr>
      </w:pPr>
      <w:r>
        <w:rPr>
          <w:rFonts w:ascii="Calibri" w:eastAsia="Calibri" w:hAnsi="Calibri" w:cs="Calibri"/>
        </w:rPr>
        <w:t xml:space="preserve">The source is considered most vulnerable to the following activities not associated with any detected </w:t>
      </w:r>
      <w:proofErr w:type="gramStart"/>
      <w:r>
        <w:rPr>
          <w:rFonts w:ascii="Calibri" w:eastAsia="Calibri" w:hAnsi="Calibri" w:cs="Calibri"/>
        </w:rPr>
        <w:t>contaminates:</w:t>
      </w:r>
      <w:proofErr w:type="gramEnd"/>
      <w:r>
        <w:rPr>
          <w:rFonts w:ascii="Calibri" w:eastAsia="Calibri" w:hAnsi="Calibri" w:cs="Calibri"/>
        </w:rPr>
        <w:t xml:space="preserve"> surface water bodies, automobile-gas stations and septic systems-high density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w:t>
      </w:r>
      <w:proofErr w:type="gramStart"/>
      <w:r>
        <w:rPr>
          <w:rFonts w:ascii="Calibri" w:eastAsia="Calibri" w:hAnsi="Calibri" w:cs="Calibri"/>
        </w:rPr>
        <w:t>all of</w:t>
      </w:r>
      <w:proofErr w:type="gramEnd"/>
      <w:r>
        <w:rPr>
          <w:rFonts w:ascii="Calibri" w:eastAsia="Calibri" w:hAnsi="Calibri" w:cs="Calibri"/>
        </w:rPr>
        <w:t xml:space="preserve"> the wells. The city provides treatment to reduce arsenic, iron, and manganese concentrations. The discharge from this well is blended with wells No. 12 and 17 prior to treatment</w:t>
      </w:r>
    </w:p>
    <w:p w14:paraId="426459F9" w14:textId="77777777" w:rsidR="00D11A92" w:rsidRDefault="00D11A92" w:rsidP="00D11A92">
      <w:pPr>
        <w:ind w:left="-108" w:firstLine="22"/>
        <w:rPr>
          <w:rFonts w:ascii="Calibri" w:eastAsia="Calibri" w:hAnsi="Calibri" w:cs="Calibri"/>
          <w:sz w:val="24"/>
          <w:u w:val="single"/>
        </w:rPr>
      </w:pPr>
      <w:r>
        <w:rPr>
          <w:rFonts w:ascii="Calibri" w:eastAsia="Calibri" w:hAnsi="Calibri" w:cs="Calibri"/>
          <w:sz w:val="24"/>
          <w:u w:val="single"/>
        </w:rPr>
        <w:t>WELL #12</w:t>
      </w:r>
    </w:p>
    <w:p w14:paraId="1EDC8CC9" w14:textId="77777777" w:rsidR="00D11A92" w:rsidRDefault="00D11A92" w:rsidP="00D11A92">
      <w:pPr>
        <w:ind w:right="528"/>
      </w:pPr>
      <w:r>
        <w:t xml:space="preserve">The source is considered most vulnerable to the following activities not associated with any detected </w:t>
      </w:r>
      <w:proofErr w:type="gramStart"/>
      <w:r>
        <w:t>contaminates:</w:t>
      </w:r>
      <w:proofErr w:type="gramEnd"/>
      <w:r>
        <w:t xml:space="preserve"> Surface water bodies, automobile-gas stations and septic systems-high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w:t>
      </w:r>
      <w:proofErr w:type="gramStart"/>
      <w:r>
        <w:t>all of</w:t>
      </w:r>
      <w:proofErr w:type="gramEnd"/>
      <w:r>
        <w:t xml:space="preserve"> the wells. The city provides treatment to reduce arsenic, iron, and manganese concentrations. The discharge from this well is blended with wells No. 11 and 17 prior to treatment.</w:t>
      </w:r>
    </w:p>
    <w:p w14:paraId="0E11C102" w14:textId="77777777" w:rsidR="00D11A92" w:rsidRDefault="00D11A92" w:rsidP="00D11A92">
      <w:pPr>
        <w:ind w:left="-108" w:firstLine="22"/>
        <w:rPr>
          <w:rFonts w:ascii="Calibri" w:eastAsia="Calibri" w:hAnsi="Calibri" w:cs="Calibri"/>
          <w:sz w:val="24"/>
          <w:u w:val="single"/>
        </w:rPr>
      </w:pPr>
      <w:r>
        <w:rPr>
          <w:rFonts w:ascii="Calibri" w:eastAsia="Calibri" w:hAnsi="Calibri" w:cs="Calibri"/>
          <w:sz w:val="24"/>
          <w:u w:val="single"/>
        </w:rPr>
        <w:t>WELL #13</w:t>
      </w:r>
    </w:p>
    <w:p w14:paraId="5A260FDD" w14:textId="77777777" w:rsidR="00D11A92" w:rsidRDefault="00D11A92" w:rsidP="00D11A92">
      <w:pPr>
        <w:ind w:right="329"/>
      </w:pPr>
      <w:r>
        <w:t xml:space="preserve">The source is considered most vulnerable to the following activities not associated with any detected </w:t>
      </w:r>
      <w:proofErr w:type="gramStart"/>
      <w:r>
        <w:t>contaminates:</w:t>
      </w:r>
      <w:proofErr w:type="gramEnd"/>
      <w:r>
        <w:t xml:space="preserve"> Surface water bodies, automobile-gas stations, landfill/dumps, waste water treatment plants and septic systems-higher density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w:t>
      </w:r>
      <w:proofErr w:type="gramStart"/>
      <w:r>
        <w:t>all of</w:t>
      </w:r>
      <w:proofErr w:type="gramEnd"/>
      <w:r>
        <w:t xml:space="preserve"> the wells. The city provides treatment to reduce arsenic, iron, and manganese concentrations. The discharge from this well is blended with wells No. 10,15and 16 prior to treatment.</w:t>
      </w:r>
    </w:p>
    <w:p w14:paraId="013B7C96" w14:textId="77777777" w:rsidR="00D11A92" w:rsidRDefault="00D11A92" w:rsidP="00D11A92">
      <w:pPr>
        <w:ind w:left="-108" w:firstLine="22"/>
        <w:rPr>
          <w:rFonts w:ascii="Calibri" w:eastAsia="Calibri" w:hAnsi="Calibri" w:cs="Calibri"/>
          <w:sz w:val="24"/>
          <w:u w:val="single"/>
        </w:rPr>
      </w:pPr>
      <w:r>
        <w:rPr>
          <w:rFonts w:ascii="Calibri" w:eastAsia="Calibri" w:hAnsi="Calibri" w:cs="Calibri"/>
          <w:sz w:val="24"/>
          <w:u w:val="single"/>
        </w:rPr>
        <w:t>WELL #15</w:t>
      </w:r>
    </w:p>
    <w:p w14:paraId="62273E2A" w14:textId="77777777" w:rsidR="00D11A92" w:rsidRDefault="00D11A92" w:rsidP="00D11A92">
      <w:pPr>
        <w:ind w:right="347"/>
      </w:pPr>
      <w:r>
        <w:t xml:space="preserve">The source is considered most vulnerable to the following activities associated with contaminates detected in the water supply: Schools. The source is considered most vulnerable to the following activities not associated with any detected contaminates: Agricultural drainage. Manganese, arsenic, and iron were detected at levels above MCL. Iron and manganese are naturally occurring and were not associated with any PCA activities. Arsenic could be naturally </w:t>
      </w:r>
      <w:proofErr w:type="gramStart"/>
      <w:r>
        <w:t>occurring</w:t>
      </w:r>
      <w:proofErr w:type="gramEnd"/>
      <w:r>
        <w:t xml:space="preserve"> or the nearby school could be contributing to the arsenic contamination. All three contaminants are currently removed from the water supply via a treatment plant.</w:t>
      </w:r>
    </w:p>
    <w:p w14:paraId="1688A987" w14:textId="77777777" w:rsidR="00D11A92" w:rsidRDefault="00D11A92" w:rsidP="00D11A92">
      <w:pPr>
        <w:ind w:left="-108" w:firstLine="22"/>
        <w:rPr>
          <w:rFonts w:ascii="Calibri" w:eastAsia="Calibri" w:hAnsi="Calibri" w:cs="Calibri"/>
          <w:sz w:val="24"/>
          <w:u w:val="single"/>
        </w:rPr>
      </w:pPr>
      <w:r>
        <w:rPr>
          <w:rFonts w:ascii="Calibri" w:eastAsia="Calibri" w:hAnsi="Calibri" w:cs="Calibri"/>
          <w:sz w:val="24"/>
          <w:u w:val="single"/>
        </w:rPr>
        <w:t>WELL #16</w:t>
      </w:r>
    </w:p>
    <w:p w14:paraId="13DC5DF0" w14:textId="77777777" w:rsidR="00D11A92" w:rsidRDefault="00D11A92" w:rsidP="00D11A92">
      <w:pPr>
        <w:ind w:right="273"/>
      </w:pPr>
      <w:r>
        <w:t>The source is considered most vulnerable to the following activities associated with contaminates detected in the water supply: Airports-maintenance fueling areas, automobile-body shops, automobile-repair shops, fleet/truck/bus terminals, junk/scrap/salvage yards, schools. The source is considered most vulnerable to the following activities not associated with contaminates detected in the water supply: historic gas stations. The water system’s water quality monitoring has identified arsenic, manganese, and iron as testing above the MCL set for these constituents. The arsenic</w:t>
      </w:r>
      <w:r>
        <w:rPr>
          <w:spacing w:val="-36"/>
        </w:rPr>
        <w:t xml:space="preserve"> </w:t>
      </w:r>
      <w:r>
        <w:t xml:space="preserve">contamination was associated with 16 possible contaminating activities in the zones surrounding well 16. It is also possible that the Arsenic contamination could be naturally occurring. Iron was </w:t>
      </w:r>
      <w:r>
        <w:lastRenderedPageBreak/>
        <w:t>not associated with any possible contaminating activities and must be naturally occurring. All three contaminants are currently removed from the water supply via a treatment plant.</w:t>
      </w:r>
    </w:p>
    <w:p w14:paraId="080C7504" w14:textId="77777777" w:rsidR="00D11A92" w:rsidRDefault="00D11A92" w:rsidP="00D11A92">
      <w:pPr>
        <w:ind w:left="-108" w:firstLine="22"/>
        <w:rPr>
          <w:rFonts w:ascii="Calibri" w:eastAsia="Calibri" w:hAnsi="Calibri" w:cs="Calibri"/>
          <w:sz w:val="24"/>
          <w:u w:val="single"/>
        </w:rPr>
      </w:pPr>
      <w:r>
        <w:rPr>
          <w:rFonts w:ascii="Calibri" w:eastAsia="Calibri" w:hAnsi="Calibri" w:cs="Calibri"/>
          <w:sz w:val="24"/>
          <w:u w:val="single"/>
        </w:rPr>
        <w:t>WELL #17</w:t>
      </w:r>
    </w:p>
    <w:p w14:paraId="60F1D01A" w14:textId="77777777" w:rsidR="00D11A92" w:rsidRDefault="00D11A92" w:rsidP="00D11A92">
      <w:pPr>
        <w:ind w:left="-108" w:firstLine="22"/>
        <w:rPr>
          <w:rFonts w:ascii="Calibri" w:eastAsia="Calibri" w:hAnsi="Calibri" w:cs="Calibri"/>
        </w:rPr>
      </w:pPr>
      <w:r>
        <w:rPr>
          <w:rFonts w:ascii="Calibri" w:eastAsia="Calibri" w:hAnsi="Calibri" w:cs="Calibri"/>
          <w:u w:val="single"/>
        </w:rPr>
        <w:t>Not</w:t>
      </w:r>
      <w:r>
        <w:rPr>
          <w:rFonts w:ascii="Calibri" w:eastAsia="Calibri" w:hAnsi="Calibri" w:cs="Calibri"/>
          <w:spacing w:val="-2"/>
          <w:u w:val="single"/>
        </w:rPr>
        <w:t xml:space="preserve"> </w:t>
      </w:r>
      <w:r>
        <w:rPr>
          <w:rFonts w:ascii="Calibri" w:eastAsia="Calibri" w:hAnsi="Calibri" w:cs="Calibri"/>
          <w:u w:val="single"/>
        </w:rPr>
        <w:t>completed</w:t>
      </w:r>
    </w:p>
    <w:p w14:paraId="2C7FE8FD" w14:textId="77777777" w:rsidR="00D11A92" w:rsidRPr="005F082E" w:rsidRDefault="00D11A92" w:rsidP="0092687A">
      <w:pPr>
        <w:spacing w:after="240"/>
        <w:rPr>
          <w:rFonts w:ascii="Arial" w:hAnsi="Arial" w:cs="Arial"/>
          <w:sz w:val="24"/>
          <w:szCs w:val="24"/>
        </w:rPr>
      </w:pPr>
    </w:p>
    <w:p w14:paraId="55CC3D7E" w14:textId="5BE33C6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D11A92">
        <w:rPr>
          <w:rFonts w:ascii="Calibri" w:eastAsia="Calibri" w:hAnsi="Calibri" w:cs="Calibri"/>
        </w:rPr>
        <w:t>1</w:t>
      </w:r>
      <w:proofErr w:type="spellStart"/>
      <w:r w:rsidR="00D11A92">
        <w:rPr>
          <w:rFonts w:ascii="Calibri" w:eastAsia="Calibri" w:hAnsi="Calibri" w:cs="Calibri"/>
          <w:position w:val="8"/>
          <w:sz w:val="14"/>
        </w:rPr>
        <w:t>st</w:t>
      </w:r>
      <w:proofErr w:type="spellEnd"/>
      <w:r w:rsidR="00D11A92">
        <w:rPr>
          <w:rFonts w:ascii="Calibri" w:eastAsia="Calibri" w:hAnsi="Calibri" w:cs="Calibri"/>
          <w:position w:val="8"/>
          <w:sz w:val="14"/>
        </w:rPr>
        <w:t xml:space="preserve"> </w:t>
      </w:r>
      <w:r w:rsidR="00D11A92">
        <w:rPr>
          <w:rFonts w:ascii="Calibri" w:eastAsia="Calibri" w:hAnsi="Calibri" w:cs="Calibri"/>
          <w:position w:val="8"/>
        </w:rPr>
        <w:t>and 3</w:t>
      </w:r>
      <w:r w:rsidR="00D11A92">
        <w:rPr>
          <w:rFonts w:ascii="Calibri" w:eastAsia="Calibri" w:hAnsi="Calibri" w:cs="Calibri"/>
          <w:position w:val="8"/>
          <w:sz w:val="14"/>
        </w:rPr>
        <w:t xml:space="preserve">rd </w:t>
      </w:r>
      <w:r w:rsidR="00D11A92">
        <w:rPr>
          <w:rFonts w:ascii="Calibri" w:eastAsia="Calibri" w:hAnsi="Calibri" w:cs="Calibri"/>
          <w:position w:val="8"/>
        </w:rPr>
        <w:t>Mondays of each month at 6:00 pm. Location: Firebaugh Community Center 1655 13</w:t>
      </w:r>
      <w:r w:rsidR="00D11A92">
        <w:rPr>
          <w:rFonts w:ascii="Calibri" w:eastAsia="Calibri" w:hAnsi="Calibri" w:cs="Calibri"/>
          <w:position w:val="8"/>
          <w:sz w:val="14"/>
        </w:rPr>
        <w:t xml:space="preserve">th </w:t>
      </w:r>
      <w:r w:rsidR="00D11A92">
        <w:rPr>
          <w:rFonts w:ascii="Calibri" w:eastAsia="Calibri" w:hAnsi="Calibri" w:cs="Calibri"/>
          <w:position w:val="8"/>
        </w:rPr>
        <w:t>Street Firebaugh Ca. 93622</w:t>
      </w:r>
    </w:p>
    <w:p w14:paraId="175FE9EF" w14:textId="00AF093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B7945">
        <w:rPr>
          <w:rFonts w:ascii="Arial" w:hAnsi="Arial" w:cs="Arial"/>
          <w:sz w:val="24"/>
          <w:szCs w:val="24"/>
        </w:rPr>
        <w:t>BEN GALLEGOS (559)659-2043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76F47AA3" w14:textId="0F1E2199" w:rsidR="006537F6" w:rsidRPr="009B7945" w:rsidRDefault="0092687A" w:rsidP="009B7945">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9B7945" w:rsidRPr="0050755D">
        <w:rPr>
          <w:rFonts w:ascii="Arial" w:hAnsi="Arial" w:cs="Arial"/>
          <w:sz w:val="24"/>
          <w:szCs w:val="24"/>
          <w:lang w:val="es-MX"/>
        </w:rPr>
        <w:t>:  Este informe contiene información muy importante sobre su agua par</w:t>
      </w:r>
      <w:r w:rsidR="009B7945">
        <w:rPr>
          <w:rFonts w:ascii="Arial" w:hAnsi="Arial" w:cs="Arial"/>
          <w:sz w:val="24"/>
          <w:szCs w:val="24"/>
          <w:lang w:val="es-MX"/>
        </w:rPr>
        <w:t>a beber.  Favor de comunicarse CITY OF FIREBAUGH a (559)659-2043</w:t>
      </w:r>
      <w:r w:rsidR="009B7945"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lastRenderedPageBreak/>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231248E8" w:rsidR="00095AAC" w:rsidRPr="008D7ABF" w:rsidRDefault="00095AAC" w:rsidP="00115004">
      <w:pPr>
        <w:pStyle w:val="Caption"/>
      </w:pPr>
      <w:r w:rsidRPr="008D7ABF">
        <w:t xml:space="preserve">Table </w:t>
      </w:r>
      <w:r w:rsidR="00441943">
        <w:fldChar w:fldCharType="begin"/>
      </w:r>
      <w:r w:rsidR="00441943">
        <w:instrText xml:space="preserve"> SEQ Table \* ARABIC </w:instrText>
      </w:r>
      <w:r w:rsidR="00441943">
        <w:fldChar w:fldCharType="separate"/>
      </w:r>
      <w:r w:rsidR="00961E01" w:rsidRPr="008D7ABF">
        <w:rPr>
          <w:noProof/>
        </w:rPr>
        <w:t>1</w:t>
      </w:r>
      <w:r w:rsidR="00441943">
        <w:rPr>
          <w:noProof/>
        </w:rPr>
        <w:fldChar w:fldCharType="end"/>
      </w:r>
      <w:r w:rsidRPr="008D7ABF">
        <w:t>.  Samp</w:t>
      </w:r>
      <w:r w:rsidR="00DE240A" w:rsidRPr="008D7ABF">
        <w:t>l</w:t>
      </w:r>
      <w:r w:rsidRPr="008D7ABF">
        <w:t>ing Results Showing the Detection of Coliform Bacteria</w:t>
      </w:r>
    </w:p>
    <w:p w14:paraId="30F828A9" w14:textId="1217A3D9" w:rsidR="006B5CF2" w:rsidRPr="008D7ABF" w:rsidRDefault="006B5CF2" w:rsidP="00115004">
      <w:pPr>
        <w:keepNext/>
        <w:rPr>
          <w:rFonts w:ascii="Arial" w:hAnsi="Arial" w:cs="Arial"/>
          <w:sz w:val="24"/>
          <w:szCs w:val="24"/>
        </w:rPr>
      </w:pPr>
      <w:r w:rsidRPr="008D7ABF">
        <w:rPr>
          <w:rFonts w:ascii="Arial" w:hAnsi="Arial" w:cs="Arial"/>
          <w:sz w:val="24"/>
          <w:szCs w:val="24"/>
        </w:rPr>
        <w:t xml:space="preserve">Complete if bacteria </w:t>
      </w:r>
      <w:r w:rsidR="00174975" w:rsidRPr="008D7ABF">
        <w:rPr>
          <w:rFonts w:ascii="Arial" w:hAnsi="Arial" w:cs="Arial"/>
          <w:sz w:val="24"/>
          <w:szCs w:val="24"/>
        </w:rPr>
        <w:t xml:space="preserve">are </w:t>
      </w:r>
      <w:r w:rsidRPr="008D7ABF">
        <w:rPr>
          <w:rFonts w:ascii="Arial" w:hAnsi="Arial" w:cs="Arial"/>
          <w:sz w:val="24"/>
          <w:szCs w:val="24"/>
        </w:rPr>
        <w:t>detected.</w:t>
      </w:r>
    </w:p>
    <w:p w14:paraId="53753A25" w14:textId="77777777" w:rsidR="006B5CF2" w:rsidRPr="008D7ABF"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D7ABF" w14:paraId="6769928C" w14:textId="77777777" w:rsidTr="00B75B6B">
        <w:trPr>
          <w:cantSplit/>
          <w:trHeight w:val="719"/>
          <w:tblHeader/>
        </w:trPr>
        <w:tc>
          <w:tcPr>
            <w:tcW w:w="2065" w:type="dxa"/>
            <w:vAlign w:val="center"/>
          </w:tcPr>
          <w:p w14:paraId="6DAD43D0" w14:textId="545BE729" w:rsidR="00095AAC" w:rsidRPr="008D7ABF" w:rsidRDefault="00095AAC" w:rsidP="00F96FCF">
            <w:pPr>
              <w:spacing w:before="40" w:after="40"/>
              <w:jc w:val="center"/>
              <w:rPr>
                <w:rFonts w:ascii="Arial" w:hAnsi="Arial" w:cs="Arial"/>
                <w:b/>
                <w:bCs/>
                <w:sz w:val="24"/>
                <w:szCs w:val="24"/>
              </w:rPr>
            </w:pPr>
            <w:r w:rsidRPr="008D7ABF">
              <w:rPr>
                <w:rFonts w:ascii="Arial" w:hAnsi="Arial" w:cs="Arial"/>
                <w:b/>
                <w:bCs/>
                <w:sz w:val="24"/>
                <w:szCs w:val="24"/>
              </w:rPr>
              <w:t>Microbiological Contaminants</w:t>
            </w:r>
            <w:r w:rsidR="00624516" w:rsidRPr="008D7ABF">
              <w:rPr>
                <w:rFonts w:ascii="Arial" w:hAnsi="Arial" w:cs="Arial"/>
                <w:b/>
                <w:bCs/>
                <w:sz w:val="24"/>
                <w:szCs w:val="24"/>
              </w:rPr>
              <w:t xml:space="preserve"> </w:t>
            </w:r>
          </w:p>
        </w:tc>
        <w:tc>
          <w:tcPr>
            <w:tcW w:w="1617" w:type="dxa"/>
            <w:vAlign w:val="center"/>
          </w:tcPr>
          <w:p w14:paraId="2B0F6A6A" w14:textId="77777777" w:rsidR="00095AAC" w:rsidRPr="008D7ABF" w:rsidRDefault="00095AAC" w:rsidP="00F96FCF">
            <w:pPr>
              <w:spacing w:before="40" w:after="40"/>
              <w:jc w:val="center"/>
              <w:rPr>
                <w:rFonts w:ascii="Arial" w:hAnsi="Arial" w:cs="Arial"/>
                <w:b/>
                <w:bCs/>
                <w:sz w:val="24"/>
                <w:szCs w:val="24"/>
              </w:rPr>
            </w:pPr>
            <w:r w:rsidRPr="008D7ABF">
              <w:rPr>
                <w:rFonts w:ascii="Arial" w:hAnsi="Arial" w:cs="Arial"/>
                <w:b/>
                <w:bCs/>
                <w:sz w:val="24"/>
                <w:szCs w:val="24"/>
              </w:rPr>
              <w:t>Highest No. of Detections</w:t>
            </w:r>
          </w:p>
        </w:tc>
        <w:tc>
          <w:tcPr>
            <w:tcW w:w="1443" w:type="dxa"/>
            <w:vAlign w:val="center"/>
          </w:tcPr>
          <w:p w14:paraId="0972350F" w14:textId="77777777" w:rsidR="00095AAC" w:rsidRPr="008D7ABF" w:rsidRDefault="00095AAC" w:rsidP="00F96FCF">
            <w:pPr>
              <w:spacing w:before="40" w:after="40"/>
              <w:jc w:val="center"/>
              <w:rPr>
                <w:rFonts w:ascii="Arial" w:hAnsi="Arial" w:cs="Arial"/>
                <w:b/>
                <w:bCs/>
                <w:sz w:val="24"/>
                <w:szCs w:val="24"/>
              </w:rPr>
            </w:pPr>
            <w:r w:rsidRPr="008D7ABF">
              <w:rPr>
                <w:rFonts w:ascii="Arial" w:hAnsi="Arial" w:cs="Arial"/>
                <w:b/>
                <w:bCs/>
                <w:sz w:val="24"/>
                <w:szCs w:val="24"/>
              </w:rPr>
              <w:t>No. of Months in Violation</w:t>
            </w:r>
          </w:p>
        </w:tc>
        <w:tc>
          <w:tcPr>
            <w:tcW w:w="2610" w:type="dxa"/>
            <w:vAlign w:val="center"/>
          </w:tcPr>
          <w:p w14:paraId="7D6A3E09" w14:textId="77777777" w:rsidR="00095AAC" w:rsidRPr="008D7ABF" w:rsidRDefault="00095AAC" w:rsidP="00F96FCF">
            <w:pPr>
              <w:spacing w:before="40" w:after="40"/>
              <w:jc w:val="center"/>
              <w:rPr>
                <w:rFonts w:ascii="Arial" w:hAnsi="Arial" w:cs="Arial"/>
                <w:b/>
                <w:bCs/>
                <w:sz w:val="24"/>
                <w:szCs w:val="24"/>
              </w:rPr>
            </w:pPr>
            <w:r w:rsidRPr="008D7ABF">
              <w:rPr>
                <w:rFonts w:ascii="Arial" w:hAnsi="Arial" w:cs="Arial"/>
                <w:b/>
                <w:bCs/>
                <w:sz w:val="24"/>
                <w:szCs w:val="24"/>
              </w:rPr>
              <w:t>MCL</w:t>
            </w:r>
          </w:p>
        </w:tc>
        <w:tc>
          <w:tcPr>
            <w:tcW w:w="990" w:type="dxa"/>
            <w:vAlign w:val="center"/>
          </w:tcPr>
          <w:p w14:paraId="6FDAEB4F" w14:textId="77777777" w:rsidR="00095AAC" w:rsidRPr="008D7ABF" w:rsidRDefault="00095AAC" w:rsidP="00F96FCF">
            <w:pPr>
              <w:spacing w:before="40" w:after="40"/>
              <w:jc w:val="center"/>
              <w:rPr>
                <w:rFonts w:ascii="Arial" w:hAnsi="Arial" w:cs="Arial"/>
                <w:b/>
                <w:bCs/>
                <w:sz w:val="24"/>
                <w:szCs w:val="24"/>
              </w:rPr>
            </w:pPr>
            <w:r w:rsidRPr="008D7ABF">
              <w:rPr>
                <w:rFonts w:ascii="Arial" w:hAnsi="Arial" w:cs="Arial"/>
                <w:b/>
                <w:bCs/>
                <w:sz w:val="24"/>
                <w:szCs w:val="24"/>
              </w:rPr>
              <w:t>MCLG</w:t>
            </w:r>
          </w:p>
        </w:tc>
        <w:tc>
          <w:tcPr>
            <w:tcW w:w="2071" w:type="dxa"/>
            <w:vAlign w:val="center"/>
          </w:tcPr>
          <w:p w14:paraId="3C822245" w14:textId="77777777" w:rsidR="00095AAC" w:rsidRPr="008D7ABF" w:rsidRDefault="00095AAC" w:rsidP="00F96FCF">
            <w:pPr>
              <w:spacing w:before="40" w:after="40"/>
              <w:jc w:val="center"/>
              <w:rPr>
                <w:rFonts w:ascii="Arial" w:hAnsi="Arial" w:cs="Arial"/>
                <w:b/>
                <w:bCs/>
                <w:sz w:val="24"/>
                <w:szCs w:val="24"/>
              </w:rPr>
            </w:pPr>
            <w:r w:rsidRPr="008D7ABF">
              <w:rPr>
                <w:rFonts w:ascii="Arial" w:hAnsi="Arial" w:cs="Arial"/>
                <w:b/>
                <w:bCs/>
                <w:sz w:val="24"/>
                <w:szCs w:val="24"/>
              </w:rPr>
              <w:t>Typical Source of Bacteria</w:t>
            </w:r>
          </w:p>
        </w:tc>
      </w:tr>
      <w:tr w:rsidR="00B75B6B" w:rsidRPr="008D7ABF" w14:paraId="6D5D8707" w14:textId="77777777" w:rsidTr="00960466">
        <w:tc>
          <w:tcPr>
            <w:tcW w:w="2065" w:type="dxa"/>
          </w:tcPr>
          <w:p w14:paraId="4DCCEFD0" w14:textId="72013676" w:rsidR="00B75B6B" w:rsidRPr="008D7ABF" w:rsidRDefault="00B75B6B" w:rsidP="00B75B6B">
            <w:pPr>
              <w:spacing w:before="40" w:after="40"/>
              <w:rPr>
                <w:rFonts w:ascii="Arial" w:hAnsi="Arial" w:cs="Arial"/>
                <w:sz w:val="24"/>
                <w:szCs w:val="24"/>
              </w:rPr>
            </w:pPr>
            <w:r w:rsidRPr="008D7ABF">
              <w:rPr>
                <w:rFonts w:ascii="Arial" w:hAnsi="Arial" w:cs="Arial"/>
                <w:i/>
                <w:sz w:val="24"/>
                <w:szCs w:val="24"/>
              </w:rPr>
              <w:br/>
            </w:r>
            <w:r w:rsidRPr="008D7ABF">
              <w:rPr>
                <w:rFonts w:ascii="Arial" w:hAnsi="Arial" w:cs="Arial"/>
                <w:sz w:val="24"/>
                <w:szCs w:val="24"/>
              </w:rPr>
              <w:t>Total Coliform Bacteria</w:t>
            </w:r>
            <w:r w:rsidRPr="008D7ABF">
              <w:rPr>
                <w:rFonts w:ascii="Arial" w:hAnsi="Arial" w:cs="Arial"/>
                <w:sz w:val="24"/>
                <w:szCs w:val="24"/>
              </w:rPr>
              <w:br/>
              <w:t>(State Total Coliform Rule)</w:t>
            </w:r>
          </w:p>
        </w:tc>
        <w:tc>
          <w:tcPr>
            <w:tcW w:w="1617" w:type="dxa"/>
          </w:tcPr>
          <w:p w14:paraId="4A18E97C" w14:textId="4551BF3E" w:rsidR="00B75B6B" w:rsidRPr="008D7ABF" w:rsidRDefault="00882418" w:rsidP="00B75B6B">
            <w:pPr>
              <w:spacing w:before="40" w:after="40"/>
              <w:jc w:val="center"/>
              <w:rPr>
                <w:rFonts w:ascii="Arial" w:hAnsi="Arial" w:cs="Arial"/>
                <w:sz w:val="24"/>
                <w:szCs w:val="24"/>
              </w:rPr>
            </w:pPr>
            <w:r w:rsidRPr="008D7ABF">
              <w:rPr>
                <w:rFonts w:ascii="Arial" w:hAnsi="Arial" w:cs="Arial"/>
                <w:sz w:val="24"/>
                <w:szCs w:val="24"/>
              </w:rPr>
              <w:t>3</w:t>
            </w:r>
          </w:p>
        </w:tc>
        <w:tc>
          <w:tcPr>
            <w:tcW w:w="1443" w:type="dxa"/>
          </w:tcPr>
          <w:p w14:paraId="38C21B9B" w14:textId="0A3A0BAC" w:rsidR="00B75B6B" w:rsidRPr="008D7ABF" w:rsidRDefault="008D7ABF" w:rsidP="00B75B6B">
            <w:pPr>
              <w:spacing w:before="40" w:after="40"/>
              <w:jc w:val="center"/>
              <w:rPr>
                <w:rFonts w:ascii="Arial" w:hAnsi="Arial" w:cs="Arial"/>
                <w:color w:val="000000" w:themeColor="text1"/>
                <w:sz w:val="24"/>
                <w:szCs w:val="24"/>
              </w:rPr>
            </w:pPr>
            <w:r w:rsidRPr="008D7ABF">
              <w:rPr>
                <w:rFonts w:ascii="Arial" w:hAnsi="Arial" w:cs="Arial"/>
                <w:color w:val="000000" w:themeColor="text1"/>
                <w:sz w:val="24"/>
                <w:szCs w:val="24"/>
              </w:rPr>
              <w:t>1</w:t>
            </w:r>
          </w:p>
        </w:tc>
        <w:tc>
          <w:tcPr>
            <w:tcW w:w="2610" w:type="dxa"/>
          </w:tcPr>
          <w:p w14:paraId="09A9CFD2" w14:textId="0460835B" w:rsidR="00B75B6B" w:rsidRPr="008D7ABF" w:rsidRDefault="00B75B6B" w:rsidP="00B75B6B">
            <w:pPr>
              <w:spacing w:before="40" w:after="40"/>
              <w:jc w:val="center"/>
              <w:rPr>
                <w:rFonts w:ascii="Arial" w:hAnsi="Arial" w:cs="Arial"/>
                <w:sz w:val="24"/>
                <w:szCs w:val="24"/>
              </w:rPr>
            </w:pPr>
            <w:r w:rsidRPr="008D7ABF">
              <w:rPr>
                <w:rFonts w:ascii="Arial" w:hAnsi="Arial" w:cs="Arial"/>
                <w:sz w:val="24"/>
                <w:szCs w:val="24"/>
              </w:rPr>
              <w:t>(a)</w:t>
            </w:r>
          </w:p>
        </w:tc>
        <w:tc>
          <w:tcPr>
            <w:tcW w:w="990" w:type="dxa"/>
          </w:tcPr>
          <w:p w14:paraId="52965BD7" w14:textId="77777777" w:rsidR="00B75B6B" w:rsidRPr="008D7ABF" w:rsidRDefault="00B75B6B" w:rsidP="00B75B6B">
            <w:pPr>
              <w:spacing w:before="40" w:after="40"/>
              <w:jc w:val="center"/>
              <w:rPr>
                <w:rFonts w:ascii="Arial" w:hAnsi="Arial" w:cs="Arial"/>
                <w:sz w:val="24"/>
                <w:szCs w:val="24"/>
              </w:rPr>
            </w:pPr>
            <w:r w:rsidRPr="008D7ABF">
              <w:rPr>
                <w:rFonts w:ascii="Arial" w:hAnsi="Arial" w:cs="Arial"/>
                <w:sz w:val="24"/>
                <w:szCs w:val="24"/>
              </w:rPr>
              <w:t>0</w:t>
            </w:r>
          </w:p>
        </w:tc>
        <w:tc>
          <w:tcPr>
            <w:tcW w:w="2071" w:type="dxa"/>
          </w:tcPr>
          <w:p w14:paraId="6D4E3BEB" w14:textId="635EE686" w:rsidR="00B75B6B" w:rsidRPr="008D7ABF" w:rsidRDefault="00B75B6B" w:rsidP="00B75B6B">
            <w:pPr>
              <w:spacing w:before="40" w:after="40"/>
              <w:rPr>
                <w:rFonts w:ascii="Arial" w:hAnsi="Arial" w:cs="Arial"/>
                <w:sz w:val="24"/>
                <w:szCs w:val="24"/>
              </w:rPr>
            </w:pPr>
            <w:r w:rsidRPr="008D7ABF">
              <w:rPr>
                <w:rFonts w:ascii="Arial" w:hAnsi="Arial" w:cs="Arial"/>
                <w:sz w:val="24"/>
                <w:szCs w:val="24"/>
              </w:rPr>
              <w:t>Naturally present in the environment</w:t>
            </w:r>
          </w:p>
        </w:tc>
      </w:tr>
    </w:tbl>
    <w:p w14:paraId="5AF47EF1" w14:textId="4ABE94B8" w:rsidR="00BF6317" w:rsidRPr="008D7ABF" w:rsidRDefault="00BF6317" w:rsidP="00E1732D">
      <w:pPr>
        <w:rPr>
          <w:rFonts w:ascii="Arial" w:hAnsi="Arial" w:cs="Arial"/>
          <w:sz w:val="24"/>
          <w:szCs w:val="24"/>
        </w:rPr>
      </w:pPr>
    </w:p>
    <w:p w14:paraId="0C5C4238" w14:textId="77777777" w:rsidR="00B75B6B" w:rsidRPr="008D7ABF" w:rsidRDefault="00B75B6B" w:rsidP="00E1732D">
      <w:pPr>
        <w:rPr>
          <w:rFonts w:ascii="Arial" w:hAnsi="Arial" w:cs="Arial"/>
          <w:sz w:val="24"/>
          <w:szCs w:val="24"/>
        </w:rPr>
      </w:pPr>
    </w:p>
    <w:p w14:paraId="0F753E9D" w14:textId="497E97BE" w:rsidR="00095AAC" w:rsidRPr="008D7ABF" w:rsidRDefault="00BF6317" w:rsidP="00E1732D">
      <w:pPr>
        <w:rPr>
          <w:rFonts w:ascii="Arial" w:hAnsi="Arial" w:cs="Arial"/>
          <w:sz w:val="24"/>
          <w:szCs w:val="24"/>
        </w:rPr>
      </w:pPr>
      <w:r w:rsidRPr="008D7ABF">
        <w:rPr>
          <w:rFonts w:ascii="Arial" w:hAnsi="Arial" w:cs="Arial"/>
          <w:sz w:val="24"/>
          <w:szCs w:val="24"/>
        </w:rPr>
        <w:t>(</w:t>
      </w:r>
      <w:r w:rsidR="00020032" w:rsidRPr="008D7ABF">
        <w:rPr>
          <w:rFonts w:ascii="Arial" w:hAnsi="Arial" w:cs="Arial"/>
          <w:sz w:val="24"/>
          <w:szCs w:val="24"/>
        </w:rPr>
        <w:t>a</w:t>
      </w:r>
      <w:r w:rsidRPr="008D7ABF">
        <w:rPr>
          <w:rFonts w:ascii="Arial" w:hAnsi="Arial" w:cs="Arial"/>
          <w:sz w:val="24"/>
          <w:szCs w:val="24"/>
        </w:rPr>
        <w:t xml:space="preserve">) Routine and repeat samples are total coliform-positive and either is </w:t>
      </w:r>
      <w:r w:rsidRPr="008D7ABF">
        <w:rPr>
          <w:rFonts w:ascii="Arial" w:hAnsi="Arial" w:cs="Arial"/>
          <w:i/>
          <w:sz w:val="24"/>
          <w:szCs w:val="24"/>
        </w:rPr>
        <w:t>E. coli</w:t>
      </w:r>
      <w:r w:rsidRPr="008D7ABF">
        <w:rPr>
          <w:rFonts w:ascii="Arial" w:hAnsi="Arial" w:cs="Arial"/>
          <w:sz w:val="24"/>
          <w:szCs w:val="24"/>
        </w:rPr>
        <w:t>-</w:t>
      </w:r>
      <w:proofErr w:type="gramStart"/>
      <w:r w:rsidRPr="008D7ABF">
        <w:rPr>
          <w:rFonts w:ascii="Arial" w:hAnsi="Arial" w:cs="Arial"/>
          <w:sz w:val="24"/>
          <w:szCs w:val="24"/>
        </w:rPr>
        <w:t>positive</w:t>
      </w:r>
      <w:proofErr w:type="gramEnd"/>
      <w:r w:rsidRPr="008D7ABF">
        <w:rPr>
          <w:rFonts w:ascii="Arial" w:hAnsi="Arial" w:cs="Arial"/>
          <w:sz w:val="24"/>
          <w:szCs w:val="24"/>
        </w:rPr>
        <w:t xml:space="preserve"> or system fails to take repeat samples following </w:t>
      </w:r>
      <w:r w:rsidRPr="008D7ABF">
        <w:rPr>
          <w:rFonts w:ascii="Arial" w:hAnsi="Arial" w:cs="Arial"/>
          <w:i/>
          <w:sz w:val="24"/>
          <w:szCs w:val="24"/>
        </w:rPr>
        <w:t>E. coli</w:t>
      </w:r>
      <w:r w:rsidRPr="008D7ABF">
        <w:rPr>
          <w:rFonts w:ascii="Arial" w:hAnsi="Arial" w:cs="Arial"/>
          <w:sz w:val="24"/>
          <w:szCs w:val="24"/>
        </w:rPr>
        <w:t xml:space="preserve">-positive routine sample or system fails to analyze total coliform-positive repeat sample for </w:t>
      </w:r>
      <w:r w:rsidRPr="008D7ABF">
        <w:rPr>
          <w:rFonts w:ascii="Arial" w:hAnsi="Arial" w:cs="Arial"/>
          <w:i/>
          <w:sz w:val="24"/>
          <w:szCs w:val="24"/>
        </w:rPr>
        <w:t>E. coli</w:t>
      </w:r>
      <w:r w:rsidRPr="008D7ABF">
        <w:rPr>
          <w:rFonts w:ascii="Arial" w:hAnsi="Arial" w:cs="Arial"/>
          <w:sz w:val="24"/>
          <w:szCs w:val="24"/>
        </w:rPr>
        <w:t>.</w:t>
      </w:r>
    </w:p>
    <w:p w14:paraId="19F1AA7D" w14:textId="67264AF5" w:rsidR="00E0214A" w:rsidRPr="008D7ABF" w:rsidRDefault="00E0214A" w:rsidP="00E1732D">
      <w:pPr>
        <w:rPr>
          <w:rFonts w:ascii="Arial" w:hAnsi="Arial" w:cs="Arial"/>
          <w:sz w:val="24"/>
          <w:szCs w:val="24"/>
        </w:rPr>
      </w:pPr>
    </w:p>
    <w:p w14:paraId="43169922" w14:textId="0556D863" w:rsidR="00E0214A" w:rsidRPr="008D7ABF" w:rsidRDefault="00E0214A" w:rsidP="00E1732D">
      <w:pPr>
        <w:rPr>
          <w:rFonts w:ascii="Arial" w:hAnsi="Arial" w:cs="Arial"/>
          <w:b/>
          <w:bCs/>
          <w:sz w:val="24"/>
          <w:szCs w:val="24"/>
        </w:rPr>
      </w:pPr>
      <w:r w:rsidRPr="008D7ABF">
        <w:rPr>
          <w:rFonts w:ascii="Arial" w:hAnsi="Arial" w:cs="Arial"/>
          <w:b/>
          <w:bCs/>
          <w:sz w:val="24"/>
          <w:szCs w:val="24"/>
        </w:rPr>
        <w:t xml:space="preserve">Table 1.A. Compliance with Total Coliform MCL </w:t>
      </w:r>
      <w:r w:rsidR="003D622F" w:rsidRPr="008D7ABF">
        <w:rPr>
          <w:rFonts w:ascii="Arial" w:hAnsi="Arial" w:cs="Arial"/>
          <w:b/>
          <w:bCs/>
          <w:sz w:val="24"/>
          <w:szCs w:val="24"/>
        </w:rPr>
        <w:t xml:space="preserve">between January 1, </w:t>
      </w:r>
      <w:proofErr w:type="gramStart"/>
      <w:r w:rsidR="003D622F" w:rsidRPr="008D7ABF">
        <w:rPr>
          <w:rFonts w:ascii="Arial" w:hAnsi="Arial" w:cs="Arial"/>
          <w:b/>
          <w:bCs/>
          <w:sz w:val="24"/>
          <w:szCs w:val="24"/>
        </w:rPr>
        <w:t>2021</w:t>
      </w:r>
      <w:proofErr w:type="gramEnd"/>
      <w:r w:rsidR="003D622F" w:rsidRPr="008D7ABF">
        <w:rPr>
          <w:rFonts w:ascii="Arial" w:hAnsi="Arial" w:cs="Arial"/>
          <w:b/>
          <w:bCs/>
          <w:sz w:val="24"/>
          <w:szCs w:val="24"/>
        </w:rPr>
        <w:t xml:space="preserve"> and June 30, 2021 (</w:t>
      </w:r>
      <w:r w:rsidR="007F6E56" w:rsidRPr="008D7ABF">
        <w:rPr>
          <w:rFonts w:ascii="Arial" w:hAnsi="Arial" w:cs="Arial"/>
          <w:b/>
          <w:bCs/>
          <w:sz w:val="24"/>
          <w:szCs w:val="24"/>
        </w:rPr>
        <w:t>i</w:t>
      </w:r>
      <w:r w:rsidR="003D622F" w:rsidRPr="008D7ABF">
        <w:rPr>
          <w:rFonts w:ascii="Arial" w:hAnsi="Arial" w:cs="Arial"/>
          <w:b/>
          <w:bCs/>
          <w:sz w:val="24"/>
          <w:szCs w:val="24"/>
        </w:rPr>
        <w:t>nclusive)</w:t>
      </w:r>
    </w:p>
    <w:p w14:paraId="15DFE267" w14:textId="48FD45BC" w:rsidR="00E0214A" w:rsidRPr="008D7ABF"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D7ABF" w14:paraId="221E3497" w14:textId="77777777" w:rsidTr="0019131E">
        <w:trPr>
          <w:cantSplit/>
          <w:trHeight w:val="611"/>
          <w:tblHeader/>
        </w:trPr>
        <w:tc>
          <w:tcPr>
            <w:tcW w:w="2065" w:type="dxa"/>
            <w:vAlign w:val="center"/>
          </w:tcPr>
          <w:p w14:paraId="56EE3CC6" w14:textId="77777777" w:rsidR="00E0214A" w:rsidRPr="008D7ABF" w:rsidRDefault="00E0214A" w:rsidP="0019131E">
            <w:pPr>
              <w:spacing w:before="40" w:after="40"/>
              <w:jc w:val="center"/>
              <w:rPr>
                <w:rFonts w:ascii="Arial" w:hAnsi="Arial" w:cs="Arial"/>
                <w:b/>
                <w:bCs/>
                <w:sz w:val="24"/>
                <w:szCs w:val="24"/>
              </w:rPr>
            </w:pPr>
            <w:r w:rsidRPr="008D7ABF">
              <w:rPr>
                <w:rFonts w:ascii="Arial" w:hAnsi="Arial" w:cs="Arial"/>
                <w:b/>
                <w:bCs/>
                <w:sz w:val="24"/>
                <w:szCs w:val="24"/>
              </w:rPr>
              <w:lastRenderedPageBreak/>
              <w:t xml:space="preserve">Microbiological Contaminants </w:t>
            </w:r>
          </w:p>
        </w:tc>
        <w:tc>
          <w:tcPr>
            <w:tcW w:w="1617" w:type="dxa"/>
            <w:vAlign w:val="center"/>
          </w:tcPr>
          <w:p w14:paraId="0C9E4C01" w14:textId="77777777" w:rsidR="00E0214A" w:rsidRPr="008D7ABF" w:rsidRDefault="00E0214A" w:rsidP="0019131E">
            <w:pPr>
              <w:spacing w:before="40" w:after="40"/>
              <w:jc w:val="center"/>
              <w:rPr>
                <w:rFonts w:ascii="Arial" w:hAnsi="Arial" w:cs="Arial"/>
                <w:b/>
                <w:bCs/>
                <w:sz w:val="24"/>
                <w:szCs w:val="24"/>
              </w:rPr>
            </w:pPr>
            <w:r w:rsidRPr="008D7ABF">
              <w:rPr>
                <w:rFonts w:ascii="Arial" w:hAnsi="Arial" w:cs="Arial"/>
                <w:b/>
                <w:bCs/>
                <w:sz w:val="24"/>
                <w:szCs w:val="24"/>
              </w:rPr>
              <w:t>Highest No. of Detections</w:t>
            </w:r>
          </w:p>
        </w:tc>
        <w:tc>
          <w:tcPr>
            <w:tcW w:w="1443" w:type="dxa"/>
            <w:vAlign w:val="center"/>
          </w:tcPr>
          <w:p w14:paraId="2FD66E33" w14:textId="77777777" w:rsidR="00E0214A" w:rsidRPr="008D7ABF" w:rsidRDefault="00E0214A" w:rsidP="0019131E">
            <w:pPr>
              <w:spacing w:before="40" w:after="40"/>
              <w:jc w:val="center"/>
              <w:rPr>
                <w:rFonts w:ascii="Arial" w:hAnsi="Arial" w:cs="Arial"/>
                <w:b/>
                <w:bCs/>
                <w:sz w:val="24"/>
                <w:szCs w:val="24"/>
              </w:rPr>
            </w:pPr>
            <w:r w:rsidRPr="008D7ABF">
              <w:rPr>
                <w:rFonts w:ascii="Arial" w:hAnsi="Arial" w:cs="Arial"/>
                <w:b/>
                <w:bCs/>
                <w:sz w:val="24"/>
                <w:szCs w:val="24"/>
              </w:rPr>
              <w:t>No. of Months in Violation</w:t>
            </w:r>
          </w:p>
        </w:tc>
        <w:tc>
          <w:tcPr>
            <w:tcW w:w="2610" w:type="dxa"/>
            <w:vAlign w:val="center"/>
          </w:tcPr>
          <w:p w14:paraId="504E57F8" w14:textId="77777777" w:rsidR="00E0214A" w:rsidRPr="008D7ABF" w:rsidRDefault="00E0214A" w:rsidP="0019131E">
            <w:pPr>
              <w:spacing w:before="40" w:after="40"/>
              <w:jc w:val="center"/>
              <w:rPr>
                <w:rFonts w:ascii="Arial" w:hAnsi="Arial" w:cs="Arial"/>
                <w:b/>
                <w:bCs/>
                <w:sz w:val="24"/>
                <w:szCs w:val="24"/>
              </w:rPr>
            </w:pPr>
            <w:r w:rsidRPr="008D7ABF">
              <w:rPr>
                <w:rFonts w:ascii="Arial" w:hAnsi="Arial" w:cs="Arial"/>
                <w:b/>
                <w:bCs/>
                <w:sz w:val="24"/>
                <w:szCs w:val="24"/>
              </w:rPr>
              <w:t>MCL</w:t>
            </w:r>
          </w:p>
        </w:tc>
        <w:tc>
          <w:tcPr>
            <w:tcW w:w="990" w:type="dxa"/>
            <w:vAlign w:val="center"/>
          </w:tcPr>
          <w:p w14:paraId="68919CD5" w14:textId="77777777" w:rsidR="00E0214A" w:rsidRPr="008D7ABF" w:rsidRDefault="00E0214A" w:rsidP="0019131E">
            <w:pPr>
              <w:spacing w:before="40" w:after="40"/>
              <w:jc w:val="center"/>
              <w:rPr>
                <w:rFonts w:ascii="Arial" w:hAnsi="Arial" w:cs="Arial"/>
                <w:b/>
                <w:bCs/>
                <w:sz w:val="24"/>
                <w:szCs w:val="24"/>
              </w:rPr>
            </w:pPr>
            <w:r w:rsidRPr="008D7ABF">
              <w:rPr>
                <w:rFonts w:ascii="Arial" w:hAnsi="Arial" w:cs="Arial"/>
                <w:b/>
                <w:bCs/>
                <w:sz w:val="24"/>
                <w:szCs w:val="24"/>
              </w:rPr>
              <w:t>MCLG</w:t>
            </w:r>
          </w:p>
        </w:tc>
        <w:tc>
          <w:tcPr>
            <w:tcW w:w="2071" w:type="dxa"/>
            <w:vAlign w:val="center"/>
          </w:tcPr>
          <w:p w14:paraId="353A8C1E" w14:textId="77777777" w:rsidR="00E0214A" w:rsidRPr="008D7ABF" w:rsidRDefault="00E0214A" w:rsidP="0019131E">
            <w:pPr>
              <w:spacing w:before="40" w:after="40"/>
              <w:jc w:val="center"/>
              <w:rPr>
                <w:rFonts w:ascii="Arial" w:hAnsi="Arial" w:cs="Arial"/>
                <w:b/>
                <w:bCs/>
                <w:sz w:val="24"/>
                <w:szCs w:val="24"/>
              </w:rPr>
            </w:pPr>
            <w:r w:rsidRPr="008D7ABF">
              <w:rPr>
                <w:rFonts w:ascii="Arial" w:hAnsi="Arial" w:cs="Arial"/>
                <w:b/>
                <w:bCs/>
                <w:sz w:val="24"/>
                <w:szCs w:val="24"/>
              </w:rPr>
              <w:t>Typical Source of Bacteria</w:t>
            </w:r>
          </w:p>
        </w:tc>
      </w:tr>
      <w:tr w:rsidR="00015E3A" w:rsidRPr="008D7ABF" w14:paraId="25C2E342" w14:textId="77777777" w:rsidTr="009E4BDC">
        <w:trPr>
          <w:cantSplit/>
          <w:trHeight w:val="611"/>
          <w:tblHeader/>
        </w:trPr>
        <w:tc>
          <w:tcPr>
            <w:tcW w:w="2065" w:type="dxa"/>
          </w:tcPr>
          <w:p w14:paraId="014BE714" w14:textId="4EAF24D8" w:rsidR="00015E3A" w:rsidRPr="008D7ABF" w:rsidRDefault="00015E3A" w:rsidP="009E4BDC">
            <w:pPr>
              <w:spacing w:before="40" w:after="40"/>
              <w:rPr>
                <w:rFonts w:ascii="Arial" w:hAnsi="Arial" w:cs="Arial"/>
                <w:sz w:val="24"/>
                <w:szCs w:val="24"/>
              </w:rPr>
            </w:pPr>
            <w:r w:rsidRPr="008D7ABF">
              <w:rPr>
                <w:rFonts w:ascii="Arial" w:hAnsi="Arial" w:cs="Arial"/>
                <w:sz w:val="24"/>
                <w:szCs w:val="24"/>
              </w:rPr>
              <w:t xml:space="preserve">Total Coliform Bacteria </w:t>
            </w:r>
          </w:p>
        </w:tc>
        <w:tc>
          <w:tcPr>
            <w:tcW w:w="1617" w:type="dxa"/>
          </w:tcPr>
          <w:p w14:paraId="57ECA3E2" w14:textId="47D5A461" w:rsidR="00015E3A" w:rsidRPr="008D7ABF" w:rsidRDefault="008D7ABF" w:rsidP="005D48A3">
            <w:pPr>
              <w:spacing w:before="40" w:after="40"/>
              <w:jc w:val="center"/>
              <w:rPr>
                <w:rFonts w:ascii="Arial" w:hAnsi="Arial" w:cs="Arial"/>
                <w:sz w:val="24"/>
                <w:szCs w:val="24"/>
              </w:rPr>
            </w:pPr>
            <w:r w:rsidRPr="008D7ABF">
              <w:rPr>
                <w:rFonts w:ascii="Arial" w:hAnsi="Arial" w:cs="Arial"/>
                <w:sz w:val="24"/>
                <w:szCs w:val="24"/>
              </w:rPr>
              <w:t>3</w:t>
            </w:r>
          </w:p>
        </w:tc>
        <w:tc>
          <w:tcPr>
            <w:tcW w:w="1443" w:type="dxa"/>
          </w:tcPr>
          <w:p w14:paraId="2C580918" w14:textId="02B17E7E" w:rsidR="00015E3A" w:rsidRPr="008D7ABF" w:rsidRDefault="008D7ABF" w:rsidP="009E4BDC">
            <w:pPr>
              <w:spacing w:before="40" w:after="40"/>
              <w:rPr>
                <w:rFonts w:ascii="Arial" w:hAnsi="Arial" w:cs="Arial"/>
                <w:sz w:val="24"/>
                <w:szCs w:val="24"/>
              </w:rPr>
            </w:pPr>
            <w:r w:rsidRPr="008D7ABF">
              <w:rPr>
                <w:rFonts w:ascii="Arial" w:hAnsi="Arial" w:cs="Arial"/>
                <w:sz w:val="24"/>
                <w:szCs w:val="24"/>
              </w:rPr>
              <w:t>1</w:t>
            </w:r>
          </w:p>
        </w:tc>
        <w:tc>
          <w:tcPr>
            <w:tcW w:w="2610" w:type="dxa"/>
          </w:tcPr>
          <w:p w14:paraId="4861A38D" w14:textId="7F9271C4" w:rsidR="00015E3A" w:rsidRPr="008D7ABF" w:rsidRDefault="009E4BDC" w:rsidP="009E4BDC">
            <w:pPr>
              <w:spacing w:before="40" w:after="40"/>
              <w:rPr>
                <w:rFonts w:ascii="Arial" w:hAnsi="Arial" w:cs="Arial"/>
                <w:sz w:val="24"/>
                <w:szCs w:val="24"/>
              </w:rPr>
            </w:pPr>
            <w:r w:rsidRPr="008D7ABF">
              <w:rPr>
                <w:rFonts w:ascii="Arial" w:hAnsi="Arial" w:cs="Arial"/>
                <w:sz w:val="24"/>
                <w:szCs w:val="24"/>
              </w:rPr>
              <w:t>1 positive monthly sample (a)</w:t>
            </w:r>
          </w:p>
        </w:tc>
        <w:tc>
          <w:tcPr>
            <w:tcW w:w="990" w:type="dxa"/>
          </w:tcPr>
          <w:p w14:paraId="64CC3D26" w14:textId="6310AAC8" w:rsidR="00015E3A" w:rsidRPr="008D7ABF" w:rsidRDefault="009E4BDC" w:rsidP="009E4BDC">
            <w:pPr>
              <w:spacing w:before="40" w:after="40"/>
              <w:rPr>
                <w:rFonts w:ascii="Arial" w:hAnsi="Arial" w:cs="Arial"/>
                <w:sz w:val="24"/>
                <w:szCs w:val="24"/>
              </w:rPr>
            </w:pPr>
            <w:r w:rsidRPr="008D7ABF">
              <w:rPr>
                <w:rFonts w:ascii="Arial" w:hAnsi="Arial" w:cs="Arial"/>
                <w:sz w:val="24"/>
                <w:szCs w:val="24"/>
              </w:rPr>
              <w:t>0</w:t>
            </w:r>
          </w:p>
        </w:tc>
        <w:tc>
          <w:tcPr>
            <w:tcW w:w="2071" w:type="dxa"/>
          </w:tcPr>
          <w:p w14:paraId="0A52CE59" w14:textId="1ED79575" w:rsidR="00015E3A" w:rsidRPr="008D7ABF" w:rsidRDefault="009E4BDC" w:rsidP="009E4BDC">
            <w:pPr>
              <w:spacing w:before="40" w:after="40"/>
              <w:rPr>
                <w:rFonts w:ascii="Arial" w:hAnsi="Arial" w:cs="Arial"/>
                <w:sz w:val="24"/>
                <w:szCs w:val="24"/>
              </w:rPr>
            </w:pPr>
            <w:r w:rsidRPr="008D7ABF">
              <w:rPr>
                <w:rFonts w:ascii="Arial" w:hAnsi="Arial" w:cs="Arial"/>
                <w:sz w:val="24"/>
                <w:szCs w:val="24"/>
              </w:rPr>
              <w:t>Naturally present in the environment</w:t>
            </w:r>
          </w:p>
        </w:tc>
      </w:tr>
      <w:tr w:rsidR="009E4BDC" w:rsidRPr="008D7ABF" w14:paraId="10AB91A4" w14:textId="77777777" w:rsidTr="009E4BDC">
        <w:trPr>
          <w:cantSplit/>
          <w:trHeight w:val="611"/>
          <w:tblHeader/>
        </w:trPr>
        <w:tc>
          <w:tcPr>
            <w:tcW w:w="2065" w:type="dxa"/>
          </w:tcPr>
          <w:p w14:paraId="082A8E41" w14:textId="4BEE5AE0" w:rsidR="009E4BDC" w:rsidRPr="008D7ABF" w:rsidRDefault="009E4BDC" w:rsidP="009E4BDC">
            <w:pPr>
              <w:spacing w:before="40" w:after="40"/>
              <w:rPr>
                <w:rFonts w:ascii="Arial" w:hAnsi="Arial" w:cs="Arial"/>
                <w:sz w:val="24"/>
                <w:szCs w:val="24"/>
              </w:rPr>
            </w:pPr>
            <w:r w:rsidRPr="008D7ABF">
              <w:rPr>
                <w:rFonts w:ascii="Arial" w:hAnsi="Arial" w:cs="Arial"/>
                <w:sz w:val="24"/>
                <w:szCs w:val="24"/>
              </w:rPr>
              <w:t xml:space="preserve">Fecal Coliform </w:t>
            </w:r>
            <w:r w:rsidR="00BE7ABC" w:rsidRPr="008D7ABF">
              <w:rPr>
                <w:rFonts w:ascii="Arial" w:hAnsi="Arial" w:cs="Arial"/>
                <w:sz w:val="24"/>
                <w:szCs w:val="24"/>
              </w:rPr>
              <w:t>and</w:t>
            </w:r>
            <w:r w:rsidRPr="008D7ABF">
              <w:rPr>
                <w:rFonts w:ascii="Arial" w:hAnsi="Arial" w:cs="Arial"/>
                <w:sz w:val="24"/>
                <w:szCs w:val="24"/>
              </w:rPr>
              <w:t xml:space="preserve"> </w:t>
            </w:r>
            <w:r w:rsidRPr="008D7ABF">
              <w:rPr>
                <w:rFonts w:ascii="Arial" w:hAnsi="Arial" w:cs="Arial"/>
                <w:i/>
                <w:iCs/>
                <w:sz w:val="24"/>
                <w:szCs w:val="24"/>
              </w:rPr>
              <w:t xml:space="preserve">E. coli </w:t>
            </w:r>
          </w:p>
        </w:tc>
        <w:tc>
          <w:tcPr>
            <w:tcW w:w="1617" w:type="dxa"/>
          </w:tcPr>
          <w:p w14:paraId="63A01207" w14:textId="4E014415" w:rsidR="005D48A3" w:rsidRPr="008D7ABF" w:rsidRDefault="008D7ABF" w:rsidP="00B01942">
            <w:pPr>
              <w:spacing w:before="40" w:after="40"/>
              <w:jc w:val="center"/>
              <w:rPr>
                <w:rFonts w:ascii="Arial" w:hAnsi="Arial" w:cs="Arial"/>
                <w:sz w:val="24"/>
                <w:szCs w:val="24"/>
              </w:rPr>
            </w:pPr>
            <w:r w:rsidRPr="008D7ABF">
              <w:rPr>
                <w:rFonts w:ascii="Arial" w:hAnsi="Arial" w:cs="Arial"/>
                <w:sz w:val="24"/>
                <w:szCs w:val="24"/>
              </w:rPr>
              <w:t>0</w:t>
            </w:r>
          </w:p>
        </w:tc>
        <w:tc>
          <w:tcPr>
            <w:tcW w:w="1443" w:type="dxa"/>
          </w:tcPr>
          <w:p w14:paraId="0EE07C26" w14:textId="382EE8F5" w:rsidR="009E4BDC" w:rsidRPr="008D7ABF" w:rsidRDefault="008D7ABF" w:rsidP="009E4BDC">
            <w:pPr>
              <w:spacing w:before="40" w:after="40"/>
              <w:rPr>
                <w:rFonts w:ascii="Arial" w:hAnsi="Arial" w:cs="Arial"/>
                <w:sz w:val="24"/>
                <w:szCs w:val="24"/>
              </w:rPr>
            </w:pPr>
            <w:r w:rsidRPr="008D7ABF">
              <w:rPr>
                <w:rFonts w:ascii="Arial" w:hAnsi="Arial" w:cs="Arial"/>
                <w:sz w:val="24"/>
                <w:szCs w:val="24"/>
              </w:rPr>
              <w:t>0</w:t>
            </w:r>
          </w:p>
        </w:tc>
        <w:tc>
          <w:tcPr>
            <w:tcW w:w="2610" w:type="dxa"/>
          </w:tcPr>
          <w:p w14:paraId="55077CF8" w14:textId="2BFF9276" w:rsidR="009E4BDC" w:rsidRPr="008D7ABF" w:rsidRDefault="00020032" w:rsidP="009E4BDC">
            <w:pPr>
              <w:spacing w:before="40" w:after="40"/>
              <w:rPr>
                <w:rFonts w:ascii="Arial" w:hAnsi="Arial" w:cs="Arial"/>
                <w:sz w:val="24"/>
                <w:szCs w:val="24"/>
              </w:rPr>
            </w:pPr>
            <w:r w:rsidRPr="008D7ABF">
              <w:rPr>
                <w:rFonts w:ascii="Arial" w:hAnsi="Arial" w:cs="Arial"/>
                <w:sz w:val="24"/>
                <w:szCs w:val="24"/>
              </w:rPr>
              <w:t>0</w:t>
            </w:r>
          </w:p>
        </w:tc>
        <w:tc>
          <w:tcPr>
            <w:tcW w:w="990" w:type="dxa"/>
          </w:tcPr>
          <w:p w14:paraId="1B5214A8" w14:textId="10CC3AF3" w:rsidR="009E4BDC" w:rsidRPr="008D7ABF" w:rsidRDefault="009E4BDC" w:rsidP="009E4BDC">
            <w:pPr>
              <w:spacing w:before="40" w:after="40"/>
              <w:rPr>
                <w:rFonts w:ascii="Arial" w:hAnsi="Arial" w:cs="Arial"/>
                <w:sz w:val="24"/>
                <w:szCs w:val="24"/>
              </w:rPr>
            </w:pPr>
            <w:r w:rsidRPr="008D7ABF">
              <w:rPr>
                <w:rFonts w:ascii="Arial" w:hAnsi="Arial" w:cs="Arial"/>
                <w:sz w:val="24"/>
                <w:szCs w:val="24"/>
              </w:rPr>
              <w:t>None</w:t>
            </w:r>
          </w:p>
        </w:tc>
        <w:tc>
          <w:tcPr>
            <w:tcW w:w="2071" w:type="dxa"/>
          </w:tcPr>
          <w:p w14:paraId="36EF2D59" w14:textId="21C4FC57" w:rsidR="009E4BDC" w:rsidRPr="008D7ABF" w:rsidRDefault="009E4BDC" w:rsidP="009E4BDC">
            <w:pPr>
              <w:spacing w:before="40" w:after="40"/>
              <w:rPr>
                <w:rFonts w:ascii="Arial" w:hAnsi="Arial" w:cs="Arial"/>
                <w:sz w:val="24"/>
                <w:szCs w:val="24"/>
              </w:rPr>
            </w:pPr>
            <w:r w:rsidRPr="008D7ABF">
              <w:rPr>
                <w:rFonts w:ascii="Arial" w:hAnsi="Arial" w:cs="Arial"/>
                <w:sz w:val="24"/>
                <w:szCs w:val="24"/>
              </w:rPr>
              <w:t>Human and animal fecal waste</w:t>
            </w:r>
          </w:p>
        </w:tc>
      </w:tr>
    </w:tbl>
    <w:p w14:paraId="79F33091" w14:textId="226CF236" w:rsidR="005D48A3" w:rsidRPr="008D7ABF" w:rsidRDefault="009E4BDC" w:rsidP="000E693A">
      <w:pPr>
        <w:rPr>
          <w:rFonts w:ascii="Arial" w:hAnsi="Arial" w:cs="Arial"/>
          <w:sz w:val="24"/>
          <w:szCs w:val="24"/>
        </w:rPr>
      </w:pPr>
      <w:r w:rsidRPr="008D7ABF">
        <w:rPr>
          <w:rFonts w:ascii="Arial" w:hAnsi="Arial" w:cs="Arial"/>
          <w:sz w:val="24"/>
          <w:szCs w:val="24"/>
        </w:rPr>
        <w:t>(a)</w:t>
      </w:r>
      <w:r w:rsidR="000A0347" w:rsidRPr="008D7ABF">
        <w:rPr>
          <w:rFonts w:ascii="Arial" w:hAnsi="Arial" w:cs="Arial"/>
          <w:sz w:val="24"/>
          <w:szCs w:val="24"/>
        </w:rPr>
        <w:t xml:space="preserve"> For systems collecting fewer than 40 samples per month: </w:t>
      </w:r>
      <w:r w:rsidR="00FA2B3B" w:rsidRPr="008D7ABF">
        <w:rPr>
          <w:rFonts w:ascii="Arial" w:hAnsi="Arial" w:cs="Arial"/>
          <w:sz w:val="24"/>
          <w:szCs w:val="24"/>
        </w:rPr>
        <w:t>t</w:t>
      </w:r>
      <w:r w:rsidR="009D5D09" w:rsidRPr="008D7ABF">
        <w:rPr>
          <w:rFonts w:ascii="Arial" w:hAnsi="Arial" w:cs="Arial"/>
          <w:sz w:val="24"/>
          <w:szCs w:val="24"/>
        </w:rPr>
        <w:t>wo or more positively monthly samples is a violation of the total coliform MCL</w:t>
      </w:r>
    </w:p>
    <w:p w14:paraId="1F4CCED8" w14:textId="1576D5F6" w:rsidR="001654B0" w:rsidRPr="001654B0" w:rsidRDefault="00475CB9" w:rsidP="00070C22">
      <w:pPr>
        <w:pStyle w:val="Caption"/>
      </w:pPr>
      <w:r w:rsidRPr="006564A6">
        <w:rPr>
          <w:b w:val="0"/>
          <w:bCs/>
        </w:rPr>
        <w:t>For violation of the total coliform MCL, i</w:t>
      </w:r>
      <w:r w:rsidR="00E614E6" w:rsidRPr="006564A6">
        <w:rPr>
          <w:b w:val="0"/>
          <w:bCs/>
        </w:rPr>
        <w:t xml:space="preserve">nclude </w:t>
      </w:r>
      <w:r w:rsidR="00FC1912" w:rsidRPr="006564A6">
        <w:rPr>
          <w:b w:val="0"/>
          <w:bCs/>
        </w:rPr>
        <w:t xml:space="preserve">potential adverse health effects, </w:t>
      </w:r>
      <w:r w:rsidRPr="006564A6">
        <w:rPr>
          <w:b w:val="0"/>
          <w:bCs/>
        </w:rPr>
        <w:t xml:space="preserve">and </w:t>
      </w:r>
      <w:r w:rsidR="00FC1912" w:rsidRPr="006564A6">
        <w:rPr>
          <w:b w:val="0"/>
          <w:bCs/>
        </w:rPr>
        <w:t>actions taken by water system to address the violation</w:t>
      </w:r>
      <w:r w:rsidR="001654B0" w:rsidRPr="006564A6">
        <w:t xml:space="preserve">: </w:t>
      </w:r>
      <w:r w:rsidR="006564A6">
        <w:rPr>
          <w:b w:val="0"/>
          <w:bCs/>
        </w:rPr>
        <w:t>Violation was due to operator error. More training was given.</w:t>
      </w:r>
    </w:p>
    <w:p w14:paraId="643E57A7" w14:textId="3751493B" w:rsidR="005210D2" w:rsidRPr="005F082E" w:rsidRDefault="005210D2" w:rsidP="00070C22">
      <w:pPr>
        <w:pStyle w:val="Caption"/>
      </w:pPr>
      <w:r w:rsidRPr="005F082E">
        <w:t xml:space="preserve">Table </w:t>
      </w:r>
      <w:r w:rsidR="00441943">
        <w:fldChar w:fldCharType="begin"/>
      </w:r>
      <w:r w:rsidR="00441943">
        <w:instrText xml:space="preserve"> SEQ Table \* ARABIC </w:instrText>
      </w:r>
      <w:r w:rsidR="00441943">
        <w:fldChar w:fldCharType="separate"/>
      </w:r>
      <w:r w:rsidR="00961E01">
        <w:rPr>
          <w:noProof/>
        </w:rPr>
        <w:t>2</w:t>
      </w:r>
      <w:r w:rsidR="00441943">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E6F35D6" w:rsidR="008572DA" w:rsidRPr="005F082E" w:rsidRDefault="00D0074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9/18/18</w:t>
            </w:r>
          </w:p>
        </w:tc>
        <w:tc>
          <w:tcPr>
            <w:tcW w:w="900" w:type="dxa"/>
            <w:tcMar>
              <w:left w:w="86" w:type="dxa"/>
              <w:right w:w="86" w:type="dxa"/>
            </w:tcMar>
          </w:tcPr>
          <w:p w14:paraId="102D5A02" w14:textId="479592BD" w:rsidR="008572DA" w:rsidRPr="005F082E" w:rsidRDefault="00D0074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36E2A949" w14:textId="5E12680E" w:rsidR="008572DA" w:rsidRPr="005F082E" w:rsidRDefault="00D0074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7A8BFD16" w:rsidR="008572DA" w:rsidRPr="005F082E" w:rsidRDefault="00D0074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C835DBE" w:rsidR="008572DA" w:rsidRPr="005F082E" w:rsidRDefault="00D0074C"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515B3E9" w:rsidR="00FC33C4" w:rsidRPr="005F082E" w:rsidRDefault="00D0074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9/18/18</w:t>
            </w:r>
          </w:p>
        </w:tc>
        <w:tc>
          <w:tcPr>
            <w:tcW w:w="900" w:type="dxa"/>
            <w:tcMar>
              <w:left w:w="86" w:type="dxa"/>
              <w:right w:w="86" w:type="dxa"/>
            </w:tcMar>
          </w:tcPr>
          <w:p w14:paraId="42CEE2F3" w14:textId="4B0F7DD2" w:rsidR="00FC33C4" w:rsidRPr="005F082E" w:rsidRDefault="00D0074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15E55B1F" w14:textId="6ACE74B1" w:rsidR="00FC33C4" w:rsidRPr="005F082E" w:rsidRDefault="00D0074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.096</w:t>
            </w:r>
          </w:p>
        </w:tc>
        <w:tc>
          <w:tcPr>
            <w:tcW w:w="900" w:type="dxa"/>
            <w:tcMar>
              <w:left w:w="86" w:type="dxa"/>
              <w:right w:w="86" w:type="dxa"/>
            </w:tcMar>
          </w:tcPr>
          <w:p w14:paraId="1AE57BBF" w14:textId="30146FAC" w:rsidR="00FC33C4" w:rsidRPr="005F082E" w:rsidRDefault="00D0074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C2E2F8E" w:rsidR="005D3708" w:rsidRPr="005F082E" w:rsidRDefault="005D3708" w:rsidP="00070C22">
      <w:pPr>
        <w:pStyle w:val="Caption"/>
      </w:pPr>
      <w:r w:rsidRPr="005F082E">
        <w:t xml:space="preserve">Table </w:t>
      </w:r>
      <w:r w:rsidR="00441943">
        <w:fldChar w:fldCharType="begin"/>
      </w:r>
      <w:r w:rsidR="00441943">
        <w:instrText xml:space="preserve"> SEQ Table \* ARABIC </w:instrText>
      </w:r>
      <w:r w:rsidR="00441943">
        <w:fldChar w:fldCharType="separate"/>
      </w:r>
      <w:r w:rsidR="00961E01">
        <w:rPr>
          <w:noProof/>
        </w:rPr>
        <w:t>3</w:t>
      </w:r>
      <w:r w:rsidR="0044194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24FF4CF" w:rsidR="00684C7E" w:rsidRPr="005F082E" w:rsidRDefault="00D0074C"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w:t>
            </w:r>
          </w:p>
        </w:tc>
        <w:tc>
          <w:tcPr>
            <w:tcW w:w="1260" w:type="dxa"/>
            <w:tcMar>
              <w:left w:w="58" w:type="dxa"/>
              <w:right w:w="58" w:type="dxa"/>
            </w:tcMar>
          </w:tcPr>
          <w:p w14:paraId="690B0D1C" w14:textId="45E94C56" w:rsidR="00684C7E" w:rsidRPr="005F082E" w:rsidRDefault="00D0074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131.6</w:t>
            </w:r>
          </w:p>
        </w:tc>
        <w:tc>
          <w:tcPr>
            <w:tcW w:w="1530" w:type="dxa"/>
            <w:tcMar>
              <w:left w:w="58" w:type="dxa"/>
              <w:right w:w="58" w:type="dxa"/>
            </w:tcMar>
          </w:tcPr>
          <w:p w14:paraId="6802CC34" w14:textId="483E8166" w:rsidR="00684C7E" w:rsidRPr="005F082E" w:rsidRDefault="00D0074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100-500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9EF1E05" w:rsidR="00684C7E" w:rsidRPr="005F082E" w:rsidRDefault="00D0074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2017</w:t>
            </w:r>
          </w:p>
        </w:tc>
        <w:tc>
          <w:tcPr>
            <w:tcW w:w="1260" w:type="dxa"/>
            <w:tcMar>
              <w:left w:w="58" w:type="dxa"/>
              <w:right w:w="58" w:type="dxa"/>
            </w:tcMar>
          </w:tcPr>
          <w:p w14:paraId="5F571C45" w14:textId="0E881DCA" w:rsidR="00684C7E" w:rsidRPr="005F082E" w:rsidRDefault="00D0074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195</w:t>
            </w:r>
          </w:p>
        </w:tc>
        <w:tc>
          <w:tcPr>
            <w:tcW w:w="1530" w:type="dxa"/>
            <w:tcMar>
              <w:left w:w="58" w:type="dxa"/>
              <w:right w:w="58" w:type="dxa"/>
            </w:tcMar>
          </w:tcPr>
          <w:p w14:paraId="2BE476FB" w14:textId="3A6C2280" w:rsidR="00684C7E" w:rsidRPr="005F082E" w:rsidRDefault="00D0074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100-270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t>
            </w:r>
            <w:r w:rsidRPr="005F082E">
              <w:rPr>
                <w:rFonts w:ascii="Arial" w:hAnsi="Arial" w:cs="Arial"/>
                <w:sz w:val="24"/>
                <w:szCs w:val="24"/>
              </w:rPr>
              <w:lastRenderedPageBreak/>
              <w:t>water, generally magnesium and calcium, and are usually naturally occurring</w:t>
            </w:r>
          </w:p>
        </w:tc>
      </w:tr>
    </w:tbl>
    <w:p w14:paraId="26E86F03" w14:textId="51BF2476" w:rsidR="005D3708" w:rsidRPr="005F082E" w:rsidRDefault="005D3708" w:rsidP="00070C22">
      <w:pPr>
        <w:pStyle w:val="Caption"/>
      </w:pPr>
      <w:r w:rsidRPr="005F082E">
        <w:lastRenderedPageBreak/>
        <w:t xml:space="preserve">Table </w:t>
      </w:r>
      <w:r w:rsidR="00441943">
        <w:fldChar w:fldCharType="begin"/>
      </w:r>
      <w:r w:rsidR="00441943">
        <w:instrText xml:space="preserve"> SEQ Table \* ARABIC </w:instrText>
      </w:r>
      <w:r w:rsidR="00441943">
        <w:fldChar w:fldCharType="separate"/>
      </w:r>
      <w:r w:rsidR="00961E01">
        <w:rPr>
          <w:noProof/>
        </w:rPr>
        <w:t>4</w:t>
      </w:r>
      <w:r w:rsidR="00441943">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A2642D0" w14:textId="77777777" w:rsidR="002E1228" w:rsidRPr="001F30D1" w:rsidRDefault="002E1228" w:rsidP="002E1228">
            <w:pPr>
              <w:ind w:left="290"/>
            </w:pPr>
            <w:r w:rsidRPr="001F30D1">
              <w:t>ARSENIC (PPB)</w:t>
            </w:r>
          </w:p>
          <w:p w14:paraId="18DDF7FD" w14:textId="77777777" w:rsidR="002E1228" w:rsidRPr="001F30D1" w:rsidRDefault="002E1228" w:rsidP="002E1228">
            <w:pPr>
              <w:spacing w:before="2"/>
              <w:ind w:left="290"/>
            </w:pPr>
            <w:r w:rsidRPr="001F30D1">
              <w:t>Treatment Plant</w:t>
            </w:r>
            <w:r w:rsidRPr="001F30D1">
              <w:rPr>
                <w:spacing w:val="-5"/>
              </w:rPr>
              <w:t xml:space="preserve"> </w:t>
            </w:r>
            <w:r w:rsidRPr="001F30D1">
              <w:t>#1</w:t>
            </w:r>
          </w:p>
          <w:p w14:paraId="29E71AAC" w14:textId="167F50E5" w:rsidR="00512D8C" w:rsidRPr="001F30D1" w:rsidRDefault="002E1228" w:rsidP="002E1228">
            <w:pPr>
              <w:keepNext/>
              <w:keepLines/>
              <w:spacing w:before="40" w:after="40"/>
              <w:ind w:left="30"/>
              <w:jc w:val="both"/>
              <w:rPr>
                <w:rFonts w:ascii="Arial" w:hAnsi="Arial" w:cs="Arial"/>
                <w:color w:val="000000" w:themeColor="text1"/>
                <w:sz w:val="24"/>
                <w:szCs w:val="24"/>
              </w:rPr>
            </w:pPr>
            <w:r w:rsidRPr="001F30D1">
              <w:t xml:space="preserve">       Treatment Plant</w:t>
            </w:r>
            <w:r w:rsidRPr="001F30D1">
              <w:rPr>
                <w:spacing w:val="-5"/>
              </w:rPr>
              <w:t xml:space="preserve"> </w:t>
            </w:r>
            <w:r w:rsidRPr="001F30D1">
              <w:t>#2</w:t>
            </w:r>
          </w:p>
        </w:tc>
        <w:tc>
          <w:tcPr>
            <w:tcW w:w="1440" w:type="dxa"/>
          </w:tcPr>
          <w:p w14:paraId="21F7006B" w14:textId="0F2ED0FA" w:rsidR="00512D8C" w:rsidRPr="001F30D1" w:rsidRDefault="001F30D1" w:rsidP="00512D8C">
            <w:pPr>
              <w:keepNext/>
              <w:keepLines/>
              <w:spacing w:before="40" w:after="40"/>
              <w:jc w:val="center"/>
              <w:rPr>
                <w:rFonts w:ascii="Arial" w:hAnsi="Arial" w:cs="Arial"/>
                <w:color w:val="000000" w:themeColor="text1"/>
                <w:sz w:val="24"/>
                <w:szCs w:val="24"/>
              </w:rPr>
            </w:pPr>
            <w:r w:rsidRPr="001F30D1">
              <w:rPr>
                <w:rFonts w:ascii="Arial" w:hAnsi="Arial" w:cs="Arial"/>
                <w:color w:val="000000" w:themeColor="text1"/>
                <w:sz w:val="24"/>
                <w:szCs w:val="24"/>
              </w:rPr>
              <w:t>2021</w:t>
            </w:r>
          </w:p>
        </w:tc>
        <w:tc>
          <w:tcPr>
            <w:tcW w:w="1260" w:type="dxa"/>
          </w:tcPr>
          <w:p w14:paraId="0BB90B07" w14:textId="77777777" w:rsidR="00512D8C" w:rsidRPr="001F30D1" w:rsidRDefault="001F30D1" w:rsidP="00512D8C">
            <w:pPr>
              <w:keepNext/>
              <w:keepLines/>
              <w:spacing w:before="40" w:after="40"/>
              <w:jc w:val="center"/>
              <w:rPr>
                <w:rFonts w:ascii="Arial" w:hAnsi="Arial" w:cs="Arial"/>
                <w:color w:val="000000" w:themeColor="text1"/>
                <w:sz w:val="24"/>
                <w:szCs w:val="24"/>
              </w:rPr>
            </w:pPr>
            <w:r w:rsidRPr="001F30D1">
              <w:rPr>
                <w:rFonts w:ascii="Arial" w:hAnsi="Arial" w:cs="Arial"/>
                <w:color w:val="000000" w:themeColor="text1"/>
                <w:sz w:val="24"/>
                <w:szCs w:val="24"/>
              </w:rPr>
              <w:t>6.7</w:t>
            </w:r>
          </w:p>
          <w:p w14:paraId="1BD7CABC" w14:textId="718C71D7" w:rsidR="001F30D1" w:rsidRPr="001F30D1" w:rsidRDefault="001F30D1" w:rsidP="00512D8C">
            <w:pPr>
              <w:keepNext/>
              <w:keepLines/>
              <w:spacing w:before="40" w:after="40"/>
              <w:jc w:val="center"/>
              <w:rPr>
                <w:rFonts w:ascii="Arial" w:hAnsi="Arial" w:cs="Arial"/>
                <w:color w:val="000000" w:themeColor="text1"/>
                <w:sz w:val="24"/>
                <w:szCs w:val="24"/>
              </w:rPr>
            </w:pPr>
            <w:r w:rsidRPr="001F30D1">
              <w:rPr>
                <w:rFonts w:ascii="Arial" w:hAnsi="Arial" w:cs="Arial"/>
                <w:color w:val="000000" w:themeColor="text1"/>
                <w:sz w:val="24"/>
                <w:szCs w:val="24"/>
              </w:rPr>
              <w:t>3.4</w:t>
            </w:r>
          </w:p>
        </w:tc>
        <w:tc>
          <w:tcPr>
            <w:tcW w:w="1530" w:type="dxa"/>
          </w:tcPr>
          <w:p w14:paraId="40895B2C" w14:textId="6B8F0005" w:rsidR="00512D8C" w:rsidRPr="001F30D1" w:rsidRDefault="001F30D1" w:rsidP="008905F3">
            <w:pPr>
              <w:keepNext/>
              <w:keepLines/>
              <w:spacing w:before="40" w:after="40"/>
              <w:rPr>
                <w:rFonts w:ascii="Arial" w:hAnsi="Arial" w:cs="Arial"/>
                <w:color w:val="000000" w:themeColor="text1"/>
                <w:sz w:val="24"/>
                <w:szCs w:val="24"/>
              </w:rPr>
            </w:pPr>
            <w:r w:rsidRPr="001F30D1">
              <w:rPr>
                <w:rFonts w:ascii="Arial" w:hAnsi="Arial" w:cs="Arial"/>
                <w:color w:val="000000" w:themeColor="text1"/>
                <w:sz w:val="24"/>
                <w:szCs w:val="24"/>
              </w:rPr>
              <w:t>3.9-10.4</w:t>
            </w:r>
          </w:p>
        </w:tc>
        <w:tc>
          <w:tcPr>
            <w:tcW w:w="1170" w:type="dxa"/>
          </w:tcPr>
          <w:p w14:paraId="707B8EC2" w14:textId="00F79D11" w:rsidR="00512D8C" w:rsidRPr="001F30D1" w:rsidRDefault="005410BA" w:rsidP="008905F3">
            <w:pPr>
              <w:keepNext/>
              <w:keepLines/>
              <w:spacing w:before="40" w:after="40"/>
              <w:rPr>
                <w:rFonts w:ascii="Arial" w:hAnsi="Arial" w:cs="Arial"/>
                <w:color w:val="000000" w:themeColor="text1"/>
                <w:sz w:val="24"/>
                <w:szCs w:val="24"/>
              </w:rPr>
            </w:pPr>
            <w:r w:rsidRPr="001F30D1">
              <w:rPr>
                <w:rFonts w:ascii="Arial" w:hAnsi="Arial" w:cs="Arial"/>
                <w:color w:val="000000" w:themeColor="text1"/>
                <w:sz w:val="24"/>
                <w:szCs w:val="24"/>
              </w:rPr>
              <w:t>10</w:t>
            </w:r>
          </w:p>
        </w:tc>
        <w:tc>
          <w:tcPr>
            <w:tcW w:w="1260" w:type="dxa"/>
          </w:tcPr>
          <w:p w14:paraId="4F209845" w14:textId="20EDD2C0" w:rsidR="00512D8C" w:rsidRPr="001F30D1" w:rsidRDefault="00F30680" w:rsidP="008905F3">
            <w:pPr>
              <w:keepNext/>
              <w:keepLines/>
              <w:spacing w:before="40" w:after="40"/>
              <w:rPr>
                <w:rFonts w:ascii="Arial" w:hAnsi="Arial" w:cs="Arial"/>
                <w:color w:val="000000" w:themeColor="text1"/>
                <w:sz w:val="24"/>
                <w:szCs w:val="24"/>
              </w:rPr>
            </w:pPr>
            <w:r w:rsidRPr="001F30D1">
              <w:rPr>
                <w:rFonts w:ascii="Arial" w:hAnsi="Arial" w:cs="Arial"/>
                <w:color w:val="000000" w:themeColor="text1"/>
                <w:sz w:val="24"/>
                <w:szCs w:val="24"/>
              </w:rPr>
              <w:t>.004</w:t>
            </w:r>
          </w:p>
        </w:tc>
        <w:tc>
          <w:tcPr>
            <w:tcW w:w="1931" w:type="dxa"/>
          </w:tcPr>
          <w:p w14:paraId="307E6935" w14:textId="59B03356" w:rsidR="00512D8C" w:rsidRPr="001F30D1" w:rsidRDefault="00F30680" w:rsidP="008905F3">
            <w:pPr>
              <w:keepNext/>
              <w:keepLines/>
              <w:spacing w:before="40" w:after="40"/>
              <w:rPr>
                <w:rFonts w:ascii="Arial" w:hAnsi="Arial" w:cs="Arial"/>
                <w:color w:val="000000" w:themeColor="text1"/>
                <w:sz w:val="24"/>
                <w:szCs w:val="24"/>
              </w:rPr>
            </w:pPr>
            <w:r w:rsidRPr="001F30D1">
              <w:t>Erosion of natural deposits: runoff from orchards: glass and electronics products wastes.</w:t>
            </w:r>
          </w:p>
        </w:tc>
      </w:tr>
      <w:tr w:rsidR="00244938" w:rsidRPr="005F082E" w14:paraId="7E778FAF" w14:textId="77777777" w:rsidTr="00512D8C">
        <w:trPr>
          <w:trHeight w:val="432"/>
        </w:trPr>
        <w:tc>
          <w:tcPr>
            <w:tcW w:w="2245" w:type="dxa"/>
            <w:tcMar>
              <w:left w:w="58" w:type="dxa"/>
              <w:right w:w="58" w:type="dxa"/>
            </w:tcMar>
          </w:tcPr>
          <w:p w14:paraId="2BC454A4" w14:textId="7D2E88E9" w:rsidR="008905F3" w:rsidRPr="001F30D1" w:rsidRDefault="008905F3" w:rsidP="00244938">
            <w:pPr>
              <w:spacing w:before="40" w:after="40"/>
              <w:ind w:left="30"/>
              <w:jc w:val="both"/>
              <w:rPr>
                <w:rFonts w:ascii="Arial" w:hAnsi="Arial" w:cs="Arial"/>
                <w:color w:val="000000" w:themeColor="text1"/>
                <w:sz w:val="24"/>
                <w:szCs w:val="24"/>
              </w:rPr>
            </w:pPr>
            <w:r w:rsidRPr="001F30D1">
              <w:rPr>
                <w:sz w:val="18"/>
              </w:rPr>
              <w:t>Chlorine (ppm) Distribution System</w:t>
            </w:r>
            <w:r w:rsidRPr="001F30D1">
              <w:rPr>
                <w:rFonts w:ascii="Calibri" w:eastAsia="Calibri" w:hAnsi="Calibri" w:cs="Calibri"/>
                <w:sz w:val="18"/>
              </w:rPr>
              <w:t xml:space="preserve"> Residual</w:t>
            </w:r>
          </w:p>
        </w:tc>
        <w:tc>
          <w:tcPr>
            <w:tcW w:w="1440" w:type="dxa"/>
          </w:tcPr>
          <w:p w14:paraId="25EFD446" w14:textId="0C6E3254" w:rsidR="00244938" w:rsidRPr="001F30D1" w:rsidRDefault="0065717D" w:rsidP="00244938">
            <w:pPr>
              <w:spacing w:before="40" w:after="40"/>
              <w:jc w:val="center"/>
              <w:rPr>
                <w:rFonts w:ascii="Arial" w:hAnsi="Arial" w:cs="Arial"/>
                <w:color w:val="000000" w:themeColor="text1"/>
                <w:sz w:val="24"/>
                <w:szCs w:val="24"/>
              </w:rPr>
            </w:pPr>
            <w:r w:rsidRPr="001F30D1">
              <w:rPr>
                <w:rFonts w:ascii="Arial" w:hAnsi="Arial" w:cs="Arial"/>
                <w:color w:val="000000" w:themeColor="text1"/>
                <w:sz w:val="24"/>
                <w:szCs w:val="24"/>
              </w:rPr>
              <w:t>2021</w:t>
            </w:r>
          </w:p>
        </w:tc>
        <w:tc>
          <w:tcPr>
            <w:tcW w:w="1260" w:type="dxa"/>
          </w:tcPr>
          <w:p w14:paraId="7CAF39D9" w14:textId="308DA8CB" w:rsidR="00244938" w:rsidRPr="001F30D1" w:rsidRDefault="0065717D" w:rsidP="008905F3">
            <w:pPr>
              <w:spacing w:before="40" w:after="40"/>
              <w:rPr>
                <w:rFonts w:ascii="Arial" w:hAnsi="Arial" w:cs="Arial"/>
                <w:color w:val="000000" w:themeColor="text1"/>
                <w:sz w:val="24"/>
                <w:szCs w:val="24"/>
              </w:rPr>
            </w:pPr>
            <w:r w:rsidRPr="001F30D1">
              <w:rPr>
                <w:rFonts w:ascii="Arial" w:hAnsi="Arial" w:cs="Arial"/>
                <w:color w:val="000000" w:themeColor="text1"/>
                <w:sz w:val="24"/>
                <w:szCs w:val="24"/>
              </w:rPr>
              <w:t>1.30</w:t>
            </w:r>
          </w:p>
        </w:tc>
        <w:tc>
          <w:tcPr>
            <w:tcW w:w="1530" w:type="dxa"/>
          </w:tcPr>
          <w:p w14:paraId="694B316A" w14:textId="7C350DEA" w:rsidR="00244938" w:rsidRPr="001F30D1" w:rsidRDefault="0065717D" w:rsidP="008905F3">
            <w:pPr>
              <w:spacing w:before="40" w:after="40"/>
              <w:rPr>
                <w:rFonts w:ascii="Arial" w:hAnsi="Arial" w:cs="Arial"/>
                <w:color w:val="000000" w:themeColor="text1"/>
                <w:sz w:val="24"/>
                <w:szCs w:val="24"/>
              </w:rPr>
            </w:pPr>
            <w:r w:rsidRPr="001F30D1">
              <w:rPr>
                <w:rFonts w:ascii="Arial" w:hAnsi="Arial" w:cs="Arial"/>
                <w:color w:val="000000" w:themeColor="text1"/>
                <w:sz w:val="24"/>
                <w:szCs w:val="24"/>
              </w:rPr>
              <w:t>.95-1.48</w:t>
            </w:r>
          </w:p>
        </w:tc>
        <w:tc>
          <w:tcPr>
            <w:tcW w:w="1170" w:type="dxa"/>
          </w:tcPr>
          <w:p w14:paraId="04B3ABD1" w14:textId="4F88CE4E" w:rsidR="00244938" w:rsidRPr="001F30D1" w:rsidRDefault="00894A25" w:rsidP="008905F3">
            <w:pPr>
              <w:spacing w:before="40" w:after="40"/>
              <w:rPr>
                <w:rFonts w:ascii="Arial" w:hAnsi="Arial" w:cs="Arial"/>
                <w:color w:val="000000" w:themeColor="text1"/>
                <w:sz w:val="24"/>
                <w:szCs w:val="24"/>
              </w:rPr>
            </w:pPr>
            <w:r w:rsidRPr="001F30D1">
              <w:rPr>
                <w:rFonts w:ascii="Arial" w:hAnsi="Arial" w:cs="Arial"/>
                <w:color w:val="000000" w:themeColor="text1"/>
                <w:sz w:val="24"/>
                <w:szCs w:val="24"/>
              </w:rPr>
              <w:t>4</w:t>
            </w:r>
          </w:p>
        </w:tc>
        <w:tc>
          <w:tcPr>
            <w:tcW w:w="1260" w:type="dxa"/>
          </w:tcPr>
          <w:p w14:paraId="7BD33183" w14:textId="4E5F54EF" w:rsidR="00244938" w:rsidRPr="001F30D1" w:rsidRDefault="00894A25" w:rsidP="008905F3">
            <w:pPr>
              <w:spacing w:before="40" w:after="40"/>
              <w:rPr>
                <w:rFonts w:ascii="Arial" w:hAnsi="Arial" w:cs="Arial"/>
                <w:color w:val="000000" w:themeColor="text1"/>
                <w:sz w:val="24"/>
                <w:szCs w:val="24"/>
              </w:rPr>
            </w:pPr>
            <w:r w:rsidRPr="001F30D1">
              <w:rPr>
                <w:rFonts w:ascii="Arial" w:hAnsi="Arial" w:cs="Arial"/>
                <w:color w:val="000000" w:themeColor="text1"/>
                <w:sz w:val="24"/>
                <w:szCs w:val="24"/>
              </w:rPr>
              <w:t>4</w:t>
            </w:r>
          </w:p>
        </w:tc>
        <w:tc>
          <w:tcPr>
            <w:tcW w:w="1931" w:type="dxa"/>
          </w:tcPr>
          <w:p w14:paraId="701F5E75" w14:textId="47E3AAED" w:rsidR="00244938" w:rsidRPr="001F30D1" w:rsidRDefault="00894A25" w:rsidP="008905F3">
            <w:pPr>
              <w:spacing w:before="40" w:after="40"/>
              <w:rPr>
                <w:rFonts w:ascii="Arial" w:hAnsi="Arial" w:cs="Arial"/>
                <w:color w:val="000000" w:themeColor="text1"/>
                <w:sz w:val="24"/>
                <w:szCs w:val="24"/>
              </w:rPr>
            </w:pPr>
            <w:r w:rsidRPr="001F30D1">
              <w:t>Drinking water disinfectant added for treatment.</w:t>
            </w:r>
          </w:p>
        </w:tc>
      </w:tr>
      <w:tr w:rsidR="008905F3" w:rsidRPr="005F082E" w14:paraId="4C82B11A" w14:textId="77777777" w:rsidTr="00512D8C">
        <w:trPr>
          <w:trHeight w:val="432"/>
        </w:trPr>
        <w:tc>
          <w:tcPr>
            <w:tcW w:w="2245" w:type="dxa"/>
            <w:tcMar>
              <w:left w:w="58" w:type="dxa"/>
              <w:right w:w="58" w:type="dxa"/>
            </w:tcMar>
          </w:tcPr>
          <w:p w14:paraId="1D8F0516" w14:textId="77777777" w:rsidR="008905F3" w:rsidRPr="0030241A" w:rsidRDefault="008905F3" w:rsidP="008905F3">
            <w:pPr>
              <w:spacing w:before="40" w:after="40"/>
              <w:ind w:left="30"/>
              <w:jc w:val="both"/>
              <w:rPr>
                <w:rFonts w:ascii="Calibri" w:eastAsia="Calibri" w:hAnsi="Calibri" w:cs="Calibri"/>
                <w:sz w:val="18"/>
              </w:rPr>
            </w:pPr>
            <w:r w:rsidRPr="0030241A">
              <w:rPr>
                <w:rFonts w:eastAsia="Calibri"/>
                <w:sz w:val="18"/>
              </w:rPr>
              <w:t>Barium</w:t>
            </w:r>
            <w:r w:rsidRPr="0030241A">
              <w:rPr>
                <w:rFonts w:ascii="Calibri" w:eastAsia="Calibri" w:hAnsi="Calibri" w:cs="Calibri"/>
                <w:sz w:val="18"/>
              </w:rPr>
              <w:t xml:space="preserve"> (ppm)</w:t>
            </w:r>
          </w:p>
          <w:p w14:paraId="7ED781A3" w14:textId="7C3B0856" w:rsidR="008905F3" w:rsidRPr="0030241A" w:rsidRDefault="008905F3" w:rsidP="008905F3">
            <w:pPr>
              <w:spacing w:before="40" w:after="40"/>
              <w:ind w:left="30"/>
              <w:jc w:val="both"/>
              <w:rPr>
                <w:rFonts w:eastAsia="Calibri"/>
                <w:sz w:val="18"/>
              </w:rPr>
            </w:pPr>
          </w:p>
        </w:tc>
        <w:tc>
          <w:tcPr>
            <w:tcW w:w="1440" w:type="dxa"/>
          </w:tcPr>
          <w:p w14:paraId="2C955416" w14:textId="729D982B" w:rsidR="008905F3" w:rsidRPr="0030241A" w:rsidRDefault="008905F3"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2017</w:t>
            </w:r>
          </w:p>
        </w:tc>
        <w:tc>
          <w:tcPr>
            <w:tcW w:w="1260" w:type="dxa"/>
          </w:tcPr>
          <w:p w14:paraId="77C78BDB" w14:textId="30BEC80D" w:rsidR="008905F3" w:rsidRPr="0030241A" w:rsidRDefault="008905F3"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.014</w:t>
            </w:r>
          </w:p>
        </w:tc>
        <w:tc>
          <w:tcPr>
            <w:tcW w:w="1530" w:type="dxa"/>
          </w:tcPr>
          <w:p w14:paraId="3D4D55C8" w14:textId="5126AA1F" w:rsidR="008905F3" w:rsidRPr="0030241A" w:rsidRDefault="008905F3"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.089-23</w:t>
            </w:r>
          </w:p>
        </w:tc>
        <w:tc>
          <w:tcPr>
            <w:tcW w:w="1170" w:type="dxa"/>
          </w:tcPr>
          <w:p w14:paraId="5AE0B1FF" w14:textId="5359552E" w:rsidR="008905F3" w:rsidRPr="0030241A" w:rsidRDefault="008905F3"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4</w:t>
            </w:r>
          </w:p>
        </w:tc>
        <w:tc>
          <w:tcPr>
            <w:tcW w:w="1260" w:type="dxa"/>
          </w:tcPr>
          <w:p w14:paraId="79196364" w14:textId="2525B176" w:rsidR="008905F3" w:rsidRPr="0030241A" w:rsidRDefault="008905F3"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4</w:t>
            </w:r>
          </w:p>
        </w:tc>
        <w:tc>
          <w:tcPr>
            <w:tcW w:w="1931" w:type="dxa"/>
          </w:tcPr>
          <w:p w14:paraId="5E06F8C6" w14:textId="0C3BDA4D" w:rsidR="008905F3" w:rsidRPr="0030241A" w:rsidRDefault="008905F3" w:rsidP="008905F3">
            <w:pPr>
              <w:spacing w:before="40" w:after="40"/>
              <w:jc w:val="center"/>
              <w:rPr>
                <w:rFonts w:ascii="Arial" w:hAnsi="Arial" w:cs="Arial"/>
                <w:color w:val="000000" w:themeColor="text1"/>
                <w:sz w:val="24"/>
                <w:szCs w:val="24"/>
              </w:rPr>
            </w:pPr>
            <w:r w:rsidRPr="0030241A">
              <w:t>Discharge of oil drilling waste and from metal refineries: erosion of natural deposits</w:t>
            </w:r>
          </w:p>
        </w:tc>
      </w:tr>
      <w:tr w:rsidR="008905F3" w:rsidRPr="005F082E" w14:paraId="62033314" w14:textId="77777777" w:rsidTr="00512D8C">
        <w:trPr>
          <w:trHeight w:val="432"/>
        </w:trPr>
        <w:tc>
          <w:tcPr>
            <w:tcW w:w="2245" w:type="dxa"/>
            <w:tcMar>
              <w:left w:w="58" w:type="dxa"/>
              <w:right w:w="58" w:type="dxa"/>
            </w:tcMar>
          </w:tcPr>
          <w:p w14:paraId="1951EE1B" w14:textId="3BCE3BFC" w:rsidR="008905F3" w:rsidRPr="0030241A" w:rsidRDefault="008905F3" w:rsidP="008905F3">
            <w:pPr>
              <w:spacing w:before="40" w:after="40"/>
              <w:ind w:left="30"/>
              <w:jc w:val="both"/>
              <w:rPr>
                <w:rFonts w:eastAsia="Calibri"/>
                <w:sz w:val="18"/>
              </w:rPr>
            </w:pPr>
            <w:r w:rsidRPr="0030241A">
              <w:rPr>
                <w:rFonts w:ascii="Calibri" w:eastAsia="Calibri" w:hAnsi="Calibri" w:cs="Calibri"/>
                <w:sz w:val="18"/>
              </w:rPr>
              <w:t>Fluoride (ppm)</w:t>
            </w:r>
          </w:p>
        </w:tc>
        <w:tc>
          <w:tcPr>
            <w:tcW w:w="1440" w:type="dxa"/>
          </w:tcPr>
          <w:p w14:paraId="77283163" w14:textId="745A3EEB" w:rsidR="008905F3" w:rsidRPr="0030241A" w:rsidRDefault="002055BA"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2017</w:t>
            </w:r>
          </w:p>
        </w:tc>
        <w:tc>
          <w:tcPr>
            <w:tcW w:w="1260" w:type="dxa"/>
          </w:tcPr>
          <w:p w14:paraId="5BFB89EA" w14:textId="369B9C15" w:rsidR="008905F3" w:rsidRPr="0030241A" w:rsidRDefault="002055BA"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.058</w:t>
            </w:r>
          </w:p>
        </w:tc>
        <w:tc>
          <w:tcPr>
            <w:tcW w:w="1530" w:type="dxa"/>
          </w:tcPr>
          <w:p w14:paraId="5BE6C606" w14:textId="6080A0AE" w:rsidR="008905F3" w:rsidRPr="0030241A" w:rsidRDefault="002055BA"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0-.24</w:t>
            </w:r>
          </w:p>
        </w:tc>
        <w:tc>
          <w:tcPr>
            <w:tcW w:w="1170" w:type="dxa"/>
          </w:tcPr>
          <w:p w14:paraId="3F47C339" w14:textId="41A11870" w:rsidR="008905F3" w:rsidRPr="0030241A" w:rsidRDefault="002055BA"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2</w:t>
            </w:r>
          </w:p>
        </w:tc>
        <w:tc>
          <w:tcPr>
            <w:tcW w:w="1260" w:type="dxa"/>
          </w:tcPr>
          <w:p w14:paraId="3F1942E4" w14:textId="5C3369BC" w:rsidR="008905F3" w:rsidRPr="0030241A" w:rsidRDefault="002055BA" w:rsidP="008905F3">
            <w:pPr>
              <w:spacing w:before="40" w:after="40"/>
              <w:jc w:val="center"/>
              <w:rPr>
                <w:rFonts w:ascii="Arial" w:hAnsi="Arial" w:cs="Arial"/>
                <w:color w:val="000000" w:themeColor="text1"/>
                <w:sz w:val="24"/>
                <w:szCs w:val="24"/>
              </w:rPr>
            </w:pPr>
            <w:r w:rsidRPr="0030241A">
              <w:rPr>
                <w:rFonts w:ascii="Arial" w:hAnsi="Arial" w:cs="Arial"/>
                <w:color w:val="000000" w:themeColor="text1"/>
                <w:sz w:val="24"/>
                <w:szCs w:val="24"/>
              </w:rPr>
              <w:t>1</w:t>
            </w:r>
          </w:p>
        </w:tc>
        <w:tc>
          <w:tcPr>
            <w:tcW w:w="1931" w:type="dxa"/>
          </w:tcPr>
          <w:p w14:paraId="4727EEDB" w14:textId="57C3DD53" w:rsidR="008905F3" w:rsidRPr="0030241A" w:rsidRDefault="002055BA" w:rsidP="008905F3">
            <w:pPr>
              <w:spacing w:before="40" w:after="40"/>
              <w:jc w:val="center"/>
              <w:rPr>
                <w:rFonts w:ascii="Arial" w:hAnsi="Arial" w:cs="Arial"/>
                <w:color w:val="000000" w:themeColor="text1"/>
                <w:sz w:val="24"/>
                <w:szCs w:val="24"/>
              </w:rPr>
            </w:pPr>
            <w:r w:rsidRPr="0030241A">
              <w:t xml:space="preserve">Some people who drink water containing fluoride </w:t>
            </w:r>
            <w:proofErr w:type="gramStart"/>
            <w:r w:rsidRPr="0030241A">
              <w:t>in excess of</w:t>
            </w:r>
            <w:proofErr w:type="gramEnd"/>
            <w:r w:rsidRPr="0030241A">
              <w:t xml:space="preserve"> the federal MCL of 4 mg/L over many years may get bone disease, including pain and tenderness of the bones. Children who drink water containing fluoride </w:t>
            </w:r>
            <w:proofErr w:type="gramStart"/>
            <w:r w:rsidRPr="0030241A">
              <w:t>in excess of</w:t>
            </w:r>
            <w:proofErr w:type="gramEnd"/>
            <w:r w:rsidRPr="0030241A">
              <w:t xml:space="preserve"> the state MCL of 2 mg/L may get mottled teeth.</w:t>
            </w:r>
          </w:p>
        </w:tc>
      </w:tr>
      <w:tr w:rsidR="008905F3" w:rsidRPr="005F082E" w14:paraId="5A2E4EDA" w14:textId="77777777" w:rsidTr="00512D8C">
        <w:trPr>
          <w:trHeight w:val="432"/>
        </w:trPr>
        <w:tc>
          <w:tcPr>
            <w:tcW w:w="2245" w:type="dxa"/>
            <w:tcMar>
              <w:left w:w="58" w:type="dxa"/>
              <w:right w:w="58" w:type="dxa"/>
            </w:tcMar>
          </w:tcPr>
          <w:p w14:paraId="490802B3" w14:textId="7B16FC78" w:rsidR="008905F3" w:rsidRPr="0030241A" w:rsidRDefault="008905F3" w:rsidP="008905F3">
            <w:pPr>
              <w:spacing w:before="40" w:after="40"/>
              <w:jc w:val="both"/>
              <w:rPr>
                <w:rFonts w:ascii="Arial" w:hAnsi="Arial" w:cs="Arial"/>
                <w:color w:val="000000" w:themeColor="text1"/>
                <w:sz w:val="24"/>
                <w:szCs w:val="24"/>
              </w:rPr>
            </w:pPr>
            <w:r w:rsidRPr="0030241A">
              <w:rPr>
                <w:rFonts w:ascii="Calibri" w:eastAsia="Calibri" w:hAnsi="Calibri" w:cs="Calibri"/>
                <w:sz w:val="18"/>
              </w:rPr>
              <w:t>Gross Alpha (</w:t>
            </w:r>
            <w:proofErr w:type="spellStart"/>
            <w:r w:rsidRPr="0030241A">
              <w:rPr>
                <w:rFonts w:ascii="Calibri" w:eastAsia="Calibri" w:hAnsi="Calibri" w:cs="Calibri"/>
                <w:sz w:val="18"/>
              </w:rPr>
              <w:t>pCi</w:t>
            </w:r>
            <w:proofErr w:type="spellEnd"/>
            <w:r w:rsidRPr="0030241A">
              <w:rPr>
                <w:rFonts w:ascii="Calibri" w:eastAsia="Calibri" w:hAnsi="Calibri" w:cs="Calibri"/>
                <w:sz w:val="18"/>
              </w:rPr>
              <w:t>/L)</w:t>
            </w:r>
          </w:p>
        </w:tc>
        <w:tc>
          <w:tcPr>
            <w:tcW w:w="1440" w:type="dxa"/>
          </w:tcPr>
          <w:p w14:paraId="535C6478" w14:textId="3E03F622" w:rsidR="008905F3" w:rsidRPr="0030241A" w:rsidRDefault="002055B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2017</w:t>
            </w:r>
          </w:p>
        </w:tc>
        <w:tc>
          <w:tcPr>
            <w:tcW w:w="1260" w:type="dxa"/>
          </w:tcPr>
          <w:p w14:paraId="1A872876" w14:textId="00966326"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8.3</w:t>
            </w:r>
          </w:p>
        </w:tc>
        <w:tc>
          <w:tcPr>
            <w:tcW w:w="1530" w:type="dxa"/>
          </w:tcPr>
          <w:p w14:paraId="4E27FAAD" w14:textId="7423D38D"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1.76-15.4</w:t>
            </w:r>
          </w:p>
        </w:tc>
        <w:tc>
          <w:tcPr>
            <w:tcW w:w="1170" w:type="dxa"/>
          </w:tcPr>
          <w:p w14:paraId="6EC8A772" w14:textId="1434933F"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15</w:t>
            </w:r>
          </w:p>
        </w:tc>
        <w:tc>
          <w:tcPr>
            <w:tcW w:w="1260" w:type="dxa"/>
          </w:tcPr>
          <w:p w14:paraId="22CCB022" w14:textId="21FB7CD3"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N/A</w:t>
            </w:r>
          </w:p>
        </w:tc>
        <w:tc>
          <w:tcPr>
            <w:tcW w:w="1931" w:type="dxa"/>
          </w:tcPr>
          <w:p w14:paraId="218DDB99" w14:textId="4596873C" w:rsidR="008905F3" w:rsidRPr="0030241A" w:rsidRDefault="0030241A" w:rsidP="008905F3">
            <w:pPr>
              <w:spacing w:before="40" w:after="40"/>
              <w:rPr>
                <w:rFonts w:ascii="Arial" w:hAnsi="Arial" w:cs="Arial"/>
                <w:color w:val="000000" w:themeColor="text1"/>
                <w:sz w:val="24"/>
                <w:szCs w:val="24"/>
              </w:rPr>
            </w:pPr>
            <w:r w:rsidRPr="0030241A">
              <w:t>Decay of natural and man-made deposits</w:t>
            </w:r>
          </w:p>
        </w:tc>
      </w:tr>
      <w:tr w:rsidR="008905F3" w:rsidRPr="005F082E" w14:paraId="0ECFD9D2" w14:textId="77777777" w:rsidTr="00512D8C">
        <w:trPr>
          <w:trHeight w:val="432"/>
        </w:trPr>
        <w:tc>
          <w:tcPr>
            <w:tcW w:w="2245" w:type="dxa"/>
            <w:tcMar>
              <w:left w:w="58" w:type="dxa"/>
              <w:right w:w="58" w:type="dxa"/>
            </w:tcMar>
          </w:tcPr>
          <w:p w14:paraId="6719F8FF" w14:textId="2CFB72C6" w:rsidR="008905F3" w:rsidRPr="0030241A" w:rsidRDefault="002055BA" w:rsidP="008905F3">
            <w:pPr>
              <w:spacing w:before="40" w:after="40"/>
              <w:jc w:val="both"/>
              <w:rPr>
                <w:rFonts w:ascii="Calibri" w:eastAsia="Calibri" w:hAnsi="Calibri" w:cs="Calibri"/>
                <w:sz w:val="18"/>
              </w:rPr>
            </w:pPr>
            <w:r w:rsidRPr="0030241A">
              <w:rPr>
                <w:rFonts w:ascii="Calibri" w:eastAsia="Calibri" w:hAnsi="Calibri" w:cs="Calibri"/>
                <w:sz w:val="18"/>
              </w:rPr>
              <w:t>Selenium (ppb)</w:t>
            </w:r>
          </w:p>
        </w:tc>
        <w:tc>
          <w:tcPr>
            <w:tcW w:w="1440" w:type="dxa"/>
          </w:tcPr>
          <w:p w14:paraId="6A7231FD" w14:textId="092DB2F6"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2017</w:t>
            </w:r>
          </w:p>
        </w:tc>
        <w:tc>
          <w:tcPr>
            <w:tcW w:w="1260" w:type="dxa"/>
          </w:tcPr>
          <w:p w14:paraId="39F4B192" w14:textId="54796AC7"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1.21</w:t>
            </w:r>
          </w:p>
        </w:tc>
        <w:tc>
          <w:tcPr>
            <w:tcW w:w="1530" w:type="dxa"/>
          </w:tcPr>
          <w:p w14:paraId="7B4CEEC6" w14:textId="59D25994"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0-2.7</w:t>
            </w:r>
          </w:p>
        </w:tc>
        <w:tc>
          <w:tcPr>
            <w:tcW w:w="1170" w:type="dxa"/>
          </w:tcPr>
          <w:p w14:paraId="51711FBC" w14:textId="64768473"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50</w:t>
            </w:r>
          </w:p>
        </w:tc>
        <w:tc>
          <w:tcPr>
            <w:tcW w:w="1260" w:type="dxa"/>
          </w:tcPr>
          <w:p w14:paraId="7BDB483C" w14:textId="49DD751C"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30</w:t>
            </w:r>
          </w:p>
        </w:tc>
        <w:tc>
          <w:tcPr>
            <w:tcW w:w="1931" w:type="dxa"/>
          </w:tcPr>
          <w:p w14:paraId="266F16F1" w14:textId="1F1AB8DA" w:rsidR="008905F3" w:rsidRPr="0030241A" w:rsidRDefault="0030241A" w:rsidP="008905F3">
            <w:pPr>
              <w:spacing w:before="40" w:after="40"/>
              <w:rPr>
                <w:rFonts w:ascii="Arial" w:hAnsi="Arial" w:cs="Arial"/>
                <w:color w:val="000000" w:themeColor="text1"/>
                <w:sz w:val="24"/>
                <w:szCs w:val="24"/>
              </w:rPr>
            </w:pPr>
            <w:r w:rsidRPr="0030241A">
              <w:t xml:space="preserve">Discharge from petroleum, </w:t>
            </w:r>
            <w:proofErr w:type="gramStart"/>
            <w:r w:rsidRPr="0030241A">
              <w:t>glass</w:t>
            </w:r>
            <w:proofErr w:type="gramEnd"/>
            <w:r w:rsidRPr="0030241A">
              <w:t xml:space="preserve"> and metal refineries: erosion of natural deposits: discharge from mines and chemical manufacturers</w:t>
            </w:r>
          </w:p>
        </w:tc>
      </w:tr>
      <w:tr w:rsidR="008905F3" w:rsidRPr="005F082E" w14:paraId="02641FBC" w14:textId="77777777" w:rsidTr="00512D8C">
        <w:trPr>
          <w:trHeight w:val="432"/>
        </w:trPr>
        <w:tc>
          <w:tcPr>
            <w:tcW w:w="2245" w:type="dxa"/>
            <w:tcMar>
              <w:left w:w="58" w:type="dxa"/>
              <w:right w:w="58" w:type="dxa"/>
            </w:tcMar>
          </w:tcPr>
          <w:p w14:paraId="5B7EA486" w14:textId="656D8B43" w:rsidR="008905F3" w:rsidRPr="0030241A" w:rsidRDefault="002055BA" w:rsidP="008905F3">
            <w:pPr>
              <w:spacing w:before="40" w:after="40"/>
              <w:jc w:val="both"/>
              <w:rPr>
                <w:rFonts w:ascii="Calibri" w:eastAsia="Calibri" w:hAnsi="Calibri" w:cs="Calibri"/>
                <w:sz w:val="18"/>
              </w:rPr>
            </w:pPr>
            <w:r w:rsidRPr="0030241A">
              <w:rPr>
                <w:rFonts w:ascii="Calibri" w:eastAsia="Calibri" w:hAnsi="Calibri" w:cs="Calibri"/>
                <w:sz w:val="18"/>
              </w:rPr>
              <w:t>Turbidity (</w:t>
            </w:r>
            <w:proofErr w:type="spellStart"/>
            <w:r w:rsidRPr="0030241A">
              <w:rPr>
                <w:rFonts w:ascii="Calibri" w:eastAsia="Calibri" w:hAnsi="Calibri" w:cs="Calibri"/>
                <w:sz w:val="18"/>
              </w:rPr>
              <w:t>ntu</w:t>
            </w:r>
            <w:proofErr w:type="spellEnd"/>
            <w:r w:rsidRPr="0030241A">
              <w:rPr>
                <w:rFonts w:ascii="Calibri" w:eastAsia="Calibri" w:hAnsi="Calibri" w:cs="Calibri"/>
                <w:sz w:val="18"/>
              </w:rPr>
              <w:t>)</w:t>
            </w:r>
          </w:p>
        </w:tc>
        <w:tc>
          <w:tcPr>
            <w:tcW w:w="1440" w:type="dxa"/>
          </w:tcPr>
          <w:p w14:paraId="247A86A4" w14:textId="5E20B5E9"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2017</w:t>
            </w:r>
          </w:p>
        </w:tc>
        <w:tc>
          <w:tcPr>
            <w:tcW w:w="1260" w:type="dxa"/>
          </w:tcPr>
          <w:p w14:paraId="0B8C12E1" w14:textId="6394730A"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1.19</w:t>
            </w:r>
          </w:p>
        </w:tc>
        <w:tc>
          <w:tcPr>
            <w:tcW w:w="1530" w:type="dxa"/>
          </w:tcPr>
          <w:p w14:paraId="17BCF84A" w14:textId="50CC8F05"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17-2.5</w:t>
            </w:r>
          </w:p>
        </w:tc>
        <w:tc>
          <w:tcPr>
            <w:tcW w:w="1170" w:type="dxa"/>
          </w:tcPr>
          <w:p w14:paraId="478DEB5A" w14:textId="52978862"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5</w:t>
            </w:r>
          </w:p>
        </w:tc>
        <w:tc>
          <w:tcPr>
            <w:tcW w:w="1260" w:type="dxa"/>
          </w:tcPr>
          <w:p w14:paraId="2A8AA594" w14:textId="425FA705" w:rsidR="008905F3" w:rsidRPr="0030241A" w:rsidRDefault="0030241A" w:rsidP="008905F3">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N/A</w:t>
            </w:r>
          </w:p>
        </w:tc>
        <w:tc>
          <w:tcPr>
            <w:tcW w:w="1931" w:type="dxa"/>
          </w:tcPr>
          <w:p w14:paraId="16597003" w14:textId="77777777" w:rsidR="0030241A" w:rsidRPr="0030241A" w:rsidRDefault="0030241A" w:rsidP="0030241A">
            <w:r w:rsidRPr="0030241A">
              <w:t>Soil runoff</w:t>
            </w:r>
          </w:p>
          <w:p w14:paraId="23FED5FD" w14:textId="77777777" w:rsidR="008905F3" w:rsidRPr="0030241A" w:rsidRDefault="008905F3" w:rsidP="008905F3">
            <w:pPr>
              <w:spacing w:before="40" w:after="40"/>
              <w:rPr>
                <w:rFonts w:ascii="Arial" w:hAnsi="Arial" w:cs="Arial"/>
                <w:color w:val="000000" w:themeColor="text1"/>
                <w:sz w:val="24"/>
                <w:szCs w:val="24"/>
              </w:rPr>
            </w:pPr>
          </w:p>
        </w:tc>
      </w:tr>
      <w:tr w:rsidR="0030241A" w:rsidRPr="005F082E" w14:paraId="12CFF44F" w14:textId="77777777" w:rsidTr="00512D8C">
        <w:trPr>
          <w:trHeight w:val="432"/>
        </w:trPr>
        <w:tc>
          <w:tcPr>
            <w:tcW w:w="2245" w:type="dxa"/>
            <w:tcMar>
              <w:left w:w="58" w:type="dxa"/>
              <w:right w:w="58" w:type="dxa"/>
            </w:tcMar>
          </w:tcPr>
          <w:p w14:paraId="01C62546" w14:textId="4D76D8B8" w:rsidR="0030241A" w:rsidRPr="0030241A" w:rsidRDefault="0030241A" w:rsidP="0030241A">
            <w:pPr>
              <w:spacing w:before="40" w:after="40"/>
              <w:jc w:val="both"/>
              <w:rPr>
                <w:rFonts w:ascii="Calibri" w:eastAsia="Calibri" w:hAnsi="Calibri" w:cs="Calibri"/>
                <w:sz w:val="18"/>
              </w:rPr>
            </w:pPr>
            <w:r w:rsidRPr="0030241A">
              <w:rPr>
                <w:rFonts w:ascii="Calibri" w:eastAsia="Calibri" w:hAnsi="Calibri" w:cs="Calibri"/>
                <w:sz w:val="18"/>
              </w:rPr>
              <w:lastRenderedPageBreak/>
              <w:t>Radium 228 (</w:t>
            </w:r>
            <w:proofErr w:type="spellStart"/>
            <w:r w:rsidRPr="0030241A">
              <w:rPr>
                <w:rFonts w:ascii="Calibri" w:eastAsia="Calibri" w:hAnsi="Calibri" w:cs="Calibri"/>
                <w:sz w:val="18"/>
              </w:rPr>
              <w:t>pci</w:t>
            </w:r>
            <w:proofErr w:type="spellEnd"/>
            <w:r w:rsidRPr="0030241A">
              <w:rPr>
                <w:rFonts w:ascii="Calibri" w:eastAsia="Calibri" w:hAnsi="Calibri" w:cs="Calibri"/>
                <w:sz w:val="18"/>
              </w:rPr>
              <w:t>/L)</w:t>
            </w:r>
          </w:p>
        </w:tc>
        <w:tc>
          <w:tcPr>
            <w:tcW w:w="1440" w:type="dxa"/>
          </w:tcPr>
          <w:p w14:paraId="29909851" w14:textId="71845F13"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2018</w:t>
            </w:r>
          </w:p>
        </w:tc>
        <w:tc>
          <w:tcPr>
            <w:tcW w:w="1260" w:type="dxa"/>
          </w:tcPr>
          <w:p w14:paraId="2B302383" w14:textId="6C073300"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.807</w:t>
            </w:r>
          </w:p>
        </w:tc>
        <w:tc>
          <w:tcPr>
            <w:tcW w:w="1530" w:type="dxa"/>
          </w:tcPr>
          <w:p w14:paraId="70CF1907" w14:textId="5435176B"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.615-1.0</w:t>
            </w:r>
          </w:p>
        </w:tc>
        <w:tc>
          <w:tcPr>
            <w:tcW w:w="1170" w:type="dxa"/>
          </w:tcPr>
          <w:p w14:paraId="54000379" w14:textId="13D05132"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5</w:t>
            </w:r>
          </w:p>
        </w:tc>
        <w:tc>
          <w:tcPr>
            <w:tcW w:w="1260" w:type="dxa"/>
          </w:tcPr>
          <w:p w14:paraId="1F922262" w14:textId="27F814E0"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N/A</w:t>
            </w:r>
          </w:p>
        </w:tc>
        <w:tc>
          <w:tcPr>
            <w:tcW w:w="1931" w:type="dxa"/>
          </w:tcPr>
          <w:p w14:paraId="59BD76C9" w14:textId="77777777" w:rsidR="0030241A" w:rsidRPr="0030241A" w:rsidRDefault="0030241A" w:rsidP="0030241A">
            <w:pPr>
              <w:ind w:left="117" w:right="144"/>
              <w:rPr>
                <w:sz w:val="18"/>
              </w:rPr>
            </w:pPr>
            <w:r w:rsidRPr="0030241A">
              <w:rPr>
                <w:sz w:val="18"/>
              </w:rPr>
              <w:t xml:space="preserve">Some people who drink water containing radium 226 or 228 </w:t>
            </w:r>
            <w:proofErr w:type="gramStart"/>
            <w:r w:rsidRPr="0030241A">
              <w:rPr>
                <w:sz w:val="18"/>
              </w:rPr>
              <w:t>in excess of</w:t>
            </w:r>
            <w:proofErr w:type="gramEnd"/>
            <w:r w:rsidRPr="0030241A">
              <w:rPr>
                <w:sz w:val="18"/>
              </w:rPr>
              <w:t xml:space="preserve"> the MCL over many years may have an increase chance</w:t>
            </w:r>
          </w:p>
          <w:p w14:paraId="443DD2E2" w14:textId="5482E2B2" w:rsidR="0030241A" w:rsidRPr="0030241A" w:rsidRDefault="0030241A" w:rsidP="0030241A">
            <w:pPr>
              <w:spacing w:before="40" w:after="40"/>
              <w:rPr>
                <w:rFonts w:ascii="Arial" w:hAnsi="Arial" w:cs="Arial"/>
                <w:color w:val="000000" w:themeColor="text1"/>
                <w:sz w:val="24"/>
                <w:szCs w:val="24"/>
              </w:rPr>
            </w:pPr>
            <w:r w:rsidRPr="0030241A">
              <w:rPr>
                <w:sz w:val="18"/>
              </w:rPr>
              <w:t>of getting cancer</w:t>
            </w:r>
          </w:p>
        </w:tc>
      </w:tr>
      <w:tr w:rsidR="0030241A" w:rsidRPr="005F082E" w14:paraId="1BB036F4" w14:textId="77777777" w:rsidTr="00512D8C">
        <w:trPr>
          <w:trHeight w:val="432"/>
        </w:trPr>
        <w:tc>
          <w:tcPr>
            <w:tcW w:w="2245" w:type="dxa"/>
            <w:tcMar>
              <w:left w:w="58" w:type="dxa"/>
              <w:right w:w="58" w:type="dxa"/>
            </w:tcMar>
          </w:tcPr>
          <w:p w14:paraId="4C8E6CF7" w14:textId="77518DB4" w:rsidR="0030241A" w:rsidRPr="0030241A" w:rsidRDefault="0030241A" w:rsidP="0030241A">
            <w:pPr>
              <w:spacing w:before="40" w:after="40"/>
              <w:jc w:val="both"/>
              <w:rPr>
                <w:rFonts w:ascii="Calibri" w:eastAsia="Calibri" w:hAnsi="Calibri" w:cs="Calibri"/>
                <w:sz w:val="18"/>
              </w:rPr>
            </w:pPr>
            <w:r w:rsidRPr="0030241A">
              <w:rPr>
                <w:rFonts w:ascii="Calibri" w:eastAsia="Calibri" w:hAnsi="Calibri" w:cs="Calibri"/>
                <w:sz w:val="18"/>
              </w:rPr>
              <w:t>TTHM (ppb)</w:t>
            </w:r>
          </w:p>
        </w:tc>
        <w:tc>
          <w:tcPr>
            <w:tcW w:w="1440" w:type="dxa"/>
          </w:tcPr>
          <w:p w14:paraId="0EF72111" w14:textId="3A71F66B"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2018</w:t>
            </w:r>
          </w:p>
        </w:tc>
        <w:tc>
          <w:tcPr>
            <w:tcW w:w="1260" w:type="dxa"/>
          </w:tcPr>
          <w:p w14:paraId="39BC3AC7" w14:textId="4FE5654B"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58</w:t>
            </w:r>
          </w:p>
        </w:tc>
        <w:tc>
          <w:tcPr>
            <w:tcW w:w="1530" w:type="dxa"/>
          </w:tcPr>
          <w:p w14:paraId="0527C794" w14:textId="51474FD9"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55-61</w:t>
            </w:r>
          </w:p>
        </w:tc>
        <w:tc>
          <w:tcPr>
            <w:tcW w:w="1170" w:type="dxa"/>
          </w:tcPr>
          <w:p w14:paraId="62201FBA" w14:textId="1DF70462"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80</w:t>
            </w:r>
          </w:p>
        </w:tc>
        <w:tc>
          <w:tcPr>
            <w:tcW w:w="1260" w:type="dxa"/>
          </w:tcPr>
          <w:p w14:paraId="056E0DCC" w14:textId="53C2FC55" w:rsidR="0030241A" w:rsidRPr="0030241A" w:rsidRDefault="0030241A" w:rsidP="0030241A">
            <w:pPr>
              <w:spacing w:before="40" w:after="40"/>
              <w:rPr>
                <w:rFonts w:ascii="Arial" w:hAnsi="Arial" w:cs="Arial"/>
                <w:color w:val="000000" w:themeColor="text1"/>
                <w:sz w:val="24"/>
                <w:szCs w:val="24"/>
              </w:rPr>
            </w:pPr>
            <w:r w:rsidRPr="0030241A">
              <w:rPr>
                <w:rFonts w:ascii="Arial" w:hAnsi="Arial" w:cs="Arial"/>
                <w:color w:val="000000" w:themeColor="text1"/>
                <w:sz w:val="24"/>
                <w:szCs w:val="24"/>
              </w:rPr>
              <w:t>N/A</w:t>
            </w:r>
          </w:p>
        </w:tc>
        <w:tc>
          <w:tcPr>
            <w:tcW w:w="1931" w:type="dxa"/>
          </w:tcPr>
          <w:p w14:paraId="78BEC220" w14:textId="77777777" w:rsidR="0030241A" w:rsidRPr="0030241A" w:rsidRDefault="0030241A" w:rsidP="0030241A">
            <w:pPr>
              <w:ind w:right="119"/>
            </w:pPr>
            <w:r w:rsidRPr="0030241A">
              <w:t xml:space="preserve">Some people who drink water containing </w:t>
            </w:r>
            <w:proofErr w:type="spellStart"/>
            <w:r w:rsidRPr="0030241A">
              <w:t>trihalolmethanes</w:t>
            </w:r>
            <w:proofErr w:type="spellEnd"/>
            <w:r w:rsidRPr="0030241A">
              <w:t xml:space="preserve"> </w:t>
            </w:r>
            <w:proofErr w:type="gramStart"/>
            <w:r w:rsidRPr="0030241A">
              <w:t>in excess of</w:t>
            </w:r>
            <w:proofErr w:type="gramEnd"/>
            <w:r w:rsidRPr="0030241A">
              <w:t xml:space="preserve"> the MCL over many years may experience liver,</w:t>
            </w:r>
            <w:r w:rsidRPr="0030241A">
              <w:rPr>
                <w:spacing w:val="-15"/>
              </w:rPr>
              <w:t xml:space="preserve"> </w:t>
            </w:r>
            <w:r w:rsidRPr="0030241A">
              <w:t>kidney, or central nervous</w:t>
            </w:r>
            <w:r w:rsidRPr="0030241A">
              <w:rPr>
                <w:spacing w:val="-2"/>
              </w:rPr>
              <w:t xml:space="preserve"> </w:t>
            </w:r>
            <w:r w:rsidRPr="0030241A">
              <w:t>system</w:t>
            </w:r>
          </w:p>
          <w:p w14:paraId="6A13FBCF" w14:textId="492A4454" w:rsidR="0030241A" w:rsidRPr="0030241A" w:rsidRDefault="0030241A" w:rsidP="0030241A">
            <w:pPr>
              <w:spacing w:before="40" w:after="40"/>
              <w:rPr>
                <w:rFonts w:ascii="Arial" w:hAnsi="Arial" w:cs="Arial"/>
                <w:color w:val="000000" w:themeColor="text1"/>
                <w:sz w:val="24"/>
                <w:szCs w:val="24"/>
              </w:rPr>
            </w:pPr>
            <w:r w:rsidRPr="0030241A">
              <w:t>problems, and may have increased risk of getting cancer</w:t>
            </w:r>
          </w:p>
        </w:tc>
      </w:tr>
    </w:tbl>
    <w:p w14:paraId="7CEB1FE7" w14:textId="0B02ABD2" w:rsidR="005D3708" w:rsidRPr="005F082E" w:rsidRDefault="005D3708" w:rsidP="00070C22">
      <w:pPr>
        <w:pStyle w:val="Caption"/>
      </w:pPr>
      <w:r w:rsidRPr="005F082E">
        <w:t xml:space="preserve">Table </w:t>
      </w:r>
      <w:r w:rsidR="00441943">
        <w:fldChar w:fldCharType="begin"/>
      </w:r>
      <w:r w:rsidR="00441943">
        <w:instrText xml:space="preserve"> SEQ Table \* ARABIC </w:instrText>
      </w:r>
      <w:r w:rsidR="00441943">
        <w:fldChar w:fldCharType="separate"/>
      </w:r>
      <w:r w:rsidR="00961E01">
        <w:rPr>
          <w:noProof/>
        </w:rPr>
        <w:t>5</w:t>
      </w:r>
      <w:r w:rsidR="0044194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911F4CA" w:rsidR="00086BEB" w:rsidRPr="00AE6DEC" w:rsidRDefault="00C134FE" w:rsidP="00C134FE">
            <w:pPr>
              <w:spacing w:before="40" w:after="40"/>
              <w:rPr>
                <w:rFonts w:ascii="Arial" w:hAnsi="Arial" w:cs="Arial"/>
                <w:color w:val="000000" w:themeColor="text1"/>
                <w:sz w:val="24"/>
                <w:szCs w:val="24"/>
              </w:rPr>
            </w:pPr>
            <w:r w:rsidRPr="00AE6DEC">
              <w:rPr>
                <w:rFonts w:ascii="Calibri" w:eastAsia="Calibri" w:hAnsi="Calibri" w:cs="Calibri"/>
                <w:sz w:val="18"/>
              </w:rPr>
              <w:t>Color (units)</w:t>
            </w:r>
          </w:p>
        </w:tc>
        <w:tc>
          <w:tcPr>
            <w:tcW w:w="1440" w:type="dxa"/>
          </w:tcPr>
          <w:p w14:paraId="3AB56DE9" w14:textId="40C5B613"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2017</w:t>
            </w:r>
          </w:p>
        </w:tc>
        <w:tc>
          <w:tcPr>
            <w:tcW w:w="1260" w:type="dxa"/>
          </w:tcPr>
          <w:p w14:paraId="5D465B29" w14:textId="50B1F3B2"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4.16</w:t>
            </w:r>
          </w:p>
        </w:tc>
        <w:tc>
          <w:tcPr>
            <w:tcW w:w="1530" w:type="dxa"/>
          </w:tcPr>
          <w:p w14:paraId="6F2413BA" w14:textId="30A8A11D"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0-10</w:t>
            </w:r>
          </w:p>
        </w:tc>
        <w:tc>
          <w:tcPr>
            <w:tcW w:w="900" w:type="dxa"/>
          </w:tcPr>
          <w:p w14:paraId="5615AC9F" w14:textId="4C77B0AC"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15</w:t>
            </w:r>
          </w:p>
        </w:tc>
        <w:tc>
          <w:tcPr>
            <w:tcW w:w="1170" w:type="dxa"/>
          </w:tcPr>
          <w:p w14:paraId="188C38E4" w14:textId="353094BC"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N/A</w:t>
            </w:r>
          </w:p>
        </w:tc>
        <w:tc>
          <w:tcPr>
            <w:tcW w:w="2291" w:type="dxa"/>
          </w:tcPr>
          <w:p w14:paraId="566F303C" w14:textId="5A047B4A" w:rsidR="00086BEB" w:rsidRPr="00AE6DEC" w:rsidRDefault="003E7185" w:rsidP="00086BEB">
            <w:pPr>
              <w:spacing w:before="40" w:after="40"/>
              <w:rPr>
                <w:rFonts w:ascii="Arial" w:hAnsi="Arial" w:cs="Arial"/>
                <w:color w:val="000000" w:themeColor="text1"/>
                <w:sz w:val="24"/>
                <w:szCs w:val="24"/>
              </w:rPr>
            </w:pPr>
            <w:r w:rsidRPr="00AE6DEC">
              <w:rPr>
                <w:rFonts w:ascii="Calibri" w:eastAsia="Calibri" w:hAnsi="Calibri" w:cs="Calibri"/>
                <w:sz w:val="18"/>
              </w:rPr>
              <w:t>Natural occurring organic materials.</w:t>
            </w:r>
          </w:p>
        </w:tc>
      </w:tr>
      <w:tr w:rsidR="00086BEB" w:rsidRPr="005F082E" w14:paraId="43BA6B8D" w14:textId="77777777" w:rsidTr="00640D92">
        <w:trPr>
          <w:trHeight w:val="432"/>
        </w:trPr>
        <w:tc>
          <w:tcPr>
            <w:tcW w:w="2245" w:type="dxa"/>
          </w:tcPr>
          <w:p w14:paraId="581AB298" w14:textId="43A6F424" w:rsidR="00086BEB" w:rsidRPr="00AE6DEC" w:rsidRDefault="00C134FE" w:rsidP="00C134FE">
            <w:pPr>
              <w:spacing w:before="40" w:after="40"/>
              <w:rPr>
                <w:rFonts w:ascii="Arial" w:hAnsi="Arial" w:cs="Arial"/>
                <w:color w:val="000000" w:themeColor="text1"/>
                <w:sz w:val="24"/>
                <w:szCs w:val="24"/>
              </w:rPr>
            </w:pPr>
            <w:r w:rsidRPr="00AE6DEC">
              <w:rPr>
                <w:rFonts w:ascii="Calibri" w:eastAsia="Calibri" w:hAnsi="Calibri" w:cs="Calibri"/>
                <w:sz w:val="18"/>
              </w:rPr>
              <w:t>Conductivity (</w:t>
            </w:r>
            <w:proofErr w:type="spellStart"/>
            <w:r w:rsidRPr="00AE6DEC">
              <w:rPr>
                <w:rFonts w:ascii="Calibri" w:eastAsia="Calibri" w:hAnsi="Calibri" w:cs="Calibri"/>
                <w:sz w:val="18"/>
              </w:rPr>
              <w:t>uhmos</w:t>
            </w:r>
            <w:proofErr w:type="spellEnd"/>
            <w:r w:rsidRPr="00AE6DEC">
              <w:rPr>
                <w:rFonts w:ascii="Calibri" w:eastAsia="Calibri" w:hAnsi="Calibri" w:cs="Calibri"/>
                <w:sz w:val="18"/>
              </w:rPr>
              <w:t>/cm)</w:t>
            </w:r>
          </w:p>
        </w:tc>
        <w:tc>
          <w:tcPr>
            <w:tcW w:w="1440" w:type="dxa"/>
          </w:tcPr>
          <w:p w14:paraId="13425507" w14:textId="6691EC4A"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2017</w:t>
            </w:r>
          </w:p>
        </w:tc>
        <w:tc>
          <w:tcPr>
            <w:tcW w:w="1260" w:type="dxa"/>
          </w:tcPr>
          <w:p w14:paraId="72C49EEB" w14:textId="72065D44"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947</w:t>
            </w:r>
          </w:p>
        </w:tc>
        <w:tc>
          <w:tcPr>
            <w:tcW w:w="1530" w:type="dxa"/>
          </w:tcPr>
          <w:p w14:paraId="7C11921B" w14:textId="71AD4E39"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910-1100</w:t>
            </w:r>
          </w:p>
        </w:tc>
        <w:tc>
          <w:tcPr>
            <w:tcW w:w="900" w:type="dxa"/>
          </w:tcPr>
          <w:p w14:paraId="491F1603" w14:textId="3B690555" w:rsidR="00086BEB"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1600</w:t>
            </w:r>
          </w:p>
        </w:tc>
        <w:tc>
          <w:tcPr>
            <w:tcW w:w="1170" w:type="dxa"/>
          </w:tcPr>
          <w:p w14:paraId="489C42D6" w14:textId="45CE6959" w:rsidR="009E5A4A"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N/A</w:t>
            </w:r>
          </w:p>
        </w:tc>
        <w:tc>
          <w:tcPr>
            <w:tcW w:w="2291" w:type="dxa"/>
          </w:tcPr>
          <w:p w14:paraId="2DBCEC1A" w14:textId="7739DA6A" w:rsidR="00086BEB" w:rsidRPr="00AE6DEC" w:rsidRDefault="003E7185" w:rsidP="00086BEB">
            <w:pPr>
              <w:spacing w:before="40" w:after="40"/>
              <w:rPr>
                <w:rFonts w:ascii="Arial" w:hAnsi="Arial" w:cs="Arial"/>
                <w:color w:val="000000" w:themeColor="text1"/>
                <w:sz w:val="24"/>
                <w:szCs w:val="24"/>
              </w:rPr>
            </w:pPr>
            <w:r w:rsidRPr="00AE6DEC">
              <w:rPr>
                <w:rFonts w:ascii="Calibri" w:eastAsia="Calibri" w:hAnsi="Calibri" w:cs="Calibri"/>
                <w:sz w:val="18"/>
              </w:rPr>
              <w:t>Substances that form ions when in water: sea water influence</w:t>
            </w:r>
          </w:p>
        </w:tc>
      </w:tr>
      <w:tr w:rsidR="00086BEB" w:rsidRPr="005F082E" w14:paraId="18FA2C38" w14:textId="77777777" w:rsidTr="00640D92">
        <w:trPr>
          <w:trHeight w:val="432"/>
        </w:trPr>
        <w:tc>
          <w:tcPr>
            <w:tcW w:w="2245" w:type="dxa"/>
          </w:tcPr>
          <w:p w14:paraId="3B91F7C0" w14:textId="77777777" w:rsidR="00C134FE" w:rsidRPr="007B445B" w:rsidRDefault="00C134FE" w:rsidP="00C134FE">
            <w:pPr>
              <w:ind w:left="297" w:right="504"/>
              <w:rPr>
                <w:sz w:val="18"/>
              </w:rPr>
            </w:pPr>
            <w:r w:rsidRPr="007B445B">
              <w:rPr>
                <w:sz w:val="18"/>
              </w:rPr>
              <w:t>Iron (ppb) Treatment Plant</w:t>
            </w:r>
            <w:r w:rsidRPr="007B445B">
              <w:rPr>
                <w:spacing w:val="-3"/>
                <w:sz w:val="18"/>
              </w:rPr>
              <w:t xml:space="preserve"> </w:t>
            </w:r>
            <w:r w:rsidRPr="007B445B">
              <w:rPr>
                <w:spacing w:val="-10"/>
                <w:sz w:val="18"/>
              </w:rPr>
              <w:t>#1</w:t>
            </w:r>
          </w:p>
          <w:p w14:paraId="39D2E538" w14:textId="69DA5EC8" w:rsidR="00086BEB" w:rsidRPr="007B445B" w:rsidRDefault="00C134FE" w:rsidP="00C134FE">
            <w:pPr>
              <w:spacing w:before="40" w:after="40"/>
              <w:rPr>
                <w:rFonts w:ascii="Arial" w:hAnsi="Arial" w:cs="Arial"/>
                <w:color w:val="000000" w:themeColor="text1"/>
                <w:sz w:val="24"/>
                <w:szCs w:val="24"/>
              </w:rPr>
            </w:pPr>
            <w:r w:rsidRPr="007B445B">
              <w:rPr>
                <w:rFonts w:ascii="Calibri" w:eastAsia="Calibri" w:hAnsi="Calibri" w:cs="Calibri"/>
                <w:sz w:val="18"/>
              </w:rPr>
              <w:t>Treatment Plant</w:t>
            </w:r>
            <w:r w:rsidRPr="007B445B">
              <w:rPr>
                <w:rFonts w:ascii="Calibri" w:eastAsia="Calibri" w:hAnsi="Calibri" w:cs="Calibri"/>
                <w:spacing w:val="-5"/>
                <w:sz w:val="18"/>
              </w:rPr>
              <w:t xml:space="preserve"> </w:t>
            </w:r>
            <w:r w:rsidRPr="007B445B">
              <w:rPr>
                <w:rFonts w:ascii="Calibri" w:eastAsia="Calibri" w:hAnsi="Calibri" w:cs="Calibri"/>
                <w:sz w:val="18"/>
              </w:rPr>
              <w:t>#2</w:t>
            </w:r>
          </w:p>
        </w:tc>
        <w:tc>
          <w:tcPr>
            <w:tcW w:w="1440" w:type="dxa"/>
          </w:tcPr>
          <w:p w14:paraId="6AB05BED" w14:textId="2902A43A" w:rsidR="00086BEB" w:rsidRPr="007B445B" w:rsidRDefault="009E5A4A"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2021</w:t>
            </w:r>
          </w:p>
        </w:tc>
        <w:tc>
          <w:tcPr>
            <w:tcW w:w="1260" w:type="dxa"/>
          </w:tcPr>
          <w:p w14:paraId="09DF0D17" w14:textId="77777777" w:rsidR="00086BEB" w:rsidRPr="007B445B" w:rsidRDefault="007B445B"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0</w:t>
            </w:r>
          </w:p>
          <w:p w14:paraId="0AC370FD" w14:textId="4D05E99F" w:rsidR="007B445B" w:rsidRPr="007B445B" w:rsidRDefault="007B445B"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0</w:t>
            </w:r>
          </w:p>
        </w:tc>
        <w:tc>
          <w:tcPr>
            <w:tcW w:w="1530" w:type="dxa"/>
          </w:tcPr>
          <w:p w14:paraId="5F70BF15" w14:textId="77777777" w:rsidR="00086BEB" w:rsidRPr="007B445B" w:rsidRDefault="007B445B"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0</w:t>
            </w:r>
          </w:p>
          <w:p w14:paraId="06D23DE1" w14:textId="1B1655E9" w:rsidR="007B445B" w:rsidRPr="007B445B" w:rsidRDefault="007B445B"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0-.096</w:t>
            </w:r>
          </w:p>
        </w:tc>
        <w:tc>
          <w:tcPr>
            <w:tcW w:w="900" w:type="dxa"/>
          </w:tcPr>
          <w:p w14:paraId="4A9C9B68" w14:textId="57EA3509" w:rsidR="00086BEB" w:rsidRPr="007B445B" w:rsidRDefault="001F30D1"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300</w:t>
            </w:r>
          </w:p>
        </w:tc>
        <w:tc>
          <w:tcPr>
            <w:tcW w:w="1170" w:type="dxa"/>
          </w:tcPr>
          <w:p w14:paraId="7502C73C" w14:textId="07F7F22D" w:rsidR="00086BEB" w:rsidRPr="007B445B" w:rsidRDefault="001F30D1"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N/A</w:t>
            </w:r>
          </w:p>
        </w:tc>
        <w:tc>
          <w:tcPr>
            <w:tcW w:w="2291" w:type="dxa"/>
          </w:tcPr>
          <w:p w14:paraId="06A23C91" w14:textId="2BF03142" w:rsidR="00086BEB" w:rsidRPr="007B445B" w:rsidRDefault="003E7185" w:rsidP="00086BEB">
            <w:pPr>
              <w:spacing w:before="40" w:after="40"/>
              <w:rPr>
                <w:rFonts w:ascii="Arial" w:hAnsi="Arial" w:cs="Arial"/>
                <w:color w:val="000000" w:themeColor="text1"/>
                <w:sz w:val="24"/>
                <w:szCs w:val="24"/>
              </w:rPr>
            </w:pPr>
            <w:r w:rsidRPr="007B445B">
              <w:rPr>
                <w:rFonts w:ascii="Calibri" w:eastAsia="Calibri" w:hAnsi="Calibri" w:cs="Calibri"/>
                <w:sz w:val="18"/>
              </w:rPr>
              <w:t>Leaching from natural deposits. industrial waste</w:t>
            </w:r>
          </w:p>
        </w:tc>
      </w:tr>
      <w:tr w:rsidR="00C134FE" w:rsidRPr="005F082E" w14:paraId="6F062E1C" w14:textId="77777777" w:rsidTr="00640D92">
        <w:trPr>
          <w:trHeight w:val="432"/>
        </w:trPr>
        <w:tc>
          <w:tcPr>
            <w:tcW w:w="2245" w:type="dxa"/>
          </w:tcPr>
          <w:p w14:paraId="04DC68BA" w14:textId="77777777" w:rsidR="00C134FE" w:rsidRPr="007B445B" w:rsidRDefault="00C134FE" w:rsidP="00C134FE">
            <w:pPr>
              <w:ind w:left="297"/>
              <w:rPr>
                <w:sz w:val="18"/>
              </w:rPr>
            </w:pPr>
            <w:r w:rsidRPr="007B445B">
              <w:rPr>
                <w:sz w:val="18"/>
              </w:rPr>
              <w:t>Manganese (ppb) Treatment Plant</w:t>
            </w:r>
            <w:r w:rsidRPr="007B445B">
              <w:rPr>
                <w:spacing w:val="-3"/>
                <w:sz w:val="18"/>
              </w:rPr>
              <w:t xml:space="preserve"> </w:t>
            </w:r>
            <w:r w:rsidRPr="007B445B">
              <w:rPr>
                <w:spacing w:val="-10"/>
                <w:sz w:val="18"/>
              </w:rPr>
              <w:t>#1</w:t>
            </w:r>
          </w:p>
          <w:p w14:paraId="0C8DA696" w14:textId="16AA55F4" w:rsidR="00C134FE" w:rsidRPr="007B445B" w:rsidRDefault="00C134FE" w:rsidP="00C134FE">
            <w:pPr>
              <w:spacing w:before="40" w:after="40"/>
              <w:rPr>
                <w:rFonts w:ascii="Arial" w:hAnsi="Arial" w:cs="Arial"/>
                <w:color w:val="000000" w:themeColor="text1"/>
                <w:sz w:val="24"/>
                <w:szCs w:val="24"/>
              </w:rPr>
            </w:pPr>
            <w:r w:rsidRPr="007B445B">
              <w:rPr>
                <w:rFonts w:ascii="Calibri" w:eastAsia="Calibri" w:hAnsi="Calibri" w:cs="Calibri"/>
                <w:sz w:val="18"/>
              </w:rPr>
              <w:t>Treatment Plant</w:t>
            </w:r>
            <w:r w:rsidRPr="007B445B">
              <w:rPr>
                <w:rFonts w:ascii="Calibri" w:eastAsia="Calibri" w:hAnsi="Calibri" w:cs="Calibri"/>
                <w:spacing w:val="-5"/>
                <w:sz w:val="18"/>
              </w:rPr>
              <w:t xml:space="preserve"> </w:t>
            </w:r>
            <w:r w:rsidRPr="007B445B">
              <w:rPr>
                <w:rFonts w:ascii="Calibri" w:eastAsia="Calibri" w:hAnsi="Calibri" w:cs="Calibri"/>
                <w:sz w:val="18"/>
              </w:rPr>
              <w:t>#2</w:t>
            </w:r>
          </w:p>
        </w:tc>
        <w:tc>
          <w:tcPr>
            <w:tcW w:w="1440" w:type="dxa"/>
          </w:tcPr>
          <w:p w14:paraId="313C906D" w14:textId="6E27538D" w:rsidR="00C134FE" w:rsidRPr="007B445B" w:rsidRDefault="009E5A4A"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2021</w:t>
            </w:r>
          </w:p>
        </w:tc>
        <w:tc>
          <w:tcPr>
            <w:tcW w:w="1260" w:type="dxa"/>
          </w:tcPr>
          <w:p w14:paraId="7B7D6775" w14:textId="41FF1D69" w:rsidR="00C134FE" w:rsidRPr="007B445B" w:rsidRDefault="001F30D1"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0</w:t>
            </w:r>
          </w:p>
        </w:tc>
        <w:tc>
          <w:tcPr>
            <w:tcW w:w="1530" w:type="dxa"/>
          </w:tcPr>
          <w:p w14:paraId="14F6E6BF" w14:textId="73181BD5" w:rsidR="00C134FE" w:rsidRPr="007B445B" w:rsidRDefault="001F30D1"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0</w:t>
            </w:r>
          </w:p>
        </w:tc>
        <w:tc>
          <w:tcPr>
            <w:tcW w:w="900" w:type="dxa"/>
          </w:tcPr>
          <w:p w14:paraId="5EFEEEF3" w14:textId="0A00579C" w:rsidR="00C134FE" w:rsidRPr="007B445B" w:rsidRDefault="001F30D1"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50</w:t>
            </w:r>
          </w:p>
        </w:tc>
        <w:tc>
          <w:tcPr>
            <w:tcW w:w="1170" w:type="dxa"/>
          </w:tcPr>
          <w:p w14:paraId="7521B7A4" w14:textId="65743E09" w:rsidR="00C134FE" w:rsidRPr="007B445B" w:rsidRDefault="001F30D1" w:rsidP="00086BEB">
            <w:pPr>
              <w:spacing w:before="40" w:after="40"/>
              <w:rPr>
                <w:rFonts w:ascii="Arial" w:hAnsi="Arial" w:cs="Arial"/>
                <w:color w:val="000000" w:themeColor="text1"/>
                <w:sz w:val="24"/>
                <w:szCs w:val="24"/>
              </w:rPr>
            </w:pPr>
            <w:r w:rsidRPr="007B445B">
              <w:rPr>
                <w:rFonts w:ascii="Arial" w:hAnsi="Arial" w:cs="Arial"/>
                <w:color w:val="000000" w:themeColor="text1"/>
                <w:sz w:val="24"/>
                <w:szCs w:val="24"/>
              </w:rPr>
              <w:t>N/A</w:t>
            </w:r>
          </w:p>
        </w:tc>
        <w:tc>
          <w:tcPr>
            <w:tcW w:w="2291" w:type="dxa"/>
          </w:tcPr>
          <w:p w14:paraId="298F06D7" w14:textId="184C04CE" w:rsidR="00C134FE" w:rsidRPr="007B445B" w:rsidRDefault="003E7185" w:rsidP="00086BEB">
            <w:pPr>
              <w:spacing w:before="40" w:after="40"/>
              <w:rPr>
                <w:rFonts w:ascii="Arial" w:hAnsi="Arial" w:cs="Arial"/>
                <w:color w:val="000000" w:themeColor="text1"/>
                <w:sz w:val="24"/>
                <w:szCs w:val="24"/>
              </w:rPr>
            </w:pPr>
            <w:r w:rsidRPr="007B445B">
              <w:rPr>
                <w:rFonts w:ascii="Calibri" w:eastAsia="Calibri" w:hAnsi="Calibri" w:cs="Calibri"/>
                <w:sz w:val="18"/>
              </w:rPr>
              <w:t>Leaching from natural deposits.</w:t>
            </w:r>
          </w:p>
        </w:tc>
      </w:tr>
      <w:tr w:rsidR="00C134FE" w:rsidRPr="00AE6DEC" w14:paraId="447EF456" w14:textId="77777777" w:rsidTr="00640D92">
        <w:trPr>
          <w:trHeight w:val="432"/>
        </w:trPr>
        <w:tc>
          <w:tcPr>
            <w:tcW w:w="2245" w:type="dxa"/>
          </w:tcPr>
          <w:p w14:paraId="2799E23B" w14:textId="3D5B1C34" w:rsidR="00C134FE" w:rsidRPr="00AE6DEC" w:rsidRDefault="00C134FE" w:rsidP="00C134FE">
            <w:pPr>
              <w:spacing w:before="40" w:after="40"/>
              <w:rPr>
                <w:rFonts w:ascii="Arial" w:hAnsi="Arial" w:cs="Arial"/>
                <w:color w:val="000000" w:themeColor="text1"/>
                <w:sz w:val="24"/>
                <w:szCs w:val="24"/>
              </w:rPr>
            </w:pPr>
            <w:r w:rsidRPr="00AE6DEC">
              <w:rPr>
                <w:rFonts w:ascii="Calibri" w:eastAsia="Calibri" w:hAnsi="Calibri" w:cs="Calibri"/>
                <w:sz w:val="18"/>
              </w:rPr>
              <w:t>Odor (units)</w:t>
            </w:r>
          </w:p>
        </w:tc>
        <w:tc>
          <w:tcPr>
            <w:tcW w:w="1440" w:type="dxa"/>
          </w:tcPr>
          <w:p w14:paraId="5588C49A" w14:textId="26F91A79" w:rsidR="00C134FE"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2017</w:t>
            </w:r>
          </w:p>
        </w:tc>
        <w:tc>
          <w:tcPr>
            <w:tcW w:w="1260" w:type="dxa"/>
          </w:tcPr>
          <w:p w14:paraId="7AEB399C" w14:textId="3D794B8E" w:rsidR="00C134FE"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0</w:t>
            </w:r>
          </w:p>
        </w:tc>
        <w:tc>
          <w:tcPr>
            <w:tcW w:w="1530" w:type="dxa"/>
          </w:tcPr>
          <w:p w14:paraId="2D0E0491" w14:textId="715457E1" w:rsidR="00C134FE"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0</w:t>
            </w:r>
          </w:p>
        </w:tc>
        <w:tc>
          <w:tcPr>
            <w:tcW w:w="900" w:type="dxa"/>
          </w:tcPr>
          <w:p w14:paraId="0DD201ED" w14:textId="4BBC5603" w:rsidR="00C134FE"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3</w:t>
            </w:r>
          </w:p>
        </w:tc>
        <w:tc>
          <w:tcPr>
            <w:tcW w:w="1170" w:type="dxa"/>
          </w:tcPr>
          <w:p w14:paraId="4CA08D01" w14:textId="2182FA9F" w:rsidR="00C134FE" w:rsidRPr="00AE6DEC" w:rsidRDefault="009E5A4A"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N/A</w:t>
            </w:r>
          </w:p>
        </w:tc>
        <w:tc>
          <w:tcPr>
            <w:tcW w:w="2291" w:type="dxa"/>
          </w:tcPr>
          <w:p w14:paraId="464E4A23" w14:textId="293D46DD" w:rsidR="00C134FE" w:rsidRPr="00AE6DEC" w:rsidRDefault="003E7185" w:rsidP="00086BEB">
            <w:pPr>
              <w:spacing w:before="40" w:after="40"/>
              <w:rPr>
                <w:rFonts w:ascii="Arial" w:hAnsi="Arial" w:cs="Arial"/>
                <w:color w:val="000000" w:themeColor="text1"/>
                <w:sz w:val="24"/>
                <w:szCs w:val="24"/>
              </w:rPr>
            </w:pPr>
            <w:r w:rsidRPr="00AE6DEC">
              <w:rPr>
                <w:rFonts w:ascii="Calibri" w:eastAsia="Calibri" w:hAnsi="Calibri" w:cs="Calibri"/>
                <w:sz w:val="18"/>
              </w:rPr>
              <w:t>Natural occurring organic matter.</w:t>
            </w:r>
          </w:p>
        </w:tc>
      </w:tr>
      <w:tr w:rsidR="00C134FE" w:rsidRPr="00AE6DEC" w14:paraId="02FCC422" w14:textId="77777777" w:rsidTr="00640D92">
        <w:trPr>
          <w:trHeight w:val="432"/>
        </w:trPr>
        <w:tc>
          <w:tcPr>
            <w:tcW w:w="2245" w:type="dxa"/>
          </w:tcPr>
          <w:p w14:paraId="04233FFC" w14:textId="5C403376" w:rsidR="00C134FE" w:rsidRPr="00AE6DEC" w:rsidRDefault="00C134FE" w:rsidP="00C134FE">
            <w:pPr>
              <w:spacing w:before="40" w:after="40"/>
              <w:rPr>
                <w:rFonts w:ascii="Arial" w:hAnsi="Arial" w:cs="Arial"/>
                <w:color w:val="000000" w:themeColor="text1"/>
                <w:sz w:val="24"/>
                <w:szCs w:val="24"/>
              </w:rPr>
            </w:pPr>
            <w:r w:rsidRPr="00AE6DEC">
              <w:rPr>
                <w:rFonts w:ascii="Calibri" w:eastAsia="Calibri" w:hAnsi="Calibri" w:cs="Calibri"/>
                <w:sz w:val="18"/>
              </w:rPr>
              <w:t>Sulfate (ppm)</w:t>
            </w:r>
          </w:p>
        </w:tc>
        <w:tc>
          <w:tcPr>
            <w:tcW w:w="1440" w:type="dxa"/>
          </w:tcPr>
          <w:p w14:paraId="575A626A" w14:textId="791BE3EC"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2017</w:t>
            </w:r>
          </w:p>
        </w:tc>
        <w:tc>
          <w:tcPr>
            <w:tcW w:w="1260" w:type="dxa"/>
          </w:tcPr>
          <w:p w14:paraId="417E5B5E" w14:textId="30C572B3"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84</w:t>
            </w:r>
          </w:p>
        </w:tc>
        <w:tc>
          <w:tcPr>
            <w:tcW w:w="1530" w:type="dxa"/>
          </w:tcPr>
          <w:p w14:paraId="2783FD57" w14:textId="642A37B3"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49-110</w:t>
            </w:r>
          </w:p>
        </w:tc>
        <w:tc>
          <w:tcPr>
            <w:tcW w:w="900" w:type="dxa"/>
          </w:tcPr>
          <w:p w14:paraId="0D9AC46E" w14:textId="5B1FB7F4"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500</w:t>
            </w:r>
          </w:p>
        </w:tc>
        <w:tc>
          <w:tcPr>
            <w:tcW w:w="1170" w:type="dxa"/>
          </w:tcPr>
          <w:p w14:paraId="056E70ED" w14:textId="2DC5333F"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N/A</w:t>
            </w:r>
          </w:p>
        </w:tc>
        <w:tc>
          <w:tcPr>
            <w:tcW w:w="2291" w:type="dxa"/>
          </w:tcPr>
          <w:p w14:paraId="78EEFA14" w14:textId="4637545A" w:rsidR="00C134FE" w:rsidRPr="00AE6DEC" w:rsidRDefault="003E7185" w:rsidP="00086BEB">
            <w:pPr>
              <w:spacing w:before="40" w:after="40"/>
              <w:rPr>
                <w:rFonts w:ascii="Arial" w:hAnsi="Arial" w:cs="Arial"/>
                <w:color w:val="000000" w:themeColor="text1"/>
                <w:sz w:val="24"/>
                <w:szCs w:val="24"/>
              </w:rPr>
            </w:pPr>
            <w:r w:rsidRPr="00AE6DEC">
              <w:rPr>
                <w:rFonts w:ascii="Calibri" w:eastAsia="Calibri" w:hAnsi="Calibri" w:cs="Calibri"/>
                <w:sz w:val="18"/>
              </w:rPr>
              <w:t>Runoff/Leaching from natural deposits: industrial wastes</w:t>
            </w:r>
          </w:p>
        </w:tc>
      </w:tr>
      <w:tr w:rsidR="00C134FE" w:rsidRPr="00AE6DEC" w14:paraId="4B59C0AC" w14:textId="77777777" w:rsidTr="00640D92">
        <w:trPr>
          <w:trHeight w:val="432"/>
        </w:trPr>
        <w:tc>
          <w:tcPr>
            <w:tcW w:w="2245" w:type="dxa"/>
          </w:tcPr>
          <w:p w14:paraId="4EB80EB0" w14:textId="0A868CE1" w:rsidR="00C134FE" w:rsidRPr="00AE6DEC" w:rsidRDefault="00C134FE" w:rsidP="00C134FE">
            <w:pPr>
              <w:spacing w:before="40" w:after="40"/>
              <w:rPr>
                <w:rFonts w:ascii="Arial" w:hAnsi="Arial" w:cs="Arial"/>
                <w:color w:val="000000" w:themeColor="text1"/>
                <w:sz w:val="24"/>
                <w:szCs w:val="24"/>
              </w:rPr>
            </w:pPr>
            <w:r w:rsidRPr="00AE6DEC">
              <w:rPr>
                <w:rFonts w:ascii="Calibri" w:eastAsia="Calibri" w:hAnsi="Calibri" w:cs="Calibri"/>
                <w:sz w:val="18"/>
              </w:rPr>
              <w:t>Total Dissolved Solids (ppm)</w:t>
            </w:r>
          </w:p>
        </w:tc>
        <w:tc>
          <w:tcPr>
            <w:tcW w:w="1440" w:type="dxa"/>
          </w:tcPr>
          <w:p w14:paraId="06184ECE" w14:textId="286E2858"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2017</w:t>
            </w:r>
          </w:p>
        </w:tc>
        <w:tc>
          <w:tcPr>
            <w:tcW w:w="1260" w:type="dxa"/>
          </w:tcPr>
          <w:p w14:paraId="6D93F8A5" w14:textId="4BBEA844"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560</w:t>
            </w:r>
          </w:p>
        </w:tc>
        <w:tc>
          <w:tcPr>
            <w:tcW w:w="1530" w:type="dxa"/>
          </w:tcPr>
          <w:p w14:paraId="60B6BA8A" w14:textId="3235B8E4"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460-660</w:t>
            </w:r>
          </w:p>
        </w:tc>
        <w:tc>
          <w:tcPr>
            <w:tcW w:w="900" w:type="dxa"/>
          </w:tcPr>
          <w:p w14:paraId="5D1F2FD9" w14:textId="37707650"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1000</w:t>
            </w:r>
          </w:p>
        </w:tc>
        <w:tc>
          <w:tcPr>
            <w:tcW w:w="1170" w:type="dxa"/>
          </w:tcPr>
          <w:p w14:paraId="107B915E" w14:textId="290016D7"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N/A</w:t>
            </w:r>
          </w:p>
        </w:tc>
        <w:tc>
          <w:tcPr>
            <w:tcW w:w="2291" w:type="dxa"/>
          </w:tcPr>
          <w:p w14:paraId="6F848E73" w14:textId="43961FC1" w:rsidR="00C134FE" w:rsidRPr="00AE6DEC" w:rsidRDefault="003E7185" w:rsidP="00086BEB">
            <w:pPr>
              <w:spacing w:before="40" w:after="40"/>
              <w:rPr>
                <w:rFonts w:ascii="Arial" w:hAnsi="Arial" w:cs="Arial"/>
                <w:color w:val="000000" w:themeColor="text1"/>
                <w:sz w:val="24"/>
                <w:szCs w:val="24"/>
              </w:rPr>
            </w:pPr>
            <w:r w:rsidRPr="00AE6DEC">
              <w:rPr>
                <w:rFonts w:ascii="Calibri" w:eastAsia="Calibri" w:hAnsi="Calibri" w:cs="Calibri"/>
                <w:sz w:val="18"/>
              </w:rPr>
              <w:t>Runoff/Leaching from natural deposits</w:t>
            </w:r>
          </w:p>
        </w:tc>
      </w:tr>
      <w:tr w:rsidR="00C134FE" w:rsidRPr="00AE6DEC" w14:paraId="01551746" w14:textId="77777777" w:rsidTr="00640D92">
        <w:trPr>
          <w:trHeight w:val="432"/>
        </w:trPr>
        <w:tc>
          <w:tcPr>
            <w:tcW w:w="2245" w:type="dxa"/>
          </w:tcPr>
          <w:p w14:paraId="51E8DE55" w14:textId="6E96A9A6" w:rsidR="00C134FE" w:rsidRPr="00AE6DEC" w:rsidRDefault="00C134FE" w:rsidP="00C134FE">
            <w:pPr>
              <w:spacing w:before="40" w:after="40"/>
              <w:rPr>
                <w:rFonts w:ascii="Arial" w:hAnsi="Arial" w:cs="Arial"/>
                <w:color w:val="000000" w:themeColor="text1"/>
                <w:sz w:val="24"/>
                <w:szCs w:val="24"/>
              </w:rPr>
            </w:pPr>
            <w:r w:rsidRPr="00AE6DEC">
              <w:rPr>
                <w:rFonts w:ascii="Calibri" w:eastAsia="Calibri" w:hAnsi="Calibri" w:cs="Calibri"/>
                <w:sz w:val="18"/>
              </w:rPr>
              <w:t>Chloride (ppm)</w:t>
            </w:r>
          </w:p>
        </w:tc>
        <w:tc>
          <w:tcPr>
            <w:tcW w:w="1440" w:type="dxa"/>
          </w:tcPr>
          <w:p w14:paraId="6DA64CC0" w14:textId="6E04D31C"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2017</w:t>
            </w:r>
          </w:p>
        </w:tc>
        <w:tc>
          <w:tcPr>
            <w:tcW w:w="1260" w:type="dxa"/>
          </w:tcPr>
          <w:p w14:paraId="1FDB54D8" w14:textId="176B3DE3"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168</w:t>
            </w:r>
          </w:p>
        </w:tc>
        <w:tc>
          <w:tcPr>
            <w:tcW w:w="1530" w:type="dxa"/>
          </w:tcPr>
          <w:p w14:paraId="3C5295F2" w14:textId="315E31E7"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140-210</w:t>
            </w:r>
          </w:p>
        </w:tc>
        <w:tc>
          <w:tcPr>
            <w:tcW w:w="900" w:type="dxa"/>
          </w:tcPr>
          <w:p w14:paraId="474F3696" w14:textId="0ED0A9A8"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500</w:t>
            </w:r>
          </w:p>
        </w:tc>
        <w:tc>
          <w:tcPr>
            <w:tcW w:w="1170" w:type="dxa"/>
          </w:tcPr>
          <w:p w14:paraId="44EDF1E2" w14:textId="6A73D552" w:rsidR="00C134FE" w:rsidRPr="00AE6DEC" w:rsidRDefault="003E7185" w:rsidP="00086BEB">
            <w:pPr>
              <w:spacing w:before="40" w:after="40"/>
              <w:rPr>
                <w:rFonts w:ascii="Arial" w:hAnsi="Arial" w:cs="Arial"/>
                <w:color w:val="000000" w:themeColor="text1"/>
                <w:sz w:val="24"/>
                <w:szCs w:val="24"/>
              </w:rPr>
            </w:pPr>
            <w:r w:rsidRPr="00AE6DEC">
              <w:rPr>
                <w:rFonts w:ascii="Arial" w:hAnsi="Arial" w:cs="Arial"/>
                <w:color w:val="000000" w:themeColor="text1"/>
                <w:sz w:val="24"/>
                <w:szCs w:val="24"/>
              </w:rPr>
              <w:t>N/A</w:t>
            </w:r>
          </w:p>
        </w:tc>
        <w:tc>
          <w:tcPr>
            <w:tcW w:w="2291" w:type="dxa"/>
          </w:tcPr>
          <w:p w14:paraId="77653953" w14:textId="6E198EE9" w:rsidR="00C134FE" w:rsidRPr="00AE6DEC" w:rsidRDefault="003E7185" w:rsidP="00086BEB">
            <w:pPr>
              <w:spacing w:before="40" w:after="40"/>
              <w:rPr>
                <w:rFonts w:ascii="Arial" w:hAnsi="Arial" w:cs="Arial"/>
                <w:color w:val="000000" w:themeColor="text1"/>
                <w:sz w:val="24"/>
                <w:szCs w:val="24"/>
              </w:rPr>
            </w:pPr>
            <w:r w:rsidRPr="00AE6DEC">
              <w:rPr>
                <w:rFonts w:ascii="Calibri" w:eastAsia="Calibri" w:hAnsi="Calibri" w:cs="Calibri"/>
                <w:sz w:val="18"/>
              </w:rPr>
              <w:t>Runoff/leaching from natural deposits: seawater influence</w:t>
            </w:r>
          </w:p>
        </w:tc>
      </w:tr>
    </w:tbl>
    <w:p w14:paraId="69D3A731" w14:textId="52AC408F" w:rsidR="005D3708" w:rsidRPr="00AE6DEC" w:rsidRDefault="005D3708" w:rsidP="00875407">
      <w:pPr>
        <w:pStyle w:val="Caption"/>
        <w:widowControl w:val="0"/>
      </w:pPr>
      <w:r w:rsidRPr="00AE6DEC">
        <w:t xml:space="preserve">Table </w:t>
      </w:r>
      <w:r w:rsidR="00441943">
        <w:fldChar w:fldCharType="begin"/>
      </w:r>
      <w:r w:rsidR="00441943">
        <w:instrText xml:space="preserve"> SEQ Table \* ARABIC </w:instrText>
      </w:r>
      <w:r w:rsidR="00441943">
        <w:fldChar w:fldCharType="separate"/>
      </w:r>
      <w:r w:rsidR="00961E01" w:rsidRPr="00AE6DEC">
        <w:rPr>
          <w:noProof/>
        </w:rPr>
        <w:t>6</w:t>
      </w:r>
      <w:r w:rsidR="00441943">
        <w:rPr>
          <w:noProof/>
        </w:rPr>
        <w:fldChar w:fldCharType="end"/>
      </w:r>
      <w:r w:rsidRPr="00AE6DEC">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AE6DEC" w14:paraId="4516D550" w14:textId="77777777" w:rsidTr="000B13FC">
        <w:trPr>
          <w:trHeight w:val="440"/>
        </w:trPr>
        <w:tc>
          <w:tcPr>
            <w:tcW w:w="2245" w:type="dxa"/>
            <w:vAlign w:val="center"/>
          </w:tcPr>
          <w:p w14:paraId="2B82F8E8" w14:textId="7AF0DE37" w:rsidR="005D3708" w:rsidRPr="00AE6DEC" w:rsidRDefault="005D3708" w:rsidP="00875407">
            <w:pPr>
              <w:keepNext/>
              <w:widowControl w:val="0"/>
              <w:spacing w:before="40" w:after="40"/>
              <w:jc w:val="center"/>
              <w:rPr>
                <w:rFonts w:ascii="Arial" w:hAnsi="Arial" w:cs="Arial"/>
                <w:b/>
                <w:sz w:val="24"/>
                <w:szCs w:val="24"/>
              </w:rPr>
            </w:pPr>
            <w:r w:rsidRPr="00AE6DEC">
              <w:rPr>
                <w:rFonts w:ascii="Arial" w:hAnsi="Arial" w:cs="Arial"/>
                <w:b/>
                <w:sz w:val="24"/>
                <w:szCs w:val="24"/>
              </w:rPr>
              <w:lastRenderedPageBreak/>
              <w:t>Chemical or Constituent</w:t>
            </w:r>
            <w:r w:rsidR="006727C0" w:rsidRPr="00AE6DEC">
              <w:rPr>
                <w:rFonts w:ascii="Arial" w:hAnsi="Arial" w:cs="Arial"/>
                <w:b/>
                <w:sz w:val="24"/>
                <w:szCs w:val="24"/>
              </w:rPr>
              <w:t xml:space="preserve"> </w:t>
            </w:r>
            <w:r w:rsidRPr="00AE6DEC">
              <w:rPr>
                <w:rFonts w:ascii="Arial" w:hAnsi="Arial" w:cs="Arial"/>
                <w:b/>
                <w:sz w:val="24"/>
                <w:szCs w:val="24"/>
              </w:rPr>
              <w:t>(and reporting units)</w:t>
            </w:r>
          </w:p>
        </w:tc>
        <w:tc>
          <w:tcPr>
            <w:tcW w:w="1440" w:type="dxa"/>
            <w:vAlign w:val="center"/>
          </w:tcPr>
          <w:p w14:paraId="5A93A988" w14:textId="77777777" w:rsidR="005D3708" w:rsidRPr="00AE6DEC" w:rsidRDefault="005D3708" w:rsidP="00875407">
            <w:pPr>
              <w:keepNext/>
              <w:widowControl w:val="0"/>
              <w:spacing w:before="40" w:after="40"/>
              <w:jc w:val="center"/>
              <w:rPr>
                <w:rFonts w:ascii="Arial" w:hAnsi="Arial" w:cs="Arial"/>
                <w:b/>
                <w:sz w:val="24"/>
                <w:szCs w:val="24"/>
              </w:rPr>
            </w:pPr>
            <w:r w:rsidRPr="00AE6DEC">
              <w:rPr>
                <w:rFonts w:ascii="Arial" w:hAnsi="Arial" w:cs="Arial"/>
                <w:b/>
                <w:sz w:val="24"/>
                <w:szCs w:val="24"/>
              </w:rPr>
              <w:t>Sample Date</w:t>
            </w:r>
          </w:p>
        </w:tc>
        <w:tc>
          <w:tcPr>
            <w:tcW w:w="1350" w:type="dxa"/>
            <w:vAlign w:val="center"/>
          </w:tcPr>
          <w:p w14:paraId="6DDBAAA8" w14:textId="77777777" w:rsidR="005D3708" w:rsidRPr="00AE6DEC" w:rsidRDefault="005D3708" w:rsidP="00875407">
            <w:pPr>
              <w:keepNext/>
              <w:widowControl w:val="0"/>
              <w:spacing w:before="40" w:after="40"/>
              <w:jc w:val="center"/>
              <w:rPr>
                <w:rFonts w:ascii="Arial" w:hAnsi="Arial" w:cs="Arial"/>
                <w:b/>
                <w:sz w:val="24"/>
                <w:szCs w:val="24"/>
              </w:rPr>
            </w:pPr>
            <w:r w:rsidRPr="00AE6DEC">
              <w:rPr>
                <w:rFonts w:ascii="Arial" w:hAnsi="Arial" w:cs="Arial"/>
                <w:b/>
                <w:sz w:val="24"/>
                <w:szCs w:val="24"/>
              </w:rPr>
              <w:t>Level Detected</w:t>
            </w:r>
          </w:p>
        </w:tc>
        <w:tc>
          <w:tcPr>
            <w:tcW w:w="1530" w:type="dxa"/>
            <w:vAlign w:val="center"/>
          </w:tcPr>
          <w:p w14:paraId="1F2EF096" w14:textId="77777777" w:rsidR="005D3708" w:rsidRPr="00AE6DEC" w:rsidRDefault="005D3708" w:rsidP="00875407">
            <w:pPr>
              <w:keepNext/>
              <w:widowControl w:val="0"/>
              <w:spacing w:before="40" w:after="40"/>
              <w:jc w:val="center"/>
              <w:rPr>
                <w:rFonts w:ascii="Arial" w:hAnsi="Arial" w:cs="Arial"/>
                <w:b/>
                <w:sz w:val="24"/>
                <w:szCs w:val="24"/>
              </w:rPr>
            </w:pPr>
            <w:r w:rsidRPr="00AE6DEC">
              <w:rPr>
                <w:rFonts w:ascii="Arial" w:hAnsi="Arial" w:cs="Arial"/>
                <w:b/>
                <w:sz w:val="24"/>
                <w:szCs w:val="24"/>
              </w:rPr>
              <w:t>Range of Detections</w:t>
            </w:r>
          </w:p>
        </w:tc>
        <w:tc>
          <w:tcPr>
            <w:tcW w:w="1800" w:type="dxa"/>
            <w:vAlign w:val="center"/>
          </w:tcPr>
          <w:p w14:paraId="66D06037" w14:textId="77777777" w:rsidR="005D3708" w:rsidRPr="00AE6DEC" w:rsidRDefault="005D3708" w:rsidP="00875407">
            <w:pPr>
              <w:keepNext/>
              <w:widowControl w:val="0"/>
              <w:spacing w:before="40" w:after="40"/>
              <w:jc w:val="center"/>
              <w:rPr>
                <w:rFonts w:ascii="Arial" w:hAnsi="Arial" w:cs="Arial"/>
                <w:b/>
                <w:sz w:val="24"/>
                <w:szCs w:val="24"/>
              </w:rPr>
            </w:pPr>
            <w:r w:rsidRPr="00AE6DEC">
              <w:rPr>
                <w:rFonts w:ascii="Arial" w:hAnsi="Arial" w:cs="Arial"/>
                <w:b/>
                <w:sz w:val="24"/>
                <w:szCs w:val="24"/>
              </w:rPr>
              <w:t>Notification Level</w:t>
            </w:r>
          </w:p>
        </w:tc>
        <w:tc>
          <w:tcPr>
            <w:tcW w:w="2471" w:type="dxa"/>
            <w:vAlign w:val="center"/>
          </w:tcPr>
          <w:p w14:paraId="630800E2" w14:textId="07B37302" w:rsidR="005D3708" w:rsidRPr="00AE6DEC" w:rsidRDefault="005D3708" w:rsidP="00875407">
            <w:pPr>
              <w:keepNext/>
              <w:widowControl w:val="0"/>
              <w:spacing w:before="40" w:after="40"/>
              <w:jc w:val="center"/>
              <w:rPr>
                <w:rFonts w:ascii="Arial" w:hAnsi="Arial" w:cs="Arial"/>
                <w:b/>
                <w:sz w:val="24"/>
                <w:szCs w:val="24"/>
              </w:rPr>
            </w:pPr>
            <w:r w:rsidRPr="00AE6DEC">
              <w:rPr>
                <w:rFonts w:ascii="Arial" w:hAnsi="Arial" w:cs="Arial"/>
                <w:b/>
                <w:sz w:val="24"/>
                <w:szCs w:val="24"/>
              </w:rPr>
              <w:t xml:space="preserve">Health Effects </w:t>
            </w:r>
          </w:p>
        </w:tc>
      </w:tr>
      <w:tr w:rsidR="00AE6DEC" w:rsidRPr="00AE6DEC" w14:paraId="1F8E3CF7" w14:textId="77777777" w:rsidTr="009347A5">
        <w:trPr>
          <w:trHeight w:val="440"/>
        </w:trPr>
        <w:tc>
          <w:tcPr>
            <w:tcW w:w="2245" w:type="dxa"/>
          </w:tcPr>
          <w:p w14:paraId="56F194A1" w14:textId="77777777" w:rsidR="00AE6DEC" w:rsidRPr="00AE6DEC" w:rsidRDefault="00AE6DEC" w:rsidP="00AE6DEC">
            <w:pPr>
              <w:ind w:left="110"/>
              <w:rPr>
                <w:sz w:val="18"/>
              </w:rPr>
            </w:pPr>
            <w:r w:rsidRPr="00AE6DEC">
              <w:rPr>
                <w:sz w:val="18"/>
              </w:rPr>
              <w:t>Chlorate (ppb)</w:t>
            </w:r>
          </w:p>
          <w:p w14:paraId="123EAD51" w14:textId="0CDFC8E5" w:rsidR="00AE6DEC" w:rsidRPr="00AE6DEC" w:rsidRDefault="00AE6DEC" w:rsidP="00AE6DEC">
            <w:pPr>
              <w:keepNext/>
              <w:widowControl w:val="0"/>
              <w:spacing w:before="40" w:after="40"/>
              <w:jc w:val="center"/>
              <w:rPr>
                <w:rFonts w:ascii="Arial" w:hAnsi="Arial" w:cs="Arial"/>
                <w:b/>
                <w:sz w:val="24"/>
                <w:szCs w:val="24"/>
              </w:rPr>
            </w:pPr>
            <w:r w:rsidRPr="00AE6DEC">
              <w:rPr>
                <w:rFonts w:ascii="Calibri" w:eastAsia="Calibri" w:hAnsi="Calibri" w:cs="Calibri"/>
                <w:sz w:val="18"/>
              </w:rPr>
              <w:t>Treatment Site #2 (raw) Distributions system</w:t>
            </w:r>
          </w:p>
        </w:tc>
        <w:tc>
          <w:tcPr>
            <w:tcW w:w="1440" w:type="dxa"/>
            <w:vAlign w:val="center"/>
          </w:tcPr>
          <w:p w14:paraId="098BBF0A" w14:textId="4E3BD34C" w:rsidR="00AE6DEC" w:rsidRPr="00AE6DEC" w:rsidRDefault="00AE6DEC" w:rsidP="00AE6DEC">
            <w:pPr>
              <w:keepNext/>
              <w:widowControl w:val="0"/>
              <w:spacing w:before="40" w:after="40"/>
              <w:jc w:val="center"/>
              <w:rPr>
                <w:rFonts w:ascii="Arial" w:hAnsi="Arial" w:cs="Arial"/>
                <w:b/>
                <w:sz w:val="24"/>
                <w:szCs w:val="24"/>
              </w:rPr>
            </w:pPr>
            <w:r w:rsidRPr="00AE6DEC">
              <w:rPr>
                <w:rFonts w:ascii="Arial" w:hAnsi="Arial" w:cs="Arial"/>
                <w:b/>
                <w:sz w:val="24"/>
                <w:szCs w:val="24"/>
              </w:rPr>
              <w:t>2013</w:t>
            </w:r>
          </w:p>
        </w:tc>
        <w:tc>
          <w:tcPr>
            <w:tcW w:w="1350" w:type="dxa"/>
            <w:vAlign w:val="center"/>
          </w:tcPr>
          <w:p w14:paraId="6B01A7A4" w14:textId="77777777" w:rsidR="00AE6DEC" w:rsidRPr="00AE6DEC" w:rsidRDefault="00AE6DEC" w:rsidP="00AE6DEC">
            <w:pPr>
              <w:keepNext/>
              <w:widowControl w:val="0"/>
              <w:spacing w:before="40" w:after="40"/>
              <w:jc w:val="center"/>
              <w:rPr>
                <w:rFonts w:ascii="Arial" w:hAnsi="Arial" w:cs="Arial"/>
                <w:b/>
                <w:sz w:val="24"/>
                <w:szCs w:val="24"/>
              </w:rPr>
            </w:pPr>
            <w:r w:rsidRPr="00AE6DEC">
              <w:rPr>
                <w:rFonts w:ascii="Arial" w:hAnsi="Arial" w:cs="Arial"/>
                <w:b/>
                <w:sz w:val="24"/>
                <w:szCs w:val="24"/>
              </w:rPr>
              <w:t>1222</w:t>
            </w:r>
          </w:p>
          <w:p w14:paraId="512CA877" w14:textId="77AB19F6" w:rsidR="00AE6DEC" w:rsidRPr="00AE6DEC" w:rsidRDefault="00AE6DEC" w:rsidP="00AE6DEC">
            <w:pPr>
              <w:keepNext/>
              <w:widowControl w:val="0"/>
              <w:spacing w:before="40" w:after="40"/>
              <w:jc w:val="center"/>
              <w:rPr>
                <w:rFonts w:ascii="Arial" w:hAnsi="Arial" w:cs="Arial"/>
                <w:b/>
                <w:sz w:val="24"/>
                <w:szCs w:val="24"/>
              </w:rPr>
            </w:pPr>
            <w:r w:rsidRPr="00AE6DEC">
              <w:rPr>
                <w:rFonts w:ascii="Arial" w:hAnsi="Arial" w:cs="Arial"/>
                <w:b/>
                <w:sz w:val="24"/>
                <w:szCs w:val="24"/>
              </w:rPr>
              <w:t>715</w:t>
            </w:r>
          </w:p>
        </w:tc>
        <w:tc>
          <w:tcPr>
            <w:tcW w:w="1530" w:type="dxa"/>
            <w:vAlign w:val="center"/>
          </w:tcPr>
          <w:p w14:paraId="12F76D50" w14:textId="77777777" w:rsidR="00AE6DEC" w:rsidRPr="00AE6DEC" w:rsidRDefault="00AE6DEC" w:rsidP="00AE6DEC">
            <w:pPr>
              <w:keepNext/>
              <w:widowControl w:val="0"/>
              <w:spacing w:before="40" w:after="40"/>
              <w:jc w:val="center"/>
              <w:rPr>
                <w:rFonts w:ascii="Arial" w:hAnsi="Arial" w:cs="Arial"/>
                <w:b/>
                <w:sz w:val="24"/>
                <w:szCs w:val="24"/>
              </w:rPr>
            </w:pPr>
            <w:r w:rsidRPr="00AE6DEC">
              <w:rPr>
                <w:rFonts w:ascii="Arial" w:hAnsi="Arial" w:cs="Arial"/>
                <w:b/>
                <w:sz w:val="24"/>
                <w:szCs w:val="24"/>
              </w:rPr>
              <w:t>944-1500</w:t>
            </w:r>
          </w:p>
          <w:p w14:paraId="3947C229" w14:textId="0166EF8F" w:rsidR="00AE6DEC" w:rsidRPr="00AE6DEC" w:rsidRDefault="00AE6DEC" w:rsidP="00AE6DEC">
            <w:pPr>
              <w:keepNext/>
              <w:widowControl w:val="0"/>
              <w:spacing w:before="40" w:after="40"/>
              <w:jc w:val="center"/>
              <w:rPr>
                <w:rFonts w:ascii="Arial" w:hAnsi="Arial" w:cs="Arial"/>
                <w:b/>
                <w:sz w:val="24"/>
                <w:szCs w:val="24"/>
              </w:rPr>
            </w:pPr>
            <w:r w:rsidRPr="00AE6DEC">
              <w:rPr>
                <w:rFonts w:ascii="Arial" w:hAnsi="Arial" w:cs="Arial"/>
                <w:b/>
                <w:sz w:val="24"/>
                <w:szCs w:val="24"/>
              </w:rPr>
              <w:t>431-1000</w:t>
            </w:r>
          </w:p>
        </w:tc>
        <w:tc>
          <w:tcPr>
            <w:tcW w:w="1800" w:type="dxa"/>
            <w:vAlign w:val="center"/>
          </w:tcPr>
          <w:p w14:paraId="10F06C13" w14:textId="77777777" w:rsidR="00AE6DEC" w:rsidRPr="00AE6DEC" w:rsidRDefault="00AE6DEC" w:rsidP="00AE6DEC">
            <w:pPr>
              <w:keepNext/>
              <w:widowControl w:val="0"/>
              <w:spacing w:before="40" w:after="40"/>
              <w:jc w:val="center"/>
              <w:rPr>
                <w:rFonts w:ascii="Arial" w:hAnsi="Arial" w:cs="Arial"/>
                <w:b/>
                <w:sz w:val="24"/>
                <w:szCs w:val="24"/>
              </w:rPr>
            </w:pPr>
          </w:p>
        </w:tc>
        <w:tc>
          <w:tcPr>
            <w:tcW w:w="2471" w:type="dxa"/>
            <w:vAlign w:val="center"/>
          </w:tcPr>
          <w:p w14:paraId="726ECBD2" w14:textId="467B1BAB" w:rsidR="00AE6DEC" w:rsidRPr="00AE6DEC" w:rsidRDefault="00AE6DEC" w:rsidP="00AE6DEC">
            <w:pPr>
              <w:keepNext/>
              <w:widowControl w:val="0"/>
              <w:spacing w:before="40" w:after="40"/>
              <w:jc w:val="center"/>
              <w:rPr>
                <w:rFonts w:ascii="Arial" w:hAnsi="Arial" w:cs="Arial"/>
                <w:b/>
                <w:sz w:val="24"/>
                <w:szCs w:val="24"/>
              </w:rPr>
            </w:pPr>
            <w:r w:rsidRPr="00AE6DEC">
              <w:rPr>
                <w:rFonts w:ascii="Calibri" w:eastAsia="Calibri" w:hAnsi="Calibri" w:cs="Calibri"/>
                <w:sz w:val="18"/>
              </w:rPr>
              <w:t xml:space="preserve">EPA does not have health effect language </w:t>
            </w:r>
            <w:proofErr w:type="gramStart"/>
            <w:r w:rsidRPr="00AE6DEC">
              <w:rPr>
                <w:rFonts w:ascii="Calibri" w:eastAsia="Calibri" w:hAnsi="Calibri" w:cs="Calibri"/>
                <w:sz w:val="18"/>
              </w:rPr>
              <w:t>at this time</w:t>
            </w:r>
            <w:proofErr w:type="gramEnd"/>
          </w:p>
        </w:tc>
      </w:tr>
      <w:tr w:rsidR="00AE6DEC" w:rsidRPr="00AE6DEC" w14:paraId="09116D09" w14:textId="77777777" w:rsidTr="001F7181">
        <w:trPr>
          <w:trHeight w:val="432"/>
        </w:trPr>
        <w:tc>
          <w:tcPr>
            <w:tcW w:w="2245" w:type="dxa"/>
          </w:tcPr>
          <w:p w14:paraId="18023788" w14:textId="6DF7AC20" w:rsidR="00AE6DEC" w:rsidRPr="00AE6DEC" w:rsidRDefault="00AE6DEC" w:rsidP="00AE6DEC">
            <w:pPr>
              <w:rPr>
                <w:sz w:val="18"/>
              </w:rPr>
            </w:pPr>
          </w:p>
        </w:tc>
        <w:tc>
          <w:tcPr>
            <w:tcW w:w="1440" w:type="dxa"/>
          </w:tcPr>
          <w:p w14:paraId="28190B3D" w14:textId="2835CC00" w:rsidR="00AE6DEC" w:rsidRPr="00AE6DEC" w:rsidRDefault="00AE6DEC" w:rsidP="00AE6DEC">
            <w:pPr>
              <w:spacing w:before="40" w:after="40"/>
              <w:rPr>
                <w:rFonts w:ascii="Arial" w:hAnsi="Arial" w:cs="Arial"/>
                <w:color w:val="FFFFFF" w:themeColor="background1"/>
                <w:sz w:val="24"/>
                <w:szCs w:val="24"/>
              </w:rPr>
            </w:pPr>
            <w:r w:rsidRPr="00AE6DEC">
              <w:rPr>
                <w:rFonts w:ascii="Arial" w:hAnsi="Arial" w:cs="Arial"/>
                <w:color w:val="FFFFFF" w:themeColor="background1"/>
                <w:sz w:val="24"/>
                <w:szCs w:val="24"/>
              </w:rPr>
              <w:t>201201332013</w:t>
            </w:r>
          </w:p>
        </w:tc>
        <w:tc>
          <w:tcPr>
            <w:tcW w:w="1350" w:type="dxa"/>
          </w:tcPr>
          <w:p w14:paraId="63D0EACA" w14:textId="46E005A1" w:rsidR="00AE6DEC" w:rsidRPr="00AE6DEC" w:rsidRDefault="00AE6DEC" w:rsidP="00AE6DEC">
            <w:pPr>
              <w:spacing w:before="40" w:after="40"/>
              <w:rPr>
                <w:rFonts w:ascii="Arial" w:hAnsi="Arial" w:cs="Arial"/>
                <w:color w:val="FFFFFF" w:themeColor="background1"/>
                <w:sz w:val="24"/>
                <w:szCs w:val="24"/>
              </w:rPr>
            </w:pPr>
            <w:r w:rsidRPr="00AE6DEC">
              <w:rPr>
                <w:rFonts w:ascii="Arial" w:hAnsi="Arial" w:cs="Arial"/>
                <w:color w:val="FFFFFF" w:themeColor="background1"/>
                <w:sz w:val="24"/>
                <w:szCs w:val="24"/>
              </w:rPr>
              <w:t>2011222</w:t>
            </w:r>
          </w:p>
        </w:tc>
        <w:tc>
          <w:tcPr>
            <w:tcW w:w="1530" w:type="dxa"/>
          </w:tcPr>
          <w:p w14:paraId="60CC3A19" w14:textId="0DF610EA" w:rsidR="00AE6DEC" w:rsidRPr="00AE6DEC" w:rsidRDefault="00AE6DEC" w:rsidP="00AE6DEC">
            <w:pPr>
              <w:spacing w:before="40" w:after="40"/>
              <w:rPr>
                <w:rFonts w:ascii="Arial" w:hAnsi="Arial" w:cs="Arial"/>
                <w:color w:val="FFFFFF" w:themeColor="background1"/>
                <w:sz w:val="24"/>
                <w:szCs w:val="24"/>
              </w:rPr>
            </w:pPr>
          </w:p>
        </w:tc>
        <w:tc>
          <w:tcPr>
            <w:tcW w:w="1800" w:type="dxa"/>
          </w:tcPr>
          <w:p w14:paraId="15DDAE72" w14:textId="58D983FA" w:rsidR="00AE6DEC" w:rsidRPr="00AE6DEC" w:rsidRDefault="00AE6DEC" w:rsidP="00AE6DEC">
            <w:pPr>
              <w:spacing w:before="40" w:after="40"/>
              <w:rPr>
                <w:rFonts w:ascii="Arial" w:hAnsi="Arial" w:cs="Arial"/>
                <w:color w:val="FFFFFF" w:themeColor="background1"/>
                <w:sz w:val="24"/>
                <w:szCs w:val="24"/>
              </w:rPr>
            </w:pPr>
          </w:p>
        </w:tc>
        <w:tc>
          <w:tcPr>
            <w:tcW w:w="2471" w:type="dxa"/>
          </w:tcPr>
          <w:p w14:paraId="747A0B53" w14:textId="3C93DC12" w:rsidR="00AE6DEC" w:rsidRPr="00AE6DEC" w:rsidRDefault="00AE6DEC" w:rsidP="00AE6DEC">
            <w:pPr>
              <w:spacing w:before="40" w:after="40"/>
              <w:rPr>
                <w:rFonts w:ascii="Arial" w:hAnsi="Arial" w:cs="Arial"/>
                <w:color w:val="FFFFFF" w:themeColor="background1"/>
                <w:sz w:val="24"/>
                <w:szCs w:val="24"/>
              </w:rPr>
            </w:pPr>
          </w:p>
        </w:tc>
      </w:tr>
    </w:tbl>
    <w:p w14:paraId="4ED6FC3F" w14:textId="77777777" w:rsidR="0020216E" w:rsidRPr="00AE6DEC" w:rsidRDefault="0020216E" w:rsidP="00BF628D">
      <w:pPr>
        <w:pStyle w:val="Heading3"/>
      </w:pPr>
      <w:bookmarkStart w:id="8" w:name="_Toc58336719"/>
      <w:r w:rsidRPr="00AE6DEC">
        <w:t>Additional General Information on Drinking Water</w:t>
      </w:r>
      <w:bookmarkEnd w:id="8"/>
    </w:p>
    <w:p w14:paraId="45783CA6" w14:textId="77777777" w:rsidR="0020216E" w:rsidRPr="00AE6DEC" w:rsidRDefault="0020216E" w:rsidP="00A32EB0">
      <w:pPr>
        <w:pStyle w:val="BodyText"/>
        <w:tabs>
          <w:tab w:val="left" w:pos="9900"/>
        </w:tabs>
        <w:spacing w:before="0" w:after="240"/>
        <w:jc w:val="left"/>
        <w:rPr>
          <w:rFonts w:ascii="Arial" w:hAnsi="Arial" w:cs="Arial"/>
          <w:sz w:val="24"/>
          <w:szCs w:val="24"/>
        </w:rPr>
      </w:pPr>
      <w:r w:rsidRPr="00AE6DEC">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AE6DEC" w:rsidRDefault="0020216E" w:rsidP="0020216E">
      <w:pPr>
        <w:pStyle w:val="BodyText"/>
        <w:spacing w:before="0" w:after="240"/>
        <w:jc w:val="left"/>
        <w:rPr>
          <w:rFonts w:ascii="Arial" w:hAnsi="Arial" w:cs="Arial"/>
          <w:sz w:val="24"/>
          <w:szCs w:val="24"/>
        </w:rPr>
      </w:pPr>
      <w:r w:rsidRPr="00AE6DEC">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AE6DEC">
        <w:rPr>
          <w:rFonts w:ascii="Arial" w:hAnsi="Arial" w:cs="Arial"/>
          <w:i/>
          <w:sz w:val="24"/>
          <w:szCs w:val="24"/>
        </w:rPr>
        <w:t>Cryptosporidium</w:t>
      </w:r>
      <w:r w:rsidRPr="00AE6DEC">
        <w:rPr>
          <w:rFonts w:ascii="Arial" w:hAnsi="Arial" w:cs="Arial"/>
          <w:sz w:val="24"/>
          <w:szCs w:val="24"/>
        </w:rPr>
        <w:t xml:space="preserve"> and other microbial contaminants are available from the Safe Drinking Water Hotline (1-800-426-4791).</w:t>
      </w:r>
    </w:p>
    <w:p w14:paraId="0B0E16E5" w14:textId="0C61B83E" w:rsidR="0020216E" w:rsidRPr="00AE6DEC" w:rsidRDefault="0020216E" w:rsidP="0025569C">
      <w:pPr>
        <w:spacing w:after="240"/>
        <w:rPr>
          <w:rFonts w:ascii="Arial" w:hAnsi="Arial" w:cs="Arial"/>
          <w:sz w:val="24"/>
          <w:szCs w:val="24"/>
        </w:rPr>
      </w:pPr>
      <w:r w:rsidRPr="00AE6DEC">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AE6DEC">
        <w:rPr>
          <w:rFonts w:ascii="Arial" w:hAnsi="Arial" w:cs="Arial"/>
          <w:bCs/>
          <w:sz w:val="24"/>
          <w:szCs w:val="24"/>
          <w:u w:val="single"/>
        </w:rPr>
        <w:t>[</w:t>
      </w:r>
      <w:r w:rsidR="008F19DE" w:rsidRPr="00AE6DEC">
        <w:rPr>
          <w:rFonts w:ascii="Arial" w:hAnsi="Arial" w:cs="Arial"/>
          <w:bCs/>
          <w:sz w:val="24"/>
          <w:szCs w:val="24"/>
        </w:rPr>
        <w:t>Enter</w:t>
      </w:r>
      <w:r w:rsidRPr="00AE6DEC">
        <w:rPr>
          <w:rFonts w:ascii="Arial" w:hAnsi="Arial" w:cs="Arial"/>
          <w:bCs/>
          <w:sz w:val="24"/>
          <w:szCs w:val="24"/>
        </w:rPr>
        <w:t xml:space="preserve"> Water System</w:t>
      </w:r>
      <w:r w:rsidR="008F19DE" w:rsidRPr="00AE6DEC">
        <w:rPr>
          <w:rFonts w:ascii="Arial" w:hAnsi="Arial" w:cs="Arial"/>
          <w:bCs/>
          <w:sz w:val="24"/>
          <w:szCs w:val="24"/>
        </w:rPr>
        <w:t>’s</w:t>
      </w:r>
      <w:r w:rsidRPr="00AE6DEC">
        <w:rPr>
          <w:rFonts w:ascii="Arial" w:hAnsi="Arial" w:cs="Arial"/>
          <w:bCs/>
          <w:sz w:val="24"/>
          <w:szCs w:val="24"/>
        </w:rPr>
        <w:t xml:space="preserve"> Name</w:t>
      </w:r>
      <w:r w:rsidRPr="00AE6DEC">
        <w:rPr>
          <w:rFonts w:ascii="Arial" w:hAnsi="Arial" w:cs="Arial"/>
          <w:bCs/>
          <w:sz w:val="24"/>
          <w:szCs w:val="24"/>
          <w:u w:val="single"/>
        </w:rPr>
        <w:t>]</w:t>
      </w:r>
      <w:r w:rsidRPr="00AE6DEC">
        <w:rPr>
          <w:rFonts w:ascii="Arial" w:hAnsi="Arial" w:cs="Arial"/>
          <w:bCs/>
          <w:sz w:val="24"/>
          <w:szCs w:val="24"/>
        </w:rPr>
        <w:t xml:space="preserve"> is responsible for providing high quality drinking </w:t>
      </w:r>
      <w:proofErr w:type="gramStart"/>
      <w:r w:rsidRPr="00AE6DEC">
        <w:rPr>
          <w:rFonts w:ascii="Arial" w:hAnsi="Arial" w:cs="Arial"/>
          <w:bCs/>
          <w:sz w:val="24"/>
          <w:szCs w:val="24"/>
        </w:rPr>
        <w:t>water, but</w:t>
      </w:r>
      <w:proofErr w:type="gramEnd"/>
      <w:r w:rsidRPr="00AE6DEC">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AE6DEC">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AE6DEC">
          <w:rPr>
            <w:rStyle w:val="Hyperlink"/>
            <w:rFonts w:ascii="Arial" w:hAnsi="Arial" w:cs="Arial"/>
            <w:color w:val="auto"/>
            <w:sz w:val="24"/>
            <w:szCs w:val="24"/>
          </w:rPr>
          <w:t>http://www.epa.gov/lead</w:t>
        </w:r>
      </w:hyperlink>
      <w:r w:rsidRPr="00AE6DEC">
        <w:rPr>
          <w:rFonts w:ascii="Arial" w:hAnsi="Arial" w:cs="Arial"/>
          <w:sz w:val="24"/>
          <w:szCs w:val="24"/>
        </w:rPr>
        <w:t>.</w:t>
      </w:r>
    </w:p>
    <w:p w14:paraId="1EBCD8A8" w14:textId="029D0C6F" w:rsidR="00A32EB0" w:rsidRPr="00AE6DEC" w:rsidRDefault="00A32EB0" w:rsidP="00A32EB0">
      <w:pPr>
        <w:spacing w:after="240"/>
        <w:rPr>
          <w:rFonts w:ascii="Arial" w:hAnsi="Arial" w:cs="Arial"/>
          <w:bCs/>
          <w:sz w:val="24"/>
        </w:rPr>
      </w:pPr>
      <w:r w:rsidRPr="00AE6DEC">
        <w:rPr>
          <w:rFonts w:ascii="Arial" w:hAnsi="Arial" w:cs="Arial"/>
          <w:bCs/>
          <w:sz w:val="24"/>
        </w:rPr>
        <w:t xml:space="preserve">Additional Special Language for Nitrate, Arsenic, Lead, Radon, and </w:t>
      </w:r>
      <w:r w:rsidRPr="00AE6DEC">
        <w:rPr>
          <w:rFonts w:ascii="Arial" w:hAnsi="Arial" w:cs="Arial"/>
          <w:bCs/>
          <w:i/>
          <w:sz w:val="24"/>
        </w:rPr>
        <w:t>Cryptosporidium</w:t>
      </w:r>
      <w:proofErr w:type="gramStart"/>
      <w:r w:rsidRPr="00AE6DEC">
        <w:rPr>
          <w:rFonts w:ascii="Arial" w:hAnsi="Arial" w:cs="Arial"/>
          <w:bCs/>
          <w:sz w:val="24"/>
        </w:rPr>
        <w:t>:  [</w:t>
      </w:r>
      <w:proofErr w:type="gramEnd"/>
      <w:r w:rsidRPr="00AE6DEC">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AE6DEC">
        <w:rPr>
          <w:rFonts w:ascii="Arial" w:hAnsi="Arial" w:cs="Arial"/>
          <w:sz w:val="24"/>
          <w:szCs w:val="24"/>
        </w:rPr>
        <w:t xml:space="preserve">State </w:t>
      </w:r>
      <w:r w:rsidR="0025569C" w:rsidRPr="00AE6DEC">
        <w:rPr>
          <w:rFonts w:ascii="Arial" w:hAnsi="Arial" w:cs="Arial"/>
          <w:sz w:val="24"/>
          <w:szCs w:val="24"/>
        </w:rPr>
        <w:t>Revised Total Coliform Rule (RTCR): [</w:t>
      </w:r>
      <w:r w:rsidR="008F19DE" w:rsidRPr="00AE6DEC">
        <w:rPr>
          <w:rFonts w:ascii="Arial" w:hAnsi="Arial" w:cs="Arial"/>
          <w:sz w:val="24"/>
          <w:szCs w:val="24"/>
        </w:rPr>
        <w:t>Enter</w:t>
      </w:r>
      <w:r w:rsidR="0025569C" w:rsidRPr="00AE6DEC">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lastRenderedPageBreak/>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522A3" w14:textId="77777777" w:rsidR="00441943" w:rsidRDefault="00441943">
      <w:r>
        <w:separator/>
      </w:r>
    </w:p>
    <w:p w14:paraId="239ECA7E" w14:textId="77777777" w:rsidR="00441943" w:rsidRDefault="00441943"/>
  </w:endnote>
  <w:endnote w:type="continuationSeparator" w:id="0">
    <w:p w14:paraId="0FD51468" w14:textId="77777777" w:rsidR="00441943" w:rsidRDefault="00441943">
      <w:r>
        <w:continuationSeparator/>
      </w:r>
    </w:p>
    <w:p w14:paraId="7C7C9100" w14:textId="77777777" w:rsidR="00441943" w:rsidRDefault="00441943"/>
  </w:endnote>
  <w:endnote w:type="continuationNotice" w:id="1">
    <w:p w14:paraId="3FE7DE3A" w14:textId="77777777" w:rsidR="00441943" w:rsidRDefault="00441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C5C3F" w14:textId="77777777" w:rsidR="00441943" w:rsidRDefault="00441943">
      <w:r>
        <w:separator/>
      </w:r>
    </w:p>
    <w:p w14:paraId="37ABC0C4" w14:textId="77777777" w:rsidR="00441943" w:rsidRDefault="00441943"/>
  </w:footnote>
  <w:footnote w:type="continuationSeparator" w:id="0">
    <w:p w14:paraId="012FC444" w14:textId="77777777" w:rsidR="00441943" w:rsidRDefault="00441943">
      <w:r>
        <w:continuationSeparator/>
      </w:r>
    </w:p>
    <w:p w14:paraId="20891868" w14:textId="77777777" w:rsidR="00441943" w:rsidRDefault="00441943"/>
  </w:footnote>
  <w:footnote w:type="continuationNotice" w:id="1">
    <w:p w14:paraId="5377C82A" w14:textId="77777777" w:rsidR="00441943" w:rsidRDefault="004419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3430093">
    <w:abstractNumId w:val="6"/>
  </w:num>
  <w:num w:numId="2" w16cid:durableId="728764437">
    <w:abstractNumId w:val="1"/>
  </w:num>
  <w:num w:numId="3" w16cid:durableId="179008023">
    <w:abstractNumId w:val="3"/>
  </w:num>
  <w:num w:numId="4" w16cid:durableId="385418445">
    <w:abstractNumId w:val="0"/>
  </w:num>
  <w:num w:numId="5" w16cid:durableId="460465460">
    <w:abstractNumId w:val="2"/>
  </w:num>
  <w:num w:numId="6" w16cid:durableId="146942909">
    <w:abstractNumId w:val="5"/>
  </w:num>
  <w:num w:numId="7" w16cid:durableId="88363427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0C9C"/>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A54CD"/>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0D1"/>
    <w:rsid w:val="001F3468"/>
    <w:rsid w:val="001F503E"/>
    <w:rsid w:val="001F7181"/>
    <w:rsid w:val="00200ED0"/>
    <w:rsid w:val="002010C1"/>
    <w:rsid w:val="0020216E"/>
    <w:rsid w:val="002055BA"/>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1228"/>
    <w:rsid w:val="002E43B8"/>
    <w:rsid w:val="002E5912"/>
    <w:rsid w:val="002F07E8"/>
    <w:rsid w:val="002F0A31"/>
    <w:rsid w:val="002F1DD3"/>
    <w:rsid w:val="002F6EC9"/>
    <w:rsid w:val="00301D86"/>
    <w:rsid w:val="0030241A"/>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0605"/>
    <w:rsid w:val="003E27AB"/>
    <w:rsid w:val="003E7032"/>
    <w:rsid w:val="003E7185"/>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1943"/>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0BA"/>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64A6"/>
    <w:rsid w:val="0065717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7986"/>
    <w:rsid w:val="007640D4"/>
    <w:rsid w:val="00775871"/>
    <w:rsid w:val="00783F5A"/>
    <w:rsid w:val="00784E3A"/>
    <w:rsid w:val="0079421C"/>
    <w:rsid w:val="00794CF5"/>
    <w:rsid w:val="00796405"/>
    <w:rsid w:val="00796E52"/>
    <w:rsid w:val="007A473C"/>
    <w:rsid w:val="007B0B24"/>
    <w:rsid w:val="007B2BC6"/>
    <w:rsid w:val="007B445B"/>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2418"/>
    <w:rsid w:val="00883433"/>
    <w:rsid w:val="008849A8"/>
    <w:rsid w:val="00885381"/>
    <w:rsid w:val="0088584C"/>
    <w:rsid w:val="008905F3"/>
    <w:rsid w:val="00894A25"/>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D7ABF"/>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1E01"/>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B7945"/>
    <w:rsid w:val="009C0E21"/>
    <w:rsid w:val="009C1882"/>
    <w:rsid w:val="009C3F08"/>
    <w:rsid w:val="009C4A4B"/>
    <w:rsid w:val="009C6436"/>
    <w:rsid w:val="009D4211"/>
    <w:rsid w:val="009D54A3"/>
    <w:rsid w:val="009D5D09"/>
    <w:rsid w:val="009E153B"/>
    <w:rsid w:val="009E2850"/>
    <w:rsid w:val="009E4BDC"/>
    <w:rsid w:val="009E54B2"/>
    <w:rsid w:val="009E59A6"/>
    <w:rsid w:val="009E5A4A"/>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6DEC"/>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0A21"/>
    <w:rsid w:val="00B75B6B"/>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34FE"/>
    <w:rsid w:val="00C20B5D"/>
    <w:rsid w:val="00C24336"/>
    <w:rsid w:val="00C24948"/>
    <w:rsid w:val="00C27D71"/>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074C"/>
    <w:rsid w:val="00D0475A"/>
    <w:rsid w:val="00D057C3"/>
    <w:rsid w:val="00D06308"/>
    <w:rsid w:val="00D07E1D"/>
    <w:rsid w:val="00D10A7C"/>
    <w:rsid w:val="00D118D4"/>
    <w:rsid w:val="00D11A92"/>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068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12</Pages>
  <Words>4013</Words>
  <Characters>22878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Noah Marquez</cp:lastModifiedBy>
  <cp:revision>9</cp:revision>
  <cp:lastPrinted>2022-06-27T21:02:00Z</cp:lastPrinted>
  <dcterms:created xsi:type="dcterms:W3CDTF">2022-06-28T20:41:00Z</dcterms:created>
  <dcterms:modified xsi:type="dcterms:W3CDTF">2022-06-30T19:08:00Z</dcterms:modified>
</cp:coreProperties>
</file>