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64FFE9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A34C5" w:rsidRPr="004A34C5">
        <w:rPr>
          <w:rFonts w:ascii="Arial" w:hAnsi="Arial" w:cs="Arial"/>
          <w:b/>
          <w:bCs/>
          <w:sz w:val="24"/>
          <w:szCs w:val="24"/>
        </w:rPr>
        <w:t>Southwest Transportation</w:t>
      </w:r>
    </w:p>
    <w:p w14:paraId="65A99AB1" w14:textId="470485F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A34C5" w:rsidRPr="004A34C5">
        <w:rPr>
          <w:rFonts w:ascii="Arial" w:hAnsi="Arial" w:cs="Arial"/>
          <w:b/>
          <w:bCs/>
          <w:sz w:val="24"/>
          <w:szCs w:val="24"/>
        </w:rPr>
        <w:t>July 1</w:t>
      </w:r>
      <w:r w:rsidR="004A34C5" w:rsidRPr="004A34C5">
        <w:rPr>
          <w:rFonts w:ascii="Arial" w:hAnsi="Arial" w:cs="Arial"/>
          <w:b/>
          <w:bCs/>
          <w:sz w:val="24"/>
          <w:szCs w:val="24"/>
          <w:vertAlign w:val="superscript"/>
        </w:rPr>
        <w:t>st</w:t>
      </w:r>
      <w:r w:rsidR="004A34C5" w:rsidRPr="004A34C5">
        <w:rPr>
          <w:rFonts w:ascii="Arial" w:hAnsi="Arial" w:cs="Arial"/>
          <w:b/>
          <w:bCs/>
          <w:sz w:val="24"/>
          <w:szCs w:val="24"/>
        </w:rPr>
        <w:t xml:space="preserve"> 2024</w:t>
      </w:r>
    </w:p>
    <w:p w14:paraId="21C05768" w14:textId="5DF5A26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A34C5" w:rsidRPr="004A34C5">
        <w:rPr>
          <w:rFonts w:ascii="Arial" w:hAnsi="Arial" w:cs="Arial"/>
          <w:b/>
          <w:bCs/>
          <w:sz w:val="24"/>
          <w:szCs w:val="24"/>
        </w:rPr>
        <w:t>Ground Water</w:t>
      </w:r>
    </w:p>
    <w:p w14:paraId="6AE5ED8C" w14:textId="5E4A56F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A34C5" w:rsidRPr="004A34C5">
        <w:rPr>
          <w:rFonts w:ascii="Arial" w:hAnsi="Arial" w:cs="Arial"/>
          <w:b/>
          <w:bCs/>
          <w:sz w:val="24"/>
          <w:szCs w:val="24"/>
        </w:rPr>
        <w:t>Well #1 located at 16644 S. Elm Ave Caruthers CA</w:t>
      </w:r>
    </w:p>
    <w:p w14:paraId="11D6F99D" w14:textId="10DF6EA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A34C5" w:rsidRPr="004A34C5">
        <w:rPr>
          <w:rFonts w:ascii="Arial" w:hAnsi="Arial" w:cs="Arial"/>
          <w:b/>
          <w:bCs/>
          <w:sz w:val="24"/>
          <w:szCs w:val="24"/>
        </w:rPr>
        <w:t>Contact David McIntyre</w:t>
      </w:r>
    </w:p>
    <w:p w14:paraId="55CC3D7E" w14:textId="596EDA10"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w:t>
      </w:r>
      <w:r w:rsidR="004A34C5">
        <w:rPr>
          <w:rFonts w:ascii="Arial" w:hAnsi="Arial" w:cs="Arial"/>
          <w:sz w:val="24"/>
          <w:szCs w:val="24"/>
        </w:rPr>
        <w:t>on:</w:t>
      </w:r>
    </w:p>
    <w:p w14:paraId="175FE9EF" w14:textId="6368F51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A34C5" w:rsidRPr="006250F2">
        <w:rPr>
          <w:rFonts w:ascii="Arial" w:hAnsi="Arial" w:cs="Arial"/>
          <w:b/>
          <w:bCs/>
          <w:sz w:val="24"/>
          <w:szCs w:val="24"/>
        </w:rPr>
        <w:t>David McIntyre, District Manager – (559)355-0558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610174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354AF8">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C68B6C5" w:rsidR="008572DA" w:rsidRPr="005162DE" w:rsidRDefault="004A34C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63D5001" w:rsidR="00095AAC" w:rsidRPr="005162DE" w:rsidRDefault="004A34C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881D85E" w:rsidR="00D73637" w:rsidRPr="005162DE" w:rsidRDefault="004A34C5" w:rsidP="00960466">
            <w:pPr>
              <w:spacing w:before="40" w:after="40"/>
              <w:jc w:val="center"/>
              <w:rPr>
                <w:rFonts w:ascii="Arial" w:hAnsi="Arial" w:cs="Arial"/>
                <w:sz w:val="24"/>
                <w:szCs w:val="24"/>
              </w:rPr>
            </w:pPr>
            <w:r>
              <w:rPr>
                <w:rFonts w:ascii="Arial" w:hAnsi="Arial" w:cs="Arial"/>
                <w:sz w:val="24"/>
                <w:szCs w:val="24"/>
              </w:rPr>
              <w:t>8-24-21</w:t>
            </w:r>
          </w:p>
        </w:tc>
        <w:tc>
          <w:tcPr>
            <w:tcW w:w="1021" w:type="dxa"/>
            <w:tcMar>
              <w:left w:w="86" w:type="dxa"/>
              <w:right w:w="86" w:type="dxa"/>
            </w:tcMar>
          </w:tcPr>
          <w:p w14:paraId="102D5A02" w14:textId="6DF25A47" w:rsidR="00D73637" w:rsidRPr="005162DE" w:rsidRDefault="004A34C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3ED0458" w:rsidR="00D73637" w:rsidRPr="005162DE" w:rsidRDefault="004A34C5"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7C4C70B5" w:rsidR="00D73637" w:rsidRPr="005162DE" w:rsidRDefault="004A34C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A9A7BA7" w:rsidR="00D73637" w:rsidRPr="005162DE" w:rsidRDefault="004A34C5" w:rsidP="00FC33C4">
            <w:pPr>
              <w:spacing w:before="40" w:after="40"/>
              <w:jc w:val="center"/>
              <w:rPr>
                <w:rFonts w:ascii="Arial" w:hAnsi="Arial" w:cs="Arial"/>
                <w:sz w:val="24"/>
                <w:szCs w:val="24"/>
              </w:rPr>
            </w:pPr>
            <w:r>
              <w:rPr>
                <w:rFonts w:ascii="Arial" w:hAnsi="Arial" w:cs="Arial"/>
                <w:sz w:val="24"/>
                <w:szCs w:val="24"/>
              </w:rPr>
              <w:t>8-24-21</w:t>
            </w:r>
          </w:p>
        </w:tc>
        <w:tc>
          <w:tcPr>
            <w:tcW w:w="1021" w:type="dxa"/>
            <w:tcMar>
              <w:left w:w="86" w:type="dxa"/>
              <w:right w:w="86" w:type="dxa"/>
            </w:tcMar>
          </w:tcPr>
          <w:p w14:paraId="42CEE2F3" w14:textId="2CC135E3" w:rsidR="00D73637" w:rsidRPr="005162DE" w:rsidRDefault="004A34C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0FBD018" w:rsidR="00D73637" w:rsidRPr="005162DE" w:rsidRDefault="004A34C5"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0382B55D" w:rsidR="00D73637" w:rsidRPr="005162DE" w:rsidRDefault="004A34C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5643D59" w:rsidR="00684C7E" w:rsidRPr="005162DE" w:rsidRDefault="004A34C5" w:rsidP="00684C7E">
            <w:pPr>
              <w:spacing w:before="40" w:after="40"/>
              <w:jc w:val="center"/>
              <w:rPr>
                <w:rFonts w:ascii="Arial" w:hAnsi="Arial" w:cs="Arial"/>
                <w:sz w:val="24"/>
                <w:szCs w:val="24"/>
              </w:rPr>
            </w:pPr>
            <w:r>
              <w:rPr>
                <w:rFonts w:ascii="Arial" w:hAnsi="Arial" w:cs="Arial"/>
                <w:sz w:val="24"/>
                <w:szCs w:val="24"/>
              </w:rPr>
              <w:t>12-9-14</w:t>
            </w:r>
          </w:p>
        </w:tc>
        <w:tc>
          <w:tcPr>
            <w:tcW w:w="1260" w:type="dxa"/>
            <w:tcMar>
              <w:left w:w="58" w:type="dxa"/>
              <w:right w:w="58" w:type="dxa"/>
            </w:tcMar>
          </w:tcPr>
          <w:p w14:paraId="690B0D1C" w14:textId="16A1B770" w:rsidR="00684C7E" w:rsidRPr="005162DE" w:rsidRDefault="004A34C5" w:rsidP="00684C7E">
            <w:pPr>
              <w:spacing w:before="40" w:after="40"/>
              <w:jc w:val="center"/>
              <w:rPr>
                <w:rFonts w:ascii="Arial" w:hAnsi="Arial" w:cs="Arial"/>
                <w:sz w:val="24"/>
                <w:szCs w:val="24"/>
              </w:rPr>
            </w:pPr>
            <w:r>
              <w:rPr>
                <w:rFonts w:ascii="Arial" w:hAnsi="Arial" w:cs="Arial"/>
                <w:sz w:val="24"/>
                <w:szCs w:val="24"/>
              </w:rPr>
              <w:t>41</w:t>
            </w:r>
          </w:p>
        </w:tc>
        <w:tc>
          <w:tcPr>
            <w:tcW w:w="1530" w:type="dxa"/>
            <w:tcMar>
              <w:left w:w="58" w:type="dxa"/>
              <w:right w:w="58" w:type="dxa"/>
            </w:tcMar>
          </w:tcPr>
          <w:p w14:paraId="6802CC34" w14:textId="0BAC3FA9"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F8667C3" w:rsidR="00684C7E" w:rsidRPr="005162DE" w:rsidRDefault="004A34C5" w:rsidP="00684C7E">
            <w:pPr>
              <w:spacing w:before="40" w:after="40"/>
              <w:jc w:val="center"/>
              <w:rPr>
                <w:rFonts w:ascii="Arial" w:hAnsi="Arial" w:cs="Arial"/>
                <w:sz w:val="24"/>
                <w:szCs w:val="24"/>
              </w:rPr>
            </w:pPr>
            <w:r>
              <w:rPr>
                <w:rFonts w:ascii="Arial" w:hAnsi="Arial" w:cs="Arial"/>
                <w:sz w:val="24"/>
                <w:szCs w:val="24"/>
              </w:rPr>
              <w:t>12-9-14</w:t>
            </w:r>
          </w:p>
        </w:tc>
        <w:tc>
          <w:tcPr>
            <w:tcW w:w="1260" w:type="dxa"/>
            <w:tcMar>
              <w:left w:w="58" w:type="dxa"/>
              <w:right w:w="58" w:type="dxa"/>
            </w:tcMar>
          </w:tcPr>
          <w:p w14:paraId="5F571C45" w14:textId="3964D569" w:rsidR="00684C7E" w:rsidRPr="005162DE" w:rsidRDefault="004A34C5" w:rsidP="00684C7E">
            <w:pPr>
              <w:spacing w:before="40" w:after="40"/>
              <w:jc w:val="center"/>
              <w:rPr>
                <w:rFonts w:ascii="Arial" w:hAnsi="Arial" w:cs="Arial"/>
                <w:sz w:val="24"/>
                <w:szCs w:val="24"/>
              </w:rPr>
            </w:pPr>
            <w:r>
              <w:rPr>
                <w:rFonts w:ascii="Arial" w:hAnsi="Arial" w:cs="Arial"/>
                <w:sz w:val="24"/>
                <w:szCs w:val="24"/>
              </w:rPr>
              <w:t>7.4</w:t>
            </w:r>
          </w:p>
        </w:tc>
        <w:tc>
          <w:tcPr>
            <w:tcW w:w="1530" w:type="dxa"/>
            <w:tcMar>
              <w:left w:w="58" w:type="dxa"/>
              <w:right w:w="58" w:type="dxa"/>
            </w:tcMar>
          </w:tcPr>
          <w:p w14:paraId="2BE476FB" w14:textId="091C7E67"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4A34C5" w:rsidRPr="005162DE" w14:paraId="4FC0937E" w14:textId="77777777" w:rsidTr="002D3FB5">
        <w:trPr>
          <w:cantSplit/>
          <w:trHeight w:val="1511"/>
        </w:trPr>
        <w:tc>
          <w:tcPr>
            <w:tcW w:w="2245" w:type="dxa"/>
            <w:vAlign w:val="center"/>
          </w:tcPr>
          <w:p w14:paraId="3EF0D96D" w14:textId="77777777" w:rsidR="004A34C5" w:rsidRPr="004A34C5" w:rsidRDefault="004A34C5" w:rsidP="004A34C5">
            <w:pPr>
              <w:keepNext/>
              <w:keepLines/>
              <w:jc w:val="center"/>
              <w:rPr>
                <w:rFonts w:ascii="Arial" w:hAnsi="Arial" w:cs="Arial"/>
                <w:b/>
                <w:sz w:val="22"/>
                <w:szCs w:val="22"/>
              </w:rPr>
            </w:pPr>
            <w:r w:rsidRPr="004A34C5">
              <w:rPr>
                <w:rFonts w:ascii="Arial" w:hAnsi="Arial" w:cs="Arial"/>
                <w:b/>
                <w:sz w:val="22"/>
                <w:szCs w:val="22"/>
              </w:rPr>
              <w:t>Chemical or Constituent</w:t>
            </w:r>
          </w:p>
          <w:p w14:paraId="38D1F022" w14:textId="77777777" w:rsidR="004A34C5" w:rsidRPr="004A34C5" w:rsidRDefault="004A34C5" w:rsidP="004A34C5">
            <w:pPr>
              <w:keepNext/>
              <w:keepLines/>
              <w:jc w:val="center"/>
              <w:rPr>
                <w:rFonts w:ascii="Arial" w:hAnsi="Arial" w:cs="Arial"/>
                <w:b/>
                <w:sz w:val="22"/>
                <w:szCs w:val="22"/>
              </w:rPr>
            </w:pPr>
            <w:r w:rsidRPr="004A34C5">
              <w:rPr>
                <w:rFonts w:ascii="Arial" w:hAnsi="Arial" w:cs="Arial"/>
                <w:b/>
                <w:sz w:val="22"/>
                <w:szCs w:val="22"/>
              </w:rPr>
              <w:t>(and</w:t>
            </w:r>
          </w:p>
          <w:p w14:paraId="5EAC0E0C" w14:textId="68F61168" w:rsidR="004A34C5" w:rsidRPr="004A34C5" w:rsidRDefault="004A34C5" w:rsidP="004A34C5">
            <w:pPr>
              <w:keepNext/>
              <w:keepLines/>
              <w:jc w:val="center"/>
              <w:rPr>
                <w:rFonts w:ascii="Arial" w:hAnsi="Arial" w:cs="Arial"/>
                <w:b/>
                <w:sz w:val="22"/>
                <w:szCs w:val="22"/>
              </w:rPr>
            </w:pPr>
            <w:r w:rsidRPr="004A34C5">
              <w:rPr>
                <w:rFonts w:ascii="Arial" w:hAnsi="Arial" w:cs="Arial"/>
                <w:b/>
                <w:sz w:val="22"/>
                <w:szCs w:val="22"/>
              </w:rPr>
              <w:t>reporting units)</w:t>
            </w:r>
          </w:p>
        </w:tc>
        <w:tc>
          <w:tcPr>
            <w:tcW w:w="1440" w:type="dxa"/>
            <w:vAlign w:val="center"/>
          </w:tcPr>
          <w:p w14:paraId="09A3D0BB" w14:textId="7045EAD6" w:rsidR="004A34C5" w:rsidRPr="004A34C5" w:rsidRDefault="004A34C5" w:rsidP="004A34C5">
            <w:pPr>
              <w:keepNext/>
              <w:keepLines/>
              <w:jc w:val="center"/>
              <w:rPr>
                <w:rFonts w:ascii="Arial" w:hAnsi="Arial" w:cs="Arial"/>
                <w:b/>
                <w:sz w:val="22"/>
                <w:szCs w:val="22"/>
              </w:rPr>
            </w:pPr>
            <w:r w:rsidRPr="004A34C5">
              <w:rPr>
                <w:rFonts w:ascii="Arial" w:hAnsi="Arial" w:cs="Arial"/>
                <w:b/>
                <w:sz w:val="22"/>
                <w:szCs w:val="22"/>
              </w:rPr>
              <w:t>Sample Date</w:t>
            </w:r>
          </w:p>
        </w:tc>
        <w:tc>
          <w:tcPr>
            <w:tcW w:w="1260" w:type="dxa"/>
            <w:tcMar>
              <w:left w:w="72" w:type="dxa"/>
              <w:right w:w="72" w:type="dxa"/>
            </w:tcMar>
            <w:vAlign w:val="center"/>
          </w:tcPr>
          <w:p w14:paraId="6C8B5EC3" w14:textId="02EB7D0D" w:rsidR="004A34C5" w:rsidRPr="004A34C5" w:rsidRDefault="004A34C5" w:rsidP="004A34C5">
            <w:pPr>
              <w:keepNext/>
              <w:keepLines/>
              <w:jc w:val="center"/>
              <w:rPr>
                <w:rFonts w:ascii="Arial" w:hAnsi="Arial" w:cs="Arial"/>
                <w:b/>
                <w:sz w:val="22"/>
                <w:szCs w:val="22"/>
              </w:rPr>
            </w:pPr>
            <w:r w:rsidRPr="004A34C5">
              <w:rPr>
                <w:rFonts w:ascii="Arial" w:hAnsi="Arial" w:cs="Arial"/>
                <w:b/>
                <w:sz w:val="22"/>
                <w:szCs w:val="22"/>
              </w:rPr>
              <w:t>Level Detected</w:t>
            </w:r>
          </w:p>
        </w:tc>
        <w:tc>
          <w:tcPr>
            <w:tcW w:w="1530" w:type="dxa"/>
            <w:vAlign w:val="center"/>
          </w:tcPr>
          <w:p w14:paraId="39BF4DF6" w14:textId="04F10C70" w:rsidR="004A34C5" w:rsidRPr="004A34C5" w:rsidRDefault="004A34C5" w:rsidP="004A34C5">
            <w:pPr>
              <w:keepNext/>
              <w:keepLines/>
              <w:jc w:val="center"/>
              <w:rPr>
                <w:rFonts w:ascii="Arial" w:hAnsi="Arial" w:cs="Arial"/>
                <w:b/>
                <w:sz w:val="22"/>
                <w:szCs w:val="22"/>
              </w:rPr>
            </w:pPr>
            <w:r w:rsidRPr="004A34C5">
              <w:rPr>
                <w:rFonts w:ascii="Arial" w:hAnsi="Arial" w:cs="Arial"/>
                <w:b/>
                <w:sz w:val="22"/>
                <w:szCs w:val="22"/>
              </w:rPr>
              <w:t>Range of Detections</w:t>
            </w:r>
          </w:p>
        </w:tc>
        <w:tc>
          <w:tcPr>
            <w:tcW w:w="1170" w:type="dxa"/>
            <w:vAlign w:val="center"/>
          </w:tcPr>
          <w:p w14:paraId="7B1E983A" w14:textId="21E202D4" w:rsidR="004A34C5" w:rsidRPr="004A34C5" w:rsidRDefault="004A34C5" w:rsidP="004A34C5">
            <w:pPr>
              <w:keepNext/>
              <w:keepLines/>
              <w:jc w:val="center"/>
              <w:rPr>
                <w:rFonts w:ascii="Arial" w:hAnsi="Arial" w:cs="Arial"/>
                <w:b/>
                <w:sz w:val="22"/>
                <w:szCs w:val="22"/>
              </w:rPr>
            </w:pPr>
            <w:r w:rsidRPr="004A34C5">
              <w:rPr>
                <w:rFonts w:ascii="Arial" w:hAnsi="Arial" w:cs="Arial"/>
                <w:b/>
                <w:sz w:val="22"/>
                <w:szCs w:val="22"/>
              </w:rPr>
              <w:t>MCL [MRDL]</w:t>
            </w:r>
          </w:p>
        </w:tc>
        <w:tc>
          <w:tcPr>
            <w:tcW w:w="1260" w:type="dxa"/>
            <w:vAlign w:val="center"/>
          </w:tcPr>
          <w:p w14:paraId="5FC2DC4F" w14:textId="07BA20D0" w:rsidR="004A34C5" w:rsidRPr="004A34C5" w:rsidRDefault="004A34C5" w:rsidP="004A34C5">
            <w:pPr>
              <w:keepNext/>
              <w:keepLines/>
              <w:jc w:val="center"/>
              <w:rPr>
                <w:rFonts w:ascii="Arial" w:hAnsi="Arial" w:cs="Arial"/>
                <w:b/>
                <w:sz w:val="22"/>
                <w:szCs w:val="22"/>
              </w:rPr>
            </w:pPr>
            <w:r w:rsidRPr="004A34C5">
              <w:rPr>
                <w:rFonts w:ascii="Arial" w:hAnsi="Arial" w:cs="Arial"/>
                <w:b/>
                <w:sz w:val="22"/>
                <w:szCs w:val="22"/>
              </w:rPr>
              <w:t>PHG (MCLG) [MRDLG]</w:t>
            </w:r>
          </w:p>
        </w:tc>
        <w:tc>
          <w:tcPr>
            <w:tcW w:w="1931" w:type="dxa"/>
            <w:vAlign w:val="center"/>
          </w:tcPr>
          <w:p w14:paraId="518AAAA0" w14:textId="569982CA" w:rsidR="004A34C5" w:rsidRPr="004A34C5" w:rsidRDefault="004A34C5" w:rsidP="004A34C5">
            <w:pPr>
              <w:keepNext/>
              <w:keepLines/>
              <w:jc w:val="center"/>
              <w:rPr>
                <w:rFonts w:ascii="Arial" w:hAnsi="Arial" w:cs="Arial"/>
                <w:b/>
                <w:sz w:val="22"/>
                <w:szCs w:val="22"/>
              </w:rPr>
            </w:pPr>
            <w:r w:rsidRPr="004A34C5">
              <w:rPr>
                <w:rFonts w:ascii="Arial" w:hAnsi="Arial" w:cs="Arial"/>
                <w:b/>
                <w:sz w:val="22"/>
                <w:szCs w:val="22"/>
              </w:rPr>
              <w:t>Typical Source of Contaminant</w:t>
            </w:r>
          </w:p>
        </w:tc>
      </w:tr>
      <w:tr w:rsidR="004A34C5" w:rsidRPr="005162DE" w14:paraId="7C96DD6F" w14:textId="77777777" w:rsidTr="002D3FB5">
        <w:trPr>
          <w:trHeight w:val="432"/>
        </w:trPr>
        <w:tc>
          <w:tcPr>
            <w:tcW w:w="2245" w:type="dxa"/>
            <w:tcMar>
              <w:left w:w="58" w:type="dxa"/>
              <w:right w:w="58" w:type="dxa"/>
            </w:tcMar>
          </w:tcPr>
          <w:p w14:paraId="29E71AAC" w14:textId="31F77016" w:rsidR="004A34C5" w:rsidRPr="004A34C5" w:rsidRDefault="004A34C5" w:rsidP="004A34C5">
            <w:pPr>
              <w:keepNext/>
              <w:keepLines/>
              <w:spacing w:before="40" w:after="40"/>
              <w:ind w:left="30"/>
              <w:jc w:val="both"/>
              <w:rPr>
                <w:rFonts w:ascii="Arial" w:hAnsi="Arial" w:cs="Arial"/>
                <w:sz w:val="22"/>
                <w:szCs w:val="22"/>
              </w:rPr>
            </w:pPr>
            <w:r w:rsidRPr="004A34C5">
              <w:rPr>
                <w:rFonts w:ascii="Arial" w:hAnsi="Arial" w:cs="Arial"/>
                <w:sz w:val="22"/>
                <w:szCs w:val="22"/>
              </w:rPr>
              <w:t xml:space="preserve">1,2,3-Trichlorpropane (1,2,3-TCP) (ppt) </w:t>
            </w:r>
          </w:p>
        </w:tc>
        <w:tc>
          <w:tcPr>
            <w:tcW w:w="1440" w:type="dxa"/>
          </w:tcPr>
          <w:p w14:paraId="4E00A3BE" w14:textId="3870583D" w:rsidR="004A34C5" w:rsidRPr="004A34C5" w:rsidRDefault="004A34C5" w:rsidP="004A34C5">
            <w:pPr>
              <w:pStyle w:val="Default"/>
              <w:jc w:val="center"/>
              <w:rPr>
                <w:sz w:val="22"/>
                <w:szCs w:val="22"/>
              </w:rPr>
            </w:pPr>
            <w:r w:rsidRPr="004A34C5">
              <w:rPr>
                <w:sz w:val="22"/>
                <w:szCs w:val="22"/>
              </w:rPr>
              <w:t>1-2</w:t>
            </w:r>
            <w:r w:rsidR="00973DCB">
              <w:rPr>
                <w:sz w:val="22"/>
                <w:szCs w:val="22"/>
              </w:rPr>
              <w:t>3</w:t>
            </w:r>
            <w:r w:rsidRPr="004A34C5">
              <w:rPr>
                <w:sz w:val="22"/>
                <w:szCs w:val="22"/>
              </w:rPr>
              <w:t xml:space="preserve"> 4-2</w:t>
            </w:r>
            <w:r w:rsidR="00973DCB">
              <w:rPr>
                <w:sz w:val="22"/>
                <w:szCs w:val="22"/>
              </w:rPr>
              <w:t>3</w:t>
            </w:r>
            <w:r w:rsidRPr="004A34C5">
              <w:rPr>
                <w:sz w:val="22"/>
                <w:szCs w:val="22"/>
              </w:rPr>
              <w:t xml:space="preserve"> </w:t>
            </w:r>
            <w:r w:rsidR="00973DCB">
              <w:rPr>
                <w:sz w:val="22"/>
                <w:szCs w:val="22"/>
              </w:rPr>
              <w:t xml:space="preserve"> </w:t>
            </w:r>
            <w:r w:rsidRPr="004A34C5">
              <w:rPr>
                <w:sz w:val="22"/>
                <w:szCs w:val="22"/>
              </w:rPr>
              <w:t>7-2</w:t>
            </w:r>
            <w:r w:rsidR="00973DCB">
              <w:rPr>
                <w:sz w:val="22"/>
                <w:szCs w:val="22"/>
              </w:rPr>
              <w:t>3</w:t>
            </w:r>
            <w:r w:rsidRPr="004A34C5">
              <w:rPr>
                <w:sz w:val="22"/>
                <w:szCs w:val="22"/>
              </w:rPr>
              <w:t xml:space="preserve">  </w:t>
            </w:r>
          </w:p>
          <w:p w14:paraId="21F7006B" w14:textId="7C93D288" w:rsidR="004A34C5" w:rsidRPr="004A34C5" w:rsidRDefault="004A34C5" w:rsidP="004A34C5">
            <w:pPr>
              <w:keepNext/>
              <w:keepLines/>
              <w:spacing w:before="40" w:after="40"/>
              <w:jc w:val="center"/>
              <w:rPr>
                <w:rFonts w:ascii="Arial" w:hAnsi="Arial" w:cs="Arial"/>
                <w:sz w:val="22"/>
                <w:szCs w:val="22"/>
              </w:rPr>
            </w:pPr>
          </w:p>
        </w:tc>
        <w:tc>
          <w:tcPr>
            <w:tcW w:w="1260" w:type="dxa"/>
          </w:tcPr>
          <w:p w14:paraId="1BD7CABC" w14:textId="137FC15F" w:rsidR="004A34C5" w:rsidRPr="004A34C5" w:rsidRDefault="004A34C5" w:rsidP="004A34C5">
            <w:pPr>
              <w:keepNext/>
              <w:keepLines/>
              <w:spacing w:before="40" w:after="40"/>
              <w:jc w:val="center"/>
              <w:rPr>
                <w:rFonts w:ascii="Arial" w:hAnsi="Arial" w:cs="Arial"/>
                <w:sz w:val="22"/>
                <w:szCs w:val="22"/>
              </w:rPr>
            </w:pPr>
            <w:r w:rsidRPr="004A34C5">
              <w:rPr>
                <w:rFonts w:ascii="Arial" w:hAnsi="Arial" w:cs="Arial"/>
                <w:sz w:val="22"/>
                <w:szCs w:val="22"/>
              </w:rPr>
              <w:t>.05</w:t>
            </w:r>
            <w:r w:rsidR="00D8628B">
              <w:rPr>
                <w:rFonts w:ascii="Arial" w:hAnsi="Arial" w:cs="Arial"/>
                <w:sz w:val="22"/>
                <w:szCs w:val="22"/>
              </w:rPr>
              <w:t>1</w:t>
            </w:r>
          </w:p>
        </w:tc>
        <w:tc>
          <w:tcPr>
            <w:tcW w:w="1530" w:type="dxa"/>
          </w:tcPr>
          <w:p w14:paraId="40895B2C" w14:textId="67152DCA" w:rsidR="004A34C5" w:rsidRPr="004A34C5" w:rsidRDefault="004A34C5" w:rsidP="004A34C5">
            <w:pPr>
              <w:keepNext/>
              <w:keepLines/>
              <w:spacing w:before="40" w:after="40"/>
              <w:jc w:val="center"/>
              <w:rPr>
                <w:rFonts w:ascii="Arial" w:hAnsi="Arial" w:cs="Arial"/>
                <w:sz w:val="22"/>
                <w:szCs w:val="22"/>
              </w:rPr>
            </w:pPr>
            <w:r w:rsidRPr="004A34C5">
              <w:rPr>
                <w:rFonts w:ascii="Arial" w:hAnsi="Arial" w:cs="Arial"/>
                <w:sz w:val="22"/>
                <w:szCs w:val="22"/>
              </w:rPr>
              <w:t>.05</w:t>
            </w:r>
            <w:r w:rsidR="00973DCB">
              <w:rPr>
                <w:rFonts w:ascii="Arial" w:hAnsi="Arial" w:cs="Arial"/>
                <w:sz w:val="22"/>
                <w:szCs w:val="22"/>
              </w:rPr>
              <w:t>0</w:t>
            </w:r>
            <w:r w:rsidRPr="004A34C5">
              <w:rPr>
                <w:rFonts w:ascii="Arial" w:hAnsi="Arial" w:cs="Arial"/>
                <w:sz w:val="22"/>
                <w:szCs w:val="22"/>
              </w:rPr>
              <w:t>-.0</w:t>
            </w:r>
            <w:r w:rsidR="00973DCB">
              <w:rPr>
                <w:rFonts w:ascii="Arial" w:hAnsi="Arial" w:cs="Arial"/>
                <w:sz w:val="22"/>
                <w:szCs w:val="22"/>
              </w:rPr>
              <w:t>54</w:t>
            </w:r>
          </w:p>
        </w:tc>
        <w:tc>
          <w:tcPr>
            <w:tcW w:w="1170" w:type="dxa"/>
          </w:tcPr>
          <w:p w14:paraId="707B8EC2" w14:textId="50EEA9F7" w:rsidR="004A34C5" w:rsidRPr="004A34C5" w:rsidRDefault="004A34C5" w:rsidP="004A34C5">
            <w:pPr>
              <w:keepNext/>
              <w:keepLines/>
              <w:spacing w:before="40" w:after="40"/>
              <w:jc w:val="center"/>
              <w:rPr>
                <w:rFonts w:ascii="Arial" w:hAnsi="Arial" w:cs="Arial"/>
                <w:sz w:val="22"/>
                <w:szCs w:val="22"/>
              </w:rPr>
            </w:pPr>
            <w:r w:rsidRPr="004A34C5">
              <w:rPr>
                <w:rFonts w:ascii="Arial" w:hAnsi="Arial" w:cs="Arial"/>
                <w:sz w:val="22"/>
                <w:szCs w:val="22"/>
              </w:rPr>
              <w:t>5 ppt</w:t>
            </w:r>
          </w:p>
        </w:tc>
        <w:tc>
          <w:tcPr>
            <w:tcW w:w="1260" w:type="dxa"/>
          </w:tcPr>
          <w:p w14:paraId="4F209845" w14:textId="392441FA" w:rsidR="004A34C5" w:rsidRPr="004A34C5" w:rsidRDefault="004A34C5" w:rsidP="004A34C5">
            <w:pPr>
              <w:keepNext/>
              <w:keepLines/>
              <w:spacing w:before="40" w:after="40"/>
              <w:jc w:val="center"/>
              <w:rPr>
                <w:rFonts w:ascii="Arial" w:hAnsi="Arial" w:cs="Arial"/>
                <w:sz w:val="22"/>
                <w:szCs w:val="22"/>
              </w:rPr>
            </w:pPr>
            <w:r w:rsidRPr="004A34C5">
              <w:rPr>
                <w:rFonts w:ascii="Arial" w:hAnsi="Arial" w:cs="Arial"/>
                <w:sz w:val="22"/>
                <w:szCs w:val="22"/>
              </w:rPr>
              <w:t xml:space="preserve">     0.7</w:t>
            </w:r>
          </w:p>
        </w:tc>
        <w:tc>
          <w:tcPr>
            <w:tcW w:w="1931" w:type="dxa"/>
          </w:tcPr>
          <w:p w14:paraId="307E6935" w14:textId="152E7928" w:rsidR="004A34C5" w:rsidRPr="004A34C5" w:rsidRDefault="004A34C5" w:rsidP="004A34C5">
            <w:pPr>
              <w:keepNext/>
              <w:keepLines/>
              <w:spacing w:before="40" w:after="40"/>
              <w:jc w:val="center"/>
              <w:rPr>
                <w:rFonts w:ascii="Arial" w:hAnsi="Arial" w:cs="Arial"/>
                <w:sz w:val="22"/>
                <w:szCs w:val="22"/>
              </w:rPr>
            </w:pPr>
            <w:r w:rsidRPr="004A34C5">
              <w:rPr>
                <w:rFonts w:ascii="Arial" w:hAnsi="Arial" w:cs="Arial"/>
                <w:sz w:val="22"/>
                <w:szCs w:val="22"/>
              </w:rPr>
              <w:t xml:space="preserve">Past use of soil fumigants that contained 1,2,3-TCP as an impurity </w:t>
            </w:r>
          </w:p>
        </w:tc>
      </w:tr>
      <w:tr w:rsidR="004A34C5" w:rsidRPr="005162DE" w14:paraId="7E778FAF" w14:textId="77777777" w:rsidTr="002D3FB5">
        <w:trPr>
          <w:trHeight w:val="432"/>
        </w:trPr>
        <w:tc>
          <w:tcPr>
            <w:tcW w:w="2245" w:type="dxa"/>
            <w:tcMar>
              <w:left w:w="58" w:type="dxa"/>
              <w:right w:w="58" w:type="dxa"/>
            </w:tcMar>
          </w:tcPr>
          <w:p w14:paraId="6E8BCF9B" w14:textId="77777777" w:rsidR="004A34C5" w:rsidRPr="004A34C5" w:rsidRDefault="004A34C5" w:rsidP="004A34C5">
            <w:pPr>
              <w:pStyle w:val="Default"/>
              <w:jc w:val="both"/>
              <w:rPr>
                <w:sz w:val="22"/>
                <w:szCs w:val="22"/>
              </w:rPr>
            </w:pPr>
            <w:r w:rsidRPr="004A34C5">
              <w:rPr>
                <w:sz w:val="22"/>
                <w:szCs w:val="22"/>
              </w:rPr>
              <w:t xml:space="preserve">Nitrate as Nitrogen (mg/L) </w:t>
            </w:r>
          </w:p>
          <w:p w14:paraId="2BC454A4" w14:textId="32EAA369" w:rsidR="004A34C5" w:rsidRPr="004A34C5" w:rsidRDefault="004A34C5" w:rsidP="004A34C5">
            <w:pPr>
              <w:spacing w:before="40" w:after="40"/>
              <w:ind w:left="30"/>
              <w:jc w:val="both"/>
              <w:rPr>
                <w:rFonts w:ascii="Arial" w:hAnsi="Arial" w:cs="Arial"/>
                <w:sz w:val="22"/>
                <w:szCs w:val="22"/>
              </w:rPr>
            </w:pPr>
          </w:p>
        </w:tc>
        <w:tc>
          <w:tcPr>
            <w:tcW w:w="1440" w:type="dxa"/>
          </w:tcPr>
          <w:p w14:paraId="25EFD446" w14:textId="020F6A2C" w:rsidR="004A34C5" w:rsidRPr="004A34C5" w:rsidRDefault="00A115D7" w:rsidP="004A34C5">
            <w:pPr>
              <w:spacing w:before="40" w:after="40"/>
              <w:jc w:val="center"/>
              <w:rPr>
                <w:rFonts w:ascii="Arial" w:hAnsi="Arial" w:cs="Arial"/>
                <w:sz w:val="22"/>
                <w:szCs w:val="22"/>
              </w:rPr>
            </w:pPr>
            <w:r>
              <w:rPr>
                <w:rFonts w:ascii="Arial" w:hAnsi="Arial" w:cs="Arial"/>
                <w:sz w:val="22"/>
                <w:szCs w:val="22"/>
              </w:rPr>
              <w:t>7</w:t>
            </w:r>
            <w:r w:rsidR="004A34C5" w:rsidRPr="004A34C5">
              <w:rPr>
                <w:rFonts w:ascii="Arial" w:hAnsi="Arial" w:cs="Arial"/>
                <w:sz w:val="22"/>
                <w:szCs w:val="22"/>
              </w:rPr>
              <w:t>-2</w:t>
            </w:r>
            <w:r>
              <w:rPr>
                <w:rFonts w:ascii="Arial" w:hAnsi="Arial" w:cs="Arial"/>
                <w:sz w:val="22"/>
                <w:szCs w:val="22"/>
              </w:rPr>
              <w:t>3</w:t>
            </w:r>
          </w:p>
        </w:tc>
        <w:tc>
          <w:tcPr>
            <w:tcW w:w="1260" w:type="dxa"/>
          </w:tcPr>
          <w:p w14:paraId="7CAF39D9" w14:textId="75480D96" w:rsidR="004A34C5" w:rsidRPr="004A34C5" w:rsidRDefault="00A115D7" w:rsidP="004A34C5">
            <w:pPr>
              <w:spacing w:before="40" w:after="40"/>
              <w:jc w:val="center"/>
              <w:rPr>
                <w:rFonts w:ascii="Arial" w:hAnsi="Arial" w:cs="Arial"/>
                <w:sz w:val="22"/>
                <w:szCs w:val="22"/>
              </w:rPr>
            </w:pPr>
            <w:r>
              <w:rPr>
                <w:rFonts w:ascii="Arial" w:hAnsi="Arial" w:cs="Arial"/>
                <w:sz w:val="22"/>
                <w:szCs w:val="22"/>
              </w:rPr>
              <w:t>8.7</w:t>
            </w:r>
          </w:p>
        </w:tc>
        <w:tc>
          <w:tcPr>
            <w:tcW w:w="1530" w:type="dxa"/>
          </w:tcPr>
          <w:p w14:paraId="694B316A" w14:textId="34CD95D4" w:rsidR="004A34C5" w:rsidRPr="004A34C5" w:rsidRDefault="00A115D7" w:rsidP="004A34C5">
            <w:pPr>
              <w:spacing w:before="40" w:after="40"/>
              <w:jc w:val="center"/>
              <w:rPr>
                <w:rFonts w:ascii="Arial" w:hAnsi="Arial" w:cs="Arial"/>
                <w:sz w:val="22"/>
                <w:szCs w:val="22"/>
              </w:rPr>
            </w:pPr>
            <w:r>
              <w:rPr>
                <w:rFonts w:ascii="Arial" w:hAnsi="Arial" w:cs="Arial"/>
                <w:sz w:val="22"/>
                <w:szCs w:val="22"/>
              </w:rPr>
              <w:t>8.7</w:t>
            </w:r>
          </w:p>
        </w:tc>
        <w:tc>
          <w:tcPr>
            <w:tcW w:w="1170" w:type="dxa"/>
          </w:tcPr>
          <w:p w14:paraId="04B3ABD1" w14:textId="637B132E"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10</w:t>
            </w:r>
          </w:p>
        </w:tc>
        <w:tc>
          <w:tcPr>
            <w:tcW w:w="1260" w:type="dxa"/>
          </w:tcPr>
          <w:p w14:paraId="7BD33183" w14:textId="0AA884A8"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45</w:t>
            </w:r>
          </w:p>
        </w:tc>
        <w:tc>
          <w:tcPr>
            <w:tcW w:w="1931" w:type="dxa"/>
          </w:tcPr>
          <w:p w14:paraId="701F5E75" w14:textId="5D89D281"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 xml:space="preserve">Runoff and leaching from fertilizer use; leaching from septic tanks and sewage; erosion of natural deposits </w:t>
            </w:r>
          </w:p>
        </w:tc>
      </w:tr>
      <w:tr w:rsidR="004A34C5" w:rsidRPr="005162DE" w14:paraId="5A2E4EDA" w14:textId="77777777" w:rsidTr="002D3FB5">
        <w:trPr>
          <w:trHeight w:val="432"/>
        </w:trPr>
        <w:tc>
          <w:tcPr>
            <w:tcW w:w="2245" w:type="dxa"/>
            <w:tcMar>
              <w:left w:w="58" w:type="dxa"/>
              <w:right w:w="58" w:type="dxa"/>
            </w:tcMar>
          </w:tcPr>
          <w:p w14:paraId="203671AA" w14:textId="77777777" w:rsidR="004A34C5" w:rsidRPr="004A34C5" w:rsidRDefault="004A34C5" w:rsidP="004A34C5">
            <w:pPr>
              <w:pStyle w:val="Default"/>
              <w:jc w:val="both"/>
              <w:rPr>
                <w:sz w:val="22"/>
                <w:szCs w:val="22"/>
              </w:rPr>
            </w:pPr>
            <w:r w:rsidRPr="004A34C5">
              <w:rPr>
                <w:sz w:val="22"/>
                <w:szCs w:val="22"/>
              </w:rPr>
              <w:t xml:space="preserve">Fluoride (ppm) </w:t>
            </w:r>
          </w:p>
          <w:p w14:paraId="490802B3" w14:textId="0B5D9554" w:rsidR="004A34C5" w:rsidRPr="004A34C5" w:rsidRDefault="004A34C5" w:rsidP="004A34C5">
            <w:pPr>
              <w:spacing w:before="40" w:after="40"/>
              <w:ind w:left="30"/>
              <w:jc w:val="both"/>
              <w:rPr>
                <w:rFonts w:ascii="Arial" w:hAnsi="Arial" w:cs="Arial"/>
                <w:sz w:val="22"/>
                <w:szCs w:val="22"/>
              </w:rPr>
            </w:pPr>
          </w:p>
        </w:tc>
        <w:tc>
          <w:tcPr>
            <w:tcW w:w="1440" w:type="dxa"/>
          </w:tcPr>
          <w:p w14:paraId="535C6478" w14:textId="6D88E492"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7-19-21</w:t>
            </w:r>
          </w:p>
        </w:tc>
        <w:tc>
          <w:tcPr>
            <w:tcW w:w="1260" w:type="dxa"/>
          </w:tcPr>
          <w:p w14:paraId="1A872876" w14:textId="4E78B9FB"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.11</w:t>
            </w:r>
          </w:p>
        </w:tc>
        <w:tc>
          <w:tcPr>
            <w:tcW w:w="1530" w:type="dxa"/>
          </w:tcPr>
          <w:p w14:paraId="4E27FAAD" w14:textId="0883ACB3" w:rsidR="004A34C5" w:rsidRPr="004A34C5" w:rsidRDefault="004A34C5" w:rsidP="004A34C5">
            <w:pPr>
              <w:spacing w:before="40" w:after="40"/>
              <w:jc w:val="center"/>
              <w:rPr>
                <w:rFonts w:ascii="Arial" w:hAnsi="Arial" w:cs="Arial"/>
                <w:sz w:val="22"/>
                <w:szCs w:val="22"/>
              </w:rPr>
            </w:pPr>
          </w:p>
        </w:tc>
        <w:tc>
          <w:tcPr>
            <w:tcW w:w="1170" w:type="dxa"/>
          </w:tcPr>
          <w:p w14:paraId="6EC8A772" w14:textId="122AC49B"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2</w:t>
            </w:r>
          </w:p>
        </w:tc>
        <w:tc>
          <w:tcPr>
            <w:tcW w:w="1260" w:type="dxa"/>
          </w:tcPr>
          <w:p w14:paraId="22CCB022" w14:textId="5D71BBEA"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1</w:t>
            </w:r>
          </w:p>
        </w:tc>
        <w:tc>
          <w:tcPr>
            <w:tcW w:w="1931" w:type="dxa"/>
          </w:tcPr>
          <w:p w14:paraId="218DDB99" w14:textId="774C7638"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 xml:space="preserve">Erosion of natural deposits; water additive which promotes strong teeth; discharge from fertilizer </w:t>
            </w:r>
          </w:p>
        </w:tc>
      </w:tr>
      <w:tr w:rsidR="004A34C5" w:rsidRPr="005162DE" w14:paraId="5E4F0723" w14:textId="77777777" w:rsidTr="002D3FB5">
        <w:trPr>
          <w:trHeight w:val="432"/>
        </w:trPr>
        <w:tc>
          <w:tcPr>
            <w:tcW w:w="2245" w:type="dxa"/>
            <w:tcMar>
              <w:left w:w="58" w:type="dxa"/>
              <w:right w:w="58" w:type="dxa"/>
            </w:tcMar>
          </w:tcPr>
          <w:p w14:paraId="2E82D3AD" w14:textId="4B60385B" w:rsidR="004A34C5" w:rsidRPr="004A34C5" w:rsidRDefault="004A34C5" w:rsidP="004A34C5">
            <w:pPr>
              <w:spacing w:before="40" w:after="40"/>
              <w:ind w:left="30"/>
              <w:jc w:val="both"/>
              <w:rPr>
                <w:rFonts w:ascii="Arial" w:hAnsi="Arial" w:cs="Arial"/>
                <w:sz w:val="22"/>
                <w:szCs w:val="22"/>
              </w:rPr>
            </w:pPr>
            <w:r w:rsidRPr="004A34C5">
              <w:rPr>
                <w:rFonts w:ascii="Arial" w:hAnsi="Arial" w:cs="Arial"/>
                <w:sz w:val="22"/>
                <w:szCs w:val="22"/>
              </w:rPr>
              <w:t xml:space="preserve">Arsenic (ug/L) </w:t>
            </w:r>
          </w:p>
        </w:tc>
        <w:tc>
          <w:tcPr>
            <w:tcW w:w="1440" w:type="dxa"/>
          </w:tcPr>
          <w:p w14:paraId="6BFF52DC" w14:textId="455ED832"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7-19-21</w:t>
            </w:r>
          </w:p>
        </w:tc>
        <w:tc>
          <w:tcPr>
            <w:tcW w:w="1260" w:type="dxa"/>
          </w:tcPr>
          <w:p w14:paraId="3D1AB8E9" w14:textId="6298C789"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5.3</w:t>
            </w:r>
          </w:p>
        </w:tc>
        <w:tc>
          <w:tcPr>
            <w:tcW w:w="1530" w:type="dxa"/>
          </w:tcPr>
          <w:p w14:paraId="45348734" w14:textId="77777777" w:rsidR="004A34C5" w:rsidRPr="004A34C5" w:rsidRDefault="004A34C5" w:rsidP="004A34C5">
            <w:pPr>
              <w:spacing w:before="40" w:after="40"/>
              <w:jc w:val="center"/>
              <w:rPr>
                <w:rFonts w:ascii="Arial" w:hAnsi="Arial" w:cs="Arial"/>
                <w:sz w:val="22"/>
                <w:szCs w:val="22"/>
              </w:rPr>
            </w:pPr>
          </w:p>
        </w:tc>
        <w:tc>
          <w:tcPr>
            <w:tcW w:w="1170" w:type="dxa"/>
          </w:tcPr>
          <w:p w14:paraId="0B33B773" w14:textId="1A2BB6A7"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10</w:t>
            </w:r>
          </w:p>
        </w:tc>
        <w:tc>
          <w:tcPr>
            <w:tcW w:w="1260" w:type="dxa"/>
          </w:tcPr>
          <w:p w14:paraId="5A117D49" w14:textId="1A0ADD04"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0.004</w:t>
            </w:r>
          </w:p>
        </w:tc>
        <w:tc>
          <w:tcPr>
            <w:tcW w:w="1931" w:type="dxa"/>
          </w:tcPr>
          <w:p w14:paraId="6C00306F" w14:textId="2DCDACB5"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 xml:space="preserve">Erosion of natural deposits; runoff </w:t>
            </w:r>
          </w:p>
        </w:tc>
      </w:tr>
      <w:tr w:rsidR="004A34C5" w:rsidRPr="005162DE" w14:paraId="4D496FD3" w14:textId="77777777" w:rsidTr="002D3FB5">
        <w:trPr>
          <w:trHeight w:val="432"/>
        </w:trPr>
        <w:tc>
          <w:tcPr>
            <w:tcW w:w="2245" w:type="dxa"/>
            <w:tcMar>
              <w:left w:w="58" w:type="dxa"/>
              <w:right w:w="58" w:type="dxa"/>
            </w:tcMar>
          </w:tcPr>
          <w:p w14:paraId="133D8EFC" w14:textId="466775D1" w:rsidR="004A34C5" w:rsidRPr="004A34C5" w:rsidRDefault="004A34C5" w:rsidP="004A34C5">
            <w:pPr>
              <w:spacing w:before="40" w:after="40"/>
              <w:ind w:left="30"/>
              <w:jc w:val="both"/>
              <w:rPr>
                <w:rFonts w:ascii="Arial" w:hAnsi="Arial" w:cs="Arial"/>
                <w:sz w:val="22"/>
                <w:szCs w:val="22"/>
              </w:rPr>
            </w:pPr>
            <w:r w:rsidRPr="004A34C5">
              <w:rPr>
                <w:rFonts w:ascii="Arial" w:hAnsi="Arial" w:cs="Arial"/>
                <w:sz w:val="22"/>
                <w:szCs w:val="22"/>
              </w:rPr>
              <w:t>Gross Alpha (</w:t>
            </w:r>
            <w:proofErr w:type="spellStart"/>
            <w:r w:rsidRPr="004A34C5">
              <w:rPr>
                <w:rFonts w:ascii="Arial" w:hAnsi="Arial" w:cs="Arial"/>
                <w:sz w:val="22"/>
                <w:szCs w:val="22"/>
              </w:rPr>
              <w:t>pCi</w:t>
            </w:r>
            <w:proofErr w:type="spellEnd"/>
            <w:r w:rsidRPr="004A34C5">
              <w:rPr>
                <w:rFonts w:ascii="Arial" w:hAnsi="Arial" w:cs="Arial"/>
                <w:sz w:val="22"/>
                <w:szCs w:val="22"/>
              </w:rPr>
              <w:t xml:space="preserve">/L) </w:t>
            </w:r>
          </w:p>
        </w:tc>
        <w:tc>
          <w:tcPr>
            <w:tcW w:w="1440" w:type="dxa"/>
          </w:tcPr>
          <w:p w14:paraId="3BA30621" w14:textId="0A1FB982"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1-13-19</w:t>
            </w:r>
          </w:p>
        </w:tc>
        <w:tc>
          <w:tcPr>
            <w:tcW w:w="1260" w:type="dxa"/>
          </w:tcPr>
          <w:p w14:paraId="782EFCBF" w14:textId="7E1C56E3"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ND</w:t>
            </w:r>
          </w:p>
        </w:tc>
        <w:tc>
          <w:tcPr>
            <w:tcW w:w="1530" w:type="dxa"/>
          </w:tcPr>
          <w:p w14:paraId="3DA326A5" w14:textId="77777777" w:rsidR="004A34C5" w:rsidRPr="004A34C5" w:rsidRDefault="004A34C5" w:rsidP="004A34C5">
            <w:pPr>
              <w:spacing w:before="40" w:after="40"/>
              <w:jc w:val="center"/>
              <w:rPr>
                <w:rFonts w:ascii="Arial" w:hAnsi="Arial" w:cs="Arial"/>
                <w:sz w:val="22"/>
                <w:szCs w:val="22"/>
              </w:rPr>
            </w:pPr>
          </w:p>
        </w:tc>
        <w:tc>
          <w:tcPr>
            <w:tcW w:w="1170" w:type="dxa"/>
          </w:tcPr>
          <w:p w14:paraId="370E5A23" w14:textId="203E382E"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15</w:t>
            </w:r>
          </w:p>
        </w:tc>
        <w:tc>
          <w:tcPr>
            <w:tcW w:w="1260" w:type="dxa"/>
          </w:tcPr>
          <w:p w14:paraId="3CA4D485" w14:textId="0DFDFDFA"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0</w:t>
            </w:r>
          </w:p>
        </w:tc>
        <w:tc>
          <w:tcPr>
            <w:tcW w:w="1931" w:type="dxa"/>
          </w:tcPr>
          <w:p w14:paraId="1A79CA0F" w14:textId="64051B50"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 xml:space="preserve">Erosion of natural deposits </w:t>
            </w:r>
          </w:p>
        </w:tc>
      </w:tr>
      <w:tr w:rsidR="004A34C5" w:rsidRPr="005162DE" w14:paraId="3D3B6B27" w14:textId="77777777" w:rsidTr="002D3FB5">
        <w:trPr>
          <w:trHeight w:val="432"/>
        </w:trPr>
        <w:tc>
          <w:tcPr>
            <w:tcW w:w="2245" w:type="dxa"/>
            <w:tcMar>
              <w:left w:w="58" w:type="dxa"/>
              <w:right w:w="58" w:type="dxa"/>
            </w:tcMar>
          </w:tcPr>
          <w:p w14:paraId="4C7C66E5" w14:textId="32F5AE72" w:rsidR="004A34C5" w:rsidRPr="004A34C5" w:rsidRDefault="004A34C5" w:rsidP="004A34C5">
            <w:pPr>
              <w:spacing w:before="40" w:after="40"/>
              <w:ind w:left="30"/>
              <w:jc w:val="both"/>
              <w:rPr>
                <w:rFonts w:ascii="Arial" w:hAnsi="Arial" w:cs="Arial"/>
                <w:sz w:val="22"/>
                <w:szCs w:val="22"/>
              </w:rPr>
            </w:pPr>
            <w:r w:rsidRPr="004A34C5">
              <w:rPr>
                <w:rFonts w:ascii="Arial" w:hAnsi="Arial" w:cs="Arial"/>
                <w:sz w:val="22"/>
                <w:szCs w:val="22"/>
              </w:rPr>
              <w:t xml:space="preserve">1,2-Dischloropropane (ppm) </w:t>
            </w:r>
          </w:p>
        </w:tc>
        <w:tc>
          <w:tcPr>
            <w:tcW w:w="1440" w:type="dxa"/>
          </w:tcPr>
          <w:p w14:paraId="5B844312" w14:textId="163211D9"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7-19-21</w:t>
            </w:r>
          </w:p>
        </w:tc>
        <w:tc>
          <w:tcPr>
            <w:tcW w:w="1260" w:type="dxa"/>
          </w:tcPr>
          <w:p w14:paraId="7C0DF3B6" w14:textId="19E381C8"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ND</w:t>
            </w:r>
          </w:p>
        </w:tc>
        <w:tc>
          <w:tcPr>
            <w:tcW w:w="1530" w:type="dxa"/>
          </w:tcPr>
          <w:p w14:paraId="3E4B75B8" w14:textId="77777777" w:rsidR="004A34C5" w:rsidRPr="004A34C5" w:rsidRDefault="004A34C5" w:rsidP="004A34C5">
            <w:pPr>
              <w:spacing w:before="40" w:after="40"/>
              <w:jc w:val="center"/>
              <w:rPr>
                <w:rFonts w:ascii="Arial" w:hAnsi="Arial" w:cs="Arial"/>
                <w:sz w:val="22"/>
                <w:szCs w:val="22"/>
              </w:rPr>
            </w:pPr>
          </w:p>
        </w:tc>
        <w:tc>
          <w:tcPr>
            <w:tcW w:w="1170" w:type="dxa"/>
          </w:tcPr>
          <w:p w14:paraId="6FEFDD32" w14:textId="47F6A83A"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5</w:t>
            </w:r>
          </w:p>
        </w:tc>
        <w:tc>
          <w:tcPr>
            <w:tcW w:w="1260" w:type="dxa"/>
          </w:tcPr>
          <w:p w14:paraId="6005C0B2" w14:textId="5CA0995A"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4</w:t>
            </w:r>
          </w:p>
        </w:tc>
        <w:tc>
          <w:tcPr>
            <w:tcW w:w="1931" w:type="dxa"/>
          </w:tcPr>
          <w:p w14:paraId="57BE5E7B" w14:textId="1827FB32" w:rsidR="004A34C5" w:rsidRPr="004A34C5" w:rsidRDefault="004A34C5" w:rsidP="004A34C5">
            <w:pPr>
              <w:spacing w:before="40" w:after="40"/>
              <w:jc w:val="center"/>
              <w:rPr>
                <w:rFonts w:ascii="Arial" w:hAnsi="Arial" w:cs="Arial"/>
                <w:sz w:val="22"/>
                <w:szCs w:val="22"/>
              </w:rPr>
            </w:pPr>
            <w:r w:rsidRPr="004A34C5">
              <w:rPr>
                <w:rFonts w:ascii="Arial" w:hAnsi="Arial" w:cs="Arial"/>
                <w:sz w:val="22"/>
                <w:szCs w:val="22"/>
              </w:rPr>
              <w:t xml:space="preserve">Discharge from pharmaceutical and chemical factories; insecticides </w:t>
            </w:r>
          </w:p>
        </w:tc>
      </w:tr>
    </w:tbl>
    <w:p w14:paraId="7CEB1FE7" w14:textId="0D6B728A"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lastRenderedPageBreak/>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r w:rsidR="00000000">
        <w:fldChar w:fldCharType="begin"/>
      </w:r>
      <w:r w:rsidR="00000000">
        <w:instrText xml:space="preserve"> SEQ Table \* ARABIC </w:instrText>
      </w:r>
      <w:r w:rsidR="00000000">
        <w:fldChar w:fldCharType="separate"/>
      </w:r>
      <w:r w:rsidR="00883E1D">
        <w:rPr>
          <w:noProof/>
        </w:rPr>
        <w:t>6</w:t>
      </w:r>
      <w:r w:rsidR="0000000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9237A" w:rsidRPr="005162DE" w14:paraId="4DAE6475" w14:textId="77777777" w:rsidTr="002D3FB5">
        <w:trPr>
          <w:trHeight w:val="449"/>
        </w:trPr>
        <w:tc>
          <w:tcPr>
            <w:tcW w:w="1975" w:type="dxa"/>
            <w:tcMar>
              <w:left w:w="58" w:type="dxa"/>
              <w:right w:w="58" w:type="dxa"/>
            </w:tcMar>
          </w:tcPr>
          <w:p w14:paraId="56D1F550" w14:textId="77777777" w:rsidR="0079237A" w:rsidRPr="0079237A" w:rsidRDefault="0079237A" w:rsidP="0079237A">
            <w:pPr>
              <w:pStyle w:val="Default"/>
              <w:rPr>
                <w:sz w:val="22"/>
                <w:szCs w:val="22"/>
              </w:rPr>
            </w:pPr>
            <w:r w:rsidRPr="0079237A">
              <w:rPr>
                <w:sz w:val="22"/>
                <w:szCs w:val="22"/>
              </w:rPr>
              <w:t xml:space="preserve">1,2,3-TCP MCL </w:t>
            </w:r>
          </w:p>
          <w:p w14:paraId="47CCBF74" w14:textId="44ED1881" w:rsidR="0079237A" w:rsidRPr="0079237A" w:rsidRDefault="0079237A" w:rsidP="0079237A">
            <w:pPr>
              <w:spacing w:before="40" w:after="40"/>
              <w:rPr>
                <w:rFonts w:ascii="Arial" w:hAnsi="Arial" w:cs="Arial"/>
                <w:sz w:val="22"/>
                <w:szCs w:val="22"/>
              </w:rPr>
            </w:pPr>
          </w:p>
        </w:tc>
        <w:tc>
          <w:tcPr>
            <w:tcW w:w="2250" w:type="dxa"/>
            <w:tcMar>
              <w:left w:w="58" w:type="dxa"/>
              <w:right w:w="58" w:type="dxa"/>
            </w:tcMar>
          </w:tcPr>
          <w:p w14:paraId="14D9A9B3" w14:textId="1BE43CE2" w:rsidR="0079237A" w:rsidRPr="0079237A" w:rsidRDefault="0079237A" w:rsidP="0079237A">
            <w:pPr>
              <w:spacing w:before="40" w:after="40"/>
              <w:rPr>
                <w:rFonts w:ascii="Arial" w:hAnsi="Arial" w:cs="Arial"/>
                <w:sz w:val="22"/>
                <w:szCs w:val="22"/>
              </w:rPr>
            </w:pPr>
            <w:r w:rsidRPr="0079237A">
              <w:rPr>
                <w:rFonts w:ascii="Arial" w:hAnsi="Arial" w:cs="Arial"/>
                <w:sz w:val="22"/>
                <w:szCs w:val="22"/>
              </w:rPr>
              <w:t xml:space="preserve">Average concentration above the MCL in Well #1 </w:t>
            </w:r>
          </w:p>
        </w:tc>
        <w:tc>
          <w:tcPr>
            <w:tcW w:w="1890" w:type="dxa"/>
            <w:tcMar>
              <w:left w:w="58" w:type="dxa"/>
              <w:right w:w="58" w:type="dxa"/>
            </w:tcMar>
          </w:tcPr>
          <w:p w14:paraId="7D4FE25C" w14:textId="1288209C" w:rsidR="0079237A" w:rsidRPr="0079237A" w:rsidRDefault="0079237A" w:rsidP="0079237A">
            <w:pPr>
              <w:spacing w:before="40" w:after="40"/>
              <w:rPr>
                <w:rFonts w:ascii="Arial" w:hAnsi="Arial" w:cs="Arial"/>
                <w:sz w:val="22"/>
                <w:szCs w:val="22"/>
              </w:rPr>
            </w:pPr>
            <w:r w:rsidRPr="0079237A">
              <w:rPr>
                <w:rFonts w:ascii="Arial" w:hAnsi="Arial" w:cs="Arial"/>
                <w:sz w:val="22"/>
                <w:szCs w:val="22"/>
              </w:rPr>
              <w:t xml:space="preserve">Compliance order No. 03-23-18R-028 dated 9-10-2018 </w:t>
            </w:r>
          </w:p>
        </w:tc>
        <w:tc>
          <w:tcPr>
            <w:tcW w:w="2160" w:type="dxa"/>
            <w:tcMar>
              <w:left w:w="58" w:type="dxa"/>
              <w:right w:w="58" w:type="dxa"/>
            </w:tcMar>
          </w:tcPr>
          <w:p w14:paraId="7CABD54F" w14:textId="3E172DF1" w:rsidR="0079237A" w:rsidRPr="0079237A" w:rsidRDefault="0079237A" w:rsidP="0079237A">
            <w:pPr>
              <w:spacing w:before="40" w:after="40"/>
              <w:rPr>
                <w:rFonts w:ascii="Arial" w:hAnsi="Arial" w:cs="Arial"/>
                <w:sz w:val="22"/>
                <w:szCs w:val="22"/>
              </w:rPr>
            </w:pPr>
            <w:r w:rsidRPr="0079237A">
              <w:rPr>
                <w:rFonts w:ascii="Arial" w:hAnsi="Arial" w:cs="Arial"/>
                <w:sz w:val="22"/>
                <w:szCs w:val="22"/>
              </w:rPr>
              <w:t xml:space="preserve">All drinking water within the building and shop is filtered to remove 1,2,3-TCP </w:t>
            </w:r>
          </w:p>
        </w:tc>
        <w:tc>
          <w:tcPr>
            <w:tcW w:w="2367" w:type="dxa"/>
            <w:tcMar>
              <w:left w:w="58" w:type="dxa"/>
              <w:right w:w="58" w:type="dxa"/>
            </w:tcMar>
          </w:tcPr>
          <w:p w14:paraId="67233B7F" w14:textId="320BC635" w:rsidR="0079237A" w:rsidRPr="0079237A" w:rsidRDefault="0079237A" w:rsidP="0079237A">
            <w:pPr>
              <w:spacing w:before="40" w:after="40"/>
              <w:rPr>
                <w:rFonts w:ascii="Arial" w:hAnsi="Arial" w:cs="Arial"/>
                <w:sz w:val="22"/>
                <w:szCs w:val="22"/>
              </w:rPr>
            </w:pPr>
            <w:r w:rsidRPr="0079237A">
              <w:rPr>
                <w:rFonts w:ascii="Arial" w:hAnsi="Arial" w:cs="Arial"/>
                <w:sz w:val="22"/>
                <w:szCs w:val="22"/>
              </w:rPr>
              <w:t xml:space="preserve">Some people who use water containing 1,2,3-TCP in excess of the MCL over many years may develop cancer. </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4C316CC2" w:rsidR="001F503E" w:rsidRPr="005162DE" w:rsidRDefault="0079237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9715FAB"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58A1C8D1" w:rsidR="001F503E" w:rsidRPr="005162DE" w:rsidRDefault="0079237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629AE27"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F352B4C" w:rsidR="001F503E" w:rsidRPr="005162DE" w:rsidRDefault="0079237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C904966"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61625D2"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34323921"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1627DE28" w14:textId="198BF9F8" w:rsidR="004F2F03" w:rsidRPr="00773FD5" w:rsidRDefault="003131EE" w:rsidP="00773FD5">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bookmarkEnd w:id="15"/>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545AE06B" w14:textId="6E18A0A0" w:rsidR="00636BFA" w:rsidRPr="005162DE" w:rsidRDefault="001E07A6" w:rsidP="00773FD5">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9A5F04D" w14:textId="1DF63E7F" w:rsidR="00827994" w:rsidRPr="005162DE" w:rsidRDefault="00827994" w:rsidP="00773FD5">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5162DE" w:rsidRDefault="001E07A6" w:rsidP="001B269F">
      <w:pPr>
        <w:rPr>
          <w:rFonts w:ascii="Arial" w:hAnsi="Arial" w:cs="Arial"/>
          <w:i/>
          <w:iCs/>
          <w:sz w:val="24"/>
          <w:szCs w:val="24"/>
        </w:rPr>
      </w:pPr>
    </w:p>
    <w:p w14:paraId="312CED5C" w14:textId="792A15AE" w:rsidR="00827994" w:rsidRPr="00773FD5" w:rsidRDefault="00827994" w:rsidP="00773FD5">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7FD55" w14:textId="77777777" w:rsidR="007013FE" w:rsidRDefault="007013FE">
      <w:r>
        <w:separator/>
      </w:r>
    </w:p>
    <w:p w14:paraId="413E5A8E" w14:textId="77777777" w:rsidR="007013FE" w:rsidRDefault="007013FE"/>
  </w:endnote>
  <w:endnote w:type="continuationSeparator" w:id="0">
    <w:p w14:paraId="6E0C8292" w14:textId="77777777" w:rsidR="007013FE" w:rsidRDefault="007013FE">
      <w:r>
        <w:continuationSeparator/>
      </w:r>
    </w:p>
    <w:p w14:paraId="70FA159E" w14:textId="77777777" w:rsidR="007013FE" w:rsidRDefault="007013FE"/>
  </w:endnote>
  <w:endnote w:type="continuationNotice" w:id="1">
    <w:p w14:paraId="6AF1B0D4" w14:textId="77777777" w:rsidR="007013FE" w:rsidRDefault="00701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33043" w14:textId="77777777" w:rsidR="007013FE" w:rsidRDefault="007013FE">
      <w:r>
        <w:separator/>
      </w:r>
    </w:p>
    <w:p w14:paraId="355F4665" w14:textId="77777777" w:rsidR="007013FE" w:rsidRDefault="007013FE"/>
  </w:footnote>
  <w:footnote w:type="continuationSeparator" w:id="0">
    <w:p w14:paraId="10897F1D" w14:textId="77777777" w:rsidR="007013FE" w:rsidRDefault="007013FE">
      <w:r>
        <w:continuationSeparator/>
      </w:r>
    </w:p>
    <w:p w14:paraId="05DE2B32" w14:textId="77777777" w:rsidR="007013FE" w:rsidRDefault="007013FE"/>
  </w:footnote>
  <w:footnote w:type="continuationNotice" w:id="1">
    <w:p w14:paraId="243294CF" w14:textId="77777777" w:rsidR="007013FE" w:rsidRDefault="007013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4AF8"/>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34C5"/>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3FE"/>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3FD5"/>
    <w:rsid w:val="00775871"/>
    <w:rsid w:val="00783F5A"/>
    <w:rsid w:val="00784E3A"/>
    <w:rsid w:val="0079237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DCB"/>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2F23"/>
    <w:rsid w:val="009F5401"/>
    <w:rsid w:val="009F5D81"/>
    <w:rsid w:val="00A0317C"/>
    <w:rsid w:val="00A0355F"/>
    <w:rsid w:val="00A0640D"/>
    <w:rsid w:val="00A107E3"/>
    <w:rsid w:val="00A115D7"/>
    <w:rsid w:val="00A15ACB"/>
    <w:rsid w:val="00A1682E"/>
    <w:rsid w:val="00A24839"/>
    <w:rsid w:val="00A259A6"/>
    <w:rsid w:val="00A32EB0"/>
    <w:rsid w:val="00A37045"/>
    <w:rsid w:val="00A44246"/>
    <w:rsid w:val="00A63BCD"/>
    <w:rsid w:val="00A72ADF"/>
    <w:rsid w:val="00A77BCA"/>
    <w:rsid w:val="00A85937"/>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31D3"/>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628B"/>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4A34C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3096</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McIntyre</cp:lastModifiedBy>
  <cp:revision>8</cp:revision>
  <cp:lastPrinted>2022-01-19T18:53:00Z</cp:lastPrinted>
  <dcterms:created xsi:type="dcterms:W3CDTF">2024-07-01T20:31:00Z</dcterms:created>
  <dcterms:modified xsi:type="dcterms:W3CDTF">2024-07-01T20:38:00Z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