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10C0EABF">
      <w:pPr>
        <w:pStyle w:val="Heading1"/>
        <w:spacing w:before="0"/>
        <w:jc w:val="center"/>
      </w:pPr>
      <w:bookmarkStart w:name="_Toc58336712" w:id="0"/>
      <w:r w:rsidRPr="005162DE">
        <w:t>20</w:t>
      </w:r>
      <w:r w:rsidRPr="005162DE" w:rsidR="00587220">
        <w:t>2</w:t>
      </w:r>
      <w:r w:rsidR="0048252F">
        <w:t>4</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7F597237" w:rsidP="7F597237" w:rsidRDefault="7F597237" w14:paraId="284B2BA1" w14:textId="0606E140">
      <w:pPr>
        <w:spacing w:after="240" w:line="259" w:lineRule="auto"/>
        <w:rPr>
          <w:rFonts w:ascii="Arial" w:hAnsi="Arial" w:cs="Arial"/>
          <w:sz w:val="24"/>
          <w:szCs w:val="24"/>
        </w:rPr>
      </w:pPr>
      <w:r w:rsidRPr="7F597237">
        <w:rPr>
          <w:rFonts w:ascii="Arial" w:hAnsi="Arial" w:cs="Arial"/>
          <w:sz w:val="24"/>
          <w:szCs w:val="24"/>
        </w:rPr>
        <w:t>Water System Name: Kings River Packing</w:t>
      </w:r>
    </w:p>
    <w:p w:rsidRPr="005162DE" w:rsidR="003A4CAA" w:rsidP="0092687A" w:rsidRDefault="7F597237" w14:paraId="65A99AB1" w14:textId="45BBD247">
      <w:pPr>
        <w:spacing w:after="240"/>
        <w:rPr>
          <w:rFonts w:ascii="Arial" w:hAnsi="Arial" w:cs="Arial"/>
          <w:sz w:val="24"/>
          <w:szCs w:val="24"/>
        </w:rPr>
      </w:pPr>
      <w:r w:rsidRPr="7F597237">
        <w:rPr>
          <w:rFonts w:ascii="Arial" w:hAnsi="Arial" w:cs="Arial"/>
          <w:sz w:val="24"/>
          <w:szCs w:val="24"/>
        </w:rPr>
        <w:t>Report Date: June 202</w:t>
      </w:r>
      <w:r w:rsidR="0048252F">
        <w:rPr>
          <w:rFonts w:ascii="Arial" w:hAnsi="Arial" w:cs="Arial"/>
          <w:sz w:val="24"/>
          <w:szCs w:val="24"/>
        </w:rPr>
        <w:t>5</w:t>
      </w:r>
    </w:p>
    <w:p w:rsidR="7F597237" w:rsidP="7F597237" w:rsidRDefault="7F597237" w14:paraId="775F066C" w14:textId="376E0A4A">
      <w:pPr>
        <w:spacing w:after="240" w:line="259" w:lineRule="auto"/>
        <w:rPr>
          <w:rFonts w:ascii="Arial" w:hAnsi="Arial" w:eastAsia="Arial" w:cs="Arial"/>
          <w:sz w:val="24"/>
          <w:szCs w:val="24"/>
        </w:rPr>
      </w:pPr>
      <w:r w:rsidRPr="7F597237">
        <w:rPr>
          <w:rFonts w:ascii="Arial" w:hAnsi="Arial" w:cs="Arial"/>
          <w:sz w:val="24"/>
          <w:szCs w:val="24"/>
        </w:rPr>
        <w:t>Type of Water Source(s) in Use:</w:t>
      </w:r>
      <w:r w:rsidRPr="7F597237">
        <w:t xml:space="preserve"> Hard rock well</w:t>
      </w:r>
    </w:p>
    <w:p w:rsidR="7F597237" w:rsidP="7F597237" w:rsidRDefault="7F597237" w14:paraId="3D8F8DF8" w14:textId="2FFCD54F">
      <w:pPr>
        <w:spacing w:after="240"/>
        <w:rPr>
          <w:rFonts w:ascii="Arial" w:hAnsi="Arial" w:cs="Arial"/>
          <w:sz w:val="24"/>
          <w:szCs w:val="24"/>
        </w:rPr>
      </w:pPr>
      <w:r w:rsidRPr="7F597237">
        <w:rPr>
          <w:rFonts w:ascii="Arial" w:hAnsi="Arial" w:cs="Arial"/>
          <w:sz w:val="24"/>
          <w:szCs w:val="24"/>
        </w:rPr>
        <w:t xml:space="preserve">Name and General Location of Source(s): </w:t>
      </w:r>
      <w:r w:rsidRPr="7F597237">
        <w:rPr>
          <w:rFonts w:ascii="Arial" w:hAnsi="Arial" w:eastAsia="Arial" w:cs="Arial"/>
          <w:sz w:val="24"/>
          <w:szCs w:val="24"/>
        </w:rPr>
        <w:t>Well 03 (500’ southwest of Well 02, edge of orange grove); Well 02-Standby (2,000’ south-southwest of main office, across canal in orange grove)</w:t>
      </w:r>
    </w:p>
    <w:p w:rsidR="7F597237" w:rsidP="7F597237" w:rsidRDefault="7F597237" w14:paraId="1E6140AA" w14:textId="04934D30">
      <w:pPr>
        <w:spacing w:after="240"/>
        <w:rPr>
          <w:rFonts w:ascii="Arial" w:hAnsi="Arial" w:eastAsia="Arial" w:cs="Arial"/>
          <w:sz w:val="24"/>
          <w:szCs w:val="24"/>
        </w:rPr>
      </w:pPr>
      <w:r w:rsidRPr="7F597237">
        <w:rPr>
          <w:rFonts w:ascii="Arial" w:hAnsi="Arial" w:cs="Arial"/>
          <w:sz w:val="24"/>
          <w:szCs w:val="24"/>
        </w:rPr>
        <w:t xml:space="preserve">Drinking Water Source Assessment Information: </w:t>
      </w:r>
      <w:r w:rsidRPr="7F597237">
        <w:rPr>
          <w:rFonts w:ascii="Arial" w:hAnsi="Arial" w:eastAsia="Arial" w:cs="Arial"/>
          <w:sz w:val="24"/>
          <w:szCs w:val="24"/>
        </w:rPr>
        <w:t>Available upon request</w:t>
      </w:r>
    </w:p>
    <w:p w:rsidR="7F597237" w:rsidP="7F597237" w:rsidRDefault="7F597237" w14:paraId="0659DEFD" w14:textId="3F986555">
      <w:pPr>
        <w:spacing w:line="259" w:lineRule="auto"/>
        <w:rPr>
          <w:rFonts w:ascii="Arial" w:hAnsi="Arial" w:cs="Arial"/>
          <w:sz w:val="24"/>
          <w:szCs w:val="24"/>
        </w:rPr>
      </w:pPr>
      <w:r w:rsidRPr="7F597237">
        <w:rPr>
          <w:rFonts w:ascii="Arial" w:hAnsi="Arial" w:cs="Arial"/>
          <w:sz w:val="24"/>
          <w:szCs w:val="24"/>
        </w:rPr>
        <w:t xml:space="preserve">For More Information, Contact: </w:t>
      </w:r>
      <w:proofErr w:type="spellStart"/>
      <w:r w:rsidRPr="7F597237">
        <w:rPr>
          <w:rFonts w:ascii="Arial" w:hAnsi="Arial" w:cs="Arial"/>
          <w:sz w:val="24"/>
          <w:szCs w:val="24"/>
        </w:rPr>
        <w:t>KJWater</w:t>
      </w:r>
      <w:proofErr w:type="spellEnd"/>
      <w:r w:rsidRPr="7F597237">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1B1BB2F" w14:paraId="14AA4D8D" w14:textId="07953637">
      <w:pPr>
        <w:rPr>
          <w:rFonts w:ascii="Arial" w:hAnsi="Arial" w:cs="Arial"/>
          <w:sz w:val="24"/>
          <w:szCs w:val="24"/>
        </w:rPr>
      </w:pPr>
      <w:r w:rsidRPr="01B1BB2F">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01B1BB2F">
        <w:rPr>
          <w:rFonts w:ascii="Arial" w:hAnsi="Arial" w:cs="Arial"/>
          <w:sz w:val="24"/>
          <w:szCs w:val="24"/>
        </w:rPr>
        <w:t>2023</w:t>
      </w:r>
      <w:proofErr w:type="gramEnd"/>
      <w:r w:rsidRPr="01B1BB2F">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7F597237" w:rsidRDefault="01B1BB2F" w14:paraId="646DC574" w14:textId="5E351766">
      <w:pPr>
        <w:spacing w:after="180"/>
        <w:rPr>
          <w:rFonts w:ascii="Arial" w:hAnsi="Arial" w:cs="Arial"/>
          <w:sz w:val="24"/>
          <w:szCs w:val="24"/>
          <w:lang w:val="es-MX"/>
        </w:rPr>
      </w:pPr>
      <w:r w:rsidRPr="01B1BB2F">
        <w:rPr>
          <w:rFonts w:ascii="Arial" w:hAnsi="Arial" w:cs="Arial"/>
          <w:sz w:val="24"/>
          <w:szCs w:val="24"/>
        </w:rPr>
        <w:t>Language in Spanish</w:t>
      </w:r>
      <w:r w:rsidRPr="01B1BB2F">
        <w:rPr>
          <w:rFonts w:ascii="Arial" w:hAnsi="Arial" w:cs="Arial"/>
          <w:sz w:val="24"/>
          <w:szCs w:val="24"/>
          <w:lang w:val="es-MX"/>
        </w:rPr>
        <w:t xml:space="preserve">:  Este informe contiene información muy importante sobre su agua para beber.  Favor de comunicarse </w:t>
      </w:r>
      <w:r w:rsidRPr="01B1BB2F">
        <w:rPr>
          <w:rFonts w:ascii="Arial" w:hAnsi="Arial" w:cs="Arial"/>
          <w:sz w:val="24"/>
          <w:szCs w:val="24"/>
        </w:rPr>
        <w:t>Kings River Packing</w:t>
      </w:r>
      <w:r w:rsidRPr="01B1BB2F">
        <w:rPr>
          <w:rFonts w:ascii="Arial" w:hAnsi="Arial" w:cs="Arial"/>
          <w:sz w:val="24"/>
          <w:szCs w:val="24"/>
          <w:lang w:val="es-MX"/>
        </w:rPr>
        <w:t xml:space="preserve"> a </w:t>
      </w:r>
      <w:r w:rsidRPr="01B1BB2F">
        <w:rPr>
          <w:rFonts w:ascii="Arial" w:hAnsi="Arial" w:eastAsia="Arial" w:cs="Arial"/>
          <w:sz w:val="24"/>
          <w:szCs w:val="24"/>
          <w:lang w:val="es-MX"/>
        </w:rPr>
        <w:t xml:space="preserve">21083 E </w:t>
      </w:r>
      <w:proofErr w:type="spellStart"/>
      <w:r w:rsidRPr="01B1BB2F">
        <w:rPr>
          <w:rFonts w:ascii="Arial" w:hAnsi="Arial" w:eastAsia="Arial" w:cs="Arial"/>
          <w:sz w:val="24"/>
          <w:szCs w:val="24"/>
          <w:lang w:val="es-MX"/>
        </w:rPr>
        <w:t>Trimmer</w:t>
      </w:r>
      <w:proofErr w:type="spellEnd"/>
      <w:r w:rsidRPr="01B1BB2F">
        <w:rPr>
          <w:rFonts w:ascii="Arial" w:hAnsi="Arial" w:eastAsia="Arial" w:cs="Arial"/>
          <w:sz w:val="24"/>
          <w:szCs w:val="24"/>
          <w:lang w:val="es-MX"/>
        </w:rPr>
        <w:t xml:space="preserve"> Springs </w:t>
      </w:r>
      <w:proofErr w:type="spellStart"/>
      <w:r w:rsidRPr="01B1BB2F">
        <w:rPr>
          <w:rFonts w:ascii="Arial" w:hAnsi="Arial" w:eastAsia="Arial" w:cs="Arial"/>
          <w:sz w:val="24"/>
          <w:szCs w:val="24"/>
          <w:lang w:val="es-MX"/>
        </w:rPr>
        <w:t>Rd</w:t>
      </w:r>
      <w:proofErr w:type="spellEnd"/>
      <w:r w:rsidRPr="01B1BB2F">
        <w:rPr>
          <w:rFonts w:ascii="Arial" w:hAnsi="Arial" w:eastAsia="Arial" w:cs="Arial"/>
          <w:sz w:val="24"/>
          <w:szCs w:val="24"/>
          <w:lang w:val="es-MX"/>
        </w:rPr>
        <w:t xml:space="preserve">, Sanger, CA </w:t>
      </w:r>
      <w:proofErr w:type="gramStart"/>
      <w:r w:rsidRPr="01B1BB2F">
        <w:rPr>
          <w:rFonts w:ascii="Arial" w:hAnsi="Arial" w:eastAsia="Arial" w:cs="Arial"/>
          <w:sz w:val="24"/>
          <w:szCs w:val="24"/>
          <w:lang w:val="es-MX"/>
        </w:rPr>
        <w:t>93657 ;</w:t>
      </w:r>
      <w:proofErr w:type="gramEnd"/>
      <w:r w:rsidRPr="01B1BB2F">
        <w:rPr>
          <w:rFonts w:ascii="Arial" w:hAnsi="Arial" w:eastAsia="Arial" w:cs="Arial"/>
          <w:sz w:val="24"/>
          <w:szCs w:val="24"/>
          <w:lang w:val="es-MX"/>
        </w:rPr>
        <w:t xml:space="preserve">  661-703-8301</w:t>
      </w:r>
      <w:r w:rsidRPr="01B1BB2F">
        <w:rPr>
          <w:rFonts w:ascii="Arial" w:hAnsi="Arial" w:cs="Arial"/>
          <w:sz w:val="24"/>
          <w:szCs w:val="24"/>
          <w:lang w:val="es-MX"/>
        </w:rPr>
        <w:t xml:space="preserve"> para asistirlo en español.</w:t>
      </w:r>
    </w:p>
    <w:p w:rsidR="01B1BB2F" w:rsidP="01B1BB2F" w:rsidRDefault="01B1BB2F" w14:paraId="6961FB4F" w14:textId="303090D8">
      <w:pPr>
        <w:spacing w:after="180"/>
        <w:rPr>
          <w:rFonts w:ascii="Arial" w:hAnsi="Arial" w:cs="Arial"/>
          <w:sz w:val="24"/>
          <w:szCs w:val="24"/>
          <w:lang w:val="es-MX"/>
        </w:rPr>
      </w:pPr>
      <w:r w:rsidRPr="01B1BB2F">
        <w:rPr>
          <w:rFonts w:ascii="Arial" w:hAnsi="Arial" w:eastAsia="PMingLiU" w:cs="Arial"/>
          <w:sz w:val="24"/>
          <w:szCs w:val="24"/>
        </w:rPr>
        <w:t>Language in Mandarin</w:t>
      </w:r>
      <w:r w:rsidRPr="01B1BB2F">
        <w:rPr>
          <w:rFonts w:ascii="Arial" w:hAnsi="Arial" w:eastAsia="PMingLiU" w:cs="Arial"/>
          <w:sz w:val="24"/>
          <w:szCs w:val="24"/>
          <w:lang w:val="es-MX"/>
        </w:rPr>
        <w:t xml:space="preserve">:  </w:t>
      </w:r>
      <w:r w:rsidRPr="01B1BB2F">
        <w:rPr>
          <w:rFonts w:ascii="SimSun" w:hAnsi="SimSun" w:eastAsia="SimSun" w:cs="Arial"/>
          <w:sz w:val="24"/>
          <w:szCs w:val="24"/>
          <w:lang w:eastAsia="zh-CN"/>
        </w:rPr>
        <w:t>这份报告含有关于您的饮用水的重要讯息。请用以下地址和电话联系</w:t>
      </w:r>
      <w:r w:rsidRPr="01B1BB2F">
        <w:rPr>
          <w:rFonts w:ascii="Arial" w:hAnsi="Arial" w:eastAsia="PMingLiU" w:cs="Arial"/>
          <w:sz w:val="24"/>
          <w:szCs w:val="24"/>
        </w:rPr>
        <w:t xml:space="preserve"> </w:t>
      </w:r>
      <w:r w:rsidRPr="01B1BB2F">
        <w:rPr>
          <w:rFonts w:ascii="Arial" w:hAnsi="Arial" w:cs="Arial"/>
          <w:sz w:val="24"/>
          <w:szCs w:val="24"/>
        </w:rPr>
        <w:t>Kings River Packing</w:t>
      </w:r>
      <w:r w:rsidRPr="01B1BB2F">
        <w:rPr>
          <w:rFonts w:ascii="SimSun" w:hAnsi="SimSun" w:eastAsia="SimSun" w:cs="Arial"/>
          <w:sz w:val="24"/>
          <w:szCs w:val="24"/>
          <w:lang w:eastAsia="zh-CN"/>
        </w:rPr>
        <w:t xml:space="preserve"> 以获得中文的帮助</w:t>
      </w:r>
      <w:r w:rsidRPr="01B1BB2F">
        <w:rPr>
          <w:rFonts w:ascii="SimSun" w:hAnsi="SimSun" w:eastAsia="SimSun" w:cs="Arial"/>
          <w:sz w:val="24"/>
          <w:szCs w:val="24"/>
        </w:rPr>
        <w:t>:</w:t>
      </w:r>
      <w:r w:rsidRPr="01B1BB2F">
        <w:rPr>
          <w:rFonts w:ascii="Arial" w:hAnsi="Arial" w:eastAsia="PMingLiU" w:cs="Arial"/>
          <w:sz w:val="24"/>
          <w:szCs w:val="24"/>
        </w:rPr>
        <w:t xml:space="preserve"> </w:t>
      </w:r>
      <w:r w:rsidRPr="01B1BB2F">
        <w:rPr>
          <w:rFonts w:ascii="Arial" w:hAnsi="Arial" w:eastAsia="Arial" w:cs="Arial"/>
          <w:sz w:val="24"/>
          <w:szCs w:val="24"/>
        </w:rPr>
        <w:t xml:space="preserve">21083 E Trimmer Springs Rd, Sanger, CA </w:t>
      </w:r>
      <w:proofErr w:type="gramStart"/>
      <w:r w:rsidRPr="01B1BB2F">
        <w:rPr>
          <w:rFonts w:ascii="Arial" w:hAnsi="Arial" w:eastAsia="Arial" w:cs="Arial"/>
          <w:sz w:val="24"/>
          <w:szCs w:val="24"/>
        </w:rPr>
        <w:t>93657 ;</w:t>
      </w:r>
      <w:proofErr w:type="gramEnd"/>
      <w:r w:rsidRPr="01B1BB2F">
        <w:rPr>
          <w:rFonts w:ascii="Arial" w:hAnsi="Arial" w:eastAsia="Arial" w:cs="Arial"/>
          <w:sz w:val="24"/>
          <w:szCs w:val="24"/>
        </w:rPr>
        <w:t xml:space="preserve"> </w:t>
      </w:r>
      <w:r w:rsidRPr="01B1BB2F">
        <w:rPr>
          <w:rFonts w:ascii="Arial" w:hAnsi="Arial" w:eastAsia="Arial" w:cs="Arial"/>
          <w:sz w:val="24"/>
          <w:szCs w:val="24"/>
          <w:lang w:val="es-MX"/>
        </w:rPr>
        <w:t>661-703-8301</w:t>
      </w:r>
    </w:p>
    <w:p w:rsidRPr="005162DE" w:rsidR="002436C8" w:rsidP="7F597237" w:rsidRDefault="01B1BB2F" w14:paraId="7D3636E6" w14:textId="7FDA761E">
      <w:pPr>
        <w:spacing w:after="180"/>
        <w:rPr>
          <w:rFonts w:ascii="Arial" w:hAnsi="Arial" w:cs="Arial"/>
          <w:sz w:val="24"/>
          <w:szCs w:val="24"/>
        </w:rPr>
      </w:pPr>
      <w:r w:rsidRPr="01B1BB2F">
        <w:rPr>
          <w:rFonts w:ascii="Arial" w:hAnsi="Arial" w:cs="Arial"/>
          <w:sz w:val="24"/>
          <w:szCs w:val="24"/>
        </w:rPr>
        <w:t xml:space="preserve">Language in Tagalog: </w:t>
      </w:r>
      <w:r w:rsidRPr="01B1BB2F">
        <w:rPr>
          <w:rFonts w:ascii="Arial" w:hAnsi="Arial" w:cs="Arial"/>
          <w:sz w:val="24"/>
          <w:szCs w:val="24"/>
          <w:lang w:val="fil-PH"/>
        </w:rPr>
        <w:t>Ang pag-uulat na ito ay naglalaman ng mahalagang impormasyon tungkol sa inyong inuming tubig.  Mangyaring makipag-ugnayan sa</w:t>
      </w:r>
      <w:r w:rsidRPr="01B1BB2F">
        <w:rPr>
          <w:rFonts w:ascii="Arial" w:hAnsi="Arial" w:cs="Arial"/>
          <w:sz w:val="24"/>
          <w:szCs w:val="24"/>
        </w:rPr>
        <w:t xml:space="preserve"> Kings River Packing 45426 Road 415, Coarsegold o </w:t>
      </w:r>
      <w:r w:rsidRPr="01B1BB2F">
        <w:rPr>
          <w:rFonts w:ascii="Arial" w:hAnsi="Arial" w:cs="Arial"/>
          <w:sz w:val="24"/>
          <w:szCs w:val="24"/>
          <w:lang w:val="fil-PH"/>
        </w:rPr>
        <w:t>tumawag sa</w:t>
      </w:r>
      <w:r w:rsidRPr="01B1BB2F">
        <w:rPr>
          <w:rFonts w:ascii="Arial" w:hAnsi="Arial" w:cs="Arial"/>
          <w:sz w:val="24"/>
          <w:szCs w:val="24"/>
        </w:rPr>
        <w:t xml:space="preserve"> </w:t>
      </w:r>
      <w:r w:rsidRPr="01B1BB2F">
        <w:rPr>
          <w:rFonts w:ascii="Arial" w:hAnsi="Arial" w:eastAsia="Arial" w:cs="Arial"/>
          <w:sz w:val="24"/>
          <w:szCs w:val="24"/>
          <w:lang w:val="es-MX"/>
        </w:rPr>
        <w:t>661-703-8301</w:t>
      </w:r>
      <w:r w:rsidRPr="01B1BB2F">
        <w:rPr>
          <w:rFonts w:ascii="Arial" w:hAnsi="Arial" w:cs="Arial"/>
          <w:sz w:val="24"/>
          <w:szCs w:val="24"/>
        </w:rPr>
        <w:t xml:space="preserve"> </w:t>
      </w:r>
      <w:r w:rsidRPr="01B1BB2F">
        <w:rPr>
          <w:rFonts w:ascii="Arial" w:hAnsi="Arial" w:cs="Arial"/>
          <w:sz w:val="24"/>
          <w:szCs w:val="24"/>
          <w:lang w:val="fil-PH"/>
        </w:rPr>
        <w:t>para matulungan sa wikang Tagalog</w:t>
      </w:r>
      <w:r w:rsidRPr="01B1BB2F">
        <w:rPr>
          <w:rFonts w:ascii="Arial" w:hAnsi="Arial" w:cs="Arial"/>
          <w:sz w:val="24"/>
          <w:szCs w:val="24"/>
        </w:rPr>
        <w:t>.</w:t>
      </w:r>
    </w:p>
    <w:p w:rsidRPr="005162DE" w:rsidR="009D4211" w:rsidP="7F597237" w:rsidRDefault="01B1BB2F" w14:paraId="4C37EC14" w14:textId="1A75B309">
      <w:pPr>
        <w:spacing w:after="180"/>
        <w:rPr>
          <w:rFonts w:ascii="Arial" w:hAnsi="Arial" w:cs="Arial"/>
          <w:sz w:val="24"/>
          <w:szCs w:val="24"/>
        </w:rPr>
      </w:pPr>
      <w:r w:rsidRPr="01B1BB2F">
        <w:rPr>
          <w:rFonts w:ascii="Arial" w:hAnsi="Arial" w:cs="Arial"/>
          <w:sz w:val="24"/>
          <w:szCs w:val="24"/>
        </w:rPr>
        <w:t>Language in Vietnamese</w:t>
      </w:r>
      <w:r w:rsidRPr="01B1BB2F">
        <w:rPr>
          <w:rFonts w:ascii="Arial" w:hAnsi="Arial" w:cs="Arial"/>
          <w:sz w:val="24"/>
          <w:szCs w:val="24"/>
          <w:lang w:val="vi-VN"/>
        </w:rPr>
        <w:t xml:space="preserve">:  Báo cáo này chứa thông tin quan trọng về nước uống của bạn.  Xin vui lòng liên hệ </w:t>
      </w:r>
      <w:r w:rsidRPr="01B1BB2F">
        <w:rPr>
          <w:rFonts w:ascii="Arial" w:hAnsi="Arial" w:cs="Arial"/>
          <w:sz w:val="24"/>
          <w:szCs w:val="24"/>
        </w:rPr>
        <w:t xml:space="preserve">Kings River Packing </w:t>
      </w:r>
      <w:r w:rsidRPr="01B1BB2F">
        <w:rPr>
          <w:rFonts w:ascii="Arial" w:hAnsi="Arial" w:cs="Arial"/>
          <w:sz w:val="24"/>
          <w:szCs w:val="24"/>
          <w:lang w:val="vi-VN"/>
        </w:rPr>
        <w:t>tại</w:t>
      </w:r>
      <w:r w:rsidRPr="01B1BB2F">
        <w:rPr>
          <w:rFonts w:ascii="Arial" w:hAnsi="Arial" w:cs="Arial"/>
          <w:sz w:val="24"/>
          <w:szCs w:val="24"/>
        </w:rPr>
        <w:t xml:space="preserve"> </w:t>
      </w:r>
      <w:r w:rsidRPr="01B1BB2F">
        <w:rPr>
          <w:rFonts w:ascii="Arial" w:hAnsi="Arial" w:eastAsia="Arial" w:cs="Arial"/>
          <w:sz w:val="24"/>
          <w:szCs w:val="24"/>
        </w:rPr>
        <w:t xml:space="preserve">21083 E Trimmer Springs Rd, Sanger, CA 93657 ; </w:t>
      </w:r>
      <w:r w:rsidRPr="01B1BB2F">
        <w:rPr>
          <w:rFonts w:ascii="Arial" w:hAnsi="Arial" w:eastAsia="Arial" w:cs="Arial"/>
          <w:sz w:val="24"/>
          <w:szCs w:val="24"/>
          <w:lang w:val="es-MX"/>
        </w:rPr>
        <w:t>661-703-8301</w:t>
      </w:r>
      <w:r w:rsidRPr="01B1BB2F">
        <w:rPr>
          <w:rFonts w:ascii="Arial" w:hAnsi="Arial" w:cs="Arial"/>
          <w:sz w:val="24"/>
          <w:szCs w:val="24"/>
        </w:rPr>
        <w:t xml:space="preserve"> </w:t>
      </w:r>
      <w:r w:rsidRPr="01B1BB2F">
        <w:rPr>
          <w:rFonts w:ascii="Arial" w:hAnsi="Arial" w:cs="Arial"/>
          <w:sz w:val="24"/>
          <w:szCs w:val="24"/>
          <w:lang w:val="vi-VN"/>
        </w:rPr>
        <w:t>để được hỗ trợ giúp bằng tiếng Việt.</w:t>
      </w:r>
    </w:p>
    <w:p w:rsidRPr="005162DE" w:rsidR="006537F6" w:rsidP="7F597237" w:rsidRDefault="01B1BB2F" w14:paraId="76F47AA3" w14:textId="6E3F45A0">
      <w:pPr>
        <w:spacing w:after="180"/>
        <w:rPr>
          <w:rFonts w:ascii="Arial" w:hAnsi="Arial" w:cs="Arial"/>
          <w:sz w:val="24"/>
          <w:szCs w:val="24"/>
        </w:rPr>
      </w:pPr>
      <w:r w:rsidRPr="01B1BB2F">
        <w:rPr>
          <w:rFonts w:ascii="Arial" w:hAnsi="Arial" w:cs="Arial"/>
          <w:sz w:val="24"/>
          <w:szCs w:val="24"/>
        </w:rPr>
        <w:t>Language in Hmong</w:t>
      </w:r>
      <w:proofErr w:type="gramStart"/>
      <w:r w:rsidRPr="01B1BB2F">
        <w:rPr>
          <w:rFonts w:ascii="Arial" w:hAnsi="Arial" w:cs="Arial"/>
          <w:sz w:val="24"/>
          <w:szCs w:val="24"/>
        </w:rPr>
        <w:t xml:space="preserve">:  </w:t>
      </w:r>
      <w:proofErr w:type="spellStart"/>
      <w:r w:rsidRPr="01B1BB2F">
        <w:rPr>
          <w:rFonts w:ascii="Arial" w:hAnsi="Arial" w:cs="Arial"/>
          <w:sz w:val="24"/>
          <w:szCs w:val="24"/>
        </w:rPr>
        <w:t>Tsab</w:t>
      </w:r>
      <w:proofErr w:type="spellEnd"/>
      <w:proofErr w:type="gramEnd"/>
      <w:r w:rsidRPr="01B1BB2F">
        <w:rPr>
          <w:rFonts w:ascii="Arial" w:hAnsi="Arial" w:cs="Arial"/>
          <w:sz w:val="24"/>
          <w:szCs w:val="24"/>
        </w:rPr>
        <w:t xml:space="preserve"> </w:t>
      </w:r>
      <w:proofErr w:type="spellStart"/>
      <w:r w:rsidRPr="01B1BB2F">
        <w:rPr>
          <w:rFonts w:ascii="Arial" w:hAnsi="Arial" w:cs="Arial"/>
          <w:sz w:val="24"/>
          <w:szCs w:val="24"/>
        </w:rPr>
        <w:t>ntawv</w:t>
      </w:r>
      <w:proofErr w:type="spellEnd"/>
      <w:r w:rsidRPr="01B1BB2F">
        <w:rPr>
          <w:rFonts w:ascii="Arial" w:hAnsi="Arial" w:cs="Arial"/>
          <w:sz w:val="24"/>
          <w:szCs w:val="24"/>
        </w:rPr>
        <w:t xml:space="preserve"> no </w:t>
      </w:r>
      <w:proofErr w:type="spellStart"/>
      <w:r w:rsidRPr="01B1BB2F">
        <w:rPr>
          <w:rFonts w:ascii="Arial" w:hAnsi="Arial" w:cs="Arial"/>
          <w:sz w:val="24"/>
          <w:szCs w:val="24"/>
        </w:rPr>
        <w:t>muaj</w:t>
      </w:r>
      <w:proofErr w:type="spellEnd"/>
      <w:r w:rsidRPr="01B1BB2F">
        <w:rPr>
          <w:rFonts w:ascii="Arial" w:hAnsi="Arial" w:cs="Arial"/>
          <w:sz w:val="24"/>
          <w:szCs w:val="24"/>
        </w:rPr>
        <w:t xml:space="preserve"> </w:t>
      </w:r>
      <w:proofErr w:type="spellStart"/>
      <w:r w:rsidRPr="01B1BB2F">
        <w:rPr>
          <w:rFonts w:ascii="Arial" w:hAnsi="Arial" w:cs="Arial"/>
          <w:sz w:val="24"/>
          <w:szCs w:val="24"/>
        </w:rPr>
        <w:t>cov</w:t>
      </w:r>
      <w:proofErr w:type="spellEnd"/>
      <w:r w:rsidRPr="01B1BB2F">
        <w:rPr>
          <w:rFonts w:ascii="Arial" w:hAnsi="Arial" w:cs="Arial"/>
          <w:sz w:val="24"/>
          <w:szCs w:val="24"/>
        </w:rPr>
        <w:t xml:space="preserve"> </w:t>
      </w:r>
      <w:proofErr w:type="spellStart"/>
      <w:r w:rsidRPr="01B1BB2F">
        <w:rPr>
          <w:rFonts w:ascii="Arial" w:hAnsi="Arial" w:cs="Arial"/>
          <w:sz w:val="24"/>
          <w:szCs w:val="24"/>
        </w:rPr>
        <w:t>ntsiab</w:t>
      </w:r>
      <w:proofErr w:type="spellEnd"/>
      <w:r w:rsidRPr="01B1BB2F">
        <w:rPr>
          <w:rFonts w:ascii="Arial" w:hAnsi="Arial" w:cs="Arial"/>
          <w:sz w:val="24"/>
          <w:szCs w:val="24"/>
        </w:rPr>
        <w:t xml:space="preserve"> </w:t>
      </w:r>
      <w:proofErr w:type="spellStart"/>
      <w:r w:rsidRPr="01B1BB2F">
        <w:rPr>
          <w:rFonts w:ascii="Arial" w:hAnsi="Arial" w:cs="Arial"/>
          <w:sz w:val="24"/>
          <w:szCs w:val="24"/>
        </w:rPr>
        <w:t>lus</w:t>
      </w:r>
      <w:proofErr w:type="spellEnd"/>
      <w:r w:rsidRPr="01B1BB2F">
        <w:rPr>
          <w:rFonts w:ascii="Arial" w:hAnsi="Arial" w:cs="Arial"/>
          <w:sz w:val="24"/>
          <w:szCs w:val="24"/>
        </w:rPr>
        <w:t xml:space="preserve"> </w:t>
      </w:r>
      <w:proofErr w:type="spellStart"/>
      <w:r w:rsidRPr="01B1BB2F">
        <w:rPr>
          <w:rFonts w:ascii="Arial" w:hAnsi="Arial" w:cs="Arial"/>
          <w:sz w:val="24"/>
          <w:szCs w:val="24"/>
        </w:rPr>
        <w:t>tseem</w:t>
      </w:r>
      <w:proofErr w:type="spellEnd"/>
      <w:r w:rsidRPr="01B1BB2F">
        <w:rPr>
          <w:rFonts w:ascii="Arial" w:hAnsi="Arial" w:cs="Arial"/>
          <w:sz w:val="24"/>
          <w:szCs w:val="24"/>
        </w:rPr>
        <w:t xml:space="preserve"> </w:t>
      </w:r>
      <w:proofErr w:type="spellStart"/>
      <w:r w:rsidRPr="01B1BB2F">
        <w:rPr>
          <w:rFonts w:ascii="Arial" w:hAnsi="Arial" w:cs="Arial"/>
          <w:sz w:val="24"/>
          <w:szCs w:val="24"/>
        </w:rPr>
        <w:t>ceeb</w:t>
      </w:r>
      <w:proofErr w:type="spellEnd"/>
      <w:r w:rsidRPr="01B1BB2F">
        <w:rPr>
          <w:rFonts w:ascii="Arial" w:hAnsi="Arial" w:cs="Arial"/>
          <w:sz w:val="24"/>
          <w:szCs w:val="24"/>
        </w:rPr>
        <w:t xml:space="preserve"> </w:t>
      </w:r>
      <w:proofErr w:type="spellStart"/>
      <w:r w:rsidRPr="01B1BB2F">
        <w:rPr>
          <w:rFonts w:ascii="Arial" w:hAnsi="Arial" w:cs="Arial"/>
          <w:sz w:val="24"/>
          <w:szCs w:val="24"/>
        </w:rPr>
        <w:t>txog</w:t>
      </w:r>
      <w:proofErr w:type="spellEnd"/>
      <w:r w:rsidRPr="01B1BB2F">
        <w:rPr>
          <w:rFonts w:ascii="Arial" w:hAnsi="Arial" w:cs="Arial"/>
          <w:sz w:val="24"/>
          <w:szCs w:val="24"/>
        </w:rPr>
        <w:t xml:space="preserve"> </w:t>
      </w:r>
      <w:proofErr w:type="spellStart"/>
      <w:r w:rsidRPr="01B1BB2F">
        <w:rPr>
          <w:rFonts w:ascii="Arial" w:hAnsi="Arial" w:cs="Arial"/>
          <w:sz w:val="24"/>
          <w:szCs w:val="24"/>
        </w:rPr>
        <w:t>koj</w:t>
      </w:r>
      <w:proofErr w:type="spellEnd"/>
      <w:r w:rsidRPr="01B1BB2F">
        <w:rPr>
          <w:rFonts w:ascii="Arial" w:hAnsi="Arial" w:cs="Arial"/>
          <w:sz w:val="24"/>
          <w:szCs w:val="24"/>
        </w:rPr>
        <w:t xml:space="preserve"> </w:t>
      </w:r>
      <w:proofErr w:type="spellStart"/>
      <w:r w:rsidRPr="01B1BB2F">
        <w:rPr>
          <w:rFonts w:ascii="Arial" w:hAnsi="Arial" w:cs="Arial"/>
          <w:sz w:val="24"/>
          <w:szCs w:val="24"/>
        </w:rPr>
        <w:t>cov</w:t>
      </w:r>
      <w:proofErr w:type="spellEnd"/>
      <w:r w:rsidRPr="01B1BB2F">
        <w:rPr>
          <w:rFonts w:ascii="Arial" w:hAnsi="Arial" w:cs="Arial"/>
          <w:sz w:val="24"/>
          <w:szCs w:val="24"/>
        </w:rPr>
        <w:t xml:space="preserve"> </w:t>
      </w:r>
      <w:proofErr w:type="spellStart"/>
      <w:r w:rsidRPr="01B1BB2F">
        <w:rPr>
          <w:rFonts w:ascii="Arial" w:hAnsi="Arial" w:cs="Arial"/>
          <w:sz w:val="24"/>
          <w:szCs w:val="24"/>
        </w:rPr>
        <w:t>dej</w:t>
      </w:r>
      <w:proofErr w:type="spellEnd"/>
      <w:r w:rsidRPr="01B1BB2F">
        <w:rPr>
          <w:rFonts w:ascii="Arial" w:hAnsi="Arial" w:cs="Arial"/>
          <w:sz w:val="24"/>
          <w:szCs w:val="24"/>
        </w:rPr>
        <w:t xml:space="preserve"> haus.  </w:t>
      </w:r>
      <w:proofErr w:type="spellStart"/>
      <w:r w:rsidRPr="01B1BB2F">
        <w:rPr>
          <w:rFonts w:ascii="Arial" w:hAnsi="Arial" w:cs="Arial"/>
          <w:sz w:val="24"/>
          <w:szCs w:val="24"/>
        </w:rPr>
        <w:t>Thov</w:t>
      </w:r>
      <w:proofErr w:type="spellEnd"/>
      <w:r w:rsidRPr="01B1BB2F">
        <w:rPr>
          <w:rFonts w:ascii="Arial" w:hAnsi="Arial" w:cs="Arial"/>
          <w:sz w:val="24"/>
          <w:szCs w:val="24"/>
        </w:rPr>
        <w:t xml:space="preserve"> hu </w:t>
      </w:r>
      <w:proofErr w:type="spellStart"/>
      <w:r w:rsidRPr="01B1BB2F">
        <w:rPr>
          <w:rFonts w:ascii="Arial" w:hAnsi="Arial" w:cs="Arial"/>
          <w:sz w:val="24"/>
          <w:szCs w:val="24"/>
        </w:rPr>
        <w:t>rau</w:t>
      </w:r>
      <w:proofErr w:type="spellEnd"/>
      <w:r w:rsidRPr="01B1BB2F">
        <w:rPr>
          <w:rFonts w:ascii="Arial" w:hAnsi="Arial" w:cs="Arial"/>
          <w:sz w:val="24"/>
          <w:szCs w:val="24"/>
        </w:rPr>
        <w:t xml:space="preserve"> Kings River Packing </w:t>
      </w:r>
      <w:proofErr w:type="spellStart"/>
      <w:r w:rsidRPr="01B1BB2F">
        <w:rPr>
          <w:rFonts w:ascii="Arial" w:hAnsi="Arial" w:cs="Arial"/>
          <w:sz w:val="24"/>
          <w:szCs w:val="24"/>
        </w:rPr>
        <w:t>ntawm</w:t>
      </w:r>
      <w:proofErr w:type="spellEnd"/>
      <w:r w:rsidRPr="01B1BB2F">
        <w:rPr>
          <w:rFonts w:ascii="Arial" w:hAnsi="Arial" w:cs="Arial"/>
          <w:sz w:val="24"/>
          <w:szCs w:val="24"/>
        </w:rPr>
        <w:t xml:space="preserve"> </w:t>
      </w:r>
      <w:r w:rsidRPr="01B1BB2F">
        <w:rPr>
          <w:rFonts w:ascii="Arial" w:hAnsi="Arial" w:eastAsia="Arial" w:cs="Arial"/>
          <w:sz w:val="24"/>
          <w:szCs w:val="24"/>
        </w:rPr>
        <w:t xml:space="preserve">21083 E Trimmer Springs Rd, Sanger, CA </w:t>
      </w:r>
      <w:proofErr w:type="gramStart"/>
      <w:r w:rsidRPr="01B1BB2F">
        <w:rPr>
          <w:rFonts w:ascii="Arial" w:hAnsi="Arial" w:eastAsia="Arial" w:cs="Arial"/>
          <w:sz w:val="24"/>
          <w:szCs w:val="24"/>
        </w:rPr>
        <w:t>93657 ;</w:t>
      </w:r>
      <w:proofErr w:type="gramEnd"/>
      <w:r w:rsidRPr="01B1BB2F">
        <w:rPr>
          <w:rFonts w:ascii="Arial" w:hAnsi="Arial" w:eastAsia="Arial" w:cs="Arial"/>
          <w:sz w:val="24"/>
          <w:szCs w:val="24"/>
        </w:rPr>
        <w:t xml:space="preserve"> </w:t>
      </w:r>
      <w:r w:rsidRPr="01B1BB2F">
        <w:rPr>
          <w:rFonts w:ascii="Arial" w:hAnsi="Arial" w:eastAsia="Arial" w:cs="Arial"/>
          <w:sz w:val="24"/>
          <w:szCs w:val="24"/>
          <w:lang w:val="es-MX"/>
        </w:rPr>
        <w:t>661-703-8301</w:t>
      </w:r>
      <w:r w:rsidRPr="01B1BB2F">
        <w:rPr>
          <w:rFonts w:ascii="Arial" w:hAnsi="Arial" w:cs="Arial"/>
          <w:sz w:val="24"/>
          <w:szCs w:val="24"/>
        </w:rPr>
        <w:t xml:space="preserve"> </w:t>
      </w:r>
      <w:proofErr w:type="spellStart"/>
      <w:r w:rsidRPr="01B1BB2F">
        <w:rPr>
          <w:rFonts w:ascii="Arial" w:hAnsi="Arial" w:cs="Arial"/>
          <w:sz w:val="24"/>
          <w:szCs w:val="24"/>
        </w:rPr>
        <w:t>rau</w:t>
      </w:r>
      <w:proofErr w:type="spellEnd"/>
      <w:r w:rsidRPr="01B1BB2F">
        <w:rPr>
          <w:rFonts w:ascii="Arial" w:hAnsi="Arial" w:cs="Arial"/>
          <w:sz w:val="24"/>
          <w:szCs w:val="24"/>
        </w:rPr>
        <w:t xml:space="preserve"> </w:t>
      </w:r>
      <w:proofErr w:type="spellStart"/>
      <w:r w:rsidRPr="01B1BB2F">
        <w:rPr>
          <w:rFonts w:ascii="Arial" w:hAnsi="Arial" w:cs="Arial"/>
          <w:sz w:val="24"/>
          <w:szCs w:val="24"/>
        </w:rPr>
        <w:t>kev</w:t>
      </w:r>
      <w:proofErr w:type="spellEnd"/>
      <w:r w:rsidRPr="01B1BB2F">
        <w:rPr>
          <w:rFonts w:ascii="Arial" w:hAnsi="Arial" w:cs="Arial"/>
          <w:sz w:val="24"/>
          <w:szCs w:val="24"/>
        </w:rPr>
        <w:t xml:space="preserve"> </w:t>
      </w:r>
      <w:proofErr w:type="spellStart"/>
      <w:r w:rsidRPr="01B1BB2F">
        <w:rPr>
          <w:rFonts w:ascii="Arial" w:hAnsi="Arial" w:cs="Arial"/>
          <w:sz w:val="24"/>
          <w:szCs w:val="24"/>
        </w:rPr>
        <w:t>pab</w:t>
      </w:r>
      <w:proofErr w:type="spellEnd"/>
      <w:r w:rsidRPr="01B1BB2F">
        <w:rPr>
          <w:rFonts w:ascii="Arial" w:hAnsi="Arial" w:cs="Arial"/>
          <w:sz w:val="24"/>
          <w:szCs w:val="24"/>
        </w:rPr>
        <w:t xml:space="preserve"> </w:t>
      </w:r>
      <w:proofErr w:type="spellStart"/>
      <w:r w:rsidRPr="01B1BB2F">
        <w:rPr>
          <w:rFonts w:ascii="Arial" w:hAnsi="Arial" w:cs="Arial"/>
          <w:sz w:val="24"/>
          <w:szCs w:val="24"/>
        </w:rPr>
        <w:t>hauv</w:t>
      </w:r>
      <w:proofErr w:type="spellEnd"/>
      <w:r w:rsidRPr="01B1BB2F">
        <w:rPr>
          <w:rFonts w:ascii="Arial" w:hAnsi="Arial" w:cs="Arial"/>
          <w:sz w:val="24"/>
          <w:szCs w:val="24"/>
        </w:rPr>
        <w:t xml:space="preserve"> </w:t>
      </w:r>
      <w:proofErr w:type="spellStart"/>
      <w:r w:rsidRPr="01B1BB2F">
        <w:rPr>
          <w:rFonts w:ascii="Arial" w:hAnsi="Arial" w:cs="Arial"/>
          <w:sz w:val="24"/>
          <w:szCs w:val="24"/>
        </w:rPr>
        <w:t>lus</w:t>
      </w:r>
      <w:proofErr w:type="spellEnd"/>
      <w:r w:rsidRPr="01B1BB2F">
        <w:rPr>
          <w:rFonts w:ascii="Arial" w:hAnsi="Arial" w:cs="Arial"/>
          <w:sz w:val="24"/>
          <w:szCs w:val="24"/>
        </w:rPr>
        <w:t xml:space="preserve"> </w:t>
      </w:r>
      <w:proofErr w:type="spellStart"/>
      <w:r w:rsidRPr="01B1BB2F">
        <w:rPr>
          <w:rFonts w:ascii="Arial" w:hAnsi="Arial" w:cs="Arial"/>
          <w:sz w:val="24"/>
          <w:szCs w:val="24"/>
        </w:rPr>
        <w:t>Askiv</w:t>
      </w:r>
      <w:proofErr w:type="spellEnd"/>
      <w:r w:rsidRPr="01B1BB2F">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SEQ Table \* ARABIC</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7F597237"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7F597237"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Pr="005162DE" w:rsidR="00095AAC" w:rsidP="008572DA" w:rsidRDefault="7F597237" w14:paraId="54205FE5" w14:textId="05649E8E">
            <w:pPr>
              <w:spacing w:before="40" w:after="40"/>
              <w:jc w:val="center"/>
              <w:rPr>
                <w:rFonts w:ascii="Arial" w:hAnsi="Arial" w:cs="Arial"/>
                <w:sz w:val="24"/>
                <w:szCs w:val="24"/>
              </w:rPr>
            </w:pPr>
            <w:r w:rsidRPr="7F597237">
              <w:rPr>
                <w:rFonts w:ascii="Arial" w:hAnsi="Arial" w:cs="Arial"/>
                <w:sz w:val="24"/>
                <w:szCs w:val="24"/>
              </w:rPr>
              <w:t>(202</w:t>
            </w:r>
            <w:r w:rsidR="0048252F">
              <w:rPr>
                <w:rFonts w:ascii="Arial" w:hAnsi="Arial" w:cs="Arial"/>
                <w:sz w:val="24"/>
                <w:szCs w:val="24"/>
              </w:rPr>
              <w:t>4</w:t>
            </w:r>
            <w:r w:rsidRPr="7F597237">
              <w:rPr>
                <w:rFonts w:ascii="Arial" w:hAnsi="Arial" w:cs="Arial"/>
                <w:sz w:val="24"/>
                <w:szCs w:val="24"/>
              </w:rPr>
              <w:t>)</w:t>
            </w:r>
          </w:p>
          <w:p w:rsidRPr="005162DE" w:rsidR="008572DA" w:rsidP="7F597237" w:rsidRDefault="7F597237" w14:paraId="4A18E97C" w14:textId="6D31B805">
            <w:pPr>
              <w:spacing w:before="40" w:after="40" w:line="259" w:lineRule="auto"/>
              <w:jc w:val="center"/>
            </w:pPr>
            <w:r w:rsidRPr="7F597237">
              <w:rPr>
                <w:rFonts w:ascii="Arial" w:hAnsi="Arial" w:cs="Arial"/>
                <w:sz w:val="24"/>
                <w:szCs w:val="24"/>
              </w:rPr>
              <w:t>0</w:t>
            </w:r>
          </w:p>
        </w:tc>
        <w:tc>
          <w:tcPr>
            <w:tcW w:w="1443" w:type="dxa"/>
          </w:tcPr>
          <w:p w:rsidRPr="005162DE" w:rsidR="00095AAC" w:rsidP="7F597237" w:rsidRDefault="7F597237" w14:paraId="38C21B9B" w14:textId="37AA6712">
            <w:pPr>
              <w:spacing w:before="40" w:after="40" w:line="259" w:lineRule="auto"/>
              <w:jc w:val="center"/>
            </w:pPr>
            <w:r w:rsidRPr="7F597237">
              <w:rPr>
                <w:rFonts w:ascii="Arial" w:hAnsi="Arial" w:cs="Arial"/>
                <w:sz w:val="24"/>
                <w:szCs w:val="24"/>
              </w:rPr>
              <w:t>0</w:t>
            </w:r>
          </w:p>
        </w:tc>
        <w:tc>
          <w:tcPr>
            <w:tcW w:w="2610" w:type="dxa"/>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7F5972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7F597237"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48252F" w14:paraId="0A0580DD" w14:textId="6FD0DD55">
            <w:pPr>
              <w:spacing w:before="40" w:after="40"/>
              <w:jc w:val="center"/>
              <w:rPr>
                <w:rFonts w:ascii="Arial" w:hAnsi="Arial" w:cs="Arial"/>
                <w:sz w:val="24"/>
                <w:szCs w:val="24"/>
              </w:rPr>
            </w:pPr>
            <w:r>
              <w:rPr>
                <w:rFonts w:ascii="Arial" w:hAnsi="Arial" w:cs="Arial"/>
                <w:sz w:val="24"/>
                <w:szCs w:val="24"/>
              </w:rPr>
              <w:t>10</w:t>
            </w:r>
            <w:r w:rsidRPr="7F597237" w:rsidR="7F597237">
              <w:rPr>
                <w:rFonts w:ascii="Arial" w:hAnsi="Arial" w:cs="Arial"/>
                <w:sz w:val="24"/>
                <w:szCs w:val="24"/>
              </w:rPr>
              <w:t>/</w:t>
            </w:r>
            <w:r>
              <w:rPr>
                <w:rFonts w:ascii="Arial" w:hAnsi="Arial" w:cs="Arial"/>
                <w:sz w:val="24"/>
                <w:szCs w:val="24"/>
              </w:rPr>
              <w:t>29</w:t>
            </w:r>
            <w:r w:rsidRPr="7F597237" w:rsidR="7F597237">
              <w:rPr>
                <w:rFonts w:ascii="Arial" w:hAnsi="Arial" w:cs="Arial"/>
                <w:sz w:val="24"/>
                <w:szCs w:val="24"/>
              </w:rPr>
              <w:t>/202</w:t>
            </w:r>
            <w:r>
              <w:rPr>
                <w:rFonts w:ascii="Arial" w:hAnsi="Arial" w:cs="Arial"/>
                <w:sz w:val="24"/>
                <w:szCs w:val="24"/>
              </w:rPr>
              <w:t>4</w:t>
            </w:r>
          </w:p>
        </w:tc>
        <w:tc>
          <w:tcPr>
            <w:tcW w:w="1021" w:type="dxa"/>
            <w:tcMar>
              <w:left w:w="86" w:type="dxa"/>
              <w:right w:w="86" w:type="dxa"/>
            </w:tcMar>
          </w:tcPr>
          <w:p w:rsidRPr="005162DE" w:rsidR="00D73637" w:rsidP="7F597237" w:rsidRDefault="7F597237" w14:paraId="102D5A02" w14:textId="6BF9D428">
            <w:pPr>
              <w:spacing w:before="40" w:after="40" w:line="259" w:lineRule="auto"/>
              <w:jc w:val="center"/>
            </w:pPr>
            <w:r w:rsidRPr="7F597237">
              <w:rPr>
                <w:rFonts w:ascii="Arial" w:hAnsi="Arial" w:cs="Arial"/>
                <w:sz w:val="24"/>
                <w:szCs w:val="24"/>
              </w:rPr>
              <w:t>5</w:t>
            </w:r>
          </w:p>
        </w:tc>
        <w:tc>
          <w:tcPr>
            <w:tcW w:w="1123" w:type="dxa"/>
            <w:tcMar>
              <w:left w:w="86" w:type="dxa"/>
              <w:right w:w="86" w:type="dxa"/>
            </w:tcMar>
          </w:tcPr>
          <w:p w:rsidRPr="005162DE" w:rsidR="00D73637" w:rsidP="7F597237" w:rsidRDefault="7F597237" w14:paraId="36E2A949" w14:textId="7B85E0ED">
            <w:pPr>
              <w:spacing w:before="40" w:after="40" w:line="259" w:lineRule="auto"/>
              <w:jc w:val="center"/>
            </w:pPr>
            <w:r w:rsidRPr="7F597237">
              <w:rPr>
                <w:rFonts w:ascii="Arial" w:hAnsi="Arial" w:cs="Arial"/>
                <w:sz w:val="24"/>
                <w:szCs w:val="24"/>
              </w:rPr>
              <w:t>ND</w:t>
            </w:r>
          </w:p>
        </w:tc>
        <w:tc>
          <w:tcPr>
            <w:tcW w:w="1021" w:type="dxa"/>
            <w:tcMar>
              <w:left w:w="86" w:type="dxa"/>
              <w:right w:w="86" w:type="dxa"/>
            </w:tcMar>
          </w:tcPr>
          <w:p w:rsidRPr="005162DE" w:rsidR="00D73637" w:rsidP="7F597237" w:rsidRDefault="7F597237" w14:paraId="308535F4" w14:textId="2648C5CA">
            <w:pPr>
              <w:spacing w:before="40" w:after="40" w:line="259" w:lineRule="auto"/>
              <w:jc w:val="center"/>
            </w:pPr>
            <w:r w:rsidRPr="7F597237">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7F597237"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7F597237" w:rsidRDefault="0048252F" w14:paraId="0FAE3832" w14:textId="2F877237">
            <w:pPr>
              <w:spacing w:before="40" w:after="40"/>
              <w:jc w:val="center"/>
              <w:rPr>
                <w:rFonts w:ascii="Arial" w:hAnsi="Arial" w:cs="Arial"/>
                <w:sz w:val="24"/>
                <w:szCs w:val="24"/>
              </w:rPr>
            </w:pPr>
            <w:r>
              <w:rPr>
                <w:rFonts w:ascii="Arial" w:hAnsi="Arial" w:cs="Arial"/>
                <w:sz w:val="24"/>
                <w:szCs w:val="24"/>
              </w:rPr>
              <w:t>10</w:t>
            </w:r>
            <w:r w:rsidRPr="7F597237" w:rsidR="7F597237">
              <w:rPr>
                <w:rFonts w:ascii="Arial" w:hAnsi="Arial" w:cs="Arial"/>
                <w:sz w:val="24"/>
                <w:szCs w:val="24"/>
              </w:rPr>
              <w:t>/</w:t>
            </w:r>
            <w:r>
              <w:rPr>
                <w:rFonts w:ascii="Arial" w:hAnsi="Arial" w:cs="Arial"/>
                <w:sz w:val="24"/>
                <w:szCs w:val="24"/>
              </w:rPr>
              <w:t>29</w:t>
            </w:r>
            <w:r w:rsidRPr="7F597237" w:rsidR="7F597237">
              <w:rPr>
                <w:rFonts w:ascii="Arial" w:hAnsi="Arial" w:cs="Arial"/>
                <w:sz w:val="24"/>
                <w:szCs w:val="24"/>
              </w:rPr>
              <w:t>/202</w:t>
            </w:r>
            <w:r>
              <w:rPr>
                <w:rFonts w:ascii="Arial" w:hAnsi="Arial" w:cs="Arial"/>
                <w:sz w:val="24"/>
                <w:szCs w:val="24"/>
              </w:rPr>
              <w:t>4</w:t>
            </w:r>
          </w:p>
          <w:p w:rsidRPr="005162DE" w:rsidR="00D73637" w:rsidP="7F597237" w:rsidRDefault="00D73637" w14:paraId="1E79D436" w14:textId="31CDB188">
            <w:pPr>
              <w:spacing w:before="40" w:after="40"/>
              <w:jc w:val="center"/>
              <w:rPr>
                <w:rFonts w:ascii="Arial" w:hAnsi="Arial" w:cs="Arial"/>
                <w:sz w:val="24"/>
                <w:szCs w:val="24"/>
              </w:rPr>
            </w:pPr>
          </w:p>
        </w:tc>
        <w:tc>
          <w:tcPr>
            <w:tcW w:w="1021" w:type="dxa"/>
            <w:tcMar>
              <w:left w:w="86" w:type="dxa"/>
              <w:right w:w="86" w:type="dxa"/>
            </w:tcMar>
          </w:tcPr>
          <w:p w:rsidRPr="005162DE" w:rsidR="00D73637" w:rsidP="7F597237" w:rsidRDefault="7F597237" w14:paraId="42CEE2F3" w14:textId="1246B416">
            <w:pPr>
              <w:spacing w:before="40" w:after="40" w:line="259" w:lineRule="auto"/>
              <w:jc w:val="center"/>
            </w:pPr>
            <w:r w:rsidRPr="7F597237">
              <w:rPr>
                <w:rFonts w:ascii="Arial" w:hAnsi="Arial" w:cs="Arial"/>
                <w:sz w:val="24"/>
                <w:szCs w:val="24"/>
              </w:rPr>
              <w:t>5</w:t>
            </w:r>
          </w:p>
        </w:tc>
        <w:tc>
          <w:tcPr>
            <w:tcW w:w="1123" w:type="dxa"/>
            <w:tcMar>
              <w:left w:w="86" w:type="dxa"/>
              <w:right w:w="86" w:type="dxa"/>
            </w:tcMar>
          </w:tcPr>
          <w:p w:rsidRPr="005162DE" w:rsidR="00D73637" w:rsidP="7F597237" w:rsidRDefault="7F597237" w14:paraId="15E55B1F" w14:textId="20F52CEC">
            <w:pPr>
              <w:spacing w:before="40" w:after="40" w:line="259" w:lineRule="auto"/>
              <w:jc w:val="center"/>
            </w:pPr>
            <w:r w:rsidRPr="7F597237">
              <w:rPr>
                <w:rFonts w:ascii="Arial" w:hAnsi="Arial" w:cs="Arial"/>
                <w:sz w:val="24"/>
                <w:szCs w:val="24"/>
              </w:rPr>
              <w:t>.</w:t>
            </w:r>
            <w:r w:rsidR="0048252F">
              <w:rPr>
                <w:rFonts w:ascii="Arial" w:hAnsi="Arial" w:cs="Arial"/>
                <w:sz w:val="24"/>
                <w:szCs w:val="24"/>
              </w:rPr>
              <w:t>135</w:t>
            </w:r>
          </w:p>
        </w:tc>
        <w:tc>
          <w:tcPr>
            <w:tcW w:w="1021" w:type="dxa"/>
            <w:tcMar>
              <w:left w:w="86" w:type="dxa"/>
              <w:right w:w="86" w:type="dxa"/>
            </w:tcMar>
          </w:tcPr>
          <w:p w:rsidRPr="005162DE" w:rsidR="00D73637" w:rsidP="7F597237" w:rsidRDefault="7F597237" w14:paraId="1AE57BBF" w14:textId="04B9E883">
            <w:pPr>
              <w:spacing w:before="40" w:after="40" w:line="259" w:lineRule="auto"/>
              <w:jc w:val="center"/>
            </w:pPr>
            <w:r w:rsidRPr="7F597237">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7F597237"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F597237"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7F597237" w:rsidRDefault="7F597237" w14:paraId="58E145D0" w14:textId="2A87A238">
            <w:pPr>
              <w:spacing w:before="40" w:after="40" w:line="259" w:lineRule="auto"/>
              <w:jc w:val="center"/>
            </w:pPr>
            <w:r w:rsidRPr="7F597237">
              <w:rPr>
                <w:rFonts w:ascii="Arial" w:hAnsi="Arial" w:eastAsia="Arial" w:cs="Arial"/>
                <w:sz w:val="24"/>
                <w:szCs w:val="24"/>
              </w:rPr>
              <w:t>7/23/2021</w:t>
            </w:r>
          </w:p>
          <w:p w:rsidRPr="005162DE" w:rsidR="00684C7E" w:rsidP="7F597237" w:rsidRDefault="00684C7E" w14:paraId="2DC49168" w14:textId="59D6286D">
            <w:pPr>
              <w:spacing w:before="40" w:after="40" w:line="259" w:lineRule="auto"/>
              <w:jc w:val="center"/>
              <w:rPr>
                <w:rFonts w:ascii="Arial" w:hAnsi="Arial" w:cs="Arial"/>
                <w:sz w:val="24"/>
                <w:szCs w:val="24"/>
              </w:rPr>
            </w:pPr>
          </w:p>
        </w:tc>
        <w:tc>
          <w:tcPr>
            <w:tcW w:w="1260" w:type="dxa"/>
            <w:tcMar>
              <w:left w:w="58" w:type="dxa"/>
              <w:right w:w="58" w:type="dxa"/>
            </w:tcMar>
          </w:tcPr>
          <w:p w:rsidRPr="005162DE" w:rsidR="00684C7E" w:rsidP="7F597237" w:rsidRDefault="7F597237" w14:paraId="690B0D1C" w14:textId="1151949D">
            <w:pPr>
              <w:spacing w:before="40" w:after="40" w:line="259" w:lineRule="auto"/>
              <w:jc w:val="center"/>
            </w:pPr>
            <w:r w:rsidRPr="7F597237">
              <w:rPr>
                <w:rFonts w:ascii="Arial" w:hAnsi="Arial" w:cs="Arial"/>
                <w:sz w:val="24"/>
                <w:szCs w:val="24"/>
              </w:rPr>
              <w:t>6</w:t>
            </w:r>
          </w:p>
        </w:tc>
        <w:tc>
          <w:tcPr>
            <w:tcW w:w="1530" w:type="dxa"/>
            <w:tcMar>
              <w:left w:w="58" w:type="dxa"/>
              <w:right w:w="58" w:type="dxa"/>
            </w:tcMar>
          </w:tcPr>
          <w:p w:rsidRPr="005162DE" w:rsidR="00684C7E" w:rsidP="00684C7E" w:rsidRDefault="00684C7E" w14:paraId="6802CC34" w14:textId="010C682B">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Pr="005162DE" w:rsidR="005162DE" w:rsidTr="7F597237"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7F597237" w:rsidRDefault="7F597237" w14:paraId="3488E4B5" w14:textId="2A87A238">
            <w:pPr>
              <w:spacing w:before="40" w:after="40" w:line="259" w:lineRule="auto"/>
              <w:jc w:val="center"/>
            </w:pPr>
            <w:r w:rsidRPr="7F597237">
              <w:rPr>
                <w:rFonts w:ascii="Arial" w:hAnsi="Arial" w:eastAsia="Arial" w:cs="Arial"/>
                <w:sz w:val="24"/>
                <w:szCs w:val="24"/>
              </w:rPr>
              <w:t>7/23/2021</w:t>
            </w:r>
          </w:p>
          <w:p w:rsidRPr="005162DE" w:rsidR="00684C7E" w:rsidP="7F597237" w:rsidRDefault="00684C7E" w14:paraId="7A81C45D" w14:textId="47C1D3B7">
            <w:pPr>
              <w:spacing w:before="40" w:after="40" w:line="259" w:lineRule="auto"/>
              <w:jc w:val="center"/>
              <w:rPr>
                <w:rFonts w:ascii="Arial" w:hAnsi="Arial" w:cs="Arial"/>
                <w:sz w:val="24"/>
                <w:szCs w:val="24"/>
              </w:rPr>
            </w:pPr>
          </w:p>
        </w:tc>
        <w:tc>
          <w:tcPr>
            <w:tcW w:w="1260" w:type="dxa"/>
            <w:tcMar>
              <w:left w:w="58" w:type="dxa"/>
              <w:right w:w="58" w:type="dxa"/>
            </w:tcMar>
          </w:tcPr>
          <w:p w:rsidRPr="005162DE" w:rsidR="00684C7E" w:rsidP="7F597237" w:rsidRDefault="7F597237" w14:paraId="5F571C45" w14:textId="6B143A79">
            <w:pPr>
              <w:spacing w:before="40" w:after="40" w:line="259" w:lineRule="auto"/>
              <w:jc w:val="center"/>
            </w:pPr>
            <w:r w:rsidRPr="7F597237">
              <w:rPr>
                <w:rFonts w:ascii="Arial" w:hAnsi="Arial" w:cs="Arial"/>
                <w:sz w:val="24"/>
                <w:szCs w:val="24"/>
              </w:rPr>
              <w:t>70</w:t>
            </w:r>
          </w:p>
        </w:tc>
        <w:tc>
          <w:tcPr>
            <w:tcW w:w="1530" w:type="dxa"/>
            <w:tcMar>
              <w:left w:w="58" w:type="dxa"/>
              <w:right w:w="58" w:type="dxa"/>
            </w:tcMar>
          </w:tcPr>
          <w:p w:rsidRPr="005162DE" w:rsidR="00684C7E" w:rsidP="00684C7E" w:rsidRDefault="00684C7E" w14:paraId="2BE476FB" w14:textId="2C3301CB">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795" w:type="dxa"/>
        <w:tblLayout w:type="fixed"/>
        <w:tblLook w:val="00A0" w:firstRow="1" w:lastRow="0" w:firstColumn="1" w:lastColumn="0" w:noHBand="0" w:noVBand="0"/>
      </w:tblPr>
      <w:tblGrid>
        <w:gridCol w:w="1255"/>
        <w:gridCol w:w="1080"/>
        <w:gridCol w:w="990"/>
        <w:gridCol w:w="1170"/>
        <w:gridCol w:w="900"/>
        <w:gridCol w:w="1080"/>
        <w:gridCol w:w="1350"/>
        <w:gridCol w:w="2970"/>
      </w:tblGrid>
      <w:tr w:rsidRPr="0048252F" w:rsidR="0048252F" w:rsidTr="1B2C1FDD" w14:paraId="4FC0937E" w14:textId="0BC62A68">
        <w:trPr>
          <w:cantSplit/>
          <w:trHeight w:val="1511"/>
        </w:trPr>
        <w:tc>
          <w:tcPr>
            <w:tcW w:w="1255" w:type="dxa"/>
            <w:tcMar/>
            <w:vAlign w:val="center"/>
          </w:tcPr>
          <w:p w:rsidRPr="002A4C71" w:rsidR="0048252F" w:rsidP="002A5101" w:rsidRDefault="0048252F" w14:paraId="5D305F3C" w14:textId="77777777">
            <w:pPr>
              <w:keepNext/>
              <w:keepLines/>
              <w:jc w:val="center"/>
              <w:rPr>
                <w:rFonts w:ascii="Arial" w:hAnsi="Arial" w:cs="Arial"/>
                <w:b/>
                <w:sz w:val="18"/>
                <w:szCs w:val="18"/>
              </w:rPr>
            </w:pPr>
            <w:r w:rsidRPr="002A4C71">
              <w:rPr>
                <w:rFonts w:ascii="Arial" w:hAnsi="Arial" w:cs="Arial"/>
                <w:b/>
                <w:sz w:val="18"/>
                <w:szCs w:val="18"/>
              </w:rPr>
              <w:t>Chemical or Constituent</w:t>
            </w:r>
          </w:p>
          <w:p w:rsidRPr="002A4C71" w:rsidR="0048252F" w:rsidP="002A5101" w:rsidRDefault="0048252F" w14:paraId="5BD8AAE1" w14:textId="38A9E5D5">
            <w:pPr>
              <w:keepNext/>
              <w:keepLines/>
              <w:jc w:val="center"/>
              <w:rPr>
                <w:rFonts w:ascii="Arial" w:hAnsi="Arial" w:cs="Arial"/>
                <w:b/>
                <w:sz w:val="18"/>
                <w:szCs w:val="18"/>
              </w:rPr>
            </w:pPr>
            <w:r w:rsidRPr="002A4C71">
              <w:rPr>
                <w:rFonts w:ascii="Arial" w:hAnsi="Arial" w:cs="Arial"/>
                <w:b/>
                <w:sz w:val="18"/>
                <w:szCs w:val="18"/>
              </w:rPr>
              <w:t>(</w:t>
            </w:r>
            <w:proofErr w:type="gramStart"/>
            <w:r w:rsidRPr="002A4C71">
              <w:rPr>
                <w:rFonts w:ascii="Arial" w:hAnsi="Arial" w:cs="Arial"/>
                <w:b/>
                <w:sz w:val="18"/>
                <w:szCs w:val="18"/>
              </w:rPr>
              <w:t>and</w:t>
            </w:r>
            <w:proofErr w:type="gramEnd"/>
          </w:p>
          <w:p w:rsidRPr="002A4C71" w:rsidR="0048252F" w:rsidP="002A5101" w:rsidRDefault="0048252F" w14:paraId="5EAC0E0C" w14:textId="7515AE9D">
            <w:pPr>
              <w:keepNext/>
              <w:keepLines/>
              <w:jc w:val="center"/>
              <w:rPr>
                <w:rFonts w:ascii="Arial" w:hAnsi="Arial" w:cs="Arial"/>
                <w:b/>
                <w:sz w:val="18"/>
                <w:szCs w:val="18"/>
              </w:rPr>
            </w:pPr>
            <w:r w:rsidRPr="002A4C71">
              <w:rPr>
                <w:rFonts w:ascii="Arial" w:hAnsi="Arial" w:cs="Arial"/>
                <w:b/>
                <w:sz w:val="18"/>
                <w:szCs w:val="18"/>
              </w:rPr>
              <w:t>reporting units)</w:t>
            </w:r>
          </w:p>
        </w:tc>
        <w:tc>
          <w:tcPr>
            <w:tcW w:w="1080" w:type="dxa"/>
            <w:tcMar/>
            <w:vAlign w:val="center"/>
          </w:tcPr>
          <w:p w:rsidRPr="002A4C71" w:rsidR="0048252F" w:rsidP="002A5101" w:rsidRDefault="0048252F" w14:paraId="09A3D0BB" w14:textId="77777777">
            <w:pPr>
              <w:keepNext/>
              <w:keepLines/>
              <w:jc w:val="center"/>
              <w:rPr>
                <w:rFonts w:ascii="Arial" w:hAnsi="Arial" w:cs="Arial"/>
                <w:b/>
                <w:sz w:val="18"/>
                <w:szCs w:val="18"/>
              </w:rPr>
            </w:pPr>
            <w:r w:rsidRPr="002A4C71">
              <w:rPr>
                <w:rFonts w:ascii="Arial" w:hAnsi="Arial" w:cs="Arial"/>
                <w:b/>
                <w:sz w:val="18"/>
                <w:szCs w:val="18"/>
              </w:rPr>
              <w:t>Sample Date</w:t>
            </w:r>
          </w:p>
        </w:tc>
        <w:tc>
          <w:tcPr>
            <w:tcW w:w="990" w:type="dxa"/>
            <w:tcMar>
              <w:left w:w="72" w:type="dxa"/>
              <w:right w:w="72" w:type="dxa"/>
            </w:tcMar>
            <w:vAlign w:val="center"/>
          </w:tcPr>
          <w:p w:rsidRPr="002A4C71" w:rsidR="0048252F" w:rsidP="002A5101" w:rsidRDefault="0048252F" w14:paraId="6C8B5EC3" w14:textId="586D6E88">
            <w:pPr>
              <w:keepNext/>
              <w:keepLines/>
              <w:jc w:val="center"/>
              <w:rPr>
                <w:rFonts w:ascii="Arial" w:hAnsi="Arial" w:cs="Arial"/>
                <w:b/>
                <w:sz w:val="18"/>
                <w:szCs w:val="18"/>
              </w:rPr>
            </w:pPr>
            <w:r w:rsidRPr="002A4C71">
              <w:rPr>
                <w:rFonts w:ascii="Arial" w:hAnsi="Arial" w:cs="Arial"/>
                <w:b/>
                <w:sz w:val="18"/>
                <w:szCs w:val="18"/>
              </w:rPr>
              <w:t>Level Detected</w:t>
            </w:r>
          </w:p>
        </w:tc>
        <w:tc>
          <w:tcPr>
            <w:tcW w:w="1170" w:type="dxa"/>
            <w:tcMar/>
            <w:vAlign w:val="center"/>
          </w:tcPr>
          <w:p w:rsidRPr="002A4C71" w:rsidR="0048252F" w:rsidP="002A5101" w:rsidRDefault="0048252F" w14:paraId="39BF4DF6" w14:textId="77777777">
            <w:pPr>
              <w:keepNext/>
              <w:keepLines/>
              <w:jc w:val="center"/>
              <w:rPr>
                <w:rFonts w:ascii="Arial" w:hAnsi="Arial" w:cs="Arial"/>
                <w:b/>
                <w:sz w:val="18"/>
                <w:szCs w:val="18"/>
              </w:rPr>
            </w:pPr>
            <w:r w:rsidRPr="002A4C71">
              <w:rPr>
                <w:rFonts w:ascii="Arial" w:hAnsi="Arial" w:cs="Arial"/>
                <w:b/>
                <w:sz w:val="18"/>
                <w:szCs w:val="18"/>
              </w:rPr>
              <w:t>Range of Detections</w:t>
            </w:r>
          </w:p>
        </w:tc>
        <w:tc>
          <w:tcPr>
            <w:tcW w:w="900" w:type="dxa"/>
            <w:tcMar/>
            <w:vAlign w:val="center"/>
          </w:tcPr>
          <w:p w:rsidRPr="002A4C71" w:rsidR="0048252F" w:rsidP="002A5101" w:rsidRDefault="0048252F" w14:paraId="7B1E983A" w14:textId="3813232C">
            <w:pPr>
              <w:keepNext/>
              <w:keepLines/>
              <w:jc w:val="center"/>
              <w:rPr>
                <w:rFonts w:ascii="Arial" w:hAnsi="Arial" w:cs="Arial"/>
                <w:b/>
                <w:sz w:val="18"/>
                <w:szCs w:val="18"/>
              </w:rPr>
            </w:pPr>
            <w:r w:rsidRPr="002A4C71">
              <w:rPr>
                <w:rFonts w:ascii="Arial" w:hAnsi="Arial" w:cs="Arial"/>
                <w:b/>
                <w:sz w:val="18"/>
                <w:szCs w:val="18"/>
              </w:rPr>
              <w:t>MCL [MRDL]</w:t>
            </w:r>
          </w:p>
        </w:tc>
        <w:tc>
          <w:tcPr>
            <w:tcW w:w="1080" w:type="dxa"/>
            <w:tcMar/>
            <w:vAlign w:val="center"/>
          </w:tcPr>
          <w:p w:rsidRPr="002A4C71" w:rsidR="0048252F" w:rsidP="002A5101" w:rsidRDefault="0048252F" w14:paraId="5FC2DC4F" w14:textId="302D51E1">
            <w:pPr>
              <w:keepNext/>
              <w:keepLines/>
              <w:jc w:val="center"/>
              <w:rPr>
                <w:rFonts w:ascii="Arial" w:hAnsi="Arial" w:cs="Arial"/>
                <w:b/>
                <w:sz w:val="18"/>
                <w:szCs w:val="18"/>
              </w:rPr>
            </w:pPr>
            <w:r w:rsidRPr="002A4C71">
              <w:rPr>
                <w:rFonts w:ascii="Arial" w:hAnsi="Arial" w:cs="Arial"/>
                <w:b/>
                <w:sz w:val="18"/>
                <w:szCs w:val="18"/>
              </w:rPr>
              <w:t>PHG (MCLG) [MRDLG]</w:t>
            </w:r>
          </w:p>
        </w:tc>
        <w:tc>
          <w:tcPr>
            <w:tcW w:w="1350" w:type="dxa"/>
            <w:tcMar/>
            <w:vAlign w:val="center"/>
          </w:tcPr>
          <w:p w:rsidRPr="002A4C71" w:rsidR="0048252F" w:rsidP="002A5101" w:rsidRDefault="0048252F" w14:paraId="518AAAA0" w14:textId="77777777">
            <w:pPr>
              <w:keepNext/>
              <w:keepLines/>
              <w:jc w:val="center"/>
              <w:rPr>
                <w:rFonts w:ascii="Arial" w:hAnsi="Arial" w:cs="Arial"/>
                <w:b/>
                <w:sz w:val="18"/>
                <w:szCs w:val="18"/>
              </w:rPr>
            </w:pPr>
            <w:r w:rsidRPr="002A4C71">
              <w:rPr>
                <w:rFonts w:ascii="Arial" w:hAnsi="Arial" w:cs="Arial"/>
                <w:b/>
                <w:sz w:val="18"/>
                <w:szCs w:val="18"/>
              </w:rPr>
              <w:t>Typical Source of Contaminant</w:t>
            </w:r>
          </w:p>
        </w:tc>
        <w:tc>
          <w:tcPr>
            <w:tcW w:w="2970" w:type="dxa"/>
            <w:tcMar/>
          </w:tcPr>
          <w:p w:rsidRPr="002A4C71" w:rsidR="003D22F3" w:rsidP="003D22F3" w:rsidRDefault="003D22F3" w14:paraId="24ABC681" w14:textId="77777777">
            <w:pPr>
              <w:keepNext/>
              <w:keepLines/>
              <w:jc w:val="center"/>
              <w:rPr>
                <w:rFonts w:ascii="Arial" w:hAnsi="Arial" w:cs="Arial"/>
                <w:b/>
                <w:sz w:val="18"/>
                <w:szCs w:val="18"/>
              </w:rPr>
            </w:pPr>
          </w:p>
          <w:p w:rsidRPr="002A4C71" w:rsidR="003D22F3" w:rsidP="003D22F3" w:rsidRDefault="003D22F3" w14:paraId="0D74D3B8" w14:textId="77777777">
            <w:pPr>
              <w:keepNext/>
              <w:keepLines/>
              <w:jc w:val="center"/>
              <w:rPr>
                <w:rFonts w:ascii="Arial" w:hAnsi="Arial" w:cs="Arial"/>
                <w:b/>
                <w:sz w:val="18"/>
                <w:szCs w:val="18"/>
              </w:rPr>
            </w:pPr>
          </w:p>
          <w:p w:rsidRPr="002A4C71" w:rsidR="0048252F" w:rsidP="003D22F3" w:rsidRDefault="003D22F3" w14:paraId="4C558497" w14:textId="6CEAF98F">
            <w:pPr>
              <w:keepNext/>
              <w:keepLines/>
              <w:jc w:val="center"/>
              <w:rPr>
                <w:rFonts w:ascii="Arial" w:hAnsi="Arial" w:cs="Arial"/>
                <w:b/>
                <w:sz w:val="18"/>
                <w:szCs w:val="18"/>
              </w:rPr>
            </w:pPr>
            <w:r w:rsidRPr="002A4C71">
              <w:rPr>
                <w:rFonts w:ascii="Arial" w:hAnsi="Arial" w:cs="Arial"/>
                <w:b/>
                <w:sz w:val="18"/>
                <w:szCs w:val="18"/>
              </w:rPr>
              <w:t>Health Effects Language</w:t>
            </w:r>
          </w:p>
        </w:tc>
      </w:tr>
      <w:tr w:rsidRPr="0048252F" w:rsidR="0048252F" w:rsidTr="1B2C1FDD" w14:paraId="031E1D7B" w14:textId="07CC602A">
        <w:trPr>
          <w:cantSplit/>
          <w:trHeight w:val="1511"/>
        </w:trPr>
        <w:tc>
          <w:tcPr>
            <w:tcW w:w="1255" w:type="dxa"/>
            <w:tcMar/>
            <w:vAlign w:val="center"/>
          </w:tcPr>
          <w:p w:rsidRPr="002A4C71" w:rsidR="0048252F" w:rsidP="01B1BB2F" w:rsidRDefault="002A4C71" w14:paraId="29367C0A" w14:textId="41B83151">
            <w:pPr>
              <w:jc w:val="center"/>
              <w:rPr>
                <w:rFonts w:ascii="Arial" w:hAnsi="Arial" w:cs="Arial"/>
                <w:sz w:val="18"/>
                <w:szCs w:val="18"/>
              </w:rPr>
            </w:pPr>
            <w:r w:rsidRPr="002A4C71">
              <w:rPr>
                <w:rFonts w:ascii="Arial" w:hAnsi="Arial" w:cs="Arial"/>
                <w:sz w:val="18"/>
                <w:szCs w:val="18"/>
              </w:rPr>
              <w:t>C</w:t>
            </w:r>
            <w:r w:rsidRPr="002A4C71" w:rsidR="0048252F">
              <w:rPr>
                <w:rFonts w:ascii="Arial" w:hAnsi="Arial" w:cs="Arial"/>
                <w:sz w:val="18"/>
                <w:szCs w:val="18"/>
              </w:rPr>
              <w:t>hlorine</w:t>
            </w:r>
          </w:p>
        </w:tc>
        <w:tc>
          <w:tcPr>
            <w:tcW w:w="1080" w:type="dxa"/>
            <w:tcMar/>
            <w:vAlign w:val="center"/>
          </w:tcPr>
          <w:p w:rsidRPr="002A4C71" w:rsidR="0048252F" w:rsidP="01B1BB2F" w:rsidRDefault="0048252F" w14:paraId="6C41782E" w14:textId="242B8192">
            <w:pPr>
              <w:jc w:val="center"/>
              <w:rPr>
                <w:rFonts w:ascii="Arial" w:hAnsi="Arial" w:cs="Arial"/>
                <w:sz w:val="18"/>
                <w:szCs w:val="18"/>
              </w:rPr>
            </w:pPr>
            <w:r w:rsidRPr="002A4C71">
              <w:rPr>
                <w:rFonts w:ascii="Arial" w:hAnsi="Arial" w:cs="Arial"/>
                <w:sz w:val="18"/>
                <w:szCs w:val="18"/>
              </w:rPr>
              <w:t>2024</w:t>
            </w:r>
          </w:p>
        </w:tc>
        <w:tc>
          <w:tcPr>
            <w:tcW w:w="990" w:type="dxa"/>
            <w:tcMar>
              <w:left w:w="72" w:type="dxa"/>
              <w:right w:w="72" w:type="dxa"/>
            </w:tcMar>
            <w:vAlign w:val="center"/>
          </w:tcPr>
          <w:p w:rsidRPr="002A4C71" w:rsidR="0048252F" w:rsidP="01B1BB2F" w:rsidRDefault="0048252F" w14:paraId="1A68D983" w14:textId="343D8B17">
            <w:pPr>
              <w:jc w:val="center"/>
              <w:rPr>
                <w:rFonts w:ascii="Arial" w:hAnsi="Arial" w:cs="Arial"/>
                <w:sz w:val="18"/>
                <w:szCs w:val="18"/>
              </w:rPr>
            </w:pPr>
            <w:r w:rsidRPr="002A4C71">
              <w:rPr>
                <w:rFonts w:ascii="Arial" w:hAnsi="Arial" w:cs="Arial"/>
                <w:sz w:val="18"/>
                <w:szCs w:val="18"/>
              </w:rPr>
              <w:t>1.13</w:t>
            </w:r>
          </w:p>
        </w:tc>
        <w:tc>
          <w:tcPr>
            <w:tcW w:w="1170" w:type="dxa"/>
            <w:tcMar/>
            <w:vAlign w:val="center"/>
          </w:tcPr>
          <w:p w:rsidRPr="002A4C71" w:rsidR="0048252F" w:rsidP="01B1BB2F" w:rsidRDefault="0048252F" w14:paraId="0066B94C" w14:textId="3B88A29B">
            <w:pPr>
              <w:jc w:val="center"/>
              <w:rPr>
                <w:rFonts w:ascii="Arial" w:hAnsi="Arial" w:cs="Arial"/>
                <w:sz w:val="18"/>
                <w:szCs w:val="18"/>
              </w:rPr>
            </w:pPr>
            <w:r w:rsidRPr="002A4C71">
              <w:rPr>
                <w:rFonts w:ascii="Arial" w:hAnsi="Arial" w:cs="Arial"/>
                <w:sz w:val="18"/>
                <w:szCs w:val="18"/>
              </w:rPr>
              <w:t>.2-2.5</w:t>
            </w:r>
          </w:p>
        </w:tc>
        <w:tc>
          <w:tcPr>
            <w:tcW w:w="900" w:type="dxa"/>
            <w:tcMar/>
            <w:vAlign w:val="center"/>
          </w:tcPr>
          <w:p w:rsidRPr="002A4C71" w:rsidR="0048252F" w:rsidP="01B1BB2F" w:rsidRDefault="0048252F" w14:paraId="7303A333" w14:textId="69B88660">
            <w:pPr>
              <w:jc w:val="center"/>
              <w:rPr>
                <w:rFonts w:ascii="Arial" w:hAnsi="Arial" w:cs="Arial"/>
                <w:sz w:val="18"/>
                <w:szCs w:val="18"/>
              </w:rPr>
            </w:pPr>
            <w:r w:rsidRPr="002A4C71">
              <w:rPr>
                <w:rFonts w:ascii="Arial" w:hAnsi="Arial" w:cs="Arial"/>
                <w:sz w:val="18"/>
                <w:szCs w:val="18"/>
              </w:rPr>
              <w:t>4</w:t>
            </w:r>
          </w:p>
        </w:tc>
        <w:tc>
          <w:tcPr>
            <w:tcW w:w="1080" w:type="dxa"/>
            <w:tcMar/>
            <w:vAlign w:val="center"/>
          </w:tcPr>
          <w:p w:rsidRPr="002A4C71" w:rsidR="0048252F" w:rsidP="01B1BB2F" w:rsidRDefault="0048252F" w14:paraId="45DC37F3" w14:textId="61DA770A">
            <w:pPr>
              <w:jc w:val="center"/>
              <w:rPr>
                <w:rFonts w:ascii="Arial" w:hAnsi="Arial" w:cs="Arial"/>
                <w:sz w:val="18"/>
                <w:szCs w:val="18"/>
              </w:rPr>
            </w:pPr>
            <w:r w:rsidRPr="002A4C71">
              <w:rPr>
                <w:rFonts w:ascii="Arial" w:hAnsi="Arial" w:cs="Arial"/>
                <w:sz w:val="18"/>
                <w:szCs w:val="18"/>
              </w:rPr>
              <w:t>4</w:t>
            </w:r>
          </w:p>
        </w:tc>
        <w:tc>
          <w:tcPr>
            <w:tcW w:w="1350" w:type="dxa"/>
            <w:tcMar/>
            <w:vAlign w:val="center"/>
          </w:tcPr>
          <w:p w:rsidRPr="002A4C71" w:rsidR="0048252F" w:rsidP="01B1BB2F" w:rsidRDefault="0048252F" w14:paraId="35721B75" w14:textId="103DE0DB">
            <w:pPr>
              <w:jc w:val="center"/>
              <w:rPr>
                <w:rFonts w:ascii="Arial" w:hAnsi="Arial" w:eastAsia="Arial" w:cs="Arial"/>
                <w:sz w:val="18"/>
                <w:szCs w:val="18"/>
              </w:rPr>
            </w:pPr>
            <w:r w:rsidRPr="002A4C71">
              <w:rPr>
                <w:rFonts w:ascii="Arial" w:hAnsi="Arial" w:eastAsia="Arial" w:cs="Arial"/>
                <w:sz w:val="18"/>
                <w:szCs w:val="18"/>
              </w:rPr>
              <w:t>Drinking water disinfectant added for treatment</w:t>
            </w:r>
          </w:p>
        </w:tc>
        <w:tc>
          <w:tcPr>
            <w:tcW w:w="2970" w:type="dxa"/>
            <w:tcMar/>
          </w:tcPr>
          <w:p w:rsidRPr="002A4C71" w:rsidR="0048252F" w:rsidP="01B1BB2F" w:rsidRDefault="003D22F3" w14:paraId="4691CD6D" w14:textId="25B97B5B">
            <w:pPr>
              <w:jc w:val="center"/>
              <w:rPr>
                <w:rFonts w:ascii="Arial" w:hAnsi="Arial" w:eastAsia="Arial" w:cs="Arial"/>
                <w:sz w:val="18"/>
                <w:szCs w:val="18"/>
              </w:rPr>
            </w:pPr>
            <w:r w:rsidRPr="002A4C71">
              <w:rPr>
                <w:rFonts w:ascii="Arial" w:hAnsi="Arial" w:cs="Arial"/>
                <w:sz w:val="18"/>
                <w:szCs w:val="18"/>
              </w:rPr>
              <w:t xml:space="preserve">Some people who use water containing chlorine well </w:t>
            </w:r>
            <w:proofErr w:type="gramStart"/>
            <w:r w:rsidRPr="002A4C71">
              <w:rPr>
                <w:rFonts w:ascii="Arial" w:hAnsi="Arial" w:cs="Arial"/>
                <w:sz w:val="18"/>
                <w:szCs w:val="18"/>
              </w:rPr>
              <w:t>in excess of</w:t>
            </w:r>
            <w:proofErr w:type="gramEnd"/>
            <w:r w:rsidRPr="002A4C71">
              <w:rPr>
                <w:rFonts w:ascii="Arial" w:hAnsi="Arial" w:cs="Arial"/>
                <w:sz w:val="18"/>
                <w:szCs w:val="18"/>
              </w:rPr>
              <w:t xml:space="preserve"> the MRDL could experience irritating effects </w:t>
            </w:r>
            <w:proofErr w:type="gramStart"/>
            <w:r w:rsidRPr="002A4C71">
              <w:rPr>
                <w:rFonts w:ascii="Arial" w:hAnsi="Arial" w:cs="Arial"/>
                <w:sz w:val="18"/>
                <w:szCs w:val="18"/>
              </w:rPr>
              <w:t>to</w:t>
            </w:r>
            <w:proofErr w:type="gramEnd"/>
            <w:r w:rsidRPr="002A4C71">
              <w:rPr>
                <w:rFonts w:ascii="Arial" w:hAnsi="Arial" w:cs="Arial"/>
                <w:sz w:val="18"/>
                <w:szCs w:val="18"/>
              </w:rPr>
              <w:t xml:space="preserve"> their eyes and nose. Some people who drink water containing chlorine well </w:t>
            </w:r>
            <w:proofErr w:type="gramStart"/>
            <w:r w:rsidRPr="002A4C71">
              <w:rPr>
                <w:rFonts w:ascii="Arial" w:hAnsi="Arial" w:cs="Arial"/>
                <w:sz w:val="18"/>
                <w:szCs w:val="18"/>
              </w:rPr>
              <w:t>in excess of</w:t>
            </w:r>
            <w:proofErr w:type="gramEnd"/>
            <w:r w:rsidRPr="002A4C71">
              <w:rPr>
                <w:rFonts w:ascii="Arial" w:hAnsi="Arial" w:cs="Arial"/>
                <w:sz w:val="18"/>
                <w:szCs w:val="18"/>
              </w:rPr>
              <w:t xml:space="preserve"> the MRDL could experience stomach discomfort.</w:t>
            </w:r>
          </w:p>
        </w:tc>
      </w:tr>
      <w:tr w:rsidRPr="0048252F" w:rsidR="0048252F" w:rsidTr="1B2C1FDD" w14:paraId="4848E4EA" w14:textId="6282A1D7">
        <w:trPr>
          <w:cantSplit/>
          <w:trHeight w:val="1511"/>
        </w:trPr>
        <w:tc>
          <w:tcPr>
            <w:tcW w:w="1255" w:type="dxa"/>
            <w:tcMar/>
            <w:vAlign w:val="center"/>
          </w:tcPr>
          <w:p w:rsidRPr="002A4C71" w:rsidR="0048252F" w:rsidP="01B1BB2F" w:rsidRDefault="0048252F" w14:paraId="1A9DB601" w14:textId="311D9469">
            <w:pPr>
              <w:jc w:val="center"/>
              <w:rPr>
                <w:rFonts w:ascii="Arial" w:hAnsi="Arial" w:cs="Arial"/>
                <w:sz w:val="18"/>
                <w:szCs w:val="18"/>
              </w:rPr>
            </w:pPr>
            <w:r w:rsidRPr="002A4C71">
              <w:rPr>
                <w:rFonts w:ascii="Arial" w:hAnsi="Arial" w:cs="Arial"/>
                <w:sz w:val="18"/>
                <w:szCs w:val="18"/>
              </w:rPr>
              <w:t>Nitrate</w:t>
            </w:r>
          </w:p>
        </w:tc>
        <w:tc>
          <w:tcPr>
            <w:tcW w:w="1080" w:type="dxa"/>
            <w:tcMar/>
            <w:vAlign w:val="center"/>
          </w:tcPr>
          <w:p w:rsidRPr="002A4C71" w:rsidR="0048252F" w:rsidP="01B1BB2F" w:rsidRDefault="0048252F" w14:paraId="77A2C796" w14:textId="01958D3B">
            <w:pPr>
              <w:jc w:val="center"/>
              <w:rPr>
                <w:rFonts w:ascii="Arial" w:hAnsi="Arial" w:cs="Arial"/>
                <w:sz w:val="18"/>
                <w:szCs w:val="18"/>
              </w:rPr>
            </w:pPr>
            <w:r w:rsidRPr="002A4C71">
              <w:rPr>
                <w:rFonts w:ascii="Arial" w:hAnsi="Arial" w:cs="Arial"/>
                <w:sz w:val="18"/>
                <w:szCs w:val="18"/>
              </w:rPr>
              <w:t>2024</w:t>
            </w:r>
          </w:p>
        </w:tc>
        <w:tc>
          <w:tcPr>
            <w:tcW w:w="990" w:type="dxa"/>
            <w:tcMar>
              <w:left w:w="72" w:type="dxa"/>
              <w:right w:w="72" w:type="dxa"/>
            </w:tcMar>
            <w:vAlign w:val="center"/>
          </w:tcPr>
          <w:p w:rsidRPr="002A4C71" w:rsidR="0048252F" w:rsidP="01B1BB2F" w:rsidRDefault="008A7F6E" w14:paraId="6245A071" w14:textId="1CA5659E">
            <w:pPr>
              <w:jc w:val="center"/>
              <w:rPr>
                <w:rFonts w:ascii="Arial" w:hAnsi="Arial" w:cs="Arial"/>
                <w:sz w:val="18"/>
                <w:szCs w:val="18"/>
              </w:rPr>
            </w:pPr>
            <w:r>
              <w:rPr>
                <w:rFonts w:ascii="Arial" w:hAnsi="Arial" w:cs="Arial"/>
                <w:sz w:val="18"/>
                <w:szCs w:val="18"/>
              </w:rPr>
              <w:t>3.53</w:t>
            </w:r>
          </w:p>
        </w:tc>
        <w:tc>
          <w:tcPr>
            <w:tcW w:w="1170" w:type="dxa"/>
            <w:tcMar/>
            <w:vAlign w:val="center"/>
          </w:tcPr>
          <w:p w:rsidRPr="002A4C71" w:rsidR="0048252F" w:rsidP="01B1BB2F" w:rsidRDefault="008A7F6E" w14:paraId="56E088E4" w14:textId="72B53451">
            <w:pPr>
              <w:jc w:val="center"/>
              <w:rPr>
                <w:rFonts w:ascii="Arial" w:hAnsi="Arial" w:cs="Arial"/>
                <w:sz w:val="18"/>
                <w:szCs w:val="18"/>
              </w:rPr>
            </w:pPr>
            <w:r>
              <w:rPr>
                <w:rFonts w:ascii="Arial" w:hAnsi="Arial" w:cs="Arial"/>
                <w:sz w:val="18"/>
                <w:szCs w:val="18"/>
              </w:rPr>
              <w:t>2.3-4.5</w:t>
            </w:r>
          </w:p>
        </w:tc>
        <w:tc>
          <w:tcPr>
            <w:tcW w:w="900" w:type="dxa"/>
            <w:tcMar/>
            <w:vAlign w:val="center"/>
          </w:tcPr>
          <w:p w:rsidRPr="002A4C71" w:rsidR="0048252F" w:rsidP="01B1BB2F" w:rsidRDefault="0048252F" w14:paraId="19FEFA54" w14:textId="36A95F9D">
            <w:pPr>
              <w:jc w:val="center"/>
              <w:rPr>
                <w:rFonts w:ascii="Arial" w:hAnsi="Arial" w:cs="Arial"/>
                <w:sz w:val="18"/>
                <w:szCs w:val="18"/>
              </w:rPr>
            </w:pPr>
            <w:r w:rsidRPr="002A4C71">
              <w:rPr>
                <w:rFonts w:ascii="Arial" w:hAnsi="Arial" w:cs="Arial"/>
                <w:sz w:val="18"/>
                <w:szCs w:val="18"/>
              </w:rPr>
              <w:t>10</w:t>
            </w:r>
          </w:p>
        </w:tc>
        <w:tc>
          <w:tcPr>
            <w:tcW w:w="1080" w:type="dxa"/>
            <w:tcMar/>
            <w:vAlign w:val="center"/>
          </w:tcPr>
          <w:p w:rsidRPr="002A4C71" w:rsidR="0048252F" w:rsidP="01B1BB2F" w:rsidRDefault="0048252F" w14:paraId="74454D58" w14:textId="4ACA394B">
            <w:pPr>
              <w:jc w:val="center"/>
              <w:rPr>
                <w:rFonts w:ascii="Arial" w:hAnsi="Arial" w:cs="Arial"/>
                <w:sz w:val="18"/>
                <w:szCs w:val="18"/>
              </w:rPr>
            </w:pPr>
            <w:r w:rsidRPr="002A4C71">
              <w:rPr>
                <w:rFonts w:ascii="Arial" w:hAnsi="Arial" w:cs="Arial"/>
                <w:sz w:val="18"/>
                <w:szCs w:val="18"/>
              </w:rPr>
              <w:t>10</w:t>
            </w:r>
          </w:p>
        </w:tc>
        <w:tc>
          <w:tcPr>
            <w:tcW w:w="1350" w:type="dxa"/>
            <w:tcMar/>
            <w:vAlign w:val="center"/>
          </w:tcPr>
          <w:p w:rsidRPr="002A4C71" w:rsidR="0048252F" w:rsidP="01B1BB2F" w:rsidRDefault="0048252F" w14:paraId="184AA2E5" w14:textId="02ECEE54">
            <w:pPr>
              <w:jc w:val="center"/>
              <w:rPr>
                <w:rFonts w:ascii="Arial" w:hAnsi="Arial" w:eastAsia="Arial" w:cs="Arial"/>
                <w:sz w:val="18"/>
                <w:szCs w:val="18"/>
              </w:rPr>
            </w:pPr>
            <w:r w:rsidRPr="002A4C71">
              <w:rPr>
                <w:rFonts w:ascii="Arial" w:hAnsi="Arial" w:eastAsia="Arial" w:cs="Arial"/>
                <w:sz w:val="18"/>
                <w:szCs w:val="18"/>
              </w:rPr>
              <w:t>Runoff and leaching from fertilizer use; leaching from septic tanks and sewage; erosion of natural deposits</w:t>
            </w:r>
          </w:p>
        </w:tc>
        <w:tc>
          <w:tcPr>
            <w:tcW w:w="2970" w:type="dxa"/>
            <w:tcMar/>
          </w:tcPr>
          <w:p w:rsidRPr="002A4C71" w:rsidR="0048252F" w:rsidP="01B1BB2F" w:rsidRDefault="003D22F3" w14:paraId="4887ADBD" w14:textId="3EEF037C">
            <w:pPr>
              <w:jc w:val="center"/>
              <w:rPr>
                <w:rFonts w:ascii="Arial" w:hAnsi="Arial" w:eastAsia="Arial" w:cs="Arial"/>
                <w:sz w:val="18"/>
                <w:szCs w:val="18"/>
              </w:rPr>
            </w:pPr>
            <w:r w:rsidRPr="002A4C71">
              <w:rPr>
                <w:rFonts w:ascii="Arial" w:hAnsi="Arial" w:cs="Arial"/>
                <w:sz w:val="18"/>
                <w:szCs w:val="18"/>
              </w:rPr>
              <w:t xml:space="preserve">Infants below the age of six months who drink water containing nitrate </w:t>
            </w:r>
            <w:proofErr w:type="gramStart"/>
            <w:r w:rsidRPr="002A4C71">
              <w:rPr>
                <w:rFonts w:ascii="Arial" w:hAnsi="Arial" w:cs="Arial"/>
                <w:sz w:val="18"/>
                <w:szCs w:val="18"/>
              </w:rPr>
              <w:t>in excess of</w:t>
            </w:r>
            <w:proofErr w:type="gramEnd"/>
            <w:r w:rsidRPr="002A4C71">
              <w:rPr>
                <w:rFonts w:ascii="Arial" w:hAnsi="Arial" w:cs="Arial"/>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Pr="0048252F" w:rsidR="0048252F" w:rsidTr="1B2C1FDD" w14:paraId="1AB8E1F9" w14:textId="18211670">
        <w:trPr>
          <w:cantSplit/>
          <w:trHeight w:val="1511"/>
        </w:trPr>
        <w:tc>
          <w:tcPr>
            <w:tcW w:w="1255" w:type="dxa"/>
            <w:tcMar/>
            <w:vAlign w:val="center"/>
          </w:tcPr>
          <w:p w:rsidRPr="002A4C71" w:rsidR="0048252F" w:rsidP="01B1BB2F" w:rsidRDefault="0048252F" w14:paraId="6C16AC04" w14:textId="1C399E8D">
            <w:pPr>
              <w:jc w:val="center"/>
              <w:rPr>
                <w:rFonts w:ascii="Arial" w:hAnsi="Arial" w:eastAsia="Arial" w:cs="Arial"/>
                <w:sz w:val="18"/>
                <w:szCs w:val="18"/>
              </w:rPr>
            </w:pPr>
            <w:r w:rsidRPr="002A4C71">
              <w:rPr>
                <w:rFonts w:ascii="Arial" w:hAnsi="Arial" w:eastAsia="Arial" w:cs="Arial"/>
                <w:sz w:val="18"/>
                <w:szCs w:val="18"/>
              </w:rPr>
              <w:t>Total Trihalomethanes (</w:t>
            </w:r>
            <w:proofErr w:type="gramStart"/>
            <w:r w:rsidRPr="002A4C71">
              <w:rPr>
                <w:rFonts w:ascii="Arial" w:hAnsi="Arial" w:eastAsia="Arial" w:cs="Arial"/>
                <w:sz w:val="18"/>
                <w:szCs w:val="18"/>
              </w:rPr>
              <w:t>µg</w:t>
            </w:r>
            <w:proofErr w:type="gramEnd"/>
            <w:r w:rsidRPr="002A4C71">
              <w:rPr>
                <w:rFonts w:ascii="Arial" w:hAnsi="Arial" w:eastAsia="Arial" w:cs="Arial"/>
                <w:sz w:val="18"/>
                <w:szCs w:val="18"/>
              </w:rPr>
              <w:t>/L)</w:t>
            </w:r>
          </w:p>
        </w:tc>
        <w:tc>
          <w:tcPr>
            <w:tcW w:w="1080" w:type="dxa"/>
            <w:tcMar/>
            <w:vAlign w:val="center"/>
          </w:tcPr>
          <w:p w:rsidRPr="002A4C71" w:rsidR="0048252F" w:rsidP="01B1BB2F" w:rsidRDefault="003D22F3" w14:paraId="17D5BDBE" w14:textId="74EDE03A">
            <w:pPr>
              <w:jc w:val="center"/>
              <w:rPr>
                <w:rFonts w:ascii="Arial" w:hAnsi="Arial" w:eastAsia="Arial" w:cs="Arial"/>
                <w:sz w:val="18"/>
                <w:szCs w:val="18"/>
              </w:rPr>
            </w:pPr>
            <w:r w:rsidRPr="002A4C71">
              <w:rPr>
                <w:rFonts w:ascii="Arial" w:hAnsi="Arial" w:eastAsia="Arial" w:cs="Arial"/>
                <w:sz w:val="18"/>
                <w:szCs w:val="18"/>
              </w:rPr>
              <w:t>9/29/2023</w:t>
            </w:r>
          </w:p>
        </w:tc>
        <w:tc>
          <w:tcPr>
            <w:tcW w:w="990" w:type="dxa"/>
            <w:tcMar>
              <w:left w:w="72" w:type="dxa"/>
              <w:right w:w="72" w:type="dxa"/>
            </w:tcMar>
            <w:vAlign w:val="center"/>
          </w:tcPr>
          <w:p w:rsidRPr="002A4C71" w:rsidR="0048252F" w:rsidP="01B1BB2F" w:rsidRDefault="003D22F3" w14:paraId="632E2503" w14:textId="089FF101">
            <w:pPr>
              <w:jc w:val="center"/>
              <w:rPr>
                <w:rFonts w:ascii="Arial" w:hAnsi="Arial" w:eastAsia="Arial" w:cs="Arial"/>
                <w:sz w:val="18"/>
                <w:szCs w:val="18"/>
              </w:rPr>
            </w:pPr>
            <w:r w:rsidRPr="002A4C71">
              <w:rPr>
                <w:rFonts w:ascii="Arial" w:hAnsi="Arial" w:eastAsia="Arial" w:cs="Arial"/>
                <w:sz w:val="18"/>
                <w:szCs w:val="18"/>
              </w:rPr>
              <w:t>6.4</w:t>
            </w:r>
          </w:p>
        </w:tc>
        <w:tc>
          <w:tcPr>
            <w:tcW w:w="1170" w:type="dxa"/>
            <w:tcMar/>
            <w:vAlign w:val="center"/>
          </w:tcPr>
          <w:p w:rsidRPr="002A4C71" w:rsidR="0048252F" w:rsidP="01B1BB2F" w:rsidRDefault="0048252F" w14:paraId="59FADAAC" w14:textId="3B0873B7">
            <w:pPr>
              <w:jc w:val="center"/>
              <w:rPr>
                <w:rFonts w:ascii="Arial" w:hAnsi="Arial" w:cs="Arial"/>
                <w:sz w:val="18"/>
                <w:szCs w:val="18"/>
              </w:rPr>
            </w:pPr>
          </w:p>
        </w:tc>
        <w:tc>
          <w:tcPr>
            <w:tcW w:w="900" w:type="dxa"/>
            <w:tcMar/>
            <w:vAlign w:val="center"/>
          </w:tcPr>
          <w:p w:rsidRPr="002A4C71" w:rsidR="0048252F" w:rsidP="01B1BB2F" w:rsidRDefault="0048252F" w14:paraId="19EC9253" w14:textId="2CD649A4">
            <w:pPr>
              <w:jc w:val="center"/>
              <w:rPr>
                <w:rFonts w:ascii="Arial" w:hAnsi="Arial" w:cs="Arial"/>
                <w:sz w:val="18"/>
                <w:szCs w:val="18"/>
              </w:rPr>
            </w:pPr>
            <w:r w:rsidRPr="002A4C71">
              <w:rPr>
                <w:rFonts w:ascii="Arial" w:hAnsi="Arial" w:cs="Arial"/>
                <w:sz w:val="18"/>
                <w:szCs w:val="18"/>
              </w:rPr>
              <w:t>80</w:t>
            </w:r>
          </w:p>
        </w:tc>
        <w:tc>
          <w:tcPr>
            <w:tcW w:w="1080" w:type="dxa"/>
            <w:tcMar/>
            <w:vAlign w:val="center"/>
          </w:tcPr>
          <w:p w:rsidRPr="002A4C71" w:rsidR="0048252F" w:rsidP="01B1BB2F" w:rsidRDefault="0048252F" w14:paraId="3995B0F3" w14:textId="03AD8BBC">
            <w:pPr>
              <w:jc w:val="center"/>
              <w:rPr>
                <w:rFonts w:ascii="Arial" w:hAnsi="Arial" w:cs="Arial"/>
                <w:sz w:val="18"/>
                <w:szCs w:val="18"/>
              </w:rPr>
            </w:pPr>
          </w:p>
        </w:tc>
        <w:tc>
          <w:tcPr>
            <w:tcW w:w="1350" w:type="dxa"/>
            <w:tcMar/>
            <w:vAlign w:val="center"/>
          </w:tcPr>
          <w:p w:rsidRPr="002A4C71" w:rsidR="0048252F" w:rsidP="01B1BB2F" w:rsidRDefault="0048252F" w14:paraId="09B29E3F" w14:textId="37B1BD88">
            <w:pPr>
              <w:jc w:val="center"/>
              <w:rPr>
                <w:rFonts w:ascii="Arial" w:hAnsi="Arial" w:eastAsia="Arial" w:cs="Arial"/>
                <w:sz w:val="18"/>
                <w:szCs w:val="18"/>
              </w:rPr>
            </w:pPr>
            <w:r w:rsidRPr="002A4C71">
              <w:rPr>
                <w:rFonts w:ascii="Arial" w:hAnsi="Arial" w:eastAsia="Arial" w:cs="Arial"/>
                <w:sz w:val="18"/>
                <w:szCs w:val="18"/>
              </w:rPr>
              <w:t>Byproduct of drinking water disinfection</w:t>
            </w:r>
          </w:p>
        </w:tc>
        <w:tc>
          <w:tcPr>
            <w:tcW w:w="2970" w:type="dxa"/>
            <w:tcMar/>
          </w:tcPr>
          <w:p w:rsidRPr="002A4C71" w:rsidR="0048252F" w:rsidP="01B1BB2F" w:rsidRDefault="003D22F3" w14:paraId="486673F2" w14:textId="6F43F598">
            <w:pPr>
              <w:jc w:val="center"/>
              <w:rPr>
                <w:rFonts w:ascii="Arial" w:hAnsi="Arial" w:eastAsia="Arial" w:cs="Arial"/>
                <w:sz w:val="18"/>
                <w:szCs w:val="18"/>
              </w:rPr>
            </w:pPr>
            <w:r w:rsidRPr="002A4C71">
              <w:rPr>
                <w:rFonts w:ascii="Arial" w:hAnsi="Arial" w:cs="Arial"/>
                <w:sz w:val="18"/>
                <w:szCs w:val="18"/>
              </w:rPr>
              <w:t xml:space="preserve">Some people who drink water containing trihalomethanes </w:t>
            </w:r>
            <w:proofErr w:type="gramStart"/>
            <w:r w:rsidRPr="002A4C71">
              <w:rPr>
                <w:rFonts w:ascii="Arial" w:hAnsi="Arial" w:cs="Arial"/>
                <w:sz w:val="18"/>
                <w:szCs w:val="18"/>
              </w:rPr>
              <w:t>in excess of</w:t>
            </w:r>
            <w:proofErr w:type="gramEnd"/>
            <w:r w:rsidRPr="002A4C71">
              <w:rPr>
                <w:rFonts w:ascii="Arial" w:hAnsi="Arial" w:cs="Arial"/>
                <w:sz w:val="18"/>
                <w:szCs w:val="18"/>
              </w:rPr>
              <w:t xml:space="preserve"> </w:t>
            </w:r>
            <w:proofErr w:type="gramStart"/>
            <w:r w:rsidRPr="002A4C71">
              <w:rPr>
                <w:rFonts w:ascii="Arial" w:hAnsi="Arial" w:cs="Arial"/>
                <w:sz w:val="18"/>
                <w:szCs w:val="18"/>
              </w:rPr>
              <w:t>the MCL</w:t>
            </w:r>
            <w:proofErr w:type="gramEnd"/>
            <w:r w:rsidRPr="002A4C71">
              <w:rPr>
                <w:rFonts w:ascii="Arial" w:hAnsi="Arial" w:cs="Arial"/>
                <w:sz w:val="18"/>
                <w:szCs w:val="18"/>
              </w:rPr>
              <w:t xml:space="preserve"> over many years may experience liver, kidney, or central nervous system problems, and may have an increased risk of getting cancer.</w:t>
            </w:r>
          </w:p>
        </w:tc>
      </w:tr>
      <w:tr w:rsidRPr="0048252F" w:rsidR="003D22F3" w:rsidTr="1B2C1FDD" w14:paraId="43C29089" w14:textId="77777777">
        <w:trPr>
          <w:cantSplit/>
          <w:trHeight w:val="1511"/>
        </w:trPr>
        <w:tc>
          <w:tcPr>
            <w:tcW w:w="1255" w:type="dxa"/>
            <w:tcMar/>
            <w:vAlign w:val="center"/>
          </w:tcPr>
          <w:p w:rsidRPr="002A4C71" w:rsidR="003D22F3" w:rsidP="7F597237" w:rsidRDefault="003D22F3" w14:paraId="1714C75E" w14:textId="4737AF6C">
            <w:pPr>
              <w:jc w:val="center"/>
              <w:rPr>
                <w:rFonts w:ascii="Arial" w:hAnsi="Arial" w:eastAsia="Arial" w:cs="Arial"/>
                <w:sz w:val="18"/>
                <w:szCs w:val="18"/>
              </w:rPr>
            </w:pPr>
            <w:r w:rsidRPr="002A4C71">
              <w:rPr>
                <w:rFonts w:ascii="Arial" w:hAnsi="Arial" w:cs="Arial"/>
                <w:sz w:val="18"/>
                <w:szCs w:val="18"/>
              </w:rPr>
              <w:t xml:space="preserve">HAA5 [Sum of 5 </w:t>
            </w:r>
            <w:proofErr w:type="spellStart"/>
            <w:r w:rsidRPr="002A4C71">
              <w:rPr>
                <w:rFonts w:ascii="Arial" w:hAnsi="Arial" w:cs="Arial"/>
                <w:sz w:val="18"/>
                <w:szCs w:val="18"/>
              </w:rPr>
              <w:t>Haloacetic</w:t>
            </w:r>
            <w:proofErr w:type="spellEnd"/>
            <w:r w:rsidRPr="002A4C71">
              <w:rPr>
                <w:rFonts w:ascii="Arial" w:hAnsi="Arial" w:cs="Arial"/>
                <w:sz w:val="18"/>
                <w:szCs w:val="18"/>
              </w:rPr>
              <w:t xml:space="preserve"> Acids] (</w:t>
            </w:r>
            <w:proofErr w:type="gramStart"/>
            <w:r w:rsidRPr="002A4C71">
              <w:rPr>
                <w:rFonts w:ascii="Arial" w:hAnsi="Arial" w:cs="Arial"/>
                <w:sz w:val="18"/>
                <w:szCs w:val="18"/>
              </w:rPr>
              <w:t>µg</w:t>
            </w:r>
            <w:proofErr w:type="gramEnd"/>
            <w:r w:rsidRPr="002A4C71">
              <w:rPr>
                <w:rFonts w:ascii="Arial" w:hAnsi="Arial" w:cs="Arial"/>
                <w:sz w:val="18"/>
                <w:szCs w:val="18"/>
              </w:rPr>
              <w:t>/L)</w:t>
            </w:r>
          </w:p>
        </w:tc>
        <w:tc>
          <w:tcPr>
            <w:tcW w:w="1080" w:type="dxa"/>
            <w:tcMar/>
            <w:vAlign w:val="center"/>
          </w:tcPr>
          <w:p w:rsidRPr="002A4C71" w:rsidR="003D22F3" w:rsidP="7F597237" w:rsidRDefault="003D22F3" w14:paraId="13312B2E" w14:textId="1ABCE15C">
            <w:pPr>
              <w:jc w:val="center"/>
              <w:rPr>
                <w:rFonts w:ascii="Arial" w:hAnsi="Arial" w:eastAsia="Arial" w:cs="Arial"/>
                <w:sz w:val="18"/>
                <w:szCs w:val="18"/>
              </w:rPr>
            </w:pPr>
            <w:r w:rsidRPr="002A4C71">
              <w:rPr>
                <w:rFonts w:ascii="Arial" w:hAnsi="Arial" w:eastAsia="Arial" w:cs="Arial"/>
                <w:sz w:val="18"/>
                <w:szCs w:val="18"/>
              </w:rPr>
              <w:t>9/29/2023</w:t>
            </w:r>
          </w:p>
        </w:tc>
        <w:tc>
          <w:tcPr>
            <w:tcW w:w="990" w:type="dxa"/>
            <w:tcMar>
              <w:left w:w="72" w:type="dxa"/>
              <w:right w:w="72" w:type="dxa"/>
            </w:tcMar>
            <w:vAlign w:val="center"/>
          </w:tcPr>
          <w:p w:rsidRPr="002A4C71" w:rsidR="003D22F3" w:rsidP="7F597237" w:rsidRDefault="003D22F3" w14:paraId="605248DE" w14:textId="734716BC">
            <w:pPr>
              <w:jc w:val="center"/>
              <w:rPr>
                <w:rFonts w:ascii="Arial" w:hAnsi="Arial" w:eastAsia="Arial" w:cs="Arial"/>
                <w:sz w:val="18"/>
                <w:szCs w:val="18"/>
              </w:rPr>
            </w:pPr>
            <w:r w:rsidRPr="002A4C71">
              <w:rPr>
                <w:rFonts w:ascii="Arial" w:hAnsi="Arial" w:eastAsia="Arial" w:cs="Arial"/>
                <w:sz w:val="18"/>
                <w:szCs w:val="18"/>
              </w:rPr>
              <w:t>2.9</w:t>
            </w:r>
          </w:p>
        </w:tc>
        <w:tc>
          <w:tcPr>
            <w:tcW w:w="1170" w:type="dxa"/>
            <w:tcMar/>
            <w:vAlign w:val="center"/>
          </w:tcPr>
          <w:p w:rsidRPr="002A4C71" w:rsidR="003D22F3" w:rsidP="01B1BB2F" w:rsidRDefault="003D22F3" w14:paraId="4FC25F96" w14:textId="77777777">
            <w:pPr>
              <w:jc w:val="center"/>
              <w:rPr>
                <w:rFonts w:ascii="Arial" w:hAnsi="Arial" w:cs="Arial"/>
                <w:sz w:val="18"/>
                <w:szCs w:val="18"/>
              </w:rPr>
            </w:pPr>
          </w:p>
        </w:tc>
        <w:tc>
          <w:tcPr>
            <w:tcW w:w="900" w:type="dxa"/>
            <w:tcMar/>
            <w:vAlign w:val="center"/>
          </w:tcPr>
          <w:p w:rsidRPr="002A4C71" w:rsidR="003D22F3" w:rsidP="01B1BB2F" w:rsidRDefault="003D22F3" w14:paraId="6ED9EFC1" w14:textId="7DB3E1EE">
            <w:pPr>
              <w:jc w:val="center"/>
              <w:rPr>
                <w:rFonts w:ascii="Arial" w:hAnsi="Arial" w:cs="Arial"/>
                <w:sz w:val="18"/>
                <w:szCs w:val="18"/>
              </w:rPr>
            </w:pPr>
            <w:r w:rsidRPr="002A4C71">
              <w:rPr>
                <w:rFonts w:ascii="Arial" w:hAnsi="Arial" w:cs="Arial"/>
                <w:sz w:val="18"/>
                <w:szCs w:val="18"/>
              </w:rPr>
              <w:t>60</w:t>
            </w:r>
          </w:p>
        </w:tc>
        <w:tc>
          <w:tcPr>
            <w:tcW w:w="1080" w:type="dxa"/>
            <w:tcMar/>
            <w:vAlign w:val="center"/>
          </w:tcPr>
          <w:p w:rsidRPr="002A4C71" w:rsidR="003D22F3" w:rsidP="01B1BB2F" w:rsidRDefault="003D22F3" w14:paraId="39CFBF64" w14:textId="77777777">
            <w:pPr>
              <w:jc w:val="center"/>
              <w:rPr>
                <w:rFonts w:ascii="Arial" w:hAnsi="Arial" w:cs="Arial"/>
                <w:sz w:val="18"/>
                <w:szCs w:val="18"/>
              </w:rPr>
            </w:pPr>
          </w:p>
        </w:tc>
        <w:tc>
          <w:tcPr>
            <w:tcW w:w="1350" w:type="dxa"/>
            <w:tcMar/>
            <w:vAlign w:val="center"/>
          </w:tcPr>
          <w:p w:rsidRPr="002A4C71" w:rsidR="003D22F3" w:rsidP="7F597237" w:rsidRDefault="003D22F3" w14:paraId="71EE37F7" w14:textId="29516787">
            <w:pPr>
              <w:jc w:val="center"/>
              <w:rPr>
                <w:rFonts w:ascii="Arial" w:hAnsi="Arial" w:eastAsia="Arial" w:cs="Arial"/>
                <w:sz w:val="18"/>
                <w:szCs w:val="18"/>
              </w:rPr>
            </w:pPr>
            <w:r w:rsidRPr="002A4C71">
              <w:rPr>
                <w:rFonts w:ascii="Arial" w:hAnsi="Arial" w:eastAsia="Arial" w:cs="Arial"/>
                <w:sz w:val="18"/>
                <w:szCs w:val="18"/>
              </w:rPr>
              <w:t>Byproduct of drinking water disinfection</w:t>
            </w:r>
          </w:p>
        </w:tc>
        <w:tc>
          <w:tcPr>
            <w:tcW w:w="2970" w:type="dxa"/>
            <w:tcMar/>
          </w:tcPr>
          <w:p w:rsidRPr="002A4C71" w:rsidR="003D22F3" w:rsidP="7F597237" w:rsidRDefault="003D22F3" w14:paraId="5AE5FA5C" w14:textId="1A2FADF1">
            <w:pPr>
              <w:jc w:val="center"/>
              <w:rPr>
                <w:rFonts w:ascii="Arial" w:hAnsi="Arial" w:eastAsia="Arial" w:cs="Arial"/>
                <w:sz w:val="18"/>
                <w:szCs w:val="18"/>
              </w:rPr>
            </w:pPr>
            <w:r w:rsidRPr="002A4C71">
              <w:rPr>
                <w:rFonts w:ascii="Arial" w:hAnsi="Arial" w:cs="Arial"/>
                <w:sz w:val="18"/>
                <w:szCs w:val="18"/>
              </w:rPr>
              <w:t xml:space="preserve">Some people who drink water containing </w:t>
            </w:r>
            <w:proofErr w:type="spellStart"/>
            <w:r w:rsidRPr="002A4C71">
              <w:rPr>
                <w:rFonts w:ascii="Arial" w:hAnsi="Arial" w:cs="Arial"/>
                <w:sz w:val="18"/>
                <w:szCs w:val="18"/>
              </w:rPr>
              <w:t>haloacetic</w:t>
            </w:r>
            <w:proofErr w:type="spellEnd"/>
            <w:r w:rsidRPr="002A4C71">
              <w:rPr>
                <w:rFonts w:ascii="Arial" w:hAnsi="Arial" w:cs="Arial"/>
                <w:sz w:val="18"/>
                <w:szCs w:val="18"/>
              </w:rPr>
              <w:t xml:space="preserve"> acids </w:t>
            </w:r>
            <w:proofErr w:type="gramStart"/>
            <w:r w:rsidRPr="002A4C71">
              <w:rPr>
                <w:rFonts w:ascii="Arial" w:hAnsi="Arial" w:cs="Arial"/>
                <w:sz w:val="18"/>
                <w:szCs w:val="18"/>
              </w:rPr>
              <w:t>in excess of</w:t>
            </w:r>
            <w:proofErr w:type="gramEnd"/>
            <w:r w:rsidRPr="002A4C71">
              <w:rPr>
                <w:rFonts w:ascii="Arial" w:hAnsi="Arial" w:cs="Arial"/>
                <w:sz w:val="18"/>
                <w:szCs w:val="18"/>
              </w:rPr>
              <w:t xml:space="preserve"> </w:t>
            </w:r>
            <w:proofErr w:type="gramStart"/>
            <w:r w:rsidRPr="002A4C71">
              <w:rPr>
                <w:rFonts w:ascii="Arial" w:hAnsi="Arial" w:cs="Arial"/>
                <w:sz w:val="18"/>
                <w:szCs w:val="18"/>
              </w:rPr>
              <w:t>the MCL</w:t>
            </w:r>
            <w:proofErr w:type="gramEnd"/>
            <w:r w:rsidRPr="002A4C71">
              <w:rPr>
                <w:rFonts w:ascii="Arial" w:hAnsi="Arial" w:cs="Arial"/>
                <w:sz w:val="18"/>
                <w:szCs w:val="18"/>
              </w:rPr>
              <w:t xml:space="preserve"> over many years may have an increased risk of getting cancer.</w:t>
            </w:r>
          </w:p>
        </w:tc>
      </w:tr>
      <w:tr w:rsidRPr="0048252F" w:rsidR="002A4C71" w:rsidTr="1B2C1FDD" w14:paraId="5018C451" w14:textId="1D7AD9AB">
        <w:trPr>
          <w:cantSplit/>
          <w:trHeight w:val="1511"/>
        </w:trPr>
        <w:tc>
          <w:tcPr>
            <w:tcW w:w="1255" w:type="dxa"/>
            <w:tcMar/>
            <w:vAlign w:val="center"/>
          </w:tcPr>
          <w:p w:rsidRPr="002A4C71" w:rsidR="002A4C71" w:rsidP="7F597237" w:rsidRDefault="002A4C71" w14:paraId="1CFE67CA" w14:textId="45722B0C">
            <w:pPr>
              <w:jc w:val="center"/>
              <w:rPr>
                <w:rFonts w:ascii="Arial" w:hAnsi="Arial" w:eastAsia="Arial" w:cs="Arial"/>
                <w:sz w:val="18"/>
                <w:szCs w:val="18"/>
              </w:rPr>
            </w:pPr>
            <w:r w:rsidRPr="002A4C71">
              <w:rPr>
                <w:rFonts w:ascii="Arial" w:hAnsi="Arial" w:eastAsia="Arial" w:cs="Arial"/>
                <w:sz w:val="18"/>
                <w:szCs w:val="18"/>
              </w:rPr>
              <w:t xml:space="preserve">Gross Alpha </w:t>
            </w:r>
            <w:proofErr w:type="spellStart"/>
            <w:r w:rsidRPr="002A4C71">
              <w:rPr>
                <w:rFonts w:ascii="Arial" w:hAnsi="Arial" w:eastAsia="Arial" w:cs="Arial"/>
                <w:sz w:val="18"/>
                <w:szCs w:val="18"/>
              </w:rPr>
              <w:t>pCi</w:t>
            </w:r>
            <w:proofErr w:type="spellEnd"/>
            <w:r w:rsidRPr="002A4C71">
              <w:rPr>
                <w:rFonts w:ascii="Arial" w:hAnsi="Arial" w:eastAsia="Arial" w:cs="Arial"/>
                <w:sz w:val="18"/>
                <w:szCs w:val="18"/>
              </w:rPr>
              <w:t>/L</w:t>
            </w:r>
          </w:p>
        </w:tc>
        <w:tc>
          <w:tcPr>
            <w:tcW w:w="1080" w:type="dxa"/>
            <w:tcMar/>
            <w:vAlign w:val="center"/>
          </w:tcPr>
          <w:p w:rsidRPr="002A4C71" w:rsidR="002A4C71" w:rsidP="7F597237" w:rsidRDefault="002A4C71" w14:paraId="667C552B" w14:textId="4F9BBA68">
            <w:pPr>
              <w:jc w:val="center"/>
              <w:rPr>
                <w:rFonts w:ascii="Arial" w:hAnsi="Arial" w:eastAsia="Arial" w:cs="Arial"/>
                <w:sz w:val="18"/>
                <w:szCs w:val="18"/>
              </w:rPr>
            </w:pPr>
            <w:r w:rsidRPr="002A4C71">
              <w:rPr>
                <w:rFonts w:ascii="Arial" w:hAnsi="Arial" w:eastAsia="Arial" w:cs="Arial"/>
                <w:sz w:val="18"/>
                <w:szCs w:val="18"/>
              </w:rPr>
              <w:t>9/27/202</w:t>
            </w:r>
            <w:r w:rsidR="008A7F6E">
              <w:rPr>
                <w:rFonts w:ascii="Arial" w:hAnsi="Arial" w:eastAsia="Arial" w:cs="Arial"/>
                <w:sz w:val="18"/>
                <w:szCs w:val="18"/>
              </w:rPr>
              <w:t>4</w:t>
            </w:r>
          </w:p>
        </w:tc>
        <w:tc>
          <w:tcPr>
            <w:tcW w:w="990" w:type="dxa"/>
            <w:tcMar>
              <w:left w:w="72" w:type="dxa"/>
              <w:right w:w="72" w:type="dxa"/>
            </w:tcMar>
            <w:vAlign w:val="center"/>
          </w:tcPr>
          <w:p w:rsidRPr="002A4C71" w:rsidR="002A4C71" w:rsidP="7F597237" w:rsidRDefault="002A4C71" w14:paraId="28D7D683" w14:textId="12B59C9B">
            <w:pPr>
              <w:jc w:val="center"/>
              <w:rPr>
                <w:rFonts w:ascii="Arial" w:hAnsi="Arial" w:eastAsia="Arial" w:cs="Arial"/>
                <w:sz w:val="18"/>
                <w:szCs w:val="18"/>
              </w:rPr>
            </w:pPr>
            <w:r w:rsidRPr="002A4C71">
              <w:rPr>
                <w:rFonts w:ascii="Arial" w:hAnsi="Arial" w:eastAsia="Arial" w:cs="Arial"/>
                <w:sz w:val="18"/>
                <w:szCs w:val="18"/>
              </w:rPr>
              <w:t>1.46</w:t>
            </w:r>
          </w:p>
        </w:tc>
        <w:tc>
          <w:tcPr>
            <w:tcW w:w="1170" w:type="dxa"/>
            <w:tcMar/>
            <w:vAlign w:val="center"/>
          </w:tcPr>
          <w:p w:rsidRPr="002A4C71" w:rsidR="002A4C71" w:rsidP="01B1BB2F" w:rsidRDefault="002A4C71" w14:paraId="577E3ADF" w14:textId="5C459AE8">
            <w:pPr>
              <w:jc w:val="center"/>
              <w:rPr>
                <w:rFonts w:ascii="Arial" w:hAnsi="Arial" w:cs="Arial"/>
                <w:sz w:val="18"/>
                <w:szCs w:val="18"/>
              </w:rPr>
            </w:pPr>
          </w:p>
        </w:tc>
        <w:tc>
          <w:tcPr>
            <w:tcW w:w="900" w:type="dxa"/>
            <w:tcMar/>
            <w:vAlign w:val="center"/>
          </w:tcPr>
          <w:p w:rsidRPr="002A4C71" w:rsidR="002A4C71" w:rsidP="01B1BB2F" w:rsidRDefault="002A4C71" w14:paraId="51608EA9" w14:textId="4B1AE50D">
            <w:pPr>
              <w:jc w:val="center"/>
              <w:rPr>
                <w:rFonts w:ascii="Arial" w:hAnsi="Arial" w:cs="Arial"/>
                <w:sz w:val="18"/>
                <w:szCs w:val="18"/>
              </w:rPr>
            </w:pPr>
            <w:r w:rsidRPr="002A4C71">
              <w:rPr>
                <w:rFonts w:ascii="Arial" w:hAnsi="Arial" w:cs="Arial"/>
                <w:b/>
                <w:bCs/>
                <w:sz w:val="18"/>
                <w:szCs w:val="18"/>
              </w:rPr>
              <w:t>15</w:t>
            </w:r>
          </w:p>
        </w:tc>
        <w:tc>
          <w:tcPr>
            <w:tcW w:w="1080" w:type="dxa"/>
            <w:tcMar/>
            <w:vAlign w:val="center"/>
          </w:tcPr>
          <w:p w:rsidRPr="002A4C71" w:rsidR="002A4C71" w:rsidP="01B1BB2F" w:rsidRDefault="002A4C71" w14:paraId="3A2E5E00" w14:textId="42DEE20A">
            <w:pPr>
              <w:jc w:val="center"/>
              <w:rPr>
                <w:rFonts w:ascii="Arial" w:hAnsi="Arial" w:cs="Arial"/>
                <w:sz w:val="18"/>
                <w:szCs w:val="18"/>
              </w:rPr>
            </w:pPr>
          </w:p>
        </w:tc>
        <w:tc>
          <w:tcPr>
            <w:tcW w:w="1350" w:type="dxa"/>
            <w:tcMar/>
            <w:vAlign w:val="center"/>
          </w:tcPr>
          <w:p w:rsidRPr="002A4C71" w:rsidR="002A4C71" w:rsidP="7F597237" w:rsidRDefault="002A4C71" w14:paraId="095A9957" w14:textId="4F135954">
            <w:pPr>
              <w:jc w:val="center"/>
              <w:rPr>
                <w:rFonts w:ascii="Arial" w:hAnsi="Arial" w:eastAsia="Arial" w:cs="Arial"/>
                <w:sz w:val="18"/>
                <w:szCs w:val="18"/>
              </w:rPr>
            </w:pPr>
            <w:r w:rsidRPr="002A4C71">
              <w:rPr>
                <w:rFonts w:ascii="Arial" w:hAnsi="Arial" w:eastAsia="Arial" w:cs="Arial"/>
                <w:sz w:val="18"/>
                <w:szCs w:val="18"/>
              </w:rPr>
              <w:t xml:space="preserve">Alpha particles (α-particles) are a type of radiation emitted by </w:t>
            </w:r>
            <w:proofErr w:type="gramStart"/>
            <w:r w:rsidRPr="002A4C71">
              <w:rPr>
                <w:rFonts w:ascii="Arial" w:hAnsi="Arial" w:eastAsia="Arial" w:cs="Arial"/>
                <w:sz w:val="18"/>
                <w:szCs w:val="18"/>
              </w:rPr>
              <w:t>radionuclides</w:t>
            </w:r>
            <w:proofErr w:type="gramEnd"/>
            <w:r w:rsidRPr="002A4C71">
              <w:rPr>
                <w:rFonts w:ascii="Arial" w:hAnsi="Arial" w:eastAsia="Arial" w:cs="Arial"/>
                <w:sz w:val="18"/>
                <w:szCs w:val="18"/>
              </w:rPr>
              <w:t>. T</w:t>
            </w:r>
          </w:p>
        </w:tc>
        <w:tc>
          <w:tcPr>
            <w:tcW w:w="2970" w:type="dxa"/>
            <w:tcMar/>
          </w:tcPr>
          <w:p w:rsidRPr="002A4C71" w:rsidR="002A4C71" w:rsidP="7F597237" w:rsidRDefault="002A4C71" w14:paraId="0CFD24EE" w14:textId="62079BB4">
            <w:pPr>
              <w:jc w:val="center"/>
              <w:rPr>
                <w:rFonts w:ascii="Arial" w:hAnsi="Arial" w:eastAsia="Arial" w:cs="Arial"/>
                <w:sz w:val="18"/>
                <w:szCs w:val="18"/>
              </w:rPr>
            </w:pPr>
            <w:r w:rsidRPr="002A4C71">
              <w:rPr>
                <w:rFonts w:ascii="Arial" w:hAnsi="Arial" w:cs="Arial"/>
                <w:sz w:val="18"/>
                <w:szCs w:val="18"/>
              </w:rPr>
              <w:t xml:space="preserve">Certain minerals are radioactive and may emit a form of radiation known as alpha radiation. Some people who drink water containing alpha emitters </w:t>
            </w:r>
            <w:proofErr w:type="gramStart"/>
            <w:r w:rsidRPr="002A4C71">
              <w:rPr>
                <w:rFonts w:ascii="Arial" w:hAnsi="Arial" w:cs="Arial"/>
                <w:sz w:val="18"/>
                <w:szCs w:val="18"/>
              </w:rPr>
              <w:t>in excess of</w:t>
            </w:r>
            <w:proofErr w:type="gramEnd"/>
            <w:r w:rsidRPr="002A4C71">
              <w:rPr>
                <w:rFonts w:ascii="Arial" w:hAnsi="Arial" w:cs="Arial"/>
                <w:sz w:val="18"/>
                <w:szCs w:val="18"/>
              </w:rPr>
              <w:t xml:space="preserve"> </w:t>
            </w:r>
            <w:proofErr w:type="gramStart"/>
            <w:r w:rsidRPr="002A4C71">
              <w:rPr>
                <w:rFonts w:ascii="Arial" w:hAnsi="Arial" w:cs="Arial"/>
                <w:sz w:val="18"/>
                <w:szCs w:val="18"/>
              </w:rPr>
              <w:t>the MCL</w:t>
            </w:r>
            <w:proofErr w:type="gramEnd"/>
            <w:r w:rsidRPr="002A4C71">
              <w:rPr>
                <w:rFonts w:ascii="Arial" w:hAnsi="Arial" w:cs="Arial"/>
                <w:sz w:val="18"/>
                <w:szCs w:val="18"/>
              </w:rPr>
              <w:t xml:space="preserve"> over many years may have an increased risk of getting cancer.</w:t>
            </w:r>
          </w:p>
        </w:tc>
      </w:tr>
      <w:tr w:rsidRPr="0048252F" w:rsidR="002A4C71" w:rsidTr="1B2C1FDD" w14:paraId="1E427721" w14:textId="667E6D97">
        <w:trPr>
          <w:cantSplit/>
          <w:trHeight w:val="1511"/>
        </w:trPr>
        <w:tc>
          <w:tcPr>
            <w:tcW w:w="1255" w:type="dxa"/>
            <w:tcMar/>
            <w:vAlign w:val="center"/>
          </w:tcPr>
          <w:p w:rsidRPr="002A4C71" w:rsidR="002A4C71" w:rsidP="7F597237" w:rsidRDefault="002A4C71" w14:paraId="3558FEE2" w14:textId="03369F32">
            <w:pPr>
              <w:jc w:val="center"/>
              <w:rPr>
                <w:rFonts w:ascii="Arial" w:hAnsi="Arial" w:eastAsia="Arial" w:cs="Arial"/>
                <w:sz w:val="18"/>
                <w:szCs w:val="18"/>
              </w:rPr>
            </w:pPr>
            <w:r w:rsidRPr="002A4C71">
              <w:rPr>
                <w:rFonts w:ascii="Arial" w:hAnsi="Arial" w:eastAsia="Arial" w:cs="Arial"/>
                <w:sz w:val="18"/>
                <w:szCs w:val="18"/>
              </w:rPr>
              <w:t>Arsenic</w:t>
            </w:r>
          </w:p>
        </w:tc>
        <w:tc>
          <w:tcPr>
            <w:tcW w:w="1080" w:type="dxa"/>
            <w:tcMar/>
            <w:vAlign w:val="center"/>
          </w:tcPr>
          <w:p w:rsidRPr="002A4C71" w:rsidR="002A4C71" w:rsidP="7F597237" w:rsidRDefault="002A4C71" w14:paraId="121BA9EE" w14:textId="6AE48ACD">
            <w:pPr>
              <w:jc w:val="center"/>
              <w:rPr>
                <w:rFonts w:ascii="Arial" w:hAnsi="Arial" w:eastAsia="Arial" w:cs="Arial"/>
                <w:sz w:val="18"/>
                <w:szCs w:val="18"/>
              </w:rPr>
            </w:pPr>
            <w:r w:rsidRPr="002A4C71">
              <w:rPr>
                <w:rFonts w:ascii="Arial" w:hAnsi="Arial" w:eastAsia="Arial" w:cs="Arial"/>
                <w:sz w:val="18"/>
                <w:szCs w:val="18"/>
              </w:rPr>
              <w:t>8/2024</w:t>
            </w:r>
          </w:p>
        </w:tc>
        <w:tc>
          <w:tcPr>
            <w:tcW w:w="990" w:type="dxa"/>
            <w:tcMar>
              <w:left w:w="72" w:type="dxa"/>
              <w:right w:w="72" w:type="dxa"/>
            </w:tcMar>
            <w:vAlign w:val="center"/>
          </w:tcPr>
          <w:p w:rsidRPr="002A4C71" w:rsidR="002A4C71" w:rsidP="7F597237" w:rsidRDefault="002A4C71" w14:paraId="35B8E2E9" w14:textId="13F5D8AC">
            <w:pPr>
              <w:jc w:val="center"/>
              <w:rPr>
                <w:rFonts w:ascii="Arial" w:hAnsi="Arial" w:eastAsia="Arial" w:cs="Arial"/>
                <w:sz w:val="18"/>
                <w:szCs w:val="18"/>
              </w:rPr>
            </w:pPr>
            <w:r w:rsidRPr="002A4C71">
              <w:rPr>
                <w:rFonts w:ascii="Arial" w:hAnsi="Arial" w:eastAsia="Arial" w:cs="Arial"/>
                <w:sz w:val="18"/>
                <w:szCs w:val="18"/>
              </w:rPr>
              <w:t>12.8</w:t>
            </w:r>
          </w:p>
        </w:tc>
        <w:tc>
          <w:tcPr>
            <w:tcW w:w="1170" w:type="dxa"/>
            <w:tcMar/>
            <w:vAlign w:val="center"/>
          </w:tcPr>
          <w:p w:rsidRPr="002A4C71" w:rsidR="002A4C71" w:rsidP="7F597237" w:rsidRDefault="002A4C71" w14:paraId="23BCF41C" w14:textId="5985E898">
            <w:pPr>
              <w:jc w:val="center"/>
              <w:rPr>
                <w:rFonts w:ascii="Arial" w:hAnsi="Arial" w:cs="Arial"/>
                <w:b/>
                <w:bCs/>
                <w:sz w:val="18"/>
                <w:szCs w:val="18"/>
              </w:rPr>
            </w:pPr>
            <w:r w:rsidRPr="002A4C71">
              <w:rPr>
                <w:rFonts w:ascii="Arial" w:hAnsi="Arial" w:cs="Arial"/>
                <w:b/>
                <w:bCs/>
                <w:sz w:val="18"/>
                <w:szCs w:val="18"/>
              </w:rPr>
              <w:t>9.6-16</w:t>
            </w:r>
          </w:p>
        </w:tc>
        <w:tc>
          <w:tcPr>
            <w:tcW w:w="900" w:type="dxa"/>
            <w:tcMar/>
            <w:vAlign w:val="center"/>
          </w:tcPr>
          <w:p w:rsidRPr="002A4C71" w:rsidR="002A4C71" w:rsidP="7F597237" w:rsidRDefault="002A4C71" w14:paraId="5D5BC868" w14:textId="7FCA70B0">
            <w:pPr>
              <w:jc w:val="center"/>
              <w:rPr>
                <w:rFonts w:ascii="Arial" w:hAnsi="Arial" w:cs="Arial"/>
                <w:b/>
                <w:bCs/>
                <w:sz w:val="18"/>
                <w:szCs w:val="18"/>
              </w:rPr>
            </w:pPr>
            <w:r w:rsidRPr="002A4C71">
              <w:rPr>
                <w:rFonts w:ascii="Arial" w:hAnsi="Arial" w:cs="Arial"/>
                <w:b/>
                <w:bCs/>
                <w:sz w:val="18"/>
                <w:szCs w:val="18"/>
              </w:rPr>
              <w:t>10</w:t>
            </w:r>
          </w:p>
        </w:tc>
        <w:tc>
          <w:tcPr>
            <w:tcW w:w="1080" w:type="dxa"/>
            <w:tcMar/>
            <w:vAlign w:val="center"/>
          </w:tcPr>
          <w:p w:rsidRPr="002A4C71" w:rsidR="002A4C71" w:rsidP="7F597237" w:rsidRDefault="002A4C71" w14:paraId="3726E326" w14:textId="1451FC10">
            <w:pPr>
              <w:jc w:val="center"/>
              <w:rPr>
                <w:rFonts w:ascii="Arial" w:hAnsi="Arial" w:cs="Arial"/>
                <w:b/>
                <w:bCs/>
                <w:sz w:val="18"/>
                <w:szCs w:val="18"/>
              </w:rPr>
            </w:pPr>
            <w:r w:rsidRPr="002A4C71">
              <w:rPr>
                <w:rFonts w:ascii="Arial" w:hAnsi="Arial" w:cs="Arial"/>
                <w:b/>
                <w:bCs/>
                <w:sz w:val="18"/>
                <w:szCs w:val="18"/>
              </w:rPr>
              <w:t>2</w:t>
            </w:r>
          </w:p>
        </w:tc>
        <w:tc>
          <w:tcPr>
            <w:tcW w:w="1350" w:type="dxa"/>
            <w:tcMar/>
          </w:tcPr>
          <w:p w:rsidRPr="002A4C71" w:rsidR="002A4C71" w:rsidP="7F597237" w:rsidRDefault="002A4C71" w14:paraId="1A3575B9" w14:textId="2F107E66">
            <w:pPr>
              <w:jc w:val="center"/>
              <w:rPr>
                <w:sz w:val="18"/>
                <w:szCs w:val="18"/>
              </w:rPr>
            </w:pPr>
            <w:r w:rsidRPr="002A4C71">
              <w:rPr>
                <w:rFonts w:ascii="Arial" w:hAnsi="Arial" w:cs="Arial"/>
                <w:sz w:val="18"/>
                <w:szCs w:val="18"/>
              </w:rPr>
              <w:t>Erosion of natural deposits; runoff from orchards; glass and electronics production wastes</w:t>
            </w:r>
          </w:p>
        </w:tc>
        <w:tc>
          <w:tcPr>
            <w:tcW w:w="2970" w:type="dxa"/>
            <w:tcMar/>
          </w:tcPr>
          <w:p w:rsidRPr="002A4C71" w:rsidR="002A4C71" w:rsidP="7F597237" w:rsidRDefault="002A4C71" w14:paraId="1B3F1D5D" w14:textId="26CDD304">
            <w:pPr>
              <w:jc w:val="center"/>
              <w:rPr>
                <w:rFonts w:ascii="Arial" w:hAnsi="Arial" w:eastAsia="Arial" w:cs="Arial"/>
                <w:sz w:val="18"/>
                <w:szCs w:val="18"/>
              </w:rPr>
            </w:pPr>
            <w:r w:rsidRPr="002A4C71">
              <w:rPr>
                <w:rFonts w:ascii="Arial" w:hAnsi="Arial" w:cs="Arial"/>
                <w:sz w:val="18"/>
                <w:szCs w:val="18"/>
              </w:rPr>
              <w:t xml:space="preserve">Some people who drink water containing arsenic </w:t>
            </w:r>
            <w:proofErr w:type="gramStart"/>
            <w:r w:rsidRPr="002A4C71">
              <w:rPr>
                <w:rFonts w:ascii="Arial" w:hAnsi="Arial" w:cs="Arial"/>
                <w:sz w:val="18"/>
                <w:szCs w:val="18"/>
              </w:rPr>
              <w:t>in excess of</w:t>
            </w:r>
            <w:proofErr w:type="gramEnd"/>
            <w:r w:rsidRPr="002A4C71">
              <w:rPr>
                <w:rFonts w:ascii="Arial" w:hAnsi="Arial" w:cs="Arial"/>
                <w:sz w:val="18"/>
                <w:szCs w:val="18"/>
              </w:rPr>
              <w:t xml:space="preserve"> </w:t>
            </w:r>
            <w:proofErr w:type="gramStart"/>
            <w:r w:rsidRPr="002A4C71">
              <w:rPr>
                <w:rFonts w:ascii="Arial" w:hAnsi="Arial" w:cs="Arial"/>
                <w:sz w:val="18"/>
                <w:szCs w:val="18"/>
              </w:rPr>
              <w:t>the MCL</w:t>
            </w:r>
            <w:proofErr w:type="gramEnd"/>
            <w:r w:rsidRPr="002A4C71">
              <w:rPr>
                <w:rFonts w:ascii="Arial" w:hAnsi="Arial" w:cs="Arial"/>
                <w:sz w:val="18"/>
                <w:szCs w:val="18"/>
              </w:rPr>
              <w:t xml:space="preserve"> over many years may experience skin damage or circulatory system </w:t>
            </w:r>
            <w:proofErr w:type="gramStart"/>
            <w:r w:rsidRPr="002A4C71">
              <w:rPr>
                <w:rFonts w:ascii="Arial" w:hAnsi="Arial" w:cs="Arial"/>
                <w:sz w:val="18"/>
                <w:szCs w:val="18"/>
              </w:rPr>
              <w:t>problems, and</w:t>
            </w:r>
            <w:proofErr w:type="gramEnd"/>
            <w:r w:rsidRPr="002A4C71">
              <w:rPr>
                <w:rFonts w:ascii="Arial" w:hAnsi="Arial" w:cs="Arial"/>
                <w:sz w:val="18"/>
                <w:szCs w:val="18"/>
              </w:rPr>
              <w:t xml:space="preserve"> may have an increased risk of getting cance</w:t>
            </w:r>
            <w:r w:rsidRPr="002A4C71">
              <w:rPr>
                <w:rFonts w:ascii="Arial" w:hAnsi="Arial" w:cs="Arial"/>
                <w:sz w:val="18"/>
                <w:szCs w:val="18"/>
              </w:rPr>
              <w:t>r.</w:t>
            </w:r>
          </w:p>
        </w:tc>
      </w:tr>
      <w:tr w:rsidR="002A4C71" w:rsidTr="1B2C1FDD" w14:paraId="45B06AB6" w14:textId="164D4C13">
        <w:trPr>
          <w:cantSplit/>
          <w:trHeight w:val="1511"/>
        </w:trPr>
        <w:tc>
          <w:tcPr>
            <w:tcW w:w="1255" w:type="dxa"/>
            <w:tcMar/>
            <w:vAlign w:val="center"/>
          </w:tcPr>
          <w:p w:rsidRPr="002A4C71" w:rsidR="002A4C71" w:rsidP="00EA7F86" w:rsidRDefault="002A4C71" w14:paraId="45FBB19A" w14:textId="77777777">
            <w:pPr>
              <w:rPr>
                <w:rFonts w:ascii="Arial" w:hAnsi="Arial" w:cs="Arial"/>
                <w:sz w:val="18"/>
                <w:szCs w:val="18"/>
              </w:rPr>
            </w:pPr>
            <w:r w:rsidRPr="002A4C71">
              <w:rPr>
                <w:rFonts w:ascii="Arial" w:hAnsi="Arial" w:cs="Arial"/>
                <w:sz w:val="18"/>
                <w:szCs w:val="18"/>
              </w:rPr>
              <w:t>Chromium (hexavalent) (</w:t>
            </w:r>
            <w:proofErr w:type="gramStart"/>
            <w:r w:rsidRPr="002A4C71">
              <w:rPr>
                <w:rFonts w:ascii="Arial" w:hAnsi="Arial" w:cs="Arial"/>
                <w:sz w:val="18"/>
                <w:szCs w:val="18"/>
              </w:rPr>
              <w:t>µg</w:t>
            </w:r>
            <w:proofErr w:type="gramEnd"/>
            <w:r w:rsidRPr="002A4C71">
              <w:rPr>
                <w:rFonts w:ascii="Arial" w:hAnsi="Arial" w:cs="Arial"/>
                <w:sz w:val="18"/>
                <w:szCs w:val="18"/>
              </w:rPr>
              <w:t>/L)</w:t>
            </w:r>
          </w:p>
          <w:p w:rsidRPr="002A4C71" w:rsidR="002A4C71" w:rsidP="00EA7F86" w:rsidRDefault="002A4C71" w14:paraId="63D934DD" w14:textId="77777777">
            <w:pPr>
              <w:rPr>
                <w:rFonts w:ascii="Arial" w:hAnsi="Arial" w:cs="Arial"/>
                <w:sz w:val="18"/>
                <w:szCs w:val="18"/>
              </w:rPr>
            </w:pPr>
          </w:p>
          <w:p w:rsidRPr="002A4C71" w:rsidR="002A4C71" w:rsidP="0048252F" w:rsidRDefault="002A4C71" w14:paraId="71CE8DDF" w14:textId="412510A0">
            <w:pPr>
              <w:jc w:val="center"/>
              <w:rPr>
                <w:rFonts w:ascii="Arial" w:hAnsi="Arial" w:eastAsia="Arial" w:cs="Arial"/>
                <w:sz w:val="18"/>
                <w:szCs w:val="18"/>
              </w:rPr>
            </w:pPr>
          </w:p>
        </w:tc>
        <w:tc>
          <w:tcPr>
            <w:tcW w:w="1080" w:type="dxa"/>
            <w:tcMar/>
            <w:vAlign w:val="center"/>
          </w:tcPr>
          <w:p w:rsidRPr="002A4C71" w:rsidR="002A4C71" w:rsidP="0048252F" w:rsidRDefault="002A4C71" w14:paraId="15C8D5D5" w14:textId="5D066C54">
            <w:pPr>
              <w:jc w:val="center"/>
              <w:rPr>
                <w:rFonts w:ascii="Arial" w:hAnsi="Arial" w:eastAsia="Arial" w:cs="Arial"/>
                <w:sz w:val="18"/>
                <w:szCs w:val="18"/>
              </w:rPr>
            </w:pPr>
            <w:r w:rsidRPr="002A4C71">
              <w:rPr>
                <w:rFonts w:ascii="Arial" w:hAnsi="Arial" w:eastAsia="Arial" w:cs="Arial"/>
                <w:sz w:val="18"/>
                <w:szCs w:val="18"/>
              </w:rPr>
              <w:t>12/09/2024</w:t>
            </w:r>
          </w:p>
        </w:tc>
        <w:tc>
          <w:tcPr>
            <w:tcW w:w="990" w:type="dxa"/>
            <w:tcMar>
              <w:left w:w="72" w:type="dxa"/>
              <w:right w:w="72" w:type="dxa"/>
            </w:tcMar>
            <w:vAlign w:val="center"/>
          </w:tcPr>
          <w:p w:rsidRPr="002A4C71" w:rsidR="002A4C71" w:rsidP="0048252F" w:rsidRDefault="002A4C71" w14:paraId="0C069C42" w14:textId="1551B5A6">
            <w:pPr>
              <w:jc w:val="center"/>
              <w:rPr>
                <w:rFonts w:ascii="Arial" w:hAnsi="Arial" w:eastAsia="Arial" w:cs="Arial"/>
                <w:sz w:val="18"/>
                <w:szCs w:val="18"/>
              </w:rPr>
            </w:pPr>
            <w:r w:rsidRPr="002A4C71">
              <w:rPr>
                <w:rFonts w:ascii="Arial" w:hAnsi="Arial" w:eastAsia="Arial" w:cs="Arial"/>
                <w:sz w:val="18"/>
                <w:szCs w:val="18"/>
              </w:rPr>
              <w:t>.24</w:t>
            </w:r>
          </w:p>
        </w:tc>
        <w:tc>
          <w:tcPr>
            <w:tcW w:w="1170" w:type="dxa"/>
            <w:tcMar/>
            <w:vAlign w:val="center"/>
          </w:tcPr>
          <w:p w:rsidRPr="002A4C71" w:rsidR="002A4C71" w:rsidP="0048252F" w:rsidRDefault="002A4C71" w14:paraId="15FFF58B" w14:textId="7AB25779">
            <w:pPr>
              <w:jc w:val="center"/>
              <w:rPr>
                <w:rFonts w:ascii="Arial" w:hAnsi="Arial" w:cs="Arial"/>
                <w:b/>
                <w:bCs/>
                <w:sz w:val="18"/>
                <w:szCs w:val="18"/>
              </w:rPr>
            </w:pPr>
          </w:p>
        </w:tc>
        <w:tc>
          <w:tcPr>
            <w:tcW w:w="900" w:type="dxa"/>
            <w:tcMar/>
            <w:vAlign w:val="center"/>
          </w:tcPr>
          <w:p w:rsidRPr="002A4C71" w:rsidR="002A4C71" w:rsidP="0048252F" w:rsidRDefault="002A4C71" w14:paraId="26E6195B" w14:textId="7F8FAA1E">
            <w:pPr>
              <w:jc w:val="center"/>
              <w:rPr>
                <w:rFonts w:ascii="Arial" w:hAnsi="Arial" w:cs="Arial"/>
                <w:b/>
                <w:bCs/>
                <w:sz w:val="18"/>
                <w:szCs w:val="18"/>
              </w:rPr>
            </w:pPr>
            <w:r w:rsidRPr="002A4C71">
              <w:rPr>
                <w:rFonts w:ascii="Arial" w:hAnsi="Arial" w:cs="Arial"/>
                <w:b/>
                <w:bCs/>
                <w:sz w:val="18"/>
                <w:szCs w:val="18"/>
              </w:rPr>
              <w:t>10</w:t>
            </w:r>
          </w:p>
        </w:tc>
        <w:tc>
          <w:tcPr>
            <w:tcW w:w="1080" w:type="dxa"/>
            <w:tcMar/>
            <w:vAlign w:val="center"/>
          </w:tcPr>
          <w:p w:rsidRPr="002A4C71" w:rsidR="002A4C71" w:rsidP="0048252F" w:rsidRDefault="002A4C71" w14:paraId="0A2654EC" w14:textId="14331B32">
            <w:pPr>
              <w:jc w:val="center"/>
              <w:rPr>
                <w:rFonts w:ascii="Arial" w:hAnsi="Arial" w:cs="Arial"/>
                <w:b/>
                <w:bCs/>
                <w:sz w:val="18"/>
                <w:szCs w:val="18"/>
              </w:rPr>
            </w:pPr>
            <w:r w:rsidRPr="002A4C71">
              <w:rPr>
                <w:rFonts w:ascii="Arial" w:hAnsi="Arial" w:cs="Arial"/>
                <w:b/>
                <w:bCs/>
                <w:sz w:val="18"/>
                <w:szCs w:val="18"/>
              </w:rPr>
              <w:t>10</w:t>
            </w:r>
          </w:p>
        </w:tc>
        <w:tc>
          <w:tcPr>
            <w:tcW w:w="1350" w:type="dxa"/>
            <w:tcMar/>
          </w:tcPr>
          <w:p w:rsidRPr="002A4C71" w:rsidR="002A4C71" w:rsidP="0048252F" w:rsidRDefault="002A4C71" w14:paraId="1D68F68F" w14:textId="30C157DC">
            <w:pPr>
              <w:jc w:val="center"/>
              <w:rPr>
                <w:rFonts w:ascii="Arial" w:hAnsi="Arial" w:eastAsia="Arial" w:cs="Arial"/>
                <w:sz w:val="18"/>
                <w:szCs w:val="18"/>
              </w:rPr>
            </w:pPr>
            <w:r w:rsidRPr="002A4C71">
              <w:rPr>
                <w:rFonts w:ascii="Arial" w:hAnsi="Arial" w:cs="Arial"/>
                <w:sz w:val="18"/>
                <w:szCs w:val="18"/>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c>
          <w:tcPr>
            <w:tcW w:w="2970" w:type="dxa"/>
            <w:tcMar/>
          </w:tcPr>
          <w:p w:rsidRPr="002A4C71" w:rsidR="002A4C71" w:rsidP="00EA7F86" w:rsidRDefault="002A4C71" w14:paraId="31BE55FA" w14:textId="77777777">
            <w:pPr>
              <w:pStyle w:val="Default"/>
              <w:rPr>
                <w:sz w:val="18"/>
                <w:szCs w:val="18"/>
              </w:rPr>
            </w:pPr>
            <w:r w:rsidRPr="002A4C71">
              <w:rPr>
                <w:sz w:val="18"/>
                <w:szCs w:val="18"/>
              </w:rPr>
              <w:t xml:space="preserve">Some people who drink water containing hexavalent chromium </w:t>
            </w:r>
            <w:proofErr w:type="gramStart"/>
            <w:r w:rsidRPr="002A4C71">
              <w:rPr>
                <w:sz w:val="18"/>
                <w:szCs w:val="18"/>
              </w:rPr>
              <w:t>in excess of</w:t>
            </w:r>
            <w:proofErr w:type="gramEnd"/>
            <w:r w:rsidRPr="002A4C71">
              <w:rPr>
                <w:sz w:val="18"/>
                <w:szCs w:val="18"/>
              </w:rPr>
              <w:t xml:space="preserve"> </w:t>
            </w:r>
            <w:proofErr w:type="gramStart"/>
            <w:r w:rsidRPr="002A4C71">
              <w:rPr>
                <w:sz w:val="18"/>
                <w:szCs w:val="18"/>
              </w:rPr>
              <w:t>the MCL</w:t>
            </w:r>
            <w:proofErr w:type="gramEnd"/>
            <w:r w:rsidRPr="002A4C71">
              <w:rPr>
                <w:sz w:val="18"/>
                <w:szCs w:val="18"/>
              </w:rPr>
              <w:t xml:space="preserve"> over many years may have an increased risk of getting cancer.</w:t>
            </w:r>
          </w:p>
          <w:p w:rsidRPr="002A4C71" w:rsidR="002A4C71" w:rsidP="0048252F" w:rsidRDefault="002A4C71" w14:paraId="092EC988" w14:textId="04545144">
            <w:pPr>
              <w:rPr>
                <w:rFonts w:ascii="Arial" w:hAnsi="Arial" w:cs="Arial"/>
                <w:sz w:val="18"/>
                <w:szCs w:val="18"/>
              </w:rPr>
            </w:pPr>
          </w:p>
        </w:tc>
      </w:tr>
      <w:tr w:rsidR="002A4C71" w:rsidTr="1B2C1FDD" w14:paraId="3BE2DFA9" w14:textId="77777777">
        <w:trPr>
          <w:cantSplit/>
          <w:trHeight w:val="1511"/>
        </w:trPr>
        <w:tc>
          <w:tcPr>
            <w:tcW w:w="1255" w:type="dxa"/>
            <w:tcMar/>
            <w:vAlign w:val="center"/>
          </w:tcPr>
          <w:p w:rsidRPr="002A4C71" w:rsidR="002A4C71" w:rsidP="00EA7F86" w:rsidRDefault="002A4C71" w14:paraId="181AFEF0" w14:textId="6DF51B1A">
            <w:pPr>
              <w:jc w:val="center"/>
              <w:rPr>
                <w:rFonts w:ascii="Arial" w:hAnsi="Arial" w:eastAsia="Arial" w:cs="Arial"/>
                <w:sz w:val="18"/>
                <w:szCs w:val="18"/>
              </w:rPr>
            </w:pPr>
            <w:proofErr w:type="spellStart"/>
            <w:r w:rsidRPr="002A4C71">
              <w:rPr>
                <w:rFonts w:ascii="Arial" w:hAnsi="Arial" w:cs="Arial"/>
                <w:sz w:val="18"/>
                <w:szCs w:val="18"/>
              </w:rPr>
              <w:t>Dibromochloropropane</w:t>
            </w:r>
            <w:proofErr w:type="spellEnd"/>
            <w:r w:rsidRPr="002A4C71">
              <w:rPr>
                <w:rFonts w:ascii="Arial" w:hAnsi="Arial" w:cs="Arial"/>
                <w:sz w:val="18"/>
                <w:szCs w:val="18"/>
              </w:rPr>
              <w:t xml:space="preserve"> [DBCP] (</w:t>
            </w:r>
            <w:r w:rsidRPr="002A4C71">
              <w:rPr>
                <w:rFonts w:ascii="Arial" w:hAnsi="Arial" w:cs="Arial"/>
                <w:sz w:val="18"/>
                <w:szCs w:val="18"/>
              </w:rPr>
              <w:t>u</w:t>
            </w:r>
            <w:r w:rsidRPr="002A4C71">
              <w:rPr>
                <w:rFonts w:ascii="Arial" w:hAnsi="Arial" w:cs="Arial"/>
                <w:sz w:val="18"/>
                <w:szCs w:val="18"/>
              </w:rPr>
              <w:t>g/L)</w:t>
            </w:r>
          </w:p>
        </w:tc>
        <w:tc>
          <w:tcPr>
            <w:tcW w:w="1080" w:type="dxa"/>
            <w:tcMar/>
            <w:vAlign w:val="center"/>
          </w:tcPr>
          <w:p w:rsidRPr="002A4C71" w:rsidR="002A4C71" w:rsidP="00EA7F86" w:rsidRDefault="002A4C71" w14:paraId="5EB30305" w14:textId="624ECE8C">
            <w:pPr>
              <w:jc w:val="center"/>
              <w:rPr>
                <w:rFonts w:ascii="Arial" w:hAnsi="Arial" w:eastAsia="Arial" w:cs="Arial"/>
                <w:sz w:val="18"/>
                <w:szCs w:val="18"/>
              </w:rPr>
            </w:pPr>
            <w:r w:rsidRPr="002A4C71">
              <w:rPr>
                <w:rFonts w:ascii="Arial" w:hAnsi="Arial" w:eastAsia="Arial" w:cs="Arial"/>
                <w:sz w:val="18"/>
                <w:szCs w:val="18"/>
              </w:rPr>
              <w:t>8/26/2024</w:t>
            </w:r>
          </w:p>
        </w:tc>
        <w:tc>
          <w:tcPr>
            <w:tcW w:w="990" w:type="dxa"/>
            <w:tcMar>
              <w:left w:w="72" w:type="dxa"/>
              <w:right w:w="72" w:type="dxa"/>
            </w:tcMar>
            <w:vAlign w:val="center"/>
          </w:tcPr>
          <w:p w:rsidRPr="002A4C71" w:rsidR="002A4C71" w:rsidP="00EA7F86" w:rsidRDefault="002A4C71" w14:paraId="1487BBBF" w14:textId="1148E85E">
            <w:pPr>
              <w:jc w:val="center"/>
              <w:rPr>
                <w:rFonts w:ascii="Arial" w:hAnsi="Arial" w:eastAsia="Arial" w:cs="Arial"/>
                <w:sz w:val="18"/>
                <w:szCs w:val="18"/>
              </w:rPr>
            </w:pPr>
            <w:r w:rsidRPr="002A4C71">
              <w:rPr>
                <w:rFonts w:ascii="Arial" w:hAnsi="Arial" w:eastAsia="Arial" w:cs="Arial"/>
                <w:sz w:val="18"/>
                <w:szCs w:val="18"/>
              </w:rPr>
              <w:t>70</w:t>
            </w:r>
          </w:p>
        </w:tc>
        <w:tc>
          <w:tcPr>
            <w:tcW w:w="1170" w:type="dxa"/>
            <w:tcMar/>
            <w:vAlign w:val="center"/>
          </w:tcPr>
          <w:p w:rsidRPr="002A4C71" w:rsidR="002A4C71" w:rsidP="00EA7F86" w:rsidRDefault="002A4C71" w14:paraId="363A5B90" w14:textId="350719B8">
            <w:pPr>
              <w:jc w:val="center"/>
              <w:rPr>
                <w:rFonts w:ascii="Arial" w:hAnsi="Arial" w:cs="Arial"/>
                <w:b/>
                <w:bCs/>
                <w:sz w:val="18"/>
                <w:szCs w:val="18"/>
              </w:rPr>
            </w:pPr>
            <w:r w:rsidRPr="002A4C71">
              <w:rPr>
                <w:rFonts w:ascii="Arial" w:hAnsi="Arial" w:cs="Arial"/>
                <w:b/>
                <w:bCs/>
                <w:sz w:val="18"/>
                <w:szCs w:val="18"/>
              </w:rPr>
              <w:t>N/D-260</w:t>
            </w:r>
          </w:p>
        </w:tc>
        <w:tc>
          <w:tcPr>
            <w:tcW w:w="900" w:type="dxa"/>
            <w:tcMar/>
            <w:vAlign w:val="center"/>
          </w:tcPr>
          <w:p w:rsidRPr="002A4C71" w:rsidR="002A4C71" w:rsidP="00EA7F86" w:rsidRDefault="002A4C71" w14:paraId="77D78098" w14:textId="7C792FB0">
            <w:pPr>
              <w:jc w:val="center"/>
              <w:rPr>
                <w:rFonts w:ascii="Arial" w:hAnsi="Arial" w:cs="Arial"/>
                <w:b/>
                <w:bCs/>
                <w:sz w:val="18"/>
                <w:szCs w:val="18"/>
              </w:rPr>
            </w:pPr>
            <w:r w:rsidRPr="002A4C71">
              <w:rPr>
                <w:rFonts w:ascii="Arial" w:hAnsi="Arial" w:cs="Arial"/>
                <w:b/>
                <w:bCs/>
                <w:sz w:val="18"/>
                <w:szCs w:val="18"/>
              </w:rPr>
              <w:t>200</w:t>
            </w:r>
          </w:p>
        </w:tc>
        <w:tc>
          <w:tcPr>
            <w:tcW w:w="1080" w:type="dxa"/>
            <w:tcMar/>
            <w:vAlign w:val="center"/>
          </w:tcPr>
          <w:p w:rsidRPr="002A4C71" w:rsidR="002A4C71" w:rsidP="00EA7F86" w:rsidRDefault="002A4C71" w14:paraId="216D4CE5" w14:textId="130ECE1F">
            <w:pPr>
              <w:jc w:val="center"/>
              <w:rPr>
                <w:rFonts w:ascii="Arial" w:hAnsi="Arial" w:cs="Arial"/>
                <w:b/>
                <w:bCs/>
                <w:sz w:val="18"/>
                <w:szCs w:val="18"/>
              </w:rPr>
            </w:pPr>
            <w:r w:rsidRPr="002A4C71">
              <w:rPr>
                <w:rFonts w:ascii="Arial" w:hAnsi="Arial" w:cs="Arial"/>
                <w:b/>
                <w:bCs/>
                <w:sz w:val="18"/>
                <w:szCs w:val="18"/>
              </w:rPr>
              <w:t>3</w:t>
            </w:r>
          </w:p>
        </w:tc>
        <w:tc>
          <w:tcPr>
            <w:tcW w:w="1350" w:type="dxa"/>
            <w:tcMar/>
          </w:tcPr>
          <w:p w:rsidRPr="002A4C71" w:rsidR="002A4C71" w:rsidP="00EA7F86" w:rsidRDefault="002A4C71" w14:paraId="792BA276" w14:textId="1E498BA6">
            <w:pPr>
              <w:jc w:val="center"/>
              <w:rPr>
                <w:rFonts w:ascii="Arial" w:hAnsi="Arial" w:cs="Arial"/>
                <w:sz w:val="18"/>
                <w:szCs w:val="18"/>
              </w:rPr>
            </w:pPr>
            <w:r w:rsidRPr="002A4C71">
              <w:rPr>
                <w:rFonts w:ascii="Arial" w:hAnsi="Arial" w:cs="Arial"/>
                <w:sz w:val="18"/>
                <w:szCs w:val="18"/>
              </w:rPr>
              <w:t xml:space="preserve">Banned </w:t>
            </w:r>
            <w:proofErr w:type="spellStart"/>
            <w:r w:rsidRPr="002A4C71">
              <w:rPr>
                <w:rFonts w:ascii="Arial" w:hAnsi="Arial" w:cs="Arial"/>
                <w:sz w:val="18"/>
                <w:szCs w:val="18"/>
              </w:rPr>
              <w:t>nematocide</w:t>
            </w:r>
            <w:proofErr w:type="spellEnd"/>
            <w:r w:rsidRPr="002A4C71">
              <w:rPr>
                <w:rFonts w:ascii="Arial" w:hAnsi="Arial" w:cs="Arial"/>
                <w:sz w:val="18"/>
                <w:szCs w:val="18"/>
              </w:rPr>
              <w:t xml:space="preserve"> that may still be present in </w:t>
            </w:r>
            <w:proofErr w:type="gramStart"/>
            <w:r w:rsidRPr="002A4C71">
              <w:rPr>
                <w:rFonts w:ascii="Arial" w:hAnsi="Arial" w:cs="Arial"/>
                <w:sz w:val="18"/>
                <w:szCs w:val="18"/>
              </w:rPr>
              <w:t>soils</w:t>
            </w:r>
            <w:proofErr w:type="gramEnd"/>
            <w:r w:rsidRPr="002A4C71">
              <w:rPr>
                <w:rFonts w:ascii="Arial" w:hAnsi="Arial" w:cs="Arial"/>
                <w:sz w:val="18"/>
                <w:szCs w:val="18"/>
              </w:rPr>
              <w:t xml:space="preserve"> due to runoff/leaching from former use on soybeans, cotton, vineyards, tomatoes, and tree fruit</w:t>
            </w:r>
          </w:p>
        </w:tc>
        <w:tc>
          <w:tcPr>
            <w:tcW w:w="2970" w:type="dxa"/>
            <w:tcMar/>
          </w:tcPr>
          <w:p w:rsidRPr="002A4C71" w:rsidR="002A4C71" w:rsidP="00EA7F86" w:rsidRDefault="002A4C71" w14:paraId="1A048EB1" w14:textId="067F1ACD">
            <w:pPr>
              <w:rPr>
                <w:rFonts w:ascii="Arial" w:hAnsi="Arial" w:cs="Arial"/>
                <w:sz w:val="18"/>
                <w:szCs w:val="18"/>
              </w:rPr>
            </w:pPr>
            <w:r w:rsidRPr="002A4C71">
              <w:rPr>
                <w:rFonts w:ascii="Arial" w:hAnsi="Arial" w:cs="Arial"/>
                <w:sz w:val="18"/>
                <w:szCs w:val="18"/>
              </w:rPr>
              <w:t xml:space="preserve">Some people who </w:t>
            </w:r>
            <w:proofErr w:type="gramStart"/>
            <w:r w:rsidRPr="002A4C71">
              <w:rPr>
                <w:rFonts w:ascii="Arial" w:hAnsi="Arial" w:cs="Arial"/>
                <w:sz w:val="18"/>
                <w:szCs w:val="18"/>
              </w:rPr>
              <w:t>use water containing</w:t>
            </w:r>
            <w:proofErr w:type="gramEnd"/>
            <w:r w:rsidRPr="002A4C71">
              <w:rPr>
                <w:rFonts w:ascii="Arial" w:hAnsi="Arial" w:cs="Arial"/>
                <w:sz w:val="18"/>
                <w:szCs w:val="18"/>
              </w:rPr>
              <w:t xml:space="preserve"> DBCP </w:t>
            </w:r>
            <w:proofErr w:type="gramStart"/>
            <w:r w:rsidRPr="002A4C71">
              <w:rPr>
                <w:rFonts w:ascii="Arial" w:hAnsi="Arial" w:cs="Arial"/>
                <w:sz w:val="18"/>
                <w:szCs w:val="18"/>
              </w:rPr>
              <w:t>in excess of</w:t>
            </w:r>
            <w:proofErr w:type="gramEnd"/>
            <w:r w:rsidRPr="002A4C71">
              <w:rPr>
                <w:rFonts w:ascii="Arial" w:hAnsi="Arial" w:cs="Arial"/>
                <w:sz w:val="18"/>
                <w:szCs w:val="18"/>
              </w:rPr>
              <w:t xml:space="preserve"> </w:t>
            </w:r>
            <w:proofErr w:type="gramStart"/>
            <w:r w:rsidRPr="002A4C71">
              <w:rPr>
                <w:rFonts w:ascii="Arial" w:hAnsi="Arial" w:cs="Arial"/>
                <w:sz w:val="18"/>
                <w:szCs w:val="18"/>
              </w:rPr>
              <w:t>the MCL</w:t>
            </w:r>
            <w:proofErr w:type="gramEnd"/>
            <w:r w:rsidRPr="002A4C71">
              <w:rPr>
                <w:rFonts w:ascii="Arial" w:hAnsi="Arial" w:cs="Arial"/>
                <w:sz w:val="18"/>
                <w:szCs w:val="18"/>
              </w:rPr>
              <w:t xml:space="preserve"> over many years may experience reproductive difficulties and may have an increased risk of getting cancer.</w:t>
            </w:r>
          </w:p>
        </w:tc>
      </w:tr>
      <w:tr w:rsidR="002A4C71" w:rsidTr="1B2C1FDD" w14:paraId="64716E10" w14:textId="77777777">
        <w:trPr>
          <w:cantSplit/>
          <w:trHeight w:val="1511"/>
        </w:trPr>
        <w:tc>
          <w:tcPr>
            <w:tcW w:w="1255" w:type="dxa"/>
            <w:tcMar/>
            <w:vAlign w:val="center"/>
          </w:tcPr>
          <w:p w:rsidRPr="00A91529" w:rsidR="002A4C71" w:rsidP="1B2C1FDD" w:rsidRDefault="002A4C71" w14:paraId="4E4E43AB" w14:textId="39656B16" w14:noSpellErr="1">
            <w:pPr>
              <w:jc w:val="center"/>
              <w:rPr>
                <w:rFonts w:ascii="Arial" w:hAnsi="Arial" w:cs="Arial"/>
                <w:sz w:val="18"/>
                <w:szCs w:val="18"/>
              </w:rPr>
            </w:pPr>
            <w:r w:rsidRPr="1B2C1FDD" w:rsidR="002A4C71">
              <w:rPr>
                <w:rFonts w:ascii="Arial" w:hAnsi="Arial" w:cs="Arial"/>
                <w:sz w:val="18"/>
                <w:szCs w:val="18"/>
              </w:rPr>
              <w:t>Perchlorate</w:t>
            </w:r>
            <w:r w:rsidRPr="1B2C1FDD" w:rsidR="002A4C71">
              <w:rPr>
                <w:rFonts w:ascii="Arial" w:hAnsi="Arial" w:cs="Arial"/>
                <w:sz w:val="18"/>
                <w:szCs w:val="18"/>
              </w:rPr>
              <w:t>(</w:t>
            </w:r>
            <w:r w:rsidRPr="1B2C1FDD" w:rsidR="002A4C71">
              <w:rPr>
                <w:rFonts w:ascii="Arial" w:hAnsi="Arial" w:cs="Arial"/>
                <w:sz w:val="18"/>
                <w:szCs w:val="18"/>
              </w:rPr>
              <w:t>µg</w:t>
            </w:r>
            <w:r w:rsidRPr="1B2C1FDD" w:rsidR="002A4C71">
              <w:rPr>
                <w:rFonts w:ascii="Arial" w:hAnsi="Arial" w:cs="Arial"/>
                <w:sz w:val="18"/>
                <w:szCs w:val="18"/>
              </w:rPr>
              <w:t>/L)</w:t>
            </w:r>
          </w:p>
        </w:tc>
        <w:tc>
          <w:tcPr>
            <w:tcW w:w="1080" w:type="dxa"/>
            <w:tcMar/>
            <w:vAlign w:val="center"/>
          </w:tcPr>
          <w:p w:rsidR="002A4C71" w:rsidP="00EA7F86" w:rsidRDefault="002A4C71" w14:paraId="2B86D04A" w14:textId="29BCA525">
            <w:pPr>
              <w:jc w:val="center"/>
              <w:rPr>
                <w:rFonts w:ascii="Arial" w:hAnsi="Arial" w:eastAsia="Arial" w:cs="Arial"/>
                <w:sz w:val="18"/>
                <w:szCs w:val="18"/>
              </w:rPr>
            </w:pPr>
            <w:r>
              <w:rPr>
                <w:rFonts w:ascii="Arial" w:hAnsi="Arial" w:eastAsia="Arial" w:cs="Arial"/>
                <w:sz w:val="18"/>
                <w:szCs w:val="18"/>
              </w:rPr>
              <w:t>2024</w:t>
            </w:r>
          </w:p>
        </w:tc>
        <w:tc>
          <w:tcPr>
            <w:tcW w:w="990" w:type="dxa"/>
            <w:tcMar>
              <w:left w:w="72" w:type="dxa"/>
              <w:right w:w="72" w:type="dxa"/>
            </w:tcMar>
            <w:vAlign w:val="center"/>
          </w:tcPr>
          <w:p w:rsidR="002A4C71" w:rsidP="00EA7F86" w:rsidRDefault="002A4C71" w14:paraId="6DF17734" w14:textId="11A32208">
            <w:pPr>
              <w:jc w:val="center"/>
              <w:rPr>
                <w:rFonts w:ascii="Arial" w:hAnsi="Arial" w:eastAsia="Arial" w:cs="Arial"/>
                <w:sz w:val="18"/>
                <w:szCs w:val="18"/>
              </w:rPr>
            </w:pPr>
            <w:r>
              <w:rPr>
                <w:rFonts w:ascii="Arial" w:hAnsi="Arial" w:eastAsia="Arial" w:cs="Arial"/>
                <w:sz w:val="18"/>
                <w:szCs w:val="18"/>
              </w:rPr>
              <w:t>1.52</w:t>
            </w:r>
          </w:p>
        </w:tc>
        <w:tc>
          <w:tcPr>
            <w:tcW w:w="1170" w:type="dxa"/>
            <w:tcMar/>
            <w:vAlign w:val="center"/>
          </w:tcPr>
          <w:p w:rsidR="002A4C71" w:rsidP="00EA7F86" w:rsidRDefault="002A4C71" w14:paraId="6376FB4D" w14:textId="03DDA19C">
            <w:pPr>
              <w:jc w:val="center"/>
              <w:rPr>
                <w:rFonts w:ascii="Arial" w:hAnsi="Arial" w:cs="Arial"/>
                <w:b/>
                <w:bCs/>
                <w:sz w:val="18"/>
                <w:szCs w:val="18"/>
              </w:rPr>
            </w:pPr>
            <w:r>
              <w:rPr>
                <w:rFonts w:ascii="Arial" w:hAnsi="Arial" w:cs="Arial"/>
                <w:b/>
                <w:bCs/>
                <w:sz w:val="18"/>
                <w:szCs w:val="18"/>
              </w:rPr>
              <w:t>0-4.1</w:t>
            </w:r>
          </w:p>
        </w:tc>
        <w:tc>
          <w:tcPr>
            <w:tcW w:w="900" w:type="dxa"/>
            <w:tcMar/>
            <w:vAlign w:val="center"/>
          </w:tcPr>
          <w:p w:rsidR="002A4C71" w:rsidP="00EA7F86" w:rsidRDefault="002A4C71" w14:paraId="6693AB16" w14:textId="28F144F4">
            <w:pPr>
              <w:jc w:val="center"/>
              <w:rPr>
                <w:rFonts w:ascii="Arial" w:hAnsi="Arial" w:cs="Arial"/>
                <w:b/>
                <w:bCs/>
                <w:sz w:val="18"/>
                <w:szCs w:val="18"/>
              </w:rPr>
            </w:pPr>
            <w:r>
              <w:rPr>
                <w:rFonts w:ascii="Arial" w:hAnsi="Arial" w:cs="Arial"/>
                <w:b/>
                <w:bCs/>
                <w:sz w:val="18"/>
                <w:szCs w:val="18"/>
              </w:rPr>
              <w:t>6</w:t>
            </w:r>
          </w:p>
        </w:tc>
        <w:tc>
          <w:tcPr>
            <w:tcW w:w="1080" w:type="dxa"/>
            <w:tcMar/>
            <w:vAlign w:val="center"/>
          </w:tcPr>
          <w:p w:rsidR="002A4C71" w:rsidP="00EA7F86" w:rsidRDefault="002A4C71" w14:paraId="4A175D55" w14:textId="688D87DB">
            <w:pPr>
              <w:jc w:val="center"/>
              <w:rPr>
                <w:rFonts w:ascii="Arial" w:hAnsi="Arial" w:cs="Arial"/>
                <w:b/>
                <w:bCs/>
                <w:sz w:val="18"/>
                <w:szCs w:val="18"/>
              </w:rPr>
            </w:pPr>
            <w:r>
              <w:rPr>
                <w:rFonts w:ascii="Arial" w:hAnsi="Arial" w:cs="Arial"/>
                <w:b/>
                <w:bCs/>
                <w:sz w:val="18"/>
                <w:szCs w:val="18"/>
              </w:rPr>
              <w:t>1</w:t>
            </w:r>
          </w:p>
        </w:tc>
        <w:tc>
          <w:tcPr>
            <w:tcW w:w="1350" w:type="dxa"/>
            <w:tcMar/>
          </w:tcPr>
          <w:p w:rsidRPr="002A4C71" w:rsidR="002A4C71" w:rsidP="00EA7F86" w:rsidRDefault="002A4C71" w14:paraId="7D6466C2" w14:textId="4BB1E833">
            <w:pPr>
              <w:jc w:val="center"/>
              <w:rPr>
                <w:rFonts w:ascii="Arial" w:hAnsi="Arial" w:cs="Arial"/>
                <w:sz w:val="18"/>
                <w:szCs w:val="18"/>
              </w:rPr>
            </w:pPr>
            <w:r w:rsidRPr="002A4C71">
              <w:rPr>
                <w:rFonts w:ascii="Arial" w:hAnsi="Arial" w:cs="Arial"/>
                <w:sz w:val="18"/>
                <w:szCs w:val="18"/>
              </w:rPr>
              <w:t xml:space="preserve">Perchlorate is an inorganic chemical used in solid rocket </w:t>
            </w:r>
            <w:proofErr w:type="gramStart"/>
            <w:r w:rsidRPr="002A4C71">
              <w:rPr>
                <w:rFonts w:ascii="Arial" w:hAnsi="Arial" w:cs="Arial"/>
                <w:sz w:val="18"/>
                <w:szCs w:val="18"/>
              </w:rPr>
              <w:t>propellant</w:t>
            </w:r>
            <w:proofErr w:type="gramEnd"/>
            <w:r w:rsidRPr="002A4C71">
              <w:rPr>
                <w:rFonts w:ascii="Arial" w:hAnsi="Arial" w:cs="Arial"/>
                <w:sz w:val="18"/>
                <w:szCs w:val="18"/>
              </w:rPr>
              <w:t xml:space="preserve">, fireworks, explosives, flares, matches, and a variety of industries. It usually gets into drinking water </w:t>
            </w:r>
            <w:proofErr w:type="gramStart"/>
            <w:r w:rsidRPr="002A4C71">
              <w:rPr>
                <w:rFonts w:ascii="Arial" w:hAnsi="Arial" w:cs="Arial"/>
                <w:sz w:val="18"/>
                <w:szCs w:val="18"/>
              </w:rPr>
              <w:t>as a result of</w:t>
            </w:r>
            <w:proofErr w:type="gramEnd"/>
            <w:r w:rsidRPr="002A4C71">
              <w:rPr>
                <w:rFonts w:ascii="Arial" w:hAnsi="Arial" w:cs="Arial"/>
                <w:sz w:val="18"/>
                <w:szCs w:val="18"/>
              </w:rPr>
              <w:t xml:space="preserve"> environmental contamination from historic aerospace or other industrial operations that used or </w:t>
            </w:r>
            <w:proofErr w:type="gramStart"/>
            <w:r w:rsidRPr="002A4C71">
              <w:rPr>
                <w:rFonts w:ascii="Arial" w:hAnsi="Arial" w:cs="Arial"/>
                <w:sz w:val="18"/>
                <w:szCs w:val="18"/>
              </w:rPr>
              <w:t>use</w:t>
            </w:r>
            <w:proofErr w:type="gramEnd"/>
            <w:r w:rsidRPr="002A4C71">
              <w:rPr>
                <w:rFonts w:ascii="Arial" w:hAnsi="Arial" w:cs="Arial"/>
                <w:sz w:val="18"/>
                <w:szCs w:val="18"/>
              </w:rPr>
              <w:t>, store, or dispose of perchlorate and its salts.</w:t>
            </w:r>
          </w:p>
        </w:tc>
        <w:tc>
          <w:tcPr>
            <w:tcW w:w="2970" w:type="dxa"/>
            <w:tcMar/>
          </w:tcPr>
          <w:p w:rsidRPr="002A4C71" w:rsidR="002A4C71" w:rsidP="00EA7F86" w:rsidRDefault="002A4C71" w14:paraId="0FC71B5D" w14:textId="4FE9CCF8">
            <w:pPr>
              <w:rPr>
                <w:rFonts w:ascii="Arial" w:hAnsi="Arial" w:cs="Arial"/>
                <w:sz w:val="18"/>
                <w:szCs w:val="18"/>
              </w:rPr>
            </w:pPr>
            <w:r w:rsidRPr="002A4C71">
              <w:rPr>
                <w:rFonts w:ascii="Arial" w:hAnsi="Arial" w:cs="Arial"/>
                <w:sz w:val="18"/>
                <w:szCs w:val="18"/>
              </w:rPr>
              <w:t>Perchlorate has been shown to interfere with uptake of iodide by the thyroid gland, and to thereby reduce the production of thyroid hormones, leading to adverse effects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8A7F6E" w:rsidTr="1B2C1FDD" w14:paraId="2D9FA823" w14:textId="77777777">
        <w:trPr>
          <w:cantSplit/>
          <w:trHeight w:val="1511"/>
        </w:trPr>
        <w:tc>
          <w:tcPr>
            <w:tcW w:w="1255" w:type="dxa"/>
            <w:tcMar/>
            <w:vAlign w:val="center"/>
          </w:tcPr>
          <w:p w:rsidR="008A7F6E" w:rsidP="008A7F6E" w:rsidRDefault="008A7F6E" w14:paraId="7A8D992C" w14:textId="1AF5FE3B">
            <w:pPr>
              <w:rPr>
                <w:rFonts w:ascii="Arial" w:hAnsi="Arial" w:cs="Arial"/>
                <w:szCs w:val="24"/>
              </w:rPr>
            </w:pPr>
            <w:r>
              <w:rPr>
                <w:rFonts w:ascii="Arial" w:hAnsi="Arial" w:cs="Arial"/>
                <w:szCs w:val="24"/>
              </w:rPr>
              <w:t>Fluoride</w:t>
            </w:r>
          </w:p>
        </w:tc>
        <w:tc>
          <w:tcPr>
            <w:tcW w:w="1080" w:type="dxa"/>
            <w:tcMar/>
            <w:vAlign w:val="center"/>
          </w:tcPr>
          <w:p w:rsidR="008A7F6E" w:rsidP="008A7F6E" w:rsidRDefault="008A7F6E" w14:paraId="253A26D2" w14:textId="5C1CE056">
            <w:pPr>
              <w:jc w:val="center"/>
              <w:rPr>
                <w:rFonts w:ascii="Arial" w:hAnsi="Arial" w:eastAsia="Arial" w:cs="Arial"/>
                <w:sz w:val="18"/>
                <w:szCs w:val="18"/>
              </w:rPr>
            </w:pPr>
            <w:r>
              <w:rPr>
                <w:rFonts w:ascii="Arial" w:hAnsi="Arial" w:eastAsia="Arial" w:cs="Arial"/>
                <w:sz w:val="18"/>
                <w:szCs w:val="18"/>
              </w:rPr>
              <w:t>2024</w:t>
            </w:r>
          </w:p>
        </w:tc>
        <w:tc>
          <w:tcPr>
            <w:tcW w:w="990" w:type="dxa"/>
            <w:tcMar>
              <w:left w:w="72" w:type="dxa"/>
              <w:right w:w="72" w:type="dxa"/>
            </w:tcMar>
            <w:vAlign w:val="center"/>
          </w:tcPr>
          <w:p w:rsidR="008A7F6E" w:rsidP="008A7F6E" w:rsidRDefault="008A7F6E" w14:paraId="42F00741" w14:textId="75387F45">
            <w:pPr>
              <w:jc w:val="center"/>
              <w:rPr>
                <w:rFonts w:ascii="Arial" w:hAnsi="Arial" w:eastAsia="Arial" w:cs="Arial"/>
                <w:sz w:val="18"/>
                <w:szCs w:val="18"/>
              </w:rPr>
            </w:pPr>
            <w:r>
              <w:rPr>
                <w:rFonts w:ascii="Arial" w:hAnsi="Arial" w:eastAsia="Arial" w:cs="Arial"/>
                <w:sz w:val="18"/>
                <w:szCs w:val="18"/>
              </w:rPr>
              <w:t>.05</w:t>
            </w:r>
          </w:p>
        </w:tc>
        <w:tc>
          <w:tcPr>
            <w:tcW w:w="1170" w:type="dxa"/>
            <w:tcMar/>
            <w:vAlign w:val="center"/>
          </w:tcPr>
          <w:p w:rsidRPr="0048252F" w:rsidR="008A7F6E" w:rsidP="008A7F6E" w:rsidRDefault="008A7F6E" w14:paraId="0D530E9A" w14:textId="4F49C247">
            <w:pPr>
              <w:jc w:val="center"/>
              <w:rPr>
                <w:rFonts w:ascii="Arial" w:hAnsi="Arial" w:cs="Arial"/>
                <w:b/>
                <w:bCs/>
                <w:sz w:val="18"/>
                <w:szCs w:val="18"/>
              </w:rPr>
            </w:pPr>
            <w:r>
              <w:rPr>
                <w:rFonts w:ascii="Arial" w:hAnsi="Arial" w:cs="Arial"/>
                <w:b/>
                <w:bCs/>
                <w:sz w:val="18"/>
                <w:szCs w:val="18"/>
              </w:rPr>
              <w:t>ND-.14</w:t>
            </w:r>
          </w:p>
        </w:tc>
        <w:tc>
          <w:tcPr>
            <w:tcW w:w="900" w:type="dxa"/>
            <w:tcMar/>
            <w:vAlign w:val="center"/>
          </w:tcPr>
          <w:p w:rsidR="008A7F6E" w:rsidP="008A7F6E" w:rsidRDefault="008A7F6E" w14:paraId="4663D015" w14:textId="5BAF0AD0">
            <w:pPr>
              <w:jc w:val="center"/>
              <w:rPr>
                <w:rFonts w:ascii="Arial" w:hAnsi="Arial" w:cs="Arial"/>
                <w:b/>
                <w:bCs/>
                <w:sz w:val="18"/>
                <w:szCs w:val="18"/>
              </w:rPr>
            </w:pPr>
            <w:r>
              <w:rPr>
                <w:rFonts w:ascii="Arial" w:hAnsi="Arial" w:cs="Arial"/>
                <w:b/>
                <w:bCs/>
                <w:sz w:val="18"/>
                <w:szCs w:val="18"/>
              </w:rPr>
              <w:t>2</w:t>
            </w:r>
          </w:p>
        </w:tc>
        <w:tc>
          <w:tcPr>
            <w:tcW w:w="1080" w:type="dxa"/>
            <w:tcMar/>
            <w:vAlign w:val="center"/>
          </w:tcPr>
          <w:p w:rsidR="008A7F6E" w:rsidP="008A7F6E" w:rsidRDefault="008A7F6E" w14:paraId="7E32A0EC" w14:textId="75E6066A">
            <w:pPr>
              <w:jc w:val="center"/>
              <w:rPr>
                <w:rFonts w:ascii="Arial" w:hAnsi="Arial" w:cs="Arial"/>
                <w:b/>
                <w:bCs/>
                <w:sz w:val="18"/>
                <w:szCs w:val="18"/>
              </w:rPr>
            </w:pPr>
            <w:r>
              <w:rPr>
                <w:rFonts w:ascii="Arial" w:hAnsi="Arial" w:cs="Arial"/>
                <w:b/>
                <w:bCs/>
                <w:sz w:val="18"/>
                <w:szCs w:val="18"/>
              </w:rPr>
              <w:t>1</w:t>
            </w:r>
          </w:p>
        </w:tc>
        <w:tc>
          <w:tcPr>
            <w:tcW w:w="1350" w:type="dxa"/>
            <w:tcMar/>
          </w:tcPr>
          <w:p w:rsidRPr="008A7F6E" w:rsidR="008A7F6E" w:rsidP="008A7F6E" w:rsidRDefault="008A7F6E" w14:paraId="77548221" w14:textId="1A4B99C4">
            <w:pPr>
              <w:jc w:val="center"/>
              <w:rPr>
                <w:rFonts w:ascii="Arial" w:hAnsi="Arial" w:cs="Arial"/>
                <w:sz w:val="18"/>
                <w:szCs w:val="18"/>
              </w:rPr>
            </w:pPr>
            <w:r w:rsidRPr="008A7F6E">
              <w:rPr>
                <w:rFonts w:ascii="Arial" w:hAnsi="Arial" w:cs="Arial"/>
                <w:sz w:val="18"/>
                <w:szCs w:val="18"/>
              </w:rPr>
              <w:t>Erosion of natural deposits; water additive that promotes strong teeth; discharge from fertilizer and aluminum factories</w:t>
            </w:r>
          </w:p>
        </w:tc>
        <w:tc>
          <w:tcPr>
            <w:tcW w:w="2970" w:type="dxa"/>
            <w:tcMar/>
          </w:tcPr>
          <w:p w:rsidRPr="008A7F6E" w:rsidR="008A7F6E" w:rsidP="008A7F6E" w:rsidRDefault="008A7F6E" w14:paraId="00112AB2" w14:textId="5593A290">
            <w:pPr>
              <w:pStyle w:val="Default"/>
              <w:rPr>
                <w:sz w:val="18"/>
                <w:szCs w:val="18"/>
              </w:rPr>
            </w:pPr>
            <w:r w:rsidRPr="008A7F6E">
              <w:rPr>
                <w:sz w:val="18"/>
                <w:szCs w:val="18"/>
              </w:rPr>
              <w:t xml:space="preserve">Some people who drink water containing fluoride </w:t>
            </w:r>
            <w:proofErr w:type="gramStart"/>
            <w:r w:rsidRPr="008A7F6E">
              <w:rPr>
                <w:sz w:val="18"/>
                <w:szCs w:val="18"/>
              </w:rPr>
              <w:t>in excess of</w:t>
            </w:r>
            <w:proofErr w:type="gramEnd"/>
            <w:r w:rsidRPr="008A7F6E">
              <w:rPr>
                <w:sz w:val="18"/>
                <w:szCs w:val="18"/>
              </w:rPr>
              <w:t xml:space="preserve"> the federal MCL of 4 mg/L over many years may get bone disease, including pain and tenderness of the bones. Children who drink water containing fluoride </w:t>
            </w:r>
            <w:proofErr w:type="gramStart"/>
            <w:r w:rsidRPr="008A7F6E">
              <w:rPr>
                <w:sz w:val="18"/>
                <w:szCs w:val="18"/>
              </w:rPr>
              <w:t>in excess of</w:t>
            </w:r>
            <w:proofErr w:type="gramEnd"/>
            <w:r w:rsidRPr="008A7F6E">
              <w:rPr>
                <w:sz w:val="18"/>
                <w:szCs w:val="18"/>
              </w:rPr>
              <w:t xml:space="preserve"> the state MCL of 2 mg/L may get mottled teeth.</w:t>
            </w:r>
          </w:p>
        </w:tc>
      </w:tr>
    </w:tbl>
    <w:p w:rsidR="7F597237" w:rsidRDefault="7F597237" w14:paraId="43F0E104" w14:textId="51604EBE"/>
    <w:p w:rsidRPr="005162DE" w:rsidR="005D3708" w:rsidP="00070C22" w:rsidRDefault="005D3708" w14:paraId="7CEB1FE7" w14:textId="0D6B728A">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1B1BB2F"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01B1BB2F" w14:paraId="029A4A7D" w14:textId="77777777">
        <w:trPr>
          <w:trHeight w:val="432"/>
        </w:trPr>
        <w:tc>
          <w:tcPr>
            <w:tcW w:w="2245" w:type="dxa"/>
          </w:tcPr>
          <w:p w:rsidR="7F597237" w:rsidP="7F597237" w:rsidRDefault="7F597237" w14:paraId="3EFE2DC3" w14:textId="21E7FBB2">
            <w:pPr>
              <w:spacing w:line="259" w:lineRule="auto"/>
              <w:ind w:left="180"/>
            </w:pPr>
            <w:r w:rsidRPr="7F597237">
              <w:rPr>
                <w:sz w:val="18"/>
                <w:szCs w:val="18"/>
              </w:rPr>
              <w:t>Conductivity</w:t>
            </w:r>
          </w:p>
        </w:tc>
        <w:tc>
          <w:tcPr>
            <w:tcW w:w="1440" w:type="dxa"/>
          </w:tcPr>
          <w:p w:rsidR="7F597237" w:rsidP="7F597237" w:rsidRDefault="7F597237" w14:paraId="33D8C5FF" w14:textId="05068D9C">
            <w:pPr>
              <w:jc w:val="center"/>
            </w:pPr>
            <w:r w:rsidRPr="7F597237">
              <w:rPr>
                <w:sz w:val="18"/>
                <w:szCs w:val="18"/>
              </w:rPr>
              <w:t>2023</w:t>
            </w:r>
          </w:p>
        </w:tc>
        <w:tc>
          <w:tcPr>
            <w:tcW w:w="1260" w:type="dxa"/>
          </w:tcPr>
          <w:p w:rsidR="7F597237" w:rsidP="7F597237" w:rsidRDefault="7F597237" w14:paraId="18B3D7C1" w14:textId="22AB9209">
            <w:pPr>
              <w:spacing w:line="259" w:lineRule="auto"/>
              <w:jc w:val="center"/>
            </w:pPr>
            <w:r w:rsidRPr="7F597237">
              <w:rPr>
                <w:sz w:val="18"/>
                <w:szCs w:val="18"/>
              </w:rPr>
              <w:t>160</w:t>
            </w:r>
          </w:p>
        </w:tc>
        <w:tc>
          <w:tcPr>
            <w:tcW w:w="1530" w:type="dxa"/>
          </w:tcPr>
          <w:p w:rsidR="7F597237" w:rsidP="7F597237" w:rsidRDefault="7F597237" w14:paraId="5A799B77" w14:textId="48F00D8E">
            <w:pPr>
              <w:spacing w:line="259" w:lineRule="auto"/>
              <w:jc w:val="center"/>
              <w:rPr>
                <w:sz w:val="18"/>
                <w:szCs w:val="18"/>
              </w:rPr>
            </w:pPr>
          </w:p>
        </w:tc>
        <w:tc>
          <w:tcPr>
            <w:tcW w:w="900" w:type="dxa"/>
          </w:tcPr>
          <w:p w:rsidR="7F597237" w:rsidP="7F597237" w:rsidRDefault="7F597237" w14:paraId="3F41A00D" w14:textId="22E678B6">
            <w:pPr>
              <w:spacing w:line="259" w:lineRule="auto"/>
              <w:jc w:val="center"/>
            </w:pPr>
            <w:r w:rsidRPr="7F597237">
              <w:rPr>
                <w:sz w:val="18"/>
                <w:szCs w:val="18"/>
              </w:rPr>
              <w:t>1600</w:t>
            </w:r>
          </w:p>
        </w:tc>
        <w:tc>
          <w:tcPr>
            <w:tcW w:w="1170" w:type="dxa"/>
          </w:tcPr>
          <w:p w:rsidR="7F597237" w:rsidP="7F597237" w:rsidRDefault="7F597237" w14:paraId="00D87FD3" w14:textId="1AB3B3E4">
            <w:pPr>
              <w:jc w:val="center"/>
            </w:pPr>
            <w:r w:rsidRPr="7F597237">
              <w:rPr>
                <w:sz w:val="18"/>
                <w:szCs w:val="18"/>
              </w:rPr>
              <w:t>N/A</w:t>
            </w:r>
          </w:p>
        </w:tc>
        <w:tc>
          <w:tcPr>
            <w:tcW w:w="2291" w:type="dxa"/>
          </w:tcPr>
          <w:p w:rsidR="7F597237" w:rsidP="7F597237" w:rsidRDefault="7F597237" w14:paraId="0338F673" w14:textId="2BB8A736">
            <w:r w:rsidRPr="7F597237">
              <w:rPr>
                <w:sz w:val="18"/>
                <w:szCs w:val="18"/>
              </w:rPr>
              <w:t>Leaching from natural deposits; industrial wastes</w:t>
            </w:r>
          </w:p>
        </w:tc>
      </w:tr>
      <w:tr w:rsidRPr="005162DE" w:rsidR="005162DE" w:rsidTr="01B1BB2F" w14:paraId="43BA6B8D" w14:textId="77777777">
        <w:trPr>
          <w:trHeight w:val="432"/>
        </w:trPr>
        <w:tc>
          <w:tcPr>
            <w:tcW w:w="2245" w:type="dxa"/>
          </w:tcPr>
          <w:p w:rsidR="7F597237" w:rsidP="7F597237" w:rsidRDefault="7F597237" w14:paraId="65175E00" w14:textId="73DFF865">
            <w:pPr>
              <w:spacing w:line="259" w:lineRule="auto"/>
              <w:ind w:left="180"/>
            </w:pPr>
            <w:r w:rsidRPr="7F597237">
              <w:rPr>
                <w:sz w:val="17"/>
                <w:szCs w:val="17"/>
              </w:rPr>
              <w:t>TDS (Total Dissolved Solids) MG/L</w:t>
            </w:r>
          </w:p>
        </w:tc>
        <w:tc>
          <w:tcPr>
            <w:tcW w:w="1440" w:type="dxa"/>
          </w:tcPr>
          <w:p w:rsidR="7F597237" w:rsidP="7F597237" w:rsidRDefault="7F597237" w14:paraId="3324D17A" w14:textId="5780253B">
            <w:pPr>
              <w:jc w:val="center"/>
            </w:pPr>
            <w:r w:rsidRPr="7F597237">
              <w:rPr>
                <w:sz w:val="18"/>
                <w:szCs w:val="18"/>
              </w:rPr>
              <w:t>2021</w:t>
            </w:r>
          </w:p>
        </w:tc>
        <w:tc>
          <w:tcPr>
            <w:tcW w:w="1260" w:type="dxa"/>
          </w:tcPr>
          <w:p w:rsidR="7F597237" w:rsidP="7F597237" w:rsidRDefault="7F597237" w14:paraId="2551ED9A" w14:textId="71C94C00">
            <w:pPr>
              <w:spacing w:line="259" w:lineRule="auto"/>
              <w:jc w:val="center"/>
            </w:pPr>
            <w:r w:rsidRPr="7F597237">
              <w:rPr>
                <w:sz w:val="18"/>
                <w:szCs w:val="18"/>
              </w:rPr>
              <w:t>100</w:t>
            </w:r>
          </w:p>
        </w:tc>
        <w:tc>
          <w:tcPr>
            <w:tcW w:w="1530" w:type="dxa"/>
          </w:tcPr>
          <w:p w:rsidR="7F597237" w:rsidP="7F597237" w:rsidRDefault="7F597237" w14:paraId="4CF1639C" w14:textId="5C67F8BC">
            <w:pPr>
              <w:jc w:val="center"/>
              <w:rPr>
                <w:sz w:val="18"/>
                <w:szCs w:val="18"/>
              </w:rPr>
            </w:pPr>
          </w:p>
        </w:tc>
        <w:tc>
          <w:tcPr>
            <w:tcW w:w="900" w:type="dxa"/>
          </w:tcPr>
          <w:p w:rsidR="7F597237" w:rsidP="7F597237" w:rsidRDefault="7F597237" w14:paraId="3DC940C4" w14:textId="5FCE045D">
            <w:pPr>
              <w:spacing w:line="259" w:lineRule="auto"/>
              <w:jc w:val="center"/>
            </w:pPr>
            <w:r w:rsidRPr="7F597237">
              <w:rPr>
                <w:sz w:val="18"/>
                <w:szCs w:val="18"/>
              </w:rPr>
              <w:t>1000</w:t>
            </w:r>
          </w:p>
        </w:tc>
        <w:tc>
          <w:tcPr>
            <w:tcW w:w="1170" w:type="dxa"/>
          </w:tcPr>
          <w:p w:rsidR="7F597237" w:rsidP="7F597237" w:rsidRDefault="7F597237" w14:paraId="1D9FBFC5" w14:textId="71DF349D">
            <w:pPr>
              <w:jc w:val="center"/>
            </w:pPr>
            <w:r w:rsidRPr="7F597237">
              <w:rPr>
                <w:sz w:val="18"/>
                <w:szCs w:val="18"/>
              </w:rPr>
              <w:t>N/A</w:t>
            </w:r>
          </w:p>
        </w:tc>
        <w:tc>
          <w:tcPr>
            <w:tcW w:w="2291" w:type="dxa"/>
          </w:tcPr>
          <w:p w:rsidR="7F597237" w:rsidP="7F597237" w:rsidRDefault="7F597237" w14:paraId="7FF6C517" w14:textId="09EB76A1">
            <w:r w:rsidRPr="7F597237">
              <w:rPr>
                <w:sz w:val="18"/>
                <w:szCs w:val="18"/>
              </w:rPr>
              <w:t>Leaching from natural deposits</w:t>
            </w:r>
          </w:p>
        </w:tc>
      </w:tr>
      <w:tr w:rsidR="7F597237" w:rsidTr="01B1BB2F" w14:paraId="1242D1F0" w14:textId="77777777">
        <w:trPr>
          <w:trHeight w:val="432"/>
        </w:trPr>
        <w:tc>
          <w:tcPr>
            <w:tcW w:w="2245" w:type="dxa"/>
          </w:tcPr>
          <w:p w:rsidR="7F597237" w:rsidP="7F597237" w:rsidRDefault="7F597237" w14:paraId="629D6B8A" w14:textId="47DE37DD">
            <w:pPr>
              <w:ind w:left="180"/>
            </w:pPr>
            <w:r w:rsidRPr="7F597237">
              <w:rPr>
                <w:sz w:val="17"/>
                <w:szCs w:val="17"/>
              </w:rPr>
              <w:t xml:space="preserve">Manganese (ppb)  </w:t>
            </w:r>
          </w:p>
          <w:p w:rsidR="7F597237" w:rsidP="7F597237" w:rsidRDefault="7F597237" w14:paraId="6F83539D" w14:textId="58D5BB67">
            <w:pPr>
              <w:ind w:left="180"/>
              <w:rPr>
                <w:sz w:val="17"/>
                <w:szCs w:val="17"/>
              </w:rPr>
            </w:pPr>
          </w:p>
        </w:tc>
        <w:tc>
          <w:tcPr>
            <w:tcW w:w="1440" w:type="dxa"/>
          </w:tcPr>
          <w:p w:rsidR="7F597237" w:rsidP="7F597237" w:rsidRDefault="7F597237" w14:paraId="531BD66A" w14:textId="033A7F98">
            <w:pPr>
              <w:jc w:val="center"/>
            </w:pPr>
            <w:r w:rsidRPr="7F597237">
              <w:rPr>
                <w:sz w:val="18"/>
                <w:szCs w:val="18"/>
              </w:rPr>
              <w:t>2023</w:t>
            </w:r>
          </w:p>
        </w:tc>
        <w:tc>
          <w:tcPr>
            <w:tcW w:w="1260" w:type="dxa"/>
          </w:tcPr>
          <w:p w:rsidR="7F597237" w:rsidP="7F597237" w:rsidRDefault="7F597237" w14:paraId="680023DC" w14:textId="5E006E0F">
            <w:pPr>
              <w:spacing w:line="259" w:lineRule="auto"/>
              <w:jc w:val="center"/>
            </w:pPr>
            <w:r w:rsidRPr="7F597237">
              <w:rPr>
                <w:sz w:val="18"/>
                <w:szCs w:val="18"/>
              </w:rPr>
              <w:t>17</w:t>
            </w:r>
          </w:p>
        </w:tc>
        <w:tc>
          <w:tcPr>
            <w:tcW w:w="1530" w:type="dxa"/>
          </w:tcPr>
          <w:p w:rsidR="7F597237" w:rsidP="7F597237" w:rsidRDefault="7F597237" w14:paraId="1CE38326" w14:textId="74FC6849">
            <w:pPr>
              <w:jc w:val="center"/>
              <w:rPr>
                <w:sz w:val="18"/>
                <w:szCs w:val="18"/>
              </w:rPr>
            </w:pPr>
          </w:p>
        </w:tc>
        <w:tc>
          <w:tcPr>
            <w:tcW w:w="900" w:type="dxa"/>
          </w:tcPr>
          <w:p w:rsidR="7F597237" w:rsidP="7F597237" w:rsidRDefault="7F597237" w14:paraId="33D37959" w14:textId="2F36A336">
            <w:pPr>
              <w:jc w:val="center"/>
            </w:pPr>
            <w:r w:rsidRPr="7F597237">
              <w:rPr>
                <w:sz w:val="18"/>
                <w:szCs w:val="18"/>
              </w:rPr>
              <w:t>50</w:t>
            </w:r>
          </w:p>
        </w:tc>
        <w:tc>
          <w:tcPr>
            <w:tcW w:w="1170" w:type="dxa"/>
          </w:tcPr>
          <w:p w:rsidR="7F597237" w:rsidP="7F597237" w:rsidRDefault="7F597237" w14:paraId="3B73F5C5" w14:textId="57F81EF1">
            <w:pPr>
              <w:jc w:val="center"/>
            </w:pPr>
            <w:r w:rsidRPr="7F597237">
              <w:rPr>
                <w:sz w:val="18"/>
                <w:szCs w:val="18"/>
              </w:rPr>
              <w:t>N/A</w:t>
            </w:r>
          </w:p>
        </w:tc>
        <w:tc>
          <w:tcPr>
            <w:tcW w:w="2291" w:type="dxa"/>
          </w:tcPr>
          <w:p w:rsidR="7F597237" w:rsidP="7F597237" w:rsidRDefault="7F597237" w14:paraId="53C37D7C" w14:textId="004B3730">
            <w:r w:rsidRPr="7F597237">
              <w:rPr>
                <w:sz w:val="18"/>
                <w:szCs w:val="18"/>
              </w:rPr>
              <w:t>Leaching from natural deposits</w:t>
            </w:r>
          </w:p>
        </w:tc>
      </w:tr>
      <w:tr w:rsidR="7F597237" w:rsidTr="01B1BB2F" w14:paraId="79B55EF9" w14:textId="77777777">
        <w:trPr>
          <w:trHeight w:val="432"/>
        </w:trPr>
        <w:tc>
          <w:tcPr>
            <w:tcW w:w="2245" w:type="dxa"/>
          </w:tcPr>
          <w:p w:rsidR="7F597237" w:rsidP="7F597237" w:rsidRDefault="7F597237" w14:paraId="53451D82" w14:textId="08C4FB99">
            <w:pPr>
              <w:ind w:left="180"/>
            </w:pPr>
            <w:r w:rsidRPr="7F597237">
              <w:rPr>
                <w:sz w:val="17"/>
                <w:szCs w:val="17"/>
              </w:rPr>
              <w:t>Color (Units)</w:t>
            </w:r>
          </w:p>
          <w:p w:rsidR="7F597237" w:rsidP="7F597237" w:rsidRDefault="7F597237" w14:paraId="4D52EADC" w14:textId="4522B7B6">
            <w:pPr>
              <w:ind w:left="180"/>
              <w:rPr>
                <w:sz w:val="17"/>
                <w:szCs w:val="17"/>
              </w:rPr>
            </w:pPr>
          </w:p>
        </w:tc>
        <w:tc>
          <w:tcPr>
            <w:tcW w:w="1440" w:type="dxa"/>
          </w:tcPr>
          <w:p w:rsidR="7F597237" w:rsidP="7F597237" w:rsidRDefault="7F597237" w14:paraId="437DE6A4" w14:textId="4D9846D5">
            <w:pPr>
              <w:jc w:val="center"/>
            </w:pPr>
            <w:r w:rsidRPr="7F597237">
              <w:rPr>
                <w:sz w:val="18"/>
                <w:szCs w:val="18"/>
              </w:rPr>
              <w:t>6/21</w:t>
            </w:r>
          </w:p>
        </w:tc>
        <w:tc>
          <w:tcPr>
            <w:tcW w:w="1260" w:type="dxa"/>
          </w:tcPr>
          <w:p w:rsidR="7F597237" w:rsidP="7F597237" w:rsidRDefault="7F597237" w14:paraId="704CE8F0" w14:textId="0CBB9FDB">
            <w:pPr>
              <w:spacing w:line="259" w:lineRule="auto"/>
              <w:jc w:val="center"/>
            </w:pPr>
            <w:r w:rsidRPr="7F597237">
              <w:rPr>
                <w:sz w:val="18"/>
                <w:szCs w:val="18"/>
              </w:rPr>
              <w:t>5</w:t>
            </w:r>
          </w:p>
        </w:tc>
        <w:tc>
          <w:tcPr>
            <w:tcW w:w="1530" w:type="dxa"/>
          </w:tcPr>
          <w:p w:rsidR="7F597237" w:rsidP="7F597237" w:rsidRDefault="7F597237" w14:paraId="31BB2928" w14:textId="445B44DB">
            <w:pPr>
              <w:jc w:val="center"/>
              <w:rPr>
                <w:sz w:val="18"/>
                <w:szCs w:val="18"/>
              </w:rPr>
            </w:pPr>
          </w:p>
        </w:tc>
        <w:tc>
          <w:tcPr>
            <w:tcW w:w="900" w:type="dxa"/>
          </w:tcPr>
          <w:p w:rsidR="7F597237" w:rsidP="7F597237" w:rsidRDefault="7F597237" w14:paraId="5ED6B500" w14:textId="02BEDB79">
            <w:pPr>
              <w:jc w:val="center"/>
            </w:pPr>
            <w:r w:rsidRPr="7F597237">
              <w:rPr>
                <w:sz w:val="18"/>
                <w:szCs w:val="18"/>
              </w:rPr>
              <w:t xml:space="preserve"> </w:t>
            </w:r>
          </w:p>
        </w:tc>
        <w:tc>
          <w:tcPr>
            <w:tcW w:w="1170" w:type="dxa"/>
          </w:tcPr>
          <w:p w:rsidR="7F597237" w:rsidP="7F597237" w:rsidRDefault="7F597237" w14:paraId="4BEAE72B" w14:textId="57D0F4A7">
            <w:pPr>
              <w:jc w:val="center"/>
            </w:pPr>
            <w:r w:rsidRPr="7F597237">
              <w:rPr>
                <w:sz w:val="18"/>
                <w:szCs w:val="18"/>
              </w:rPr>
              <w:t xml:space="preserve"> </w:t>
            </w:r>
          </w:p>
        </w:tc>
        <w:tc>
          <w:tcPr>
            <w:tcW w:w="2291" w:type="dxa"/>
          </w:tcPr>
          <w:p w:rsidR="7F597237" w:rsidP="7F597237" w:rsidRDefault="7F597237" w14:paraId="4F13703D" w14:textId="0F36D46F">
            <w:r w:rsidRPr="7F597237">
              <w:rPr>
                <w:sz w:val="18"/>
                <w:szCs w:val="18"/>
              </w:rPr>
              <w:t>Naturally occurring organic materials</w:t>
            </w:r>
          </w:p>
        </w:tc>
      </w:tr>
      <w:tr w:rsidR="7F597237" w:rsidTr="01B1BB2F" w14:paraId="1C43F7C5" w14:textId="77777777">
        <w:trPr>
          <w:trHeight w:val="432"/>
        </w:trPr>
        <w:tc>
          <w:tcPr>
            <w:tcW w:w="2245" w:type="dxa"/>
          </w:tcPr>
          <w:p w:rsidR="7F597237" w:rsidP="7F597237" w:rsidRDefault="7F597237" w14:paraId="177C2EC1" w14:textId="5ECA6395">
            <w:pPr>
              <w:ind w:left="180"/>
            </w:pPr>
            <w:r w:rsidRPr="7F597237">
              <w:rPr>
                <w:sz w:val="17"/>
                <w:szCs w:val="17"/>
              </w:rPr>
              <w:t xml:space="preserve"> Chloride (mg/L)</w:t>
            </w:r>
          </w:p>
          <w:p w:rsidR="7F597237" w:rsidP="7F597237" w:rsidRDefault="7F597237" w14:paraId="4FBBE7E7" w14:textId="7F27F16E">
            <w:pPr>
              <w:ind w:left="180"/>
              <w:rPr>
                <w:sz w:val="17"/>
                <w:szCs w:val="17"/>
              </w:rPr>
            </w:pPr>
          </w:p>
        </w:tc>
        <w:tc>
          <w:tcPr>
            <w:tcW w:w="1440" w:type="dxa"/>
          </w:tcPr>
          <w:p w:rsidR="7F597237" w:rsidP="7F597237" w:rsidRDefault="7F597237" w14:paraId="651C97E3" w14:textId="6FC56C84">
            <w:pPr>
              <w:jc w:val="center"/>
            </w:pPr>
            <w:r w:rsidRPr="7F597237">
              <w:rPr>
                <w:sz w:val="18"/>
                <w:szCs w:val="18"/>
              </w:rPr>
              <w:t>6/21</w:t>
            </w:r>
          </w:p>
        </w:tc>
        <w:tc>
          <w:tcPr>
            <w:tcW w:w="1260" w:type="dxa"/>
          </w:tcPr>
          <w:p w:rsidR="7F597237" w:rsidP="7F597237" w:rsidRDefault="7F597237" w14:paraId="7F410261" w14:textId="6725DBCB">
            <w:pPr>
              <w:spacing w:line="259" w:lineRule="auto"/>
              <w:jc w:val="center"/>
            </w:pPr>
            <w:r w:rsidRPr="7F597237">
              <w:rPr>
                <w:sz w:val="18"/>
                <w:szCs w:val="18"/>
              </w:rPr>
              <w:t>2.2</w:t>
            </w:r>
          </w:p>
        </w:tc>
        <w:tc>
          <w:tcPr>
            <w:tcW w:w="1530" w:type="dxa"/>
          </w:tcPr>
          <w:p w:rsidR="7F597237" w:rsidP="7F597237" w:rsidRDefault="7F597237" w14:paraId="6AAEB005" w14:textId="760BC914">
            <w:pPr>
              <w:jc w:val="center"/>
              <w:rPr>
                <w:sz w:val="18"/>
                <w:szCs w:val="18"/>
              </w:rPr>
            </w:pPr>
          </w:p>
        </w:tc>
        <w:tc>
          <w:tcPr>
            <w:tcW w:w="900" w:type="dxa"/>
          </w:tcPr>
          <w:p w:rsidR="7F597237" w:rsidP="7F597237" w:rsidRDefault="7F597237" w14:paraId="0D801C92" w14:textId="1846FD7C">
            <w:pPr>
              <w:jc w:val="center"/>
            </w:pPr>
            <w:r w:rsidRPr="7F597237">
              <w:rPr>
                <w:sz w:val="18"/>
                <w:szCs w:val="18"/>
              </w:rPr>
              <w:t xml:space="preserve">500 </w:t>
            </w:r>
          </w:p>
        </w:tc>
        <w:tc>
          <w:tcPr>
            <w:tcW w:w="1170" w:type="dxa"/>
          </w:tcPr>
          <w:p w:rsidR="7F597237" w:rsidP="7F597237" w:rsidRDefault="7F597237" w14:paraId="0AD1A759" w14:textId="2480788F">
            <w:pPr>
              <w:jc w:val="center"/>
            </w:pPr>
            <w:r w:rsidRPr="7F597237">
              <w:rPr>
                <w:sz w:val="18"/>
                <w:szCs w:val="18"/>
              </w:rPr>
              <w:t xml:space="preserve"> </w:t>
            </w:r>
          </w:p>
        </w:tc>
        <w:tc>
          <w:tcPr>
            <w:tcW w:w="2291" w:type="dxa"/>
          </w:tcPr>
          <w:p w:rsidR="7F597237" w:rsidP="7F597237" w:rsidRDefault="7F597237" w14:paraId="072B736C" w14:textId="53CE3682">
            <w:r w:rsidRPr="7F597237">
              <w:rPr>
                <w:sz w:val="18"/>
                <w:szCs w:val="18"/>
              </w:rPr>
              <w:t>Runoff/leaching from natural deposits; seawater influence</w:t>
            </w:r>
          </w:p>
        </w:tc>
      </w:tr>
      <w:tr w:rsidR="7F597237" w:rsidTr="01B1BB2F" w14:paraId="195C3054" w14:textId="77777777">
        <w:trPr>
          <w:trHeight w:val="432"/>
        </w:trPr>
        <w:tc>
          <w:tcPr>
            <w:tcW w:w="2245" w:type="dxa"/>
          </w:tcPr>
          <w:p w:rsidR="7F597237" w:rsidP="7F597237" w:rsidRDefault="7F597237" w14:paraId="63431829" w14:textId="0D8EED6B">
            <w:pPr>
              <w:ind w:left="180"/>
            </w:pPr>
            <w:r w:rsidRPr="7F597237">
              <w:rPr>
                <w:sz w:val="18"/>
                <w:szCs w:val="18"/>
              </w:rPr>
              <w:t>Sulfate (mg/L)</w:t>
            </w:r>
          </w:p>
          <w:p w:rsidR="7F597237" w:rsidP="7F597237" w:rsidRDefault="7F597237" w14:paraId="30F3FD51" w14:textId="509C1D9D">
            <w:pPr>
              <w:ind w:left="180"/>
              <w:rPr>
                <w:sz w:val="18"/>
                <w:szCs w:val="18"/>
              </w:rPr>
            </w:pPr>
          </w:p>
        </w:tc>
        <w:tc>
          <w:tcPr>
            <w:tcW w:w="1440" w:type="dxa"/>
          </w:tcPr>
          <w:p w:rsidR="7F597237" w:rsidP="7F597237" w:rsidRDefault="7F597237" w14:paraId="6F1B3735" w14:textId="269D6C6B">
            <w:pPr>
              <w:jc w:val="center"/>
            </w:pPr>
            <w:r w:rsidRPr="7F597237">
              <w:rPr>
                <w:sz w:val="18"/>
                <w:szCs w:val="18"/>
              </w:rPr>
              <w:t>6/21</w:t>
            </w:r>
          </w:p>
        </w:tc>
        <w:tc>
          <w:tcPr>
            <w:tcW w:w="1260" w:type="dxa"/>
          </w:tcPr>
          <w:p w:rsidR="7F597237" w:rsidP="7F597237" w:rsidRDefault="7F597237" w14:paraId="23B7EF17" w14:textId="62657F99">
            <w:pPr>
              <w:spacing w:line="259" w:lineRule="auto"/>
              <w:jc w:val="center"/>
            </w:pPr>
            <w:r w:rsidRPr="7F597237">
              <w:rPr>
                <w:sz w:val="18"/>
                <w:szCs w:val="18"/>
              </w:rPr>
              <w:t>7.2</w:t>
            </w:r>
          </w:p>
        </w:tc>
        <w:tc>
          <w:tcPr>
            <w:tcW w:w="1530" w:type="dxa"/>
          </w:tcPr>
          <w:p w:rsidR="7F597237" w:rsidP="7F597237" w:rsidRDefault="7F597237" w14:paraId="44E525BD" w14:textId="2B1F2673">
            <w:pPr>
              <w:jc w:val="center"/>
              <w:rPr>
                <w:sz w:val="18"/>
                <w:szCs w:val="18"/>
              </w:rPr>
            </w:pPr>
          </w:p>
        </w:tc>
        <w:tc>
          <w:tcPr>
            <w:tcW w:w="900" w:type="dxa"/>
          </w:tcPr>
          <w:p w:rsidR="7F597237" w:rsidP="7F597237" w:rsidRDefault="01B1BB2F" w14:paraId="3288D27D" w14:textId="37EC05A9">
            <w:pPr>
              <w:jc w:val="center"/>
            </w:pPr>
            <w:r w:rsidRPr="01B1BB2F">
              <w:rPr>
                <w:sz w:val="18"/>
                <w:szCs w:val="18"/>
              </w:rPr>
              <w:t xml:space="preserve">500 </w:t>
            </w:r>
          </w:p>
        </w:tc>
        <w:tc>
          <w:tcPr>
            <w:tcW w:w="1170" w:type="dxa"/>
          </w:tcPr>
          <w:p w:rsidR="7F597237" w:rsidP="7F597237" w:rsidRDefault="7F597237" w14:paraId="1E7B2925" w14:textId="6A766499">
            <w:pPr>
              <w:jc w:val="center"/>
            </w:pPr>
            <w:r w:rsidRPr="7F597237">
              <w:rPr>
                <w:sz w:val="18"/>
                <w:szCs w:val="18"/>
              </w:rPr>
              <w:t xml:space="preserve"> </w:t>
            </w:r>
          </w:p>
        </w:tc>
        <w:tc>
          <w:tcPr>
            <w:tcW w:w="2291" w:type="dxa"/>
          </w:tcPr>
          <w:p w:rsidR="7F597237" w:rsidP="7F597237" w:rsidRDefault="7F597237" w14:paraId="0D8CAA42" w14:textId="6733F4A3">
            <w:r w:rsidRPr="7F597237">
              <w:rPr>
                <w:sz w:val="18"/>
                <w:szCs w:val="18"/>
              </w:rPr>
              <w:t>Runoff/leaching from natural deposits; industrial wastes</w:t>
            </w:r>
          </w:p>
        </w:tc>
      </w:tr>
      <w:tr w:rsidR="7F597237" w:rsidTr="01B1BB2F" w14:paraId="37E4BFD5" w14:textId="77777777">
        <w:trPr>
          <w:trHeight w:val="432"/>
        </w:trPr>
        <w:tc>
          <w:tcPr>
            <w:tcW w:w="2245" w:type="dxa"/>
          </w:tcPr>
          <w:p w:rsidR="7F597237" w:rsidP="7F597237" w:rsidRDefault="7F597237" w14:paraId="00437B91" w14:textId="57F27355">
            <w:r w:rsidRPr="7F597237">
              <w:rPr>
                <w:sz w:val="18"/>
                <w:szCs w:val="18"/>
              </w:rPr>
              <w:t>Turbidity (NTU)</w:t>
            </w:r>
          </w:p>
        </w:tc>
        <w:tc>
          <w:tcPr>
            <w:tcW w:w="1440" w:type="dxa"/>
          </w:tcPr>
          <w:p w:rsidR="7F597237" w:rsidP="7F597237" w:rsidRDefault="7F597237" w14:paraId="21F2EFC5" w14:textId="79A9FA6B">
            <w:pPr>
              <w:jc w:val="center"/>
            </w:pPr>
            <w:r w:rsidRPr="7F597237">
              <w:rPr>
                <w:sz w:val="18"/>
                <w:szCs w:val="18"/>
              </w:rPr>
              <w:t>7/23/2021</w:t>
            </w:r>
          </w:p>
        </w:tc>
        <w:tc>
          <w:tcPr>
            <w:tcW w:w="1260" w:type="dxa"/>
          </w:tcPr>
          <w:p w:rsidR="7F597237" w:rsidP="7F597237" w:rsidRDefault="7F597237" w14:paraId="56079331" w14:textId="323158BC">
            <w:pPr>
              <w:jc w:val="center"/>
              <w:rPr>
                <w:sz w:val="18"/>
                <w:szCs w:val="18"/>
              </w:rPr>
            </w:pPr>
            <w:r w:rsidRPr="7F597237">
              <w:rPr>
                <w:sz w:val="18"/>
                <w:szCs w:val="18"/>
              </w:rPr>
              <w:t>.44</w:t>
            </w:r>
          </w:p>
        </w:tc>
        <w:tc>
          <w:tcPr>
            <w:tcW w:w="1530" w:type="dxa"/>
          </w:tcPr>
          <w:p w:rsidR="7F597237" w:rsidP="7F597237" w:rsidRDefault="7F597237" w14:paraId="23A95063" w14:textId="48F5707B">
            <w:pPr>
              <w:jc w:val="center"/>
              <w:rPr>
                <w:sz w:val="18"/>
                <w:szCs w:val="18"/>
              </w:rPr>
            </w:pPr>
          </w:p>
        </w:tc>
        <w:tc>
          <w:tcPr>
            <w:tcW w:w="900" w:type="dxa"/>
          </w:tcPr>
          <w:p w:rsidR="7F597237" w:rsidP="7F597237" w:rsidRDefault="7F597237" w14:paraId="1C526D7B" w14:textId="0B0CFC6C">
            <w:pPr>
              <w:jc w:val="center"/>
              <w:rPr>
                <w:sz w:val="18"/>
                <w:szCs w:val="18"/>
              </w:rPr>
            </w:pPr>
            <w:r w:rsidRPr="7F597237">
              <w:rPr>
                <w:sz w:val="18"/>
                <w:szCs w:val="18"/>
              </w:rPr>
              <w:t>5</w:t>
            </w:r>
          </w:p>
        </w:tc>
        <w:tc>
          <w:tcPr>
            <w:tcW w:w="1170" w:type="dxa"/>
          </w:tcPr>
          <w:p w:rsidR="7F597237" w:rsidP="7F597237" w:rsidRDefault="7F597237" w14:paraId="2E7A960D" w14:textId="661215FA">
            <w:pPr>
              <w:jc w:val="center"/>
              <w:rPr>
                <w:sz w:val="18"/>
                <w:szCs w:val="18"/>
              </w:rPr>
            </w:pPr>
          </w:p>
        </w:tc>
        <w:tc>
          <w:tcPr>
            <w:tcW w:w="2291" w:type="dxa"/>
          </w:tcPr>
          <w:p w:rsidR="7F597237" w:rsidP="7F597237" w:rsidRDefault="7F597237" w14:paraId="443DF1DD" w14:textId="17817355">
            <w:pPr>
              <w:rPr>
                <w:sz w:val="18"/>
                <w:szCs w:val="18"/>
              </w:rPr>
            </w:pPr>
            <w:r w:rsidRPr="7F597237">
              <w:rPr>
                <w:sz w:val="18"/>
                <w:szCs w:val="18"/>
              </w:rPr>
              <w:t>Soil runoff</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7F597237" w14:paraId="0B0E16E5" w14:textId="29901C65">
      <w:pPr>
        <w:spacing w:after="240"/>
        <w:rPr>
          <w:rFonts w:ascii="Arial" w:hAnsi="Arial" w:cs="Arial"/>
          <w:sz w:val="24"/>
          <w:szCs w:val="24"/>
        </w:rPr>
      </w:pPr>
      <w:r w:rsidRPr="7F597237">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7F597237">
        <w:rPr>
          <w:rFonts w:ascii="Arial" w:hAnsi="Arial" w:cs="Arial"/>
          <w:sz w:val="24"/>
          <w:szCs w:val="24"/>
          <w:u w:val="single"/>
        </w:rPr>
        <w:t>[</w:t>
      </w:r>
      <w:r w:rsidRPr="7F597237">
        <w:rPr>
          <w:rFonts w:ascii="Arial" w:hAnsi="Arial" w:cs="Arial"/>
          <w:sz w:val="24"/>
          <w:szCs w:val="24"/>
        </w:rPr>
        <w:t>Enter Water System’s Name</w:t>
      </w:r>
      <w:r w:rsidRPr="7F597237">
        <w:rPr>
          <w:rFonts w:ascii="Arial" w:hAnsi="Arial" w:cs="Arial"/>
          <w:sz w:val="24"/>
          <w:szCs w:val="24"/>
          <w:u w:val="single"/>
        </w:rPr>
        <w:t>]</w:t>
      </w:r>
      <w:r w:rsidRPr="7F597237">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r w:rsidRPr="7F597237">
          <w:rPr>
            <w:rStyle w:val="Hyperlink"/>
            <w:rFonts w:ascii="Arial" w:hAnsi="Arial" w:cs="Arial"/>
            <w:color w:val="auto"/>
            <w:sz w:val="24"/>
            <w:szCs w:val="24"/>
          </w:rPr>
          <w:t>http://www.epa.gov/lead</w:t>
        </w:r>
      </w:hyperlink>
      <w:r w:rsidRPr="7F597237">
        <w:rPr>
          <w:rFonts w:ascii="Arial" w:hAnsi="Arial" w:cs="Arial"/>
          <w:sz w:val="24"/>
          <w:szCs w:val="24"/>
        </w:rPr>
        <w:t>.</w:t>
      </w:r>
      <w:bookmarkStart w:name="_Toc58336725" w:id="9"/>
      <w:bookmarkStart w:name="_Hlk58234306" w:id="10"/>
      <w:bookmarkEnd w:id="9"/>
      <w:bookmarkEnd w:id="10"/>
    </w:p>
    <w:sectPr w:rsidRPr="005162DE" w:rsidR="0020216E"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C71"/>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2F3"/>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252F"/>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7F6E"/>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7F86"/>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B1BB2F"/>
    <w:rsid w:val="1B2C1FDD"/>
    <w:rsid w:val="716DD2B1"/>
    <w:rsid w:val="7F5972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Default" w:customStyle="1">
    <w:name w:val="Default"/>
    <w:rsid w:val="00EA7F86"/>
    <w:pPr>
      <w:autoSpaceDE w:val="0"/>
      <w:autoSpaceDN w:val="0"/>
      <w:adjustRightInd w:val="0"/>
    </w:pPr>
    <w:rPr>
      <w:rFonts w:ascii="Arial" w:hAnsi="Arial" w:eastAsia="PMingLiU"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3</revision>
  <lastPrinted>2022-01-19T18:53:00.0000000Z</lastPrinted>
  <dcterms:created xsi:type="dcterms:W3CDTF">2025-05-24T23:48:00.0000000Z</dcterms:created>
  <dcterms:modified xsi:type="dcterms:W3CDTF">2025-06-14T15:28:43.1471347Z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