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2FEA9A1D" w:rsidR="00BC6327" w:rsidRPr="0099655A" w:rsidRDefault="00BC6327" w:rsidP="008E66E2">
      <w:pPr>
        <w:pStyle w:val="Heading1"/>
        <w:spacing w:before="0"/>
        <w:jc w:val="center"/>
        <w:rPr>
          <w:color w:val="4472C4" w:themeColor="accent1"/>
        </w:rPr>
      </w:pPr>
      <w:bookmarkStart w:id="0" w:name="_Toc58336712"/>
      <w:r w:rsidRPr="0099655A">
        <w:rPr>
          <w:color w:val="4472C4" w:themeColor="accent1"/>
        </w:rPr>
        <w:t>20</w:t>
      </w:r>
      <w:r w:rsidR="00587220" w:rsidRPr="0099655A">
        <w:rPr>
          <w:color w:val="4472C4" w:themeColor="accent1"/>
        </w:rPr>
        <w:t>2</w:t>
      </w:r>
      <w:r w:rsidR="00654DBD" w:rsidRPr="0099655A">
        <w:rPr>
          <w:color w:val="4472C4" w:themeColor="accent1"/>
        </w:rPr>
        <w:t>1</w:t>
      </w:r>
      <w:r w:rsidR="00B606D3" w:rsidRPr="0099655A">
        <w:rPr>
          <w:color w:val="4472C4" w:themeColor="accent1"/>
        </w:rPr>
        <w:t xml:space="preserve"> </w:t>
      </w:r>
      <w:r w:rsidRPr="0099655A">
        <w:rPr>
          <w:color w:val="4472C4" w:themeColor="accent1"/>
        </w:rPr>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1B94D0B"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99655A">
        <w:rPr>
          <w:rFonts w:ascii="Arial" w:hAnsi="Arial" w:cs="Arial"/>
          <w:sz w:val="24"/>
          <w:szCs w:val="24"/>
        </w:rPr>
        <w:t xml:space="preserve"> </w:t>
      </w:r>
      <w:r w:rsidR="0099655A" w:rsidRPr="0099655A">
        <w:rPr>
          <w:rFonts w:ascii="Arial" w:hAnsi="Arial" w:cs="Arial"/>
          <w:color w:val="4472C4" w:themeColor="accent1"/>
          <w:sz w:val="28"/>
          <w:szCs w:val="28"/>
        </w:rPr>
        <w:t>Sandy Creek Village MHP</w:t>
      </w:r>
    </w:p>
    <w:p w14:paraId="65A99AB1" w14:textId="1826B3AB"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99655A">
        <w:rPr>
          <w:rFonts w:ascii="Arial" w:hAnsi="Arial" w:cs="Arial"/>
          <w:sz w:val="24"/>
          <w:szCs w:val="24"/>
        </w:rPr>
        <w:t xml:space="preserve">  </w:t>
      </w:r>
      <w:r w:rsidR="007B20E2">
        <w:rPr>
          <w:rFonts w:ascii="Arial" w:hAnsi="Arial" w:cs="Arial"/>
          <w:i/>
          <w:sz w:val="24"/>
          <w:szCs w:val="24"/>
        </w:rPr>
        <w:t>May 18,</w:t>
      </w:r>
      <w:r w:rsidR="0099655A" w:rsidRPr="0099655A">
        <w:rPr>
          <w:rFonts w:ascii="Arial" w:hAnsi="Arial" w:cs="Arial"/>
          <w:i/>
          <w:sz w:val="24"/>
          <w:szCs w:val="24"/>
        </w:rPr>
        <w:t xml:space="preserve"> 2022</w:t>
      </w:r>
    </w:p>
    <w:p w14:paraId="21C05768" w14:textId="09942F1E" w:rsidR="004263A6" w:rsidRPr="0099655A" w:rsidRDefault="004263A6" w:rsidP="0092687A">
      <w:pPr>
        <w:spacing w:after="240"/>
        <w:rPr>
          <w:rFonts w:ascii="Arial" w:hAnsi="Arial" w:cs="Arial"/>
          <w:i/>
          <w:sz w:val="24"/>
          <w:szCs w:val="24"/>
        </w:rPr>
      </w:pPr>
      <w:r w:rsidRPr="005F082E">
        <w:rPr>
          <w:rFonts w:ascii="Arial" w:hAnsi="Arial" w:cs="Arial"/>
          <w:sz w:val="24"/>
          <w:szCs w:val="24"/>
        </w:rPr>
        <w:t>T</w:t>
      </w:r>
      <w:r w:rsidR="0099655A">
        <w:rPr>
          <w:rFonts w:ascii="Arial" w:hAnsi="Arial" w:cs="Arial"/>
          <w:sz w:val="24"/>
          <w:szCs w:val="24"/>
        </w:rPr>
        <w:t xml:space="preserve">ype of Water Source(s) in Use:  </w:t>
      </w:r>
      <w:r w:rsidR="0099655A" w:rsidRPr="0099655A">
        <w:rPr>
          <w:rFonts w:ascii="Arial" w:hAnsi="Arial" w:cs="Arial"/>
          <w:i/>
          <w:sz w:val="24"/>
          <w:szCs w:val="24"/>
        </w:rPr>
        <w:t>Two Ground</w:t>
      </w:r>
      <w:r w:rsidR="0099655A">
        <w:rPr>
          <w:rFonts w:ascii="Arial" w:hAnsi="Arial" w:cs="Arial"/>
          <w:i/>
          <w:sz w:val="24"/>
          <w:szCs w:val="24"/>
        </w:rPr>
        <w:t xml:space="preserve"> W</w:t>
      </w:r>
      <w:r w:rsidR="0099655A" w:rsidRPr="0099655A">
        <w:rPr>
          <w:rFonts w:ascii="Arial" w:hAnsi="Arial" w:cs="Arial"/>
          <w:i/>
          <w:sz w:val="24"/>
          <w:szCs w:val="24"/>
        </w:rPr>
        <w:t>ater Wells</w:t>
      </w:r>
    </w:p>
    <w:p w14:paraId="6AE5ED8C" w14:textId="3D7B5A0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w:t>
      </w:r>
      <w:r w:rsidR="0099655A">
        <w:rPr>
          <w:rFonts w:ascii="Arial" w:hAnsi="Arial" w:cs="Arial"/>
          <w:sz w:val="24"/>
          <w:szCs w:val="24"/>
        </w:rPr>
        <w:t xml:space="preserve">General Location of Source(s): </w:t>
      </w:r>
      <w:r w:rsidR="0099655A" w:rsidRPr="0099655A">
        <w:rPr>
          <w:rFonts w:ascii="Arial" w:hAnsi="Arial" w:cs="Arial"/>
          <w:i/>
          <w:sz w:val="24"/>
          <w:szCs w:val="24"/>
        </w:rPr>
        <w:t>Well 1 “Standby Well” located center adjacent field</w:t>
      </w:r>
      <w:r w:rsidR="0099655A" w:rsidRPr="0099655A">
        <w:rPr>
          <w:rFonts w:ascii="Arial" w:hAnsi="Arial" w:cs="Arial"/>
          <w:i/>
          <w:sz w:val="24"/>
          <w:szCs w:val="24"/>
        </w:rPr>
        <w:br/>
        <w:t xml:space="preserve">                                                     </w:t>
      </w:r>
      <w:r w:rsidR="0099655A">
        <w:rPr>
          <w:rFonts w:ascii="Arial" w:hAnsi="Arial" w:cs="Arial"/>
          <w:i/>
          <w:sz w:val="24"/>
          <w:szCs w:val="24"/>
        </w:rPr>
        <w:t xml:space="preserve">              </w:t>
      </w:r>
      <w:r w:rsidR="0099655A" w:rsidRPr="0099655A">
        <w:rPr>
          <w:rFonts w:ascii="Arial" w:hAnsi="Arial" w:cs="Arial"/>
          <w:i/>
          <w:sz w:val="24"/>
          <w:szCs w:val="24"/>
        </w:rPr>
        <w:t>Well 2 “Primary Well” located north corner of adjacent field</w:t>
      </w:r>
    </w:p>
    <w:p w14:paraId="55CC3D7E" w14:textId="3897B61C"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99655A">
        <w:rPr>
          <w:rFonts w:ascii="Arial" w:hAnsi="Arial" w:cs="Arial"/>
          <w:sz w:val="24"/>
          <w:szCs w:val="24"/>
        </w:rPr>
        <w:t xml:space="preserve">: </w:t>
      </w:r>
      <w:r w:rsidR="0099655A" w:rsidRPr="002D79BF">
        <w:rPr>
          <w:rFonts w:ascii="Arial" w:hAnsi="Arial" w:cs="Arial"/>
          <w:i/>
          <w:sz w:val="24"/>
          <w:szCs w:val="24"/>
        </w:rPr>
        <w:t xml:space="preserve">The CA Drinking Water Resource Control Board </w:t>
      </w:r>
      <w:r w:rsidR="002D79BF" w:rsidRPr="002D79BF">
        <w:rPr>
          <w:rFonts w:ascii="Arial" w:hAnsi="Arial" w:cs="Arial"/>
          <w:i/>
          <w:sz w:val="24"/>
          <w:szCs w:val="24"/>
        </w:rPr>
        <w:t xml:space="preserve"> </w:t>
      </w:r>
      <w:r w:rsidR="002D79BF" w:rsidRPr="002D79BF">
        <w:rPr>
          <w:rFonts w:ascii="Arial" w:hAnsi="Arial" w:cs="Arial"/>
          <w:i/>
          <w:sz w:val="24"/>
          <w:szCs w:val="24"/>
        </w:rPr>
        <w:br/>
      </w:r>
      <w:r w:rsidR="0048071B">
        <w:rPr>
          <w:rFonts w:ascii="Arial" w:hAnsi="Arial" w:cs="Arial"/>
          <w:i/>
          <w:sz w:val="24"/>
          <w:szCs w:val="24"/>
        </w:rPr>
        <w:t xml:space="preserve"> conducted an inspection in 2019</w:t>
      </w:r>
      <w:r w:rsidR="002D79BF" w:rsidRPr="002D79BF">
        <w:rPr>
          <w:rFonts w:ascii="Arial" w:hAnsi="Arial" w:cs="Arial"/>
          <w:i/>
          <w:sz w:val="24"/>
          <w:szCs w:val="24"/>
        </w:rPr>
        <w:t xml:space="preserve"> and a Sanitary Survey in </w:t>
      </w:r>
      <w:r w:rsidR="0048071B">
        <w:rPr>
          <w:rFonts w:ascii="Arial" w:hAnsi="Arial" w:cs="Arial"/>
          <w:i/>
          <w:sz w:val="24"/>
          <w:szCs w:val="24"/>
        </w:rPr>
        <w:t>April 2015</w:t>
      </w:r>
      <w:r w:rsidR="002D79BF" w:rsidRPr="002D79BF">
        <w:rPr>
          <w:rFonts w:ascii="Arial" w:hAnsi="Arial" w:cs="Arial"/>
          <w:i/>
          <w:sz w:val="24"/>
          <w:szCs w:val="24"/>
        </w:rPr>
        <w:t xml:space="preserve">. Our drinking water sources are  </w:t>
      </w:r>
      <w:r w:rsidR="002D79BF" w:rsidRPr="002D79BF">
        <w:rPr>
          <w:rFonts w:ascii="Arial" w:hAnsi="Arial" w:cs="Arial"/>
          <w:i/>
          <w:sz w:val="24"/>
          <w:szCs w:val="24"/>
        </w:rPr>
        <w:br/>
        <w:t xml:space="preserve"> considered most vulnerable to the following activities not associated with any detected contaminates:</w:t>
      </w:r>
      <w:r w:rsidR="002D79BF" w:rsidRPr="002D79BF">
        <w:rPr>
          <w:rFonts w:ascii="Arial" w:hAnsi="Arial" w:cs="Arial"/>
          <w:i/>
          <w:sz w:val="24"/>
          <w:szCs w:val="24"/>
        </w:rPr>
        <w:br/>
        <w:t xml:space="preserve"> </w:t>
      </w:r>
      <w:r w:rsidR="002D79BF">
        <w:rPr>
          <w:rFonts w:ascii="Arial" w:hAnsi="Arial" w:cs="Arial"/>
          <w:i/>
          <w:sz w:val="24"/>
          <w:szCs w:val="24"/>
        </w:rPr>
        <w:t xml:space="preserve">sewer septic systems – low density (&lt; 1 / acre). For information on system </w:t>
      </w:r>
      <w:r w:rsidR="008A2375">
        <w:rPr>
          <w:rFonts w:ascii="Arial" w:hAnsi="Arial" w:cs="Arial"/>
          <w:i/>
          <w:sz w:val="24"/>
          <w:szCs w:val="24"/>
        </w:rPr>
        <w:t>assessment or</w:t>
      </w:r>
      <w:r w:rsidR="002D79BF">
        <w:rPr>
          <w:rFonts w:ascii="Arial" w:hAnsi="Arial" w:cs="Arial"/>
          <w:i/>
          <w:sz w:val="24"/>
          <w:szCs w:val="24"/>
        </w:rPr>
        <w:t xml:space="preserve"> </w:t>
      </w:r>
      <w:r w:rsidR="008A2375">
        <w:rPr>
          <w:rFonts w:ascii="Arial" w:hAnsi="Arial" w:cs="Arial"/>
          <w:i/>
          <w:sz w:val="24"/>
          <w:szCs w:val="24"/>
        </w:rPr>
        <w:t xml:space="preserve">site </w:t>
      </w:r>
      <w:r w:rsidR="002D79BF">
        <w:rPr>
          <w:rFonts w:ascii="Arial" w:hAnsi="Arial" w:cs="Arial"/>
          <w:i/>
          <w:sz w:val="24"/>
          <w:szCs w:val="24"/>
        </w:rPr>
        <w:t>inspections contact DWRCB at 265 W. Bullard Ave-Suite 101- Fresno. CA 93704 or WS Operator.</w:t>
      </w:r>
      <w:r w:rsidR="002D79BF" w:rsidRPr="002D79BF">
        <w:rPr>
          <w:rFonts w:ascii="Arial" w:hAnsi="Arial" w:cs="Arial"/>
          <w:sz w:val="24"/>
          <w:szCs w:val="24"/>
        </w:rPr>
        <w:br/>
      </w:r>
      <w:r w:rsidR="002D79BF">
        <w:rPr>
          <w:rFonts w:ascii="Arial" w:hAnsi="Arial" w:cs="Arial"/>
          <w:sz w:val="24"/>
          <w:szCs w:val="24"/>
        </w:rPr>
        <w:br/>
      </w:r>
      <w:r w:rsidRPr="005F082E">
        <w:rPr>
          <w:rFonts w:ascii="Arial" w:hAnsi="Arial" w:cs="Arial"/>
          <w:sz w:val="24"/>
          <w:szCs w:val="24"/>
        </w:rPr>
        <w:t>Time and Place of Regularly Scheduled Board Meet</w:t>
      </w:r>
      <w:r w:rsidR="0099655A">
        <w:rPr>
          <w:rFonts w:ascii="Arial" w:hAnsi="Arial" w:cs="Arial"/>
          <w:sz w:val="24"/>
          <w:szCs w:val="24"/>
        </w:rPr>
        <w:t xml:space="preserve">ings for Public Participation:  </w:t>
      </w:r>
      <w:r w:rsidR="0099655A" w:rsidRPr="0099655A">
        <w:rPr>
          <w:rFonts w:ascii="Arial" w:hAnsi="Arial" w:cs="Arial"/>
          <w:i/>
          <w:sz w:val="24"/>
          <w:szCs w:val="24"/>
        </w:rPr>
        <w:t>NA</w:t>
      </w:r>
    </w:p>
    <w:p w14:paraId="175FE9EF" w14:textId="40C87047"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99655A">
        <w:rPr>
          <w:rFonts w:ascii="Arial" w:hAnsi="Arial" w:cs="Arial"/>
          <w:sz w:val="24"/>
          <w:szCs w:val="24"/>
        </w:rPr>
        <w:t xml:space="preserve"> </w:t>
      </w:r>
      <w:r w:rsidR="0099655A" w:rsidRPr="0099655A">
        <w:rPr>
          <w:rFonts w:ascii="Arial" w:hAnsi="Arial" w:cs="Arial"/>
          <w:i/>
          <w:sz w:val="24"/>
          <w:szCs w:val="24"/>
        </w:rPr>
        <w:t xml:space="preserve">Mike Boland – </w:t>
      </w:r>
      <w:r w:rsidR="007B20E2">
        <w:rPr>
          <w:rFonts w:ascii="Arial" w:hAnsi="Arial" w:cs="Arial"/>
          <w:i/>
          <w:sz w:val="24"/>
          <w:szCs w:val="24"/>
        </w:rPr>
        <w:t xml:space="preserve">Certified </w:t>
      </w:r>
      <w:r w:rsidR="0099655A" w:rsidRPr="0099655A">
        <w:rPr>
          <w:rFonts w:ascii="Arial" w:hAnsi="Arial" w:cs="Arial"/>
          <w:i/>
          <w:sz w:val="24"/>
          <w:szCs w:val="24"/>
        </w:rPr>
        <w:t>Water System Operator @ 559-855-6259</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8A2375">
        <w:rPr>
          <w:rFonts w:ascii="Arial" w:hAnsi="Arial" w:cs="Arial"/>
          <w:sz w:val="24"/>
          <w:szCs w:val="24"/>
        </w:rPr>
        <w:t>r</w:t>
      </w:r>
      <w:r w:rsidRPr="008A2375">
        <w:rPr>
          <w:rFonts w:ascii="Arial" w:hAnsi="Arial" w:cs="Arial"/>
          <w:sz w:val="24"/>
          <w:szCs w:val="24"/>
        </w:rPr>
        <w:t xml:space="preserve">egulations.  This report shows the results of our monitoring for the period of January 1 </w:t>
      </w:r>
      <w:r w:rsidR="003C2FCC" w:rsidRPr="008A2375">
        <w:rPr>
          <w:rFonts w:ascii="Arial" w:hAnsi="Arial" w:cs="Arial"/>
          <w:sz w:val="24"/>
          <w:szCs w:val="24"/>
        </w:rPr>
        <w:t>to</w:t>
      </w:r>
      <w:r w:rsidRPr="008A2375">
        <w:rPr>
          <w:rFonts w:ascii="Arial" w:hAnsi="Arial" w:cs="Arial"/>
          <w:sz w:val="24"/>
          <w:szCs w:val="24"/>
        </w:rPr>
        <w:t xml:space="preserve"> December 31, 20</w:t>
      </w:r>
      <w:r w:rsidR="00E34F9C" w:rsidRPr="008A2375">
        <w:rPr>
          <w:rFonts w:ascii="Arial" w:hAnsi="Arial" w:cs="Arial"/>
          <w:sz w:val="24"/>
          <w:szCs w:val="24"/>
        </w:rPr>
        <w:t>2</w:t>
      </w:r>
      <w:r w:rsidR="00494E6C" w:rsidRPr="008A2375">
        <w:rPr>
          <w:rFonts w:ascii="Arial" w:hAnsi="Arial" w:cs="Arial"/>
          <w:sz w:val="24"/>
          <w:szCs w:val="24"/>
        </w:rPr>
        <w:t>1</w:t>
      </w:r>
      <w:r w:rsidR="00D37E1F" w:rsidRPr="008A2375">
        <w:rPr>
          <w:rFonts w:ascii="Arial" w:hAnsi="Arial" w:cs="Arial"/>
          <w:sz w:val="24"/>
          <w:szCs w:val="24"/>
        </w:rPr>
        <w:t xml:space="preserve"> and may include earlier monitoring data</w:t>
      </w:r>
      <w:r w:rsidRPr="008A2375">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1C3A0ED8"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proofErr w:type="spellStart"/>
      <w:r w:rsidR="008404C1" w:rsidRPr="0050755D">
        <w:rPr>
          <w:rFonts w:ascii="Arial" w:hAnsi="Arial" w:cs="Arial"/>
          <w:sz w:val="24"/>
          <w:szCs w:val="24"/>
          <w:lang w:val="es-MX"/>
        </w:rPr>
        <w:t>Spanish</w:t>
      </w:r>
      <w:proofErr w:type="spellEnd"/>
      <w:proofErr w:type="gramStart"/>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w:t>
      </w:r>
      <w:proofErr w:type="gramEnd"/>
      <w:r w:rsidR="00442D66" w:rsidRPr="0050755D">
        <w:rPr>
          <w:rFonts w:ascii="Arial" w:hAnsi="Arial" w:cs="Arial"/>
          <w:sz w:val="24"/>
          <w:szCs w:val="24"/>
          <w:lang w:val="es-MX"/>
        </w:rPr>
        <w:t xml:space="preserve"> informe contiene información muy importante sobre su agua par</w:t>
      </w:r>
      <w:r w:rsidR="008A2375">
        <w:rPr>
          <w:rFonts w:ascii="Arial" w:hAnsi="Arial" w:cs="Arial"/>
          <w:sz w:val="24"/>
          <w:szCs w:val="24"/>
          <w:lang w:val="es-MX"/>
        </w:rPr>
        <w:t>a beber.  Favor de comunicarse Sandy Creek Village MHP a 559-855-6259</w:t>
      </w:r>
      <w:r w:rsidR="00442D66" w:rsidRPr="0050755D">
        <w:rPr>
          <w:rFonts w:ascii="Arial" w:hAnsi="Arial" w:cs="Arial"/>
          <w:sz w:val="24"/>
          <w:szCs w:val="24"/>
          <w:lang w:val="es-MX"/>
        </w:rPr>
        <w:t xml:space="preserve"> para asistirlo en español.</w:t>
      </w:r>
    </w:p>
    <w:p w14:paraId="72C2ECD4" w14:textId="64149DD5"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Mandarin</w:t>
      </w:r>
      <w:proofErr w:type="gramStart"/>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w:t>
      </w:r>
      <w:proofErr w:type="gramEnd"/>
      <w:r w:rsidR="00BA6254" w:rsidRPr="00D10A7C">
        <w:rPr>
          <w:rFonts w:ascii="Arial" w:eastAsia="PMingLiU" w:hAnsi="Arial" w:cs="Arial"/>
          <w:sz w:val="24"/>
          <w:szCs w:val="24"/>
        </w:rPr>
        <w:t>。</w:t>
      </w:r>
      <w:proofErr w:type="gramStart"/>
      <w:r w:rsidR="00BA6254" w:rsidRPr="00D10A7C">
        <w:rPr>
          <w:rFonts w:ascii="Arial" w:eastAsia="PMingLiU" w:hAnsi="Arial" w:cs="Arial"/>
          <w:sz w:val="24"/>
          <w:szCs w:val="24"/>
        </w:rPr>
        <w:t>请用以下地址和电话联系</w:t>
      </w:r>
      <w:proofErr w:type="spellEnd"/>
      <w:r w:rsidR="008A2375">
        <w:rPr>
          <w:rFonts w:ascii="Arial" w:eastAsia="PMingLiU" w:hAnsi="Arial" w:cs="Arial"/>
          <w:sz w:val="24"/>
          <w:szCs w:val="24"/>
        </w:rPr>
        <w:t xml:space="preserve">  Sandy</w:t>
      </w:r>
      <w:proofErr w:type="gramEnd"/>
      <w:r w:rsidR="008A2375">
        <w:rPr>
          <w:rFonts w:ascii="Arial" w:eastAsia="PMingLiU" w:hAnsi="Arial" w:cs="Arial"/>
          <w:sz w:val="24"/>
          <w:szCs w:val="24"/>
        </w:rPr>
        <w:t xml:space="preserve"> Creek Village MHP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8A2375">
        <w:rPr>
          <w:rFonts w:ascii="Arial" w:eastAsia="PMingLiU" w:hAnsi="Arial" w:cs="Arial"/>
          <w:sz w:val="24"/>
          <w:szCs w:val="24"/>
        </w:rPr>
        <w:t>PO Box 12 Auberry, CA 93602 559-855-6259</w:t>
      </w:r>
      <w:r w:rsidR="00FB5ACE" w:rsidRPr="00D10A7C">
        <w:rPr>
          <w:rFonts w:ascii="Arial" w:eastAsia="PMingLiU" w:hAnsi="Arial" w:cs="Arial"/>
          <w:sz w:val="24"/>
          <w:szCs w:val="24"/>
        </w:rPr>
        <w:t>.</w:t>
      </w:r>
    </w:p>
    <w:p w14:paraId="7D3636E6" w14:textId="74559E58"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proofErr w:type="spellStart"/>
      <w:r w:rsidR="008A64D8" w:rsidRPr="00D10A7C">
        <w:rPr>
          <w:rFonts w:ascii="Arial" w:hAnsi="Arial" w:cs="Arial"/>
          <w:sz w:val="24"/>
          <w:szCs w:val="24"/>
        </w:rPr>
        <w:t>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proofErr w:type="gramStart"/>
      <w:r w:rsidR="008A64D8" w:rsidRPr="00D10A7C">
        <w:rPr>
          <w:rFonts w:ascii="Arial" w:hAnsi="Arial" w:cs="Arial"/>
          <w:sz w:val="24"/>
          <w:szCs w:val="24"/>
        </w:rPr>
        <w:t>na</w:t>
      </w:r>
      <w:proofErr w:type="spellEnd"/>
      <w:proofErr w:type="gram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w:t>
      </w:r>
      <w:r w:rsidR="008A2375">
        <w:rPr>
          <w:rFonts w:ascii="Arial" w:hAnsi="Arial" w:cs="Arial"/>
          <w:sz w:val="24"/>
          <w:szCs w:val="24"/>
        </w:rPr>
        <w:t>ing</w:t>
      </w:r>
      <w:proofErr w:type="spellEnd"/>
      <w:r w:rsidR="008A2375">
        <w:rPr>
          <w:rFonts w:ascii="Arial" w:hAnsi="Arial" w:cs="Arial"/>
          <w:sz w:val="24"/>
          <w:szCs w:val="24"/>
        </w:rPr>
        <w:t xml:space="preserve"> makipag-ugnayan </w:t>
      </w:r>
      <w:proofErr w:type="spellStart"/>
      <w:proofErr w:type="gramStart"/>
      <w:r w:rsidR="008A2375">
        <w:rPr>
          <w:rFonts w:ascii="Arial" w:hAnsi="Arial" w:cs="Arial"/>
          <w:sz w:val="24"/>
          <w:szCs w:val="24"/>
        </w:rPr>
        <w:t>sa</w:t>
      </w:r>
      <w:proofErr w:type="spellEnd"/>
      <w:proofErr w:type="gramEnd"/>
      <w:r w:rsidR="008A2375">
        <w:rPr>
          <w:rFonts w:ascii="Arial" w:hAnsi="Arial" w:cs="Arial"/>
          <w:sz w:val="24"/>
          <w:szCs w:val="24"/>
        </w:rPr>
        <w:t xml:space="preserve"> Sandy Creek Village MHP- PO Box 12 Auberry, CA 93602 o </w:t>
      </w:r>
      <w:proofErr w:type="spellStart"/>
      <w:r w:rsidR="008A2375">
        <w:rPr>
          <w:rFonts w:ascii="Arial" w:hAnsi="Arial" w:cs="Arial"/>
          <w:sz w:val="24"/>
          <w:szCs w:val="24"/>
        </w:rPr>
        <w:t>tumawag</w:t>
      </w:r>
      <w:proofErr w:type="spellEnd"/>
      <w:r w:rsidR="008A2375">
        <w:rPr>
          <w:rFonts w:ascii="Arial" w:hAnsi="Arial" w:cs="Arial"/>
          <w:sz w:val="24"/>
          <w:szCs w:val="24"/>
        </w:rPr>
        <w:t xml:space="preserve"> </w:t>
      </w:r>
      <w:proofErr w:type="spellStart"/>
      <w:r w:rsidR="008A2375">
        <w:rPr>
          <w:rFonts w:ascii="Arial" w:hAnsi="Arial" w:cs="Arial"/>
          <w:sz w:val="24"/>
          <w:szCs w:val="24"/>
        </w:rPr>
        <w:t>sa</w:t>
      </w:r>
      <w:proofErr w:type="spellEnd"/>
      <w:r w:rsidR="008A2375">
        <w:rPr>
          <w:rFonts w:ascii="Arial" w:hAnsi="Arial" w:cs="Arial"/>
          <w:sz w:val="24"/>
          <w:szCs w:val="24"/>
        </w:rPr>
        <w:t xml:space="preserve"> 559-855-6259</w:t>
      </w:r>
      <w:r w:rsidR="008A64D8" w:rsidRPr="00D10A7C">
        <w:rPr>
          <w:rFonts w:ascii="Arial" w:hAnsi="Arial" w:cs="Arial"/>
          <w:sz w:val="24"/>
          <w:szCs w:val="24"/>
        </w:rPr>
        <w:t xml:space="preserve"> para matulungan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1D56322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về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2D79BF">
        <w:rPr>
          <w:rFonts w:ascii="Arial" w:hAnsi="Arial" w:cs="Arial"/>
          <w:sz w:val="24"/>
          <w:szCs w:val="24"/>
        </w:rPr>
        <w:t>của</w:t>
      </w:r>
      <w:proofErr w:type="spellEnd"/>
      <w:r w:rsidR="002D79BF">
        <w:rPr>
          <w:rFonts w:ascii="Arial" w:hAnsi="Arial" w:cs="Arial"/>
          <w:sz w:val="24"/>
          <w:szCs w:val="24"/>
        </w:rPr>
        <w:t xml:space="preserve"> </w:t>
      </w:r>
      <w:proofErr w:type="spellStart"/>
      <w:r w:rsidR="002D79BF">
        <w:rPr>
          <w:rFonts w:ascii="Arial" w:hAnsi="Arial" w:cs="Arial"/>
          <w:sz w:val="24"/>
          <w:szCs w:val="24"/>
        </w:rPr>
        <w:t>bạn</w:t>
      </w:r>
      <w:proofErr w:type="spellEnd"/>
      <w:r w:rsidR="002D79BF">
        <w:rPr>
          <w:rFonts w:ascii="Arial" w:hAnsi="Arial" w:cs="Arial"/>
          <w:sz w:val="24"/>
          <w:szCs w:val="24"/>
        </w:rPr>
        <w:t xml:space="preserve">.  Xin </w:t>
      </w:r>
      <w:proofErr w:type="spellStart"/>
      <w:r w:rsidR="002D79BF">
        <w:rPr>
          <w:rFonts w:ascii="Arial" w:hAnsi="Arial" w:cs="Arial"/>
          <w:sz w:val="24"/>
          <w:szCs w:val="24"/>
        </w:rPr>
        <w:t>vui</w:t>
      </w:r>
      <w:proofErr w:type="spellEnd"/>
      <w:r w:rsidR="002D79BF">
        <w:rPr>
          <w:rFonts w:ascii="Arial" w:hAnsi="Arial" w:cs="Arial"/>
          <w:sz w:val="24"/>
          <w:szCs w:val="24"/>
        </w:rPr>
        <w:t xml:space="preserve"> </w:t>
      </w:r>
      <w:proofErr w:type="spellStart"/>
      <w:r w:rsidR="002D79BF">
        <w:rPr>
          <w:rFonts w:ascii="Arial" w:hAnsi="Arial" w:cs="Arial"/>
          <w:sz w:val="24"/>
          <w:szCs w:val="24"/>
        </w:rPr>
        <w:t>lòng</w:t>
      </w:r>
      <w:proofErr w:type="spellEnd"/>
      <w:r w:rsidR="002D79BF">
        <w:rPr>
          <w:rFonts w:ascii="Arial" w:hAnsi="Arial" w:cs="Arial"/>
          <w:sz w:val="24"/>
          <w:szCs w:val="24"/>
        </w:rPr>
        <w:t xml:space="preserve"> </w:t>
      </w:r>
      <w:proofErr w:type="spellStart"/>
      <w:r w:rsidR="002D79BF">
        <w:rPr>
          <w:rFonts w:ascii="Arial" w:hAnsi="Arial" w:cs="Arial"/>
          <w:sz w:val="24"/>
          <w:szCs w:val="24"/>
        </w:rPr>
        <w:t>liên</w:t>
      </w:r>
      <w:proofErr w:type="spellEnd"/>
      <w:r w:rsidR="002D79BF">
        <w:rPr>
          <w:rFonts w:ascii="Arial" w:hAnsi="Arial" w:cs="Arial"/>
          <w:sz w:val="24"/>
          <w:szCs w:val="24"/>
        </w:rPr>
        <w:t xml:space="preserve"> </w:t>
      </w:r>
      <w:proofErr w:type="spellStart"/>
      <w:r w:rsidR="002D79BF">
        <w:rPr>
          <w:rFonts w:ascii="Arial" w:hAnsi="Arial" w:cs="Arial"/>
          <w:sz w:val="24"/>
          <w:szCs w:val="24"/>
        </w:rPr>
        <w:t>hệ</w:t>
      </w:r>
      <w:proofErr w:type="spellEnd"/>
      <w:r w:rsidR="002D79BF">
        <w:rPr>
          <w:rFonts w:ascii="Arial" w:hAnsi="Arial" w:cs="Arial"/>
          <w:sz w:val="24"/>
          <w:szCs w:val="24"/>
        </w:rPr>
        <w:t xml:space="preserve"> Sandy Creek Village MHP</w:t>
      </w:r>
      <w:r w:rsidR="009D4211" w:rsidRPr="00D10A7C">
        <w:rPr>
          <w:rFonts w:ascii="Arial" w:hAnsi="Arial" w:cs="Arial"/>
          <w:sz w:val="24"/>
          <w:szCs w:val="24"/>
        </w:rPr>
        <w:t xml:space="preserve"> tại </w:t>
      </w:r>
      <w:r w:rsidR="002D79BF">
        <w:rPr>
          <w:rFonts w:ascii="Arial" w:hAnsi="Arial" w:cs="Arial"/>
          <w:sz w:val="24"/>
          <w:szCs w:val="24"/>
        </w:rPr>
        <w:t>559-855-6259</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hỗ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Việt.</w:t>
      </w:r>
    </w:p>
    <w:p w14:paraId="76F47AA3" w14:textId="6B6D53DF"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lus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proofErr w:type="gramStart"/>
      <w:r w:rsidR="006537F6" w:rsidRPr="00D10A7C">
        <w:rPr>
          <w:rFonts w:ascii="Arial" w:hAnsi="Arial" w:cs="Arial"/>
          <w:sz w:val="24"/>
          <w:szCs w:val="24"/>
        </w:rPr>
        <w:t>ceeb</w:t>
      </w:r>
      <w:proofErr w:type="spellEnd"/>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2D79BF">
        <w:rPr>
          <w:rFonts w:ascii="Arial" w:hAnsi="Arial" w:cs="Arial"/>
          <w:sz w:val="24"/>
          <w:szCs w:val="24"/>
        </w:rPr>
        <w:t>koj</w:t>
      </w:r>
      <w:proofErr w:type="spellEnd"/>
      <w:r w:rsidR="002D79BF">
        <w:rPr>
          <w:rFonts w:ascii="Arial" w:hAnsi="Arial" w:cs="Arial"/>
          <w:sz w:val="24"/>
          <w:szCs w:val="24"/>
        </w:rPr>
        <w:t xml:space="preserve"> </w:t>
      </w:r>
      <w:proofErr w:type="spellStart"/>
      <w:r w:rsidR="002D79BF">
        <w:rPr>
          <w:rFonts w:ascii="Arial" w:hAnsi="Arial" w:cs="Arial"/>
          <w:sz w:val="24"/>
          <w:szCs w:val="24"/>
        </w:rPr>
        <w:t>cov</w:t>
      </w:r>
      <w:proofErr w:type="spellEnd"/>
      <w:r w:rsidR="002D79BF">
        <w:rPr>
          <w:rFonts w:ascii="Arial" w:hAnsi="Arial" w:cs="Arial"/>
          <w:sz w:val="24"/>
          <w:szCs w:val="24"/>
        </w:rPr>
        <w:t xml:space="preserve"> </w:t>
      </w:r>
      <w:proofErr w:type="spellStart"/>
      <w:r w:rsidR="002D79BF">
        <w:rPr>
          <w:rFonts w:ascii="Arial" w:hAnsi="Arial" w:cs="Arial"/>
          <w:sz w:val="24"/>
          <w:szCs w:val="24"/>
        </w:rPr>
        <w:t>dej</w:t>
      </w:r>
      <w:proofErr w:type="spellEnd"/>
      <w:r w:rsidR="002D79BF">
        <w:rPr>
          <w:rFonts w:ascii="Arial" w:hAnsi="Arial" w:cs="Arial"/>
          <w:sz w:val="24"/>
          <w:szCs w:val="24"/>
        </w:rPr>
        <w:t xml:space="preserve"> </w:t>
      </w:r>
      <w:proofErr w:type="spellStart"/>
      <w:r w:rsidR="002D79BF">
        <w:rPr>
          <w:rFonts w:ascii="Arial" w:hAnsi="Arial" w:cs="Arial"/>
          <w:sz w:val="24"/>
          <w:szCs w:val="24"/>
        </w:rPr>
        <w:t>haus</w:t>
      </w:r>
      <w:proofErr w:type="spellEnd"/>
      <w:r w:rsidR="002D79BF">
        <w:rPr>
          <w:rFonts w:ascii="Arial" w:hAnsi="Arial" w:cs="Arial"/>
          <w:sz w:val="24"/>
          <w:szCs w:val="24"/>
        </w:rPr>
        <w:t xml:space="preserve">.  </w:t>
      </w:r>
      <w:proofErr w:type="spellStart"/>
      <w:r w:rsidR="002D79BF">
        <w:rPr>
          <w:rFonts w:ascii="Arial" w:hAnsi="Arial" w:cs="Arial"/>
          <w:sz w:val="24"/>
          <w:szCs w:val="24"/>
        </w:rPr>
        <w:t>Thov</w:t>
      </w:r>
      <w:proofErr w:type="spellEnd"/>
      <w:r w:rsidR="002D79BF">
        <w:rPr>
          <w:rFonts w:ascii="Arial" w:hAnsi="Arial" w:cs="Arial"/>
          <w:sz w:val="24"/>
          <w:szCs w:val="24"/>
        </w:rPr>
        <w:t xml:space="preserve"> </w:t>
      </w:r>
      <w:proofErr w:type="spellStart"/>
      <w:r w:rsidR="002D79BF">
        <w:rPr>
          <w:rFonts w:ascii="Arial" w:hAnsi="Arial" w:cs="Arial"/>
          <w:sz w:val="24"/>
          <w:szCs w:val="24"/>
        </w:rPr>
        <w:t>hu</w:t>
      </w:r>
      <w:proofErr w:type="spellEnd"/>
      <w:r w:rsidR="002D79BF">
        <w:rPr>
          <w:rFonts w:ascii="Arial" w:hAnsi="Arial" w:cs="Arial"/>
          <w:sz w:val="24"/>
          <w:szCs w:val="24"/>
        </w:rPr>
        <w:t xml:space="preserve"> </w:t>
      </w:r>
      <w:proofErr w:type="spellStart"/>
      <w:r w:rsidR="002D79BF">
        <w:rPr>
          <w:rFonts w:ascii="Arial" w:hAnsi="Arial" w:cs="Arial"/>
          <w:sz w:val="24"/>
          <w:szCs w:val="24"/>
        </w:rPr>
        <w:t>rau</w:t>
      </w:r>
      <w:proofErr w:type="spellEnd"/>
      <w:r w:rsidR="002D79BF">
        <w:rPr>
          <w:rFonts w:ascii="Arial" w:hAnsi="Arial" w:cs="Arial"/>
          <w:sz w:val="24"/>
          <w:szCs w:val="24"/>
        </w:rPr>
        <w:t xml:space="preserve"> Sandy Creek Village MHP</w:t>
      </w:r>
      <w:r w:rsidR="006537F6" w:rsidRPr="00D10A7C">
        <w:rPr>
          <w:rFonts w:ascii="Arial" w:hAnsi="Arial" w:cs="Arial"/>
          <w:sz w:val="24"/>
          <w:szCs w:val="24"/>
        </w:rPr>
        <w:t xml:space="preserve"> ntawm </w:t>
      </w:r>
      <w:r w:rsidR="002D79BF">
        <w:rPr>
          <w:rFonts w:ascii="Arial" w:hAnsi="Arial" w:cs="Arial"/>
          <w:sz w:val="24"/>
          <w:szCs w:val="24"/>
        </w:rPr>
        <w:t>559-855-6259</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proofErr w:type="gramStart"/>
      <w:r w:rsidR="006537F6" w:rsidRPr="00D10A7C">
        <w:rPr>
          <w:rFonts w:ascii="Arial" w:hAnsi="Arial" w:cs="Arial"/>
          <w:sz w:val="24"/>
          <w:szCs w:val="24"/>
        </w:rPr>
        <w:t>kev</w:t>
      </w:r>
      <w:proofErr w:type="spellEnd"/>
      <w:proofErr w:type="gramEnd"/>
      <w:r w:rsidR="006537F6" w:rsidRPr="00D10A7C">
        <w:rPr>
          <w:rFonts w:ascii="Arial" w:hAnsi="Arial" w:cs="Arial"/>
          <w:sz w:val="24"/>
          <w:szCs w:val="24"/>
        </w:rPr>
        <w:t xml:space="preserve">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 xml:space="preserve">Microbial contaminants, such as viruses and </w:t>
      </w:r>
      <w:proofErr w:type="gramStart"/>
      <w:r w:rsidRPr="005F082E">
        <w:t>bacteria, that</w:t>
      </w:r>
      <w:proofErr w:type="gramEnd"/>
      <w:r w:rsidRPr="005F082E">
        <w:t xml:space="preserve">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naturally-occurring or result from urban </w:t>
      </w:r>
      <w:proofErr w:type="spellStart"/>
      <w:r w:rsidRPr="005F082E">
        <w:t>stormwater</w:t>
      </w:r>
      <w:proofErr w:type="spellEnd"/>
      <w:r w:rsidRPr="005F082E">
        <w:t xml:space="preserve">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w:t>
      </w:r>
      <w:proofErr w:type="gramStart"/>
      <w:r w:rsidRPr="005F082E">
        <w:t xml:space="preserve">herbicides, </w:t>
      </w:r>
      <w:r w:rsidR="000450D8" w:rsidRPr="005F082E">
        <w:t>that</w:t>
      </w:r>
      <w:proofErr w:type="gramEnd"/>
      <w:r w:rsidRPr="005F082E">
        <w:t xml:space="preserve"> may come from a variety of sources such as agriculture, urban </w:t>
      </w:r>
      <w:proofErr w:type="spellStart"/>
      <w:r w:rsidRPr="005F082E">
        <w:t>stormwater</w:t>
      </w:r>
      <w:proofErr w:type="spellEnd"/>
      <w:r w:rsidRPr="005F082E">
        <w:t xml:space="preserve"> runoff, and residential uses.</w:t>
      </w:r>
    </w:p>
    <w:p w14:paraId="63E8F20D" w14:textId="77777777" w:rsidR="00BC6327" w:rsidRPr="005F082E" w:rsidRDefault="00BC6327" w:rsidP="004F23D7">
      <w:pPr>
        <w:pStyle w:val="ListParagraph"/>
        <w:spacing w:after="240"/>
      </w:pPr>
      <w:r w:rsidRPr="005F082E">
        <w:t xml:space="preserve">Organic chemical contaminants, including synthetic and volatile organic </w:t>
      </w:r>
      <w:proofErr w:type="gramStart"/>
      <w:r w:rsidRPr="005F082E">
        <w:t>chemicals, that</w:t>
      </w:r>
      <w:proofErr w:type="gramEnd"/>
      <w:r w:rsidRPr="005F082E">
        <w:t xml:space="preserve"> are byproducts of industrial processes and petroleum production, and can also come from gas stations, urban </w:t>
      </w:r>
      <w:proofErr w:type="spellStart"/>
      <w:r w:rsidRPr="005F082E">
        <w:t>stormwater</w:t>
      </w:r>
      <w:proofErr w:type="spellEnd"/>
      <w:r w:rsidRPr="005F082E">
        <w:t xml:space="preserve"> runoff, agricultural application, and septic systems.</w:t>
      </w:r>
    </w:p>
    <w:p w14:paraId="7A9AC399" w14:textId="77777777" w:rsidR="00BC6327" w:rsidRPr="005F082E" w:rsidRDefault="00BC6327" w:rsidP="00CB6F44">
      <w:pPr>
        <w:pStyle w:val="ListParagraph"/>
        <w:spacing w:after="0"/>
      </w:pPr>
      <w:r w:rsidRPr="005F082E">
        <w:t xml:space="preserve">Radioactive </w:t>
      </w:r>
      <w:proofErr w:type="gramStart"/>
      <w:r w:rsidRPr="005F082E">
        <w:t xml:space="preserve">contaminants, </w:t>
      </w:r>
      <w:r w:rsidR="00FC01B5" w:rsidRPr="005F082E">
        <w:t>that</w:t>
      </w:r>
      <w:proofErr w:type="gramEnd"/>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BB6637" w:rsidRDefault="00095AAC" w:rsidP="00115004">
      <w:pPr>
        <w:pStyle w:val="Caption"/>
        <w:rPr>
          <w:color w:val="4472C4" w:themeColor="accent1"/>
        </w:rPr>
      </w:pPr>
      <w:r w:rsidRPr="00BB6637">
        <w:rPr>
          <w:color w:val="4472C4" w:themeColor="accent1"/>
        </w:rPr>
        <w:lastRenderedPageBreak/>
        <w:t xml:space="preserve">Table </w:t>
      </w:r>
      <w:r w:rsidR="00860918" w:rsidRPr="00BB6637">
        <w:rPr>
          <w:color w:val="4472C4" w:themeColor="accent1"/>
        </w:rPr>
        <w:fldChar w:fldCharType="begin"/>
      </w:r>
      <w:r w:rsidR="00860918" w:rsidRPr="00BB6637">
        <w:rPr>
          <w:color w:val="4472C4" w:themeColor="accent1"/>
        </w:rPr>
        <w:instrText xml:space="preserve"> SEQ Table \* ARABIC </w:instrText>
      </w:r>
      <w:r w:rsidR="00860918" w:rsidRPr="00BB6637">
        <w:rPr>
          <w:color w:val="4472C4" w:themeColor="accent1"/>
        </w:rPr>
        <w:fldChar w:fldCharType="separate"/>
      </w:r>
      <w:r w:rsidR="002E3F31">
        <w:rPr>
          <w:noProof/>
          <w:color w:val="4472C4" w:themeColor="accent1"/>
        </w:rPr>
        <w:t>1</w:t>
      </w:r>
      <w:r w:rsidR="00860918" w:rsidRPr="00BB6637">
        <w:rPr>
          <w:noProof/>
          <w:color w:val="4472C4" w:themeColor="accent1"/>
        </w:rPr>
        <w:fldChar w:fldCharType="end"/>
      </w:r>
      <w:r w:rsidRPr="00BB6637">
        <w:rPr>
          <w:color w:val="4472C4" w:themeColor="accent1"/>
        </w:rPr>
        <w:t>.  Samp</w:t>
      </w:r>
      <w:r w:rsidR="00DE240A" w:rsidRPr="00BB6637">
        <w:rPr>
          <w:color w:val="4472C4" w:themeColor="accent1"/>
        </w:rPr>
        <w:t>l</w:t>
      </w:r>
      <w:r w:rsidRPr="00BB6637">
        <w:rPr>
          <w:color w:val="4472C4" w:themeColor="accent1"/>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BB6637">
        <w:rPr>
          <w:rFonts w:ascii="Arial" w:hAnsi="Arial" w:cs="Arial"/>
          <w:sz w:val="24"/>
          <w:szCs w:val="24"/>
        </w:rPr>
        <w:t xml:space="preserve">Complete if bacteria </w:t>
      </w:r>
      <w:r w:rsidR="00174975" w:rsidRPr="00BB6637">
        <w:rPr>
          <w:rFonts w:ascii="Arial" w:hAnsi="Arial" w:cs="Arial"/>
          <w:sz w:val="24"/>
          <w:szCs w:val="24"/>
        </w:rPr>
        <w:t xml:space="preserve">are </w:t>
      </w:r>
      <w:r w:rsidRPr="00BB6637">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BB6637" w:rsidRDefault="00095AAC" w:rsidP="00F96FCF">
            <w:pPr>
              <w:spacing w:before="40" w:after="40"/>
              <w:jc w:val="center"/>
              <w:rPr>
                <w:rFonts w:ascii="Arial" w:hAnsi="Arial" w:cs="Arial"/>
                <w:b/>
                <w:bCs/>
                <w:sz w:val="24"/>
                <w:szCs w:val="24"/>
              </w:rPr>
            </w:pPr>
            <w:r w:rsidRPr="00BB6637">
              <w:rPr>
                <w:rFonts w:ascii="Arial" w:hAnsi="Arial" w:cs="Arial"/>
                <w:b/>
                <w:bCs/>
                <w:sz w:val="24"/>
                <w:szCs w:val="24"/>
              </w:rPr>
              <w:t>Microbiological Contaminants</w:t>
            </w:r>
            <w:r w:rsidR="00624516" w:rsidRPr="00BB6637">
              <w:rPr>
                <w:rFonts w:ascii="Arial" w:hAnsi="Arial" w:cs="Arial"/>
                <w:b/>
                <w:bCs/>
                <w:sz w:val="24"/>
                <w:szCs w:val="24"/>
              </w:rPr>
              <w:t xml:space="preserve"> </w:t>
            </w:r>
          </w:p>
        </w:tc>
        <w:tc>
          <w:tcPr>
            <w:tcW w:w="1617" w:type="dxa"/>
            <w:vAlign w:val="center"/>
          </w:tcPr>
          <w:p w14:paraId="2B0F6A6A" w14:textId="77777777" w:rsidR="00095AAC" w:rsidRPr="00BB6637" w:rsidRDefault="00095AAC" w:rsidP="00F96FCF">
            <w:pPr>
              <w:spacing w:before="40" w:after="40"/>
              <w:jc w:val="center"/>
              <w:rPr>
                <w:rFonts w:ascii="Arial" w:hAnsi="Arial" w:cs="Arial"/>
                <w:b/>
                <w:bCs/>
                <w:sz w:val="24"/>
                <w:szCs w:val="24"/>
              </w:rPr>
            </w:pPr>
            <w:r w:rsidRPr="00BB6637">
              <w:rPr>
                <w:rFonts w:ascii="Arial" w:hAnsi="Arial" w:cs="Arial"/>
                <w:b/>
                <w:bCs/>
                <w:sz w:val="24"/>
                <w:szCs w:val="24"/>
              </w:rPr>
              <w:t>Highest No. of Detections</w:t>
            </w:r>
          </w:p>
        </w:tc>
        <w:tc>
          <w:tcPr>
            <w:tcW w:w="1443" w:type="dxa"/>
            <w:vAlign w:val="center"/>
          </w:tcPr>
          <w:p w14:paraId="0972350F" w14:textId="77777777" w:rsidR="00095AAC" w:rsidRPr="00BB6637" w:rsidRDefault="00095AAC" w:rsidP="00F96FCF">
            <w:pPr>
              <w:spacing w:before="40" w:after="40"/>
              <w:jc w:val="center"/>
              <w:rPr>
                <w:rFonts w:ascii="Arial" w:hAnsi="Arial" w:cs="Arial"/>
                <w:b/>
                <w:bCs/>
                <w:sz w:val="24"/>
                <w:szCs w:val="24"/>
              </w:rPr>
            </w:pPr>
            <w:r w:rsidRPr="00BB6637">
              <w:rPr>
                <w:rFonts w:ascii="Arial" w:hAnsi="Arial" w:cs="Arial"/>
                <w:b/>
                <w:bCs/>
                <w:sz w:val="24"/>
                <w:szCs w:val="24"/>
              </w:rPr>
              <w:t>No. of Months in Violation</w:t>
            </w:r>
          </w:p>
        </w:tc>
        <w:tc>
          <w:tcPr>
            <w:tcW w:w="2610" w:type="dxa"/>
            <w:vAlign w:val="center"/>
          </w:tcPr>
          <w:p w14:paraId="7D6A3E09" w14:textId="77777777" w:rsidR="00095AAC" w:rsidRPr="00BB6637" w:rsidRDefault="00095AAC" w:rsidP="00F96FCF">
            <w:pPr>
              <w:spacing w:before="40" w:after="40"/>
              <w:jc w:val="center"/>
              <w:rPr>
                <w:rFonts w:ascii="Arial" w:hAnsi="Arial" w:cs="Arial"/>
                <w:b/>
                <w:bCs/>
                <w:sz w:val="24"/>
                <w:szCs w:val="24"/>
              </w:rPr>
            </w:pPr>
            <w:r w:rsidRPr="00BB6637">
              <w:rPr>
                <w:rFonts w:ascii="Arial" w:hAnsi="Arial" w:cs="Arial"/>
                <w:b/>
                <w:bCs/>
                <w:sz w:val="24"/>
                <w:szCs w:val="24"/>
              </w:rPr>
              <w:t>MCL</w:t>
            </w:r>
          </w:p>
        </w:tc>
        <w:tc>
          <w:tcPr>
            <w:tcW w:w="990" w:type="dxa"/>
            <w:vAlign w:val="center"/>
          </w:tcPr>
          <w:p w14:paraId="6FDAEB4F" w14:textId="77777777" w:rsidR="00095AAC" w:rsidRPr="00BB6637" w:rsidRDefault="00095AAC" w:rsidP="00F96FCF">
            <w:pPr>
              <w:spacing w:before="40" w:after="40"/>
              <w:jc w:val="center"/>
              <w:rPr>
                <w:rFonts w:ascii="Arial" w:hAnsi="Arial" w:cs="Arial"/>
                <w:b/>
                <w:bCs/>
                <w:sz w:val="24"/>
                <w:szCs w:val="24"/>
              </w:rPr>
            </w:pPr>
            <w:r w:rsidRPr="00BB6637">
              <w:rPr>
                <w:rFonts w:ascii="Arial" w:hAnsi="Arial" w:cs="Arial"/>
                <w:b/>
                <w:bCs/>
                <w:sz w:val="24"/>
                <w:szCs w:val="24"/>
              </w:rPr>
              <w:t>MCLG</w:t>
            </w:r>
          </w:p>
        </w:tc>
        <w:tc>
          <w:tcPr>
            <w:tcW w:w="2071" w:type="dxa"/>
            <w:vAlign w:val="center"/>
          </w:tcPr>
          <w:p w14:paraId="3C822245" w14:textId="77777777" w:rsidR="00095AAC" w:rsidRPr="00BB6637" w:rsidRDefault="00095AAC" w:rsidP="00F96FCF">
            <w:pPr>
              <w:spacing w:before="40" w:after="40"/>
              <w:jc w:val="center"/>
              <w:rPr>
                <w:rFonts w:ascii="Arial" w:hAnsi="Arial" w:cs="Arial"/>
                <w:b/>
                <w:bCs/>
                <w:sz w:val="24"/>
                <w:szCs w:val="24"/>
              </w:rPr>
            </w:pPr>
            <w:r w:rsidRPr="00BB6637">
              <w:rPr>
                <w:rFonts w:ascii="Arial" w:hAnsi="Arial" w:cs="Arial"/>
                <w:b/>
                <w:bCs/>
                <w:sz w:val="24"/>
                <w:szCs w:val="24"/>
              </w:rPr>
              <w:t>Typical Source of Bacteria</w:t>
            </w:r>
          </w:p>
        </w:tc>
      </w:tr>
      <w:tr w:rsidR="00095AAC" w:rsidRPr="005101E1" w14:paraId="6D5D8707" w14:textId="77777777" w:rsidTr="00960466">
        <w:tc>
          <w:tcPr>
            <w:tcW w:w="2065" w:type="dxa"/>
          </w:tcPr>
          <w:p w14:paraId="4DCCEFD0" w14:textId="52AE50D9" w:rsidR="00095AAC" w:rsidRPr="00BB6637" w:rsidRDefault="00095AAC" w:rsidP="0073000F">
            <w:pPr>
              <w:spacing w:before="40" w:after="40"/>
              <w:rPr>
                <w:rFonts w:ascii="Arial" w:hAnsi="Arial" w:cs="Arial"/>
                <w:sz w:val="24"/>
                <w:szCs w:val="24"/>
              </w:rPr>
            </w:pPr>
            <w:r w:rsidRPr="00BB6637">
              <w:rPr>
                <w:rFonts w:ascii="Arial" w:hAnsi="Arial" w:cs="Arial"/>
                <w:i/>
                <w:sz w:val="24"/>
                <w:szCs w:val="24"/>
              </w:rPr>
              <w:t>E. coli</w:t>
            </w:r>
            <w:r w:rsidR="0073000F" w:rsidRPr="00BB6637">
              <w:rPr>
                <w:rFonts w:ascii="Arial" w:hAnsi="Arial" w:cs="Arial"/>
                <w:i/>
                <w:sz w:val="24"/>
                <w:szCs w:val="24"/>
              </w:rPr>
              <w:br/>
            </w:r>
          </w:p>
        </w:tc>
        <w:tc>
          <w:tcPr>
            <w:tcW w:w="1617" w:type="dxa"/>
          </w:tcPr>
          <w:p w14:paraId="54205FE5" w14:textId="77777777" w:rsidR="00095AAC" w:rsidRPr="00BB6637" w:rsidRDefault="00095AAC" w:rsidP="008572DA">
            <w:pPr>
              <w:spacing w:before="40" w:after="40"/>
              <w:jc w:val="center"/>
              <w:rPr>
                <w:rFonts w:ascii="Arial" w:hAnsi="Arial" w:cs="Arial"/>
                <w:sz w:val="24"/>
                <w:szCs w:val="24"/>
              </w:rPr>
            </w:pPr>
            <w:r w:rsidRPr="00BB6637">
              <w:rPr>
                <w:rFonts w:ascii="Arial" w:hAnsi="Arial" w:cs="Arial"/>
                <w:sz w:val="24"/>
                <w:szCs w:val="24"/>
              </w:rPr>
              <w:t>(In the year)</w:t>
            </w:r>
          </w:p>
          <w:p w14:paraId="4A18E97C" w14:textId="552C6B11" w:rsidR="008572DA" w:rsidRPr="00BB6637" w:rsidRDefault="00BB6637"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4143DE6" w14:textId="77777777" w:rsidR="00095AAC" w:rsidRDefault="008572DA" w:rsidP="008572DA">
            <w:pPr>
              <w:spacing w:before="40" w:after="40"/>
              <w:jc w:val="center"/>
              <w:rPr>
                <w:rFonts w:ascii="Arial" w:hAnsi="Arial" w:cs="Arial"/>
                <w:color w:val="000000" w:themeColor="text1"/>
                <w:sz w:val="24"/>
                <w:szCs w:val="24"/>
              </w:rPr>
            </w:pPr>
            <w:r w:rsidRPr="00BB6637">
              <w:rPr>
                <w:rFonts w:ascii="Arial" w:hAnsi="Arial" w:cs="Arial"/>
                <w:color w:val="000000" w:themeColor="text1"/>
                <w:sz w:val="24"/>
                <w:szCs w:val="24"/>
              </w:rPr>
              <w:t>[Enter No.]</w:t>
            </w:r>
          </w:p>
          <w:p w14:paraId="38C21B9B" w14:textId="37976869" w:rsidR="00BB6637" w:rsidRPr="00BB6637" w:rsidRDefault="00BB6637"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7EF65CDF" w14:textId="77777777" w:rsidR="007B0D9E" w:rsidRDefault="007B0D9E" w:rsidP="00827994">
            <w:pPr>
              <w:spacing w:before="40" w:after="40"/>
              <w:jc w:val="center"/>
              <w:rPr>
                <w:rFonts w:ascii="Arial" w:hAnsi="Arial" w:cs="Arial"/>
                <w:sz w:val="24"/>
                <w:szCs w:val="24"/>
              </w:rPr>
            </w:pPr>
          </w:p>
          <w:p w14:paraId="09A9CFD2" w14:textId="0460835B" w:rsidR="00095AAC" w:rsidRPr="00BB6637" w:rsidRDefault="00095AAC" w:rsidP="00827994">
            <w:pPr>
              <w:spacing w:before="40" w:after="40"/>
              <w:jc w:val="center"/>
              <w:rPr>
                <w:rFonts w:ascii="Arial" w:hAnsi="Arial" w:cs="Arial"/>
                <w:sz w:val="24"/>
                <w:szCs w:val="24"/>
              </w:rPr>
            </w:pPr>
            <w:r w:rsidRPr="00BB6637">
              <w:rPr>
                <w:rFonts w:ascii="Arial" w:hAnsi="Arial" w:cs="Arial"/>
                <w:sz w:val="24"/>
                <w:szCs w:val="24"/>
              </w:rPr>
              <w:t>(</w:t>
            </w:r>
            <w:r w:rsidR="00020032" w:rsidRPr="00BB6637">
              <w:rPr>
                <w:rFonts w:ascii="Arial" w:hAnsi="Arial" w:cs="Arial"/>
                <w:sz w:val="24"/>
                <w:szCs w:val="24"/>
              </w:rPr>
              <w:t>a</w:t>
            </w:r>
            <w:r w:rsidRPr="00BB6637">
              <w:rPr>
                <w:rFonts w:ascii="Arial" w:hAnsi="Arial" w:cs="Arial"/>
                <w:sz w:val="24"/>
                <w:szCs w:val="24"/>
              </w:rPr>
              <w:t>)</w:t>
            </w:r>
          </w:p>
        </w:tc>
        <w:tc>
          <w:tcPr>
            <w:tcW w:w="990" w:type="dxa"/>
          </w:tcPr>
          <w:p w14:paraId="0B0CA3D8" w14:textId="77777777" w:rsidR="007B0D9E" w:rsidRDefault="007B0D9E" w:rsidP="008572DA">
            <w:pPr>
              <w:spacing w:before="40" w:after="40"/>
              <w:jc w:val="center"/>
              <w:rPr>
                <w:rFonts w:ascii="Arial" w:hAnsi="Arial" w:cs="Arial"/>
                <w:sz w:val="24"/>
                <w:szCs w:val="24"/>
              </w:rPr>
            </w:pPr>
          </w:p>
          <w:p w14:paraId="52965BD7" w14:textId="77777777" w:rsidR="00095AAC" w:rsidRPr="00BB6637" w:rsidRDefault="00095AAC" w:rsidP="008572DA">
            <w:pPr>
              <w:spacing w:before="40" w:after="40"/>
              <w:jc w:val="center"/>
              <w:rPr>
                <w:rFonts w:ascii="Arial" w:hAnsi="Arial" w:cs="Arial"/>
                <w:sz w:val="24"/>
                <w:szCs w:val="24"/>
              </w:rPr>
            </w:pPr>
            <w:r w:rsidRPr="00BB6637">
              <w:rPr>
                <w:rFonts w:ascii="Arial" w:hAnsi="Arial" w:cs="Arial"/>
                <w:sz w:val="24"/>
                <w:szCs w:val="24"/>
              </w:rPr>
              <w:t>0</w:t>
            </w:r>
          </w:p>
        </w:tc>
        <w:tc>
          <w:tcPr>
            <w:tcW w:w="2071" w:type="dxa"/>
          </w:tcPr>
          <w:p w14:paraId="6D4E3BEB" w14:textId="77777777" w:rsidR="00095AAC" w:rsidRPr="00BB6637" w:rsidRDefault="00095AAC" w:rsidP="005D3BD9">
            <w:pPr>
              <w:spacing w:before="40" w:after="40"/>
              <w:rPr>
                <w:rFonts w:ascii="Arial" w:hAnsi="Arial" w:cs="Arial"/>
                <w:sz w:val="22"/>
                <w:szCs w:val="22"/>
              </w:rPr>
            </w:pPr>
            <w:r w:rsidRPr="00BB6637">
              <w:rPr>
                <w:rFonts w:ascii="Arial" w:hAnsi="Arial" w:cs="Arial"/>
                <w:sz w:val="22"/>
                <w:szCs w:val="22"/>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Pr="00BB6637" w:rsidRDefault="00BF6317" w:rsidP="00E1732D">
      <w:pPr>
        <w:rPr>
          <w:rFonts w:ascii="Arial" w:hAnsi="Arial" w:cs="Arial"/>
          <w:sz w:val="22"/>
          <w:szCs w:val="22"/>
        </w:rPr>
      </w:pPr>
      <w:r w:rsidRPr="00BB6637">
        <w:rPr>
          <w:rFonts w:ascii="Arial" w:hAnsi="Arial" w:cs="Arial"/>
          <w:sz w:val="22"/>
          <w:szCs w:val="22"/>
        </w:rPr>
        <w:t>(</w:t>
      </w:r>
      <w:r w:rsidR="00020032" w:rsidRPr="00BB6637">
        <w:rPr>
          <w:rFonts w:ascii="Arial" w:hAnsi="Arial" w:cs="Arial"/>
          <w:sz w:val="22"/>
          <w:szCs w:val="22"/>
        </w:rPr>
        <w:t>a</w:t>
      </w:r>
      <w:r w:rsidRPr="00BB6637">
        <w:rPr>
          <w:rFonts w:ascii="Arial" w:hAnsi="Arial" w:cs="Arial"/>
          <w:sz w:val="22"/>
          <w:szCs w:val="22"/>
        </w:rPr>
        <w:t xml:space="preserve">) Routine and repeat samples are total coliform-positive and either is </w:t>
      </w:r>
      <w:r w:rsidRPr="00BB6637">
        <w:rPr>
          <w:rFonts w:ascii="Arial" w:hAnsi="Arial" w:cs="Arial"/>
          <w:i/>
          <w:sz w:val="22"/>
          <w:szCs w:val="22"/>
        </w:rPr>
        <w:t>E. coli</w:t>
      </w:r>
      <w:r w:rsidRPr="00BB6637">
        <w:rPr>
          <w:rFonts w:ascii="Arial" w:hAnsi="Arial" w:cs="Arial"/>
          <w:sz w:val="22"/>
          <w:szCs w:val="22"/>
        </w:rPr>
        <w:t xml:space="preserve">-positive or system fails to take repeat samples following </w:t>
      </w:r>
      <w:r w:rsidRPr="00BB6637">
        <w:rPr>
          <w:rFonts w:ascii="Arial" w:hAnsi="Arial" w:cs="Arial"/>
          <w:i/>
          <w:sz w:val="22"/>
          <w:szCs w:val="22"/>
        </w:rPr>
        <w:t>E. coli</w:t>
      </w:r>
      <w:r w:rsidRPr="00BB6637">
        <w:rPr>
          <w:rFonts w:ascii="Arial" w:hAnsi="Arial" w:cs="Arial"/>
          <w:sz w:val="22"/>
          <w:szCs w:val="22"/>
        </w:rPr>
        <w:t xml:space="preserve">-positive routine sample or system fails to analyze total coliform-positive repeat sample for </w:t>
      </w:r>
      <w:r w:rsidRPr="00BB6637">
        <w:rPr>
          <w:rFonts w:ascii="Arial" w:hAnsi="Arial" w:cs="Arial"/>
          <w:i/>
          <w:sz w:val="22"/>
          <w:szCs w:val="22"/>
        </w:rPr>
        <w:t>E. coli</w:t>
      </w:r>
      <w:r w:rsidRPr="00BB6637">
        <w:rPr>
          <w:rFonts w:ascii="Arial" w:hAnsi="Arial" w:cs="Arial"/>
          <w:sz w:val="22"/>
          <w:szCs w:val="22"/>
        </w:rPr>
        <w:t>.</w:t>
      </w:r>
    </w:p>
    <w:p w14:paraId="19F1AA7D" w14:textId="67264AF5" w:rsidR="00E0214A" w:rsidRDefault="00E0214A" w:rsidP="00E1732D">
      <w:pPr>
        <w:rPr>
          <w:rFonts w:ascii="Arial" w:hAnsi="Arial" w:cs="Arial"/>
          <w:sz w:val="24"/>
          <w:szCs w:val="24"/>
        </w:rPr>
      </w:pPr>
    </w:p>
    <w:p w14:paraId="43169922" w14:textId="0556D863" w:rsidR="00E0214A" w:rsidRPr="007B0D9E" w:rsidRDefault="00E0214A" w:rsidP="00E1732D">
      <w:pPr>
        <w:rPr>
          <w:rFonts w:ascii="Arial" w:hAnsi="Arial" w:cs="Arial"/>
          <w:b/>
          <w:bCs/>
          <w:color w:val="4472C4" w:themeColor="accent1"/>
          <w:sz w:val="24"/>
          <w:szCs w:val="24"/>
        </w:rPr>
      </w:pPr>
      <w:r w:rsidRPr="007B0D9E">
        <w:rPr>
          <w:rFonts w:ascii="Arial" w:hAnsi="Arial" w:cs="Arial"/>
          <w:b/>
          <w:bCs/>
          <w:color w:val="4472C4" w:themeColor="accent1"/>
          <w:sz w:val="24"/>
          <w:szCs w:val="24"/>
        </w:rPr>
        <w:t xml:space="preserve">Table 1.A. Compliance with Total Coliform MCL </w:t>
      </w:r>
      <w:r w:rsidR="003D622F" w:rsidRPr="007B0D9E">
        <w:rPr>
          <w:rFonts w:ascii="Arial" w:hAnsi="Arial" w:cs="Arial"/>
          <w:b/>
          <w:bCs/>
          <w:color w:val="4472C4" w:themeColor="accent1"/>
          <w:sz w:val="24"/>
          <w:szCs w:val="24"/>
        </w:rPr>
        <w:t>between January 1, 2021 and June 30, 2021 (</w:t>
      </w:r>
      <w:r w:rsidR="007F6E56" w:rsidRPr="007B0D9E">
        <w:rPr>
          <w:rFonts w:ascii="Arial" w:hAnsi="Arial" w:cs="Arial"/>
          <w:b/>
          <w:bCs/>
          <w:color w:val="4472C4" w:themeColor="accent1"/>
          <w:sz w:val="24"/>
          <w:szCs w:val="24"/>
        </w:rPr>
        <w:t>i</w:t>
      </w:r>
      <w:r w:rsidR="003D622F" w:rsidRPr="007B0D9E">
        <w:rPr>
          <w:rFonts w:ascii="Arial" w:hAnsi="Arial" w:cs="Arial"/>
          <w:b/>
          <w:bCs/>
          <w:color w:val="4472C4" w:themeColor="accent1"/>
          <w:sz w:val="24"/>
          <w:szCs w:val="24"/>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BB6637" w:rsidRDefault="00E0214A" w:rsidP="0019131E">
            <w:pPr>
              <w:spacing w:before="40" w:after="40"/>
              <w:jc w:val="center"/>
              <w:rPr>
                <w:rFonts w:ascii="Arial" w:hAnsi="Arial" w:cs="Arial"/>
                <w:b/>
                <w:bCs/>
                <w:sz w:val="24"/>
                <w:szCs w:val="24"/>
              </w:rPr>
            </w:pPr>
            <w:r w:rsidRPr="00BB6637">
              <w:rPr>
                <w:rFonts w:ascii="Arial" w:hAnsi="Arial" w:cs="Arial"/>
                <w:b/>
                <w:bCs/>
                <w:sz w:val="24"/>
                <w:szCs w:val="24"/>
              </w:rPr>
              <w:t xml:space="preserve">Microbiological Contaminants </w:t>
            </w:r>
          </w:p>
        </w:tc>
        <w:tc>
          <w:tcPr>
            <w:tcW w:w="1617" w:type="dxa"/>
            <w:vAlign w:val="center"/>
          </w:tcPr>
          <w:p w14:paraId="0C9E4C01" w14:textId="77777777" w:rsidR="00E0214A" w:rsidRPr="00BB6637" w:rsidRDefault="00E0214A" w:rsidP="0019131E">
            <w:pPr>
              <w:spacing w:before="40" w:after="40"/>
              <w:jc w:val="center"/>
              <w:rPr>
                <w:rFonts w:ascii="Arial" w:hAnsi="Arial" w:cs="Arial"/>
                <w:b/>
                <w:bCs/>
                <w:sz w:val="24"/>
                <w:szCs w:val="24"/>
              </w:rPr>
            </w:pPr>
            <w:r w:rsidRPr="00BB6637">
              <w:rPr>
                <w:rFonts w:ascii="Arial" w:hAnsi="Arial" w:cs="Arial"/>
                <w:b/>
                <w:bCs/>
                <w:sz w:val="24"/>
                <w:szCs w:val="24"/>
              </w:rPr>
              <w:t>Highest No. of Detections</w:t>
            </w:r>
          </w:p>
        </w:tc>
        <w:tc>
          <w:tcPr>
            <w:tcW w:w="1443" w:type="dxa"/>
            <w:vAlign w:val="center"/>
          </w:tcPr>
          <w:p w14:paraId="2FD66E33" w14:textId="77777777" w:rsidR="00E0214A" w:rsidRPr="00BB6637" w:rsidRDefault="00E0214A" w:rsidP="0019131E">
            <w:pPr>
              <w:spacing w:before="40" w:after="40"/>
              <w:jc w:val="center"/>
              <w:rPr>
                <w:rFonts w:ascii="Arial" w:hAnsi="Arial" w:cs="Arial"/>
                <w:b/>
                <w:bCs/>
                <w:sz w:val="24"/>
                <w:szCs w:val="24"/>
              </w:rPr>
            </w:pPr>
            <w:r w:rsidRPr="00BB6637">
              <w:rPr>
                <w:rFonts w:ascii="Arial" w:hAnsi="Arial" w:cs="Arial"/>
                <w:b/>
                <w:bCs/>
                <w:sz w:val="24"/>
                <w:szCs w:val="24"/>
              </w:rPr>
              <w:t>No. of Months in Violation</w:t>
            </w:r>
          </w:p>
        </w:tc>
        <w:tc>
          <w:tcPr>
            <w:tcW w:w="2610" w:type="dxa"/>
            <w:vAlign w:val="center"/>
          </w:tcPr>
          <w:p w14:paraId="504E57F8" w14:textId="77777777" w:rsidR="00E0214A" w:rsidRPr="00BB6637" w:rsidRDefault="00E0214A" w:rsidP="0019131E">
            <w:pPr>
              <w:spacing w:before="40" w:after="40"/>
              <w:jc w:val="center"/>
              <w:rPr>
                <w:rFonts w:ascii="Arial" w:hAnsi="Arial" w:cs="Arial"/>
                <w:b/>
                <w:bCs/>
                <w:sz w:val="24"/>
                <w:szCs w:val="24"/>
              </w:rPr>
            </w:pPr>
            <w:r w:rsidRPr="00BB6637">
              <w:rPr>
                <w:rFonts w:ascii="Arial" w:hAnsi="Arial" w:cs="Arial"/>
                <w:b/>
                <w:bCs/>
                <w:sz w:val="24"/>
                <w:szCs w:val="24"/>
              </w:rPr>
              <w:t>MCL</w:t>
            </w:r>
          </w:p>
        </w:tc>
        <w:tc>
          <w:tcPr>
            <w:tcW w:w="990" w:type="dxa"/>
            <w:vAlign w:val="center"/>
          </w:tcPr>
          <w:p w14:paraId="68919CD5" w14:textId="77777777" w:rsidR="00E0214A" w:rsidRPr="00BB6637" w:rsidRDefault="00E0214A" w:rsidP="0019131E">
            <w:pPr>
              <w:spacing w:before="40" w:after="40"/>
              <w:jc w:val="center"/>
              <w:rPr>
                <w:rFonts w:ascii="Arial" w:hAnsi="Arial" w:cs="Arial"/>
                <w:b/>
                <w:bCs/>
                <w:sz w:val="24"/>
                <w:szCs w:val="24"/>
              </w:rPr>
            </w:pPr>
            <w:r w:rsidRPr="00BB6637">
              <w:rPr>
                <w:rFonts w:ascii="Arial" w:hAnsi="Arial" w:cs="Arial"/>
                <w:b/>
                <w:bCs/>
                <w:sz w:val="24"/>
                <w:szCs w:val="24"/>
              </w:rPr>
              <w:t>MCLG</w:t>
            </w:r>
          </w:p>
        </w:tc>
        <w:tc>
          <w:tcPr>
            <w:tcW w:w="2071" w:type="dxa"/>
            <w:vAlign w:val="center"/>
          </w:tcPr>
          <w:p w14:paraId="353A8C1E" w14:textId="77777777" w:rsidR="00E0214A" w:rsidRPr="00BB6637" w:rsidRDefault="00E0214A" w:rsidP="0019131E">
            <w:pPr>
              <w:spacing w:before="40" w:after="40"/>
              <w:jc w:val="center"/>
              <w:rPr>
                <w:rFonts w:ascii="Arial" w:hAnsi="Arial" w:cs="Arial"/>
                <w:b/>
                <w:bCs/>
                <w:sz w:val="24"/>
                <w:szCs w:val="24"/>
              </w:rPr>
            </w:pPr>
            <w:r w:rsidRPr="00BB6637">
              <w:rPr>
                <w:rFonts w:ascii="Arial" w:hAnsi="Arial" w:cs="Arial"/>
                <w:b/>
                <w:bCs/>
                <w:sz w:val="24"/>
                <w:szCs w:val="24"/>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7B0D9E" w:rsidRDefault="00015E3A" w:rsidP="009E4BDC">
            <w:pPr>
              <w:spacing w:before="40" w:after="40"/>
              <w:rPr>
                <w:rFonts w:ascii="Arial" w:hAnsi="Arial" w:cs="Arial"/>
                <w:sz w:val="22"/>
                <w:szCs w:val="22"/>
              </w:rPr>
            </w:pPr>
            <w:r w:rsidRPr="007B0D9E">
              <w:rPr>
                <w:rFonts w:ascii="Arial" w:hAnsi="Arial" w:cs="Arial"/>
                <w:sz w:val="22"/>
                <w:szCs w:val="22"/>
              </w:rPr>
              <w:t xml:space="preserve">Total Coliform Bacteria </w:t>
            </w:r>
          </w:p>
        </w:tc>
        <w:tc>
          <w:tcPr>
            <w:tcW w:w="1617" w:type="dxa"/>
          </w:tcPr>
          <w:p w14:paraId="08C90173" w14:textId="77777777" w:rsidR="00015E3A" w:rsidRPr="007B0D9E" w:rsidRDefault="00015E3A" w:rsidP="005D48A3">
            <w:pPr>
              <w:spacing w:before="40" w:after="40"/>
              <w:jc w:val="center"/>
              <w:rPr>
                <w:rFonts w:ascii="Arial" w:hAnsi="Arial" w:cs="Arial"/>
                <w:sz w:val="22"/>
                <w:szCs w:val="22"/>
              </w:rPr>
            </w:pPr>
            <w:r w:rsidRPr="007B0D9E">
              <w:rPr>
                <w:rFonts w:ascii="Arial" w:hAnsi="Arial" w:cs="Arial"/>
                <w:sz w:val="22"/>
                <w:szCs w:val="22"/>
              </w:rPr>
              <w:t>(In a month)</w:t>
            </w:r>
          </w:p>
          <w:p w14:paraId="57ECA3E2" w14:textId="5FAA3777" w:rsidR="00015E3A" w:rsidRPr="007B0D9E" w:rsidRDefault="00BB6637" w:rsidP="005D48A3">
            <w:pPr>
              <w:spacing w:before="40" w:after="40"/>
              <w:jc w:val="center"/>
              <w:rPr>
                <w:rFonts w:ascii="Arial" w:hAnsi="Arial" w:cs="Arial"/>
                <w:sz w:val="22"/>
                <w:szCs w:val="22"/>
              </w:rPr>
            </w:pPr>
            <w:r w:rsidRPr="007B0D9E">
              <w:rPr>
                <w:rFonts w:ascii="Arial" w:hAnsi="Arial" w:cs="Arial"/>
                <w:sz w:val="22"/>
                <w:szCs w:val="22"/>
              </w:rPr>
              <w:t>0</w:t>
            </w:r>
          </w:p>
        </w:tc>
        <w:tc>
          <w:tcPr>
            <w:tcW w:w="1443" w:type="dxa"/>
          </w:tcPr>
          <w:p w14:paraId="69270D81" w14:textId="77777777" w:rsidR="00BB6637" w:rsidRPr="007B0D9E" w:rsidRDefault="00BB6637" w:rsidP="00BB6637">
            <w:pPr>
              <w:spacing w:before="40" w:after="40"/>
              <w:jc w:val="center"/>
              <w:rPr>
                <w:rFonts w:ascii="Arial" w:hAnsi="Arial" w:cs="Arial"/>
                <w:sz w:val="22"/>
                <w:szCs w:val="22"/>
              </w:rPr>
            </w:pPr>
          </w:p>
          <w:p w14:paraId="2C580918" w14:textId="14013514" w:rsidR="00015E3A" w:rsidRPr="007B0D9E" w:rsidRDefault="00BB6637" w:rsidP="00BB6637">
            <w:pPr>
              <w:spacing w:before="40" w:after="40"/>
              <w:jc w:val="center"/>
              <w:rPr>
                <w:rFonts w:ascii="Arial" w:hAnsi="Arial" w:cs="Arial"/>
                <w:sz w:val="22"/>
                <w:szCs w:val="22"/>
              </w:rPr>
            </w:pPr>
            <w:r w:rsidRPr="007B0D9E">
              <w:rPr>
                <w:rFonts w:ascii="Arial" w:hAnsi="Arial" w:cs="Arial"/>
                <w:sz w:val="22"/>
                <w:szCs w:val="22"/>
              </w:rPr>
              <w:t>0</w:t>
            </w:r>
          </w:p>
        </w:tc>
        <w:tc>
          <w:tcPr>
            <w:tcW w:w="2610" w:type="dxa"/>
          </w:tcPr>
          <w:p w14:paraId="4861A38D" w14:textId="7F9271C4" w:rsidR="00015E3A" w:rsidRPr="007B0D9E" w:rsidRDefault="009E4BDC" w:rsidP="00BB6637">
            <w:pPr>
              <w:spacing w:before="40" w:after="40"/>
              <w:jc w:val="center"/>
              <w:rPr>
                <w:rFonts w:ascii="Arial" w:hAnsi="Arial" w:cs="Arial"/>
                <w:sz w:val="22"/>
                <w:szCs w:val="22"/>
              </w:rPr>
            </w:pPr>
            <w:r w:rsidRPr="007B0D9E">
              <w:rPr>
                <w:rFonts w:ascii="Arial" w:hAnsi="Arial" w:cs="Arial"/>
                <w:sz w:val="22"/>
                <w:szCs w:val="22"/>
              </w:rPr>
              <w:t>1 positive monthly sample (a)</w:t>
            </w:r>
          </w:p>
        </w:tc>
        <w:tc>
          <w:tcPr>
            <w:tcW w:w="990" w:type="dxa"/>
          </w:tcPr>
          <w:p w14:paraId="6A982096" w14:textId="77777777" w:rsidR="00BB6637" w:rsidRPr="007B0D9E" w:rsidRDefault="00BB6637" w:rsidP="009E4BDC">
            <w:pPr>
              <w:spacing w:before="40" w:after="40"/>
              <w:rPr>
                <w:rFonts w:ascii="Arial" w:hAnsi="Arial" w:cs="Arial"/>
                <w:sz w:val="22"/>
                <w:szCs w:val="22"/>
              </w:rPr>
            </w:pPr>
          </w:p>
          <w:p w14:paraId="64CC3D26" w14:textId="6310AAC8" w:rsidR="00015E3A" w:rsidRPr="007B0D9E" w:rsidRDefault="009E4BDC" w:rsidP="009E4BDC">
            <w:pPr>
              <w:spacing w:before="40" w:after="40"/>
              <w:rPr>
                <w:rFonts w:ascii="Arial" w:hAnsi="Arial" w:cs="Arial"/>
                <w:sz w:val="22"/>
                <w:szCs w:val="22"/>
              </w:rPr>
            </w:pPr>
            <w:r w:rsidRPr="007B0D9E">
              <w:rPr>
                <w:rFonts w:ascii="Arial" w:hAnsi="Arial" w:cs="Arial"/>
                <w:sz w:val="22"/>
                <w:szCs w:val="22"/>
              </w:rPr>
              <w:t>0</w:t>
            </w:r>
          </w:p>
        </w:tc>
        <w:tc>
          <w:tcPr>
            <w:tcW w:w="2071" w:type="dxa"/>
          </w:tcPr>
          <w:p w14:paraId="0A52CE59" w14:textId="1ED79575" w:rsidR="00015E3A" w:rsidRPr="00BB6637" w:rsidRDefault="009E4BDC" w:rsidP="009E4BDC">
            <w:pPr>
              <w:spacing w:before="40" w:after="40"/>
              <w:rPr>
                <w:rFonts w:ascii="Arial" w:hAnsi="Arial" w:cs="Arial"/>
                <w:sz w:val="22"/>
                <w:szCs w:val="22"/>
              </w:rPr>
            </w:pPr>
            <w:r w:rsidRPr="00BB6637">
              <w:rPr>
                <w:rFonts w:ascii="Arial" w:hAnsi="Arial" w:cs="Arial"/>
                <w:sz w:val="22"/>
                <w:szCs w:val="22"/>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7B0D9E" w:rsidRDefault="009E4BDC" w:rsidP="009E4BDC">
            <w:pPr>
              <w:spacing w:before="40" w:after="40"/>
              <w:rPr>
                <w:rFonts w:ascii="Arial" w:hAnsi="Arial" w:cs="Arial"/>
                <w:sz w:val="22"/>
                <w:szCs w:val="22"/>
              </w:rPr>
            </w:pPr>
            <w:r w:rsidRPr="007B0D9E">
              <w:rPr>
                <w:rFonts w:ascii="Arial" w:hAnsi="Arial" w:cs="Arial"/>
                <w:sz w:val="22"/>
                <w:szCs w:val="22"/>
              </w:rPr>
              <w:t xml:space="preserve">Fecal Coliform </w:t>
            </w:r>
            <w:r w:rsidR="00BE7ABC" w:rsidRPr="007B0D9E">
              <w:rPr>
                <w:rFonts w:ascii="Arial" w:hAnsi="Arial" w:cs="Arial"/>
                <w:sz w:val="22"/>
                <w:szCs w:val="22"/>
              </w:rPr>
              <w:t>and</w:t>
            </w:r>
            <w:r w:rsidRPr="007B0D9E">
              <w:rPr>
                <w:rFonts w:ascii="Arial" w:hAnsi="Arial" w:cs="Arial"/>
                <w:sz w:val="22"/>
                <w:szCs w:val="22"/>
              </w:rPr>
              <w:t xml:space="preserve"> </w:t>
            </w:r>
            <w:r w:rsidRPr="007B0D9E">
              <w:rPr>
                <w:rFonts w:ascii="Arial" w:hAnsi="Arial" w:cs="Arial"/>
                <w:i/>
                <w:iCs/>
                <w:sz w:val="22"/>
                <w:szCs w:val="22"/>
              </w:rPr>
              <w:t xml:space="preserve">E. coli </w:t>
            </w:r>
          </w:p>
        </w:tc>
        <w:tc>
          <w:tcPr>
            <w:tcW w:w="1617" w:type="dxa"/>
          </w:tcPr>
          <w:p w14:paraId="3A6D8E6A" w14:textId="77777777" w:rsidR="009E4BDC" w:rsidRPr="007B0D9E" w:rsidRDefault="009E4BDC" w:rsidP="005D48A3">
            <w:pPr>
              <w:spacing w:before="40" w:after="40"/>
              <w:jc w:val="center"/>
              <w:rPr>
                <w:rFonts w:ascii="Arial" w:hAnsi="Arial" w:cs="Arial"/>
                <w:sz w:val="22"/>
                <w:szCs w:val="22"/>
              </w:rPr>
            </w:pPr>
            <w:r w:rsidRPr="007B0D9E">
              <w:rPr>
                <w:rFonts w:ascii="Arial" w:hAnsi="Arial" w:cs="Arial"/>
                <w:sz w:val="22"/>
                <w:szCs w:val="22"/>
              </w:rPr>
              <w:t>(in the year)</w:t>
            </w:r>
          </w:p>
          <w:p w14:paraId="63A01207" w14:textId="73FA7645" w:rsidR="005D48A3" w:rsidRPr="007B0D9E" w:rsidRDefault="00BB6637" w:rsidP="00B01942">
            <w:pPr>
              <w:spacing w:before="40" w:after="40"/>
              <w:jc w:val="center"/>
              <w:rPr>
                <w:rFonts w:ascii="Arial" w:hAnsi="Arial" w:cs="Arial"/>
                <w:sz w:val="22"/>
                <w:szCs w:val="22"/>
              </w:rPr>
            </w:pPr>
            <w:r w:rsidRPr="007B0D9E">
              <w:rPr>
                <w:rFonts w:ascii="Arial" w:hAnsi="Arial" w:cs="Arial"/>
                <w:sz w:val="22"/>
                <w:szCs w:val="22"/>
              </w:rPr>
              <w:t>0</w:t>
            </w:r>
          </w:p>
        </w:tc>
        <w:tc>
          <w:tcPr>
            <w:tcW w:w="1443" w:type="dxa"/>
          </w:tcPr>
          <w:p w14:paraId="1A3E071A" w14:textId="77777777" w:rsidR="00BB6637" w:rsidRPr="007B0D9E" w:rsidRDefault="00BB6637" w:rsidP="00BB6637">
            <w:pPr>
              <w:spacing w:before="40" w:after="40"/>
              <w:jc w:val="center"/>
              <w:rPr>
                <w:rFonts w:ascii="Arial" w:hAnsi="Arial" w:cs="Arial"/>
                <w:sz w:val="22"/>
                <w:szCs w:val="22"/>
              </w:rPr>
            </w:pPr>
          </w:p>
          <w:p w14:paraId="0EE07C26" w14:textId="6A145DE8" w:rsidR="009E4BDC" w:rsidRPr="007B0D9E" w:rsidRDefault="00BB6637" w:rsidP="00BB6637">
            <w:pPr>
              <w:spacing w:before="40" w:after="40"/>
              <w:jc w:val="center"/>
              <w:rPr>
                <w:rFonts w:ascii="Arial" w:hAnsi="Arial" w:cs="Arial"/>
                <w:sz w:val="22"/>
                <w:szCs w:val="22"/>
              </w:rPr>
            </w:pPr>
            <w:r w:rsidRPr="007B0D9E">
              <w:rPr>
                <w:rFonts w:ascii="Arial" w:hAnsi="Arial" w:cs="Arial"/>
                <w:sz w:val="22"/>
                <w:szCs w:val="22"/>
              </w:rPr>
              <w:t>0</w:t>
            </w:r>
          </w:p>
        </w:tc>
        <w:tc>
          <w:tcPr>
            <w:tcW w:w="2610" w:type="dxa"/>
          </w:tcPr>
          <w:p w14:paraId="58A31FE0" w14:textId="77777777" w:rsidR="00BB6637" w:rsidRPr="007B0D9E" w:rsidRDefault="00BB6637" w:rsidP="009E4BDC">
            <w:pPr>
              <w:spacing w:before="40" w:after="40"/>
              <w:rPr>
                <w:rFonts w:ascii="Arial" w:hAnsi="Arial" w:cs="Arial"/>
                <w:sz w:val="22"/>
                <w:szCs w:val="22"/>
              </w:rPr>
            </w:pPr>
          </w:p>
          <w:p w14:paraId="55077CF8" w14:textId="2BFF9276" w:rsidR="009E4BDC" w:rsidRPr="007B0D9E" w:rsidRDefault="00020032" w:rsidP="00BB6637">
            <w:pPr>
              <w:spacing w:before="40" w:after="40"/>
              <w:jc w:val="center"/>
              <w:rPr>
                <w:rFonts w:ascii="Arial" w:hAnsi="Arial" w:cs="Arial"/>
                <w:sz w:val="22"/>
                <w:szCs w:val="22"/>
              </w:rPr>
            </w:pPr>
            <w:r w:rsidRPr="007B0D9E">
              <w:rPr>
                <w:rFonts w:ascii="Arial" w:hAnsi="Arial" w:cs="Arial"/>
                <w:sz w:val="22"/>
                <w:szCs w:val="22"/>
              </w:rPr>
              <w:t>0</w:t>
            </w:r>
          </w:p>
        </w:tc>
        <w:tc>
          <w:tcPr>
            <w:tcW w:w="990" w:type="dxa"/>
          </w:tcPr>
          <w:p w14:paraId="1B5214A8" w14:textId="10CC3AF3" w:rsidR="009E4BDC" w:rsidRPr="007B0D9E" w:rsidRDefault="009E4BDC" w:rsidP="009E4BDC">
            <w:pPr>
              <w:spacing w:before="40" w:after="40"/>
              <w:rPr>
                <w:rFonts w:ascii="Arial" w:hAnsi="Arial" w:cs="Arial"/>
                <w:sz w:val="22"/>
                <w:szCs w:val="22"/>
              </w:rPr>
            </w:pPr>
            <w:r w:rsidRPr="007B0D9E">
              <w:rPr>
                <w:rFonts w:ascii="Arial" w:hAnsi="Arial" w:cs="Arial"/>
                <w:sz w:val="22"/>
                <w:szCs w:val="22"/>
              </w:rPr>
              <w:t>None</w:t>
            </w:r>
          </w:p>
        </w:tc>
        <w:tc>
          <w:tcPr>
            <w:tcW w:w="2071" w:type="dxa"/>
          </w:tcPr>
          <w:p w14:paraId="36EF2D59" w14:textId="21C4FC57" w:rsidR="009E4BDC" w:rsidRPr="00BB6637" w:rsidRDefault="009E4BDC" w:rsidP="009E4BDC">
            <w:pPr>
              <w:spacing w:before="40" w:after="40"/>
              <w:rPr>
                <w:rFonts w:ascii="Arial" w:hAnsi="Arial" w:cs="Arial"/>
                <w:sz w:val="22"/>
                <w:szCs w:val="22"/>
              </w:rPr>
            </w:pPr>
            <w:r w:rsidRPr="00BB6637">
              <w:rPr>
                <w:rFonts w:ascii="Arial" w:hAnsi="Arial" w:cs="Arial"/>
                <w:sz w:val="22"/>
                <w:szCs w:val="22"/>
              </w:rPr>
              <w:t>Human and animal fecal waste</w:t>
            </w:r>
          </w:p>
        </w:tc>
      </w:tr>
    </w:tbl>
    <w:p w14:paraId="1F4CCED8" w14:textId="25721377" w:rsidR="001654B0" w:rsidRPr="007B0D9E" w:rsidRDefault="009E4BDC" w:rsidP="007B0D9E">
      <w:pPr>
        <w:rPr>
          <w:rFonts w:ascii="Arial" w:hAnsi="Arial" w:cs="Arial"/>
          <w:sz w:val="22"/>
          <w:szCs w:val="22"/>
        </w:rPr>
      </w:pPr>
      <w:r w:rsidRPr="00BB6637">
        <w:rPr>
          <w:rFonts w:ascii="Arial" w:hAnsi="Arial" w:cs="Arial"/>
          <w:sz w:val="22"/>
          <w:szCs w:val="22"/>
        </w:rPr>
        <w:t>(a)</w:t>
      </w:r>
      <w:r w:rsidR="000A0347" w:rsidRPr="00BB6637">
        <w:rPr>
          <w:rFonts w:ascii="Arial" w:hAnsi="Arial" w:cs="Arial"/>
          <w:sz w:val="22"/>
          <w:szCs w:val="22"/>
        </w:rPr>
        <w:t xml:space="preserve"> For systems collecting fewer than 40 samples per month: </w:t>
      </w:r>
      <w:r w:rsidR="00FA2B3B" w:rsidRPr="00BB6637">
        <w:rPr>
          <w:rFonts w:ascii="Arial" w:hAnsi="Arial" w:cs="Arial"/>
          <w:sz w:val="22"/>
          <w:szCs w:val="22"/>
        </w:rPr>
        <w:t>t</w:t>
      </w:r>
      <w:r w:rsidR="009D5D09" w:rsidRPr="00BB6637">
        <w:rPr>
          <w:rFonts w:ascii="Arial" w:hAnsi="Arial" w:cs="Arial"/>
          <w:sz w:val="22"/>
          <w:szCs w:val="22"/>
        </w:rPr>
        <w:t>wo or more positively monthly samples is a violation of the total coliform MCL</w:t>
      </w:r>
      <w:r w:rsidR="007B0D9E">
        <w:rPr>
          <w:rFonts w:ascii="Arial" w:hAnsi="Arial" w:cs="Arial"/>
          <w:sz w:val="22"/>
          <w:szCs w:val="22"/>
        </w:rPr>
        <w:br/>
      </w:r>
      <w:r w:rsidR="00475CB9" w:rsidRPr="007B0D9E">
        <w:rPr>
          <w:bCs/>
          <w:sz w:val="22"/>
          <w:szCs w:val="22"/>
        </w:rPr>
        <w:t>For violation of the total coliform MCL, i</w:t>
      </w:r>
      <w:r w:rsidR="00E614E6" w:rsidRPr="007B0D9E">
        <w:rPr>
          <w:bCs/>
          <w:sz w:val="22"/>
          <w:szCs w:val="22"/>
        </w:rPr>
        <w:t xml:space="preserve">nclude </w:t>
      </w:r>
      <w:r w:rsidR="00FC1912" w:rsidRPr="007B0D9E">
        <w:rPr>
          <w:bCs/>
          <w:sz w:val="22"/>
          <w:szCs w:val="22"/>
        </w:rPr>
        <w:t xml:space="preserve">potential adverse health effects, </w:t>
      </w:r>
      <w:r w:rsidR="00475CB9" w:rsidRPr="007B0D9E">
        <w:rPr>
          <w:bCs/>
          <w:sz w:val="22"/>
          <w:szCs w:val="22"/>
        </w:rPr>
        <w:t xml:space="preserve">and </w:t>
      </w:r>
      <w:r w:rsidR="00FC1912" w:rsidRPr="007B0D9E">
        <w:rPr>
          <w:bCs/>
          <w:sz w:val="22"/>
          <w:szCs w:val="22"/>
        </w:rPr>
        <w:t>actions taken by water system to address the violation</w:t>
      </w:r>
      <w:r w:rsidR="001654B0" w:rsidRPr="007B0D9E">
        <w:rPr>
          <w:sz w:val="22"/>
          <w:szCs w:val="22"/>
        </w:rPr>
        <w:t>:</w:t>
      </w:r>
      <w:r w:rsidR="001654B0" w:rsidRPr="00BB6637">
        <w:rPr>
          <w:sz w:val="22"/>
          <w:szCs w:val="22"/>
        </w:rPr>
        <w:t xml:space="preserve"> </w:t>
      </w:r>
      <w:r w:rsidR="00BB6637" w:rsidRPr="00BB6637">
        <w:rPr>
          <w:b/>
          <w:bCs/>
          <w:sz w:val="22"/>
          <w:szCs w:val="22"/>
        </w:rPr>
        <w:t xml:space="preserve"> </w:t>
      </w:r>
      <w:r w:rsidR="004F01A4">
        <w:rPr>
          <w:b/>
          <w:bCs/>
          <w:sz w:val="22"/>
          <w:szCs w:val="22"/>
        </w:rPr>
        <w:t xml:space="preserve">  </w:t>
      </w:r>
      <w:r w:rsidR="00BB6637" w:rsidRPr="004F01A4">
        <w:rPr>
          <w:rFonts w:ascii="Arial" w:hAnsi="Arial" w:cs="Arial"/>
          <w:bCs/>
          <w:i/>
          <w:sz w:val="24"/>
          <w:szCs w:val="24"/>
        </w:rPr>
        <w:t>none</w:t>
      </w:r>
    </w:p>
    <w:p w14:paraId="643E57A7" w14:textId="4F3E2CE3" w:rsidR="005210D2" w:rsidRPr="007B0D9E" w:rsidRDefault="005210D2" w:rsidP="00070C22">
      <w:pPr>
        <w:pStyle w:val="Caption"/>
        <w:rPr>
          <w:color w:val="4472C4" w:themeColor="accent1"/>
        </w:rPr>
      </w:pPr>
      <w:r w:rsidRPr="007B0D9E">
        <w:rPr>
          <w:color w:val="4472C4" w:themeColor="accent1"/>
        </w:rPr>
        <w:t xml:space="preserve">Table </w:t>
      </w:r>
      <w:r w:rsidR="00611413" w:rsidRPr="007B0D9E">
        <w:rPr>
          <w:noProof/>
          <w:color w:val="4472C4" w:themeColor="accent1"/>
        </w:rPr>
        <w:fldChar w:fldCharType="begin"/>
      </w:r>
      <w:r w:rsidR="00611413" w:rsidRPr="007B0D9E">
        <w:rPr>
          <w:noProof/>
          <w:color w:val="4472C4" w:themeColor="accent1"/>
        </w:rPr>
        <w:instrText xml:space="preserve"> SEQ Table \* ARABIC </w:instrText>
      </w:r>
      <w:r w:rsidR="00611413" w:rsidRPr="007B0D9E">
        <w:rPr>
          <w:noProof/>
          <w:color w:val="4472C4" w:themeColor="accent1"/>
        </w:rPr>
        <w:fldChar w:fldCharType="separate"/>
      </w:r>
      <w:r w:rsidR="002E3F31">
        <w:rPr>
          <w:noProof/>
          <w:color w:val="4472C4" w:themeColor="accent1"/>
        </w:rPr>
        <w:t>2</w:t>
      </w:r>
      <w:r w:rsidR="00611413" w:rsidRPr="007B0D9E">
        <w:rPr>
          <w:noProof/>
          <w:color w:val="4472C4" w:themeColor="accent1"/>
        </w:rPr>
        <w:fldChar w:fldCharType="end"/>
      </w:r>
      <w:r w:rsidRPr="007B0D9E">
        <w:rPr>
          <w:color w:val="4472C4" w:themeColor="accent1"/>
        </w:rPr>
        <w:t>.  Sampling Results Showing the Detection of Lead and Copper</w:t>
      </w:r>
    </w:p>
    <w:p w14:paraId="7AC29736" w14:textId="302ED67B" w:rsidR="006B5CF2" w:rsidRPr="005F082E" w:rsidRDefault="006B5CF2" w:rsidP="006B5CF2">
      <w:pPr>
        <w:rPr>
          <w:rFonts w:ascii="Arial" w:hAnsi="Arial" w:cs="Arial"/>
          <w:sz w:val="24"/>
          <w:szCs w:val="24"/>
        </w:rPr>
      </w:pPr>
      <w:r w:rsidRPr="007B0D9E">
        <w:rPr>
          <w:rFonts w:ascii="Arial" w:hAnsi="Arial" w:cs="Arial"/>
          <w:sz w:val="22"/>
          <w:szCs w:val="22"/>
        </w:rPr>
        <w:t>Complete if lead or copper is detected in the last sample set</w:t>
      </w:r>
      <w:r w:rsidRPr="005F082E">
        <w:rPr>
          <w:rFonts w:ascii="Arial" w:hAnsi="Arial" w:cs="Arial"/>
          <w:sz w:val="24"/>
          <w:szCs w:val="24"/>
        </w:rPr>
        <w: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1075"/>
        <w:gridCol w:w="1350"/>
        <w:gridCol w:w="900"/>
        <w:gridCol w:w="990"/>
        <w:gridCol w:w="900"/>
        <w:gridCol w:w="540"/>
        <w:gridCol w:w="720"/>
        <w:gridCol w:w="1170"/>
        <w:gridCol w:w="3240"/>
      </w:tblGrid>
      <w:tr w:rsidR="00ED6A23" w:rsidRPr="005F082E" w14:paraId="36B51181" w14:textId="77777777" w:rsidTr="004F01A4">
        <w:trPr>
          <w:cantSplit/>
          <w:trHeight w:val="1862"/>
          <w:tblHeader/>
        </w:trPr>
        <w:tc>
          <w:tcPr>
            <w:tcW w:w="1075" w:type="dxa"/>
            <w:tcMar>
              <w:left w:w="86" w:type="dxa"/>
              <w:right w:w="86" w:type="dxa"/>
            </w:tcMa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350" w:type="dxa"/>
            <w:tcMar>
              <w:left w:w="86" w:type="dxa"/>
              <w:right w:w="86" w:type="dxa"/>
            </w:tcMa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720" w:type="dxa"/>
            <w:tcMar>
              <w:left w:w="86" w:type="dxa"/>
              <w:right w:w="86" w:type="dxa"/>
            </w:tcMa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17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4F01A4">
        <w:tc>
          <w:tcPr>
            <w:tcW w:w="1075" w:type="dxa"/>
            <w:tcMar>
              <w:left w:w="86" w:type="dxa"/>
              <w:right w:w="86" w:type="dxa"/>
            </w:tcMar>
          </w:tcPr>
          <w:p w14:paraId="5B6D4539" w14:textId="77777777" w:rsidR="008572DA" w:rsidRPr="004F01A4" w:rsidRDefault="008572DA" w:rsidP="00960466">
            <w:pPr>
              <w:spacing w:before="40" w:after="40"/>
              <w:rPr>
                <w:rFonts w:ascii="Arial" w:hAnsi="Arial" w:cs="Arial"/>
                <w:sz w:val="22"/>
                <w:szCs w:val="22"/>
              </w:rPr>
            </w:pPr>
            <w:r w:rsidRPr="004F01A4">
              <w:rPr>
                <w:rFonts w:ascii="Arial" w:hAnsi="Arial" w:cs="Arial"/>
                <w:sz w:val="22"/>
                <w:szCs w:val="22"/>
              </w:rPr>
              <w:t>Lead (ppb)</w:t>
            </w:r>
          </w:p>
        </w:tc>
        <w:tc>
          <w:tcPr>
            <w:tcW w:w="1350" w:type="dxa"/>
            <w:tcMar>
              <w:left w:w="86" w:type="dxa"/>
              <w:right w:w="86" w:type="dxa"/>
            </w:tcMar>
          </w:tcPr>
          <w:p w14:paraId="30BCD3F1" w14:textId="77777777" w:rsidR="004F01A4" w:rsidRDefault="004F01A4" w:rsidP="00960466">
            <w:pPr>
              <w:spacing w:before="40" w:after="40"/>
              <w:jc w:val="center"/>
              <w:rPr>
                <w:rFonts w:ascii="Arial" w:hAnsi="Arial" w:cs="Arial"/>
                <w:color w:val="000000" w:themeColor="text1"/>
                <w:sz w:val="22"/>
                <w:szCs w:val="22"/>
              </w:rPr>
            </w:pPr>
          </w:p>
          <w:p w14:paraId="0A0580DD" w14:textId="63AF666B" w:rsidR="008572DA" w:rsidRPr="004F01A4" w:rsidRDefault="004F01A4" w:rsidP="00960466">
            <w:pPr>
              <w:spacing w:before="40" w:after="40"/>
              <w:jc w:val="center"/>
              <w:rPr>
                <w:rFonts w:ascii="Arial" w:hAnsi="Arial" w:cs="Arial"/>
                <w:color w:val="000000" w:themeColor="text1"/>
                <w:sz w:val="22"/>
                <w:szCs w:val="22"/>
              </w:rPr>
            </w:pPr>
            <w:r w:rsidRPr="004F01A4">
              <w:rPr>
                <w:rFonts w:ascii="Arial" w:hAnsi="Arial" w:cs="Arial"/>
                <w:color w:val="000000" w:themeColor="text1"/>
                <w:sz w:val="22"/>
                <w:szCs w:val="22"/>
              </w:rPr>
              <w:t>2021</w:t>
            </w:r>
          </w:p>
        </w:tc>
        <w:tc>
          <w:tcPr>
            <w:tcW w:w="900" w:type="dxa"/>
            <w:tcMar>
              <w:left w:w="86" w:type="dxa"/>
              <w:right w:w="86" w:type="dxa"/>
            </w:tcMar>
          </w:tcPr>
          <w:p w14:paraId="316953B3" w14:textId="77777777" w:rsidR="004F01A4" w:rsidRDefault="004F01A4" w:rsidP="00960466">
            <w:pPr>
              <w:spacing w:before="40" w:after="40"/>
              <w:jc w:val="center"/>
              <w:rPr>
                <w:rFonts w:ascii="Arial" w:hAnsi="Arial" w:cs="Arial"/>
                <w:color w:val="000000" w:themeColor="text1"/>
                <w:sz w:val="22"/>
                <w:szCs w:val="22"/>
              </w:rPr>
            </w:pPr>
          </w:p>
          <w:p w14:paraId="102D5A02" w14:textId="45773223" w:rsidR="008572DA" w:rsidRPr="004F01A4" w:rsidRDefault="004F01A4" w:rsidP="00960466">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5</w:t>
            </w:r>
          </w:p>
        </w:tc>
        <w:tc>
          <w:tcPr>
            <w:tcW w:w="990" w:type="dxa"/>
            <w:tcMar>
              <w:left w:w="86" w:type="dxa"/>
              <w:right w:w="86" w:type="dxa"/>
            </w:tcMar>
          </w:tcPr>
          <w:p w14:paraId="4615123C" w14:textId="77777777" w:rsidR="004F01A4" w:rsidRDefault="004F01A4" w:rsidP="00960466">
            <w:pPr>
              <w:spacing w:before="40" w:after="40"/>
              <w:jc w:val="center"/>
              <w:rPr>
                <w:rFonts w:ascii="Arial" w:hAnsi="Arial" w:cs="Arial"/>
                <w:color w:val="000000" w:themeColor="text1"/>
                <w:sz w:val="22"/>
                <w:szCs w:val="22"/>
              </w:rPr>
            </w:pPr>
          </w:p>
          <w:p w14:paraId="36E2A949" w14:textId="2E508F93" w:rsidR="008572DA" w:rsidRPr="004F01A4" w:rsidRDefault="004F01A4" w:rsidP="00960466">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ND</w:t>
            </w:r>
          </w:p>
        </w:tc>
        <w:tc>
          <w:tcPr>
            <w:tcW w:w="900" w:type="dxa"/>
            <w:tcMar>
              <w:left w:w="86" w:type="dxa"/>
              <w:right w:w="86" w:type="dxa"/>
            </w:tcMar>
          </w:tcPr>
          <w:p w14:paraId="24B9B72B" w14:textId="77777777" w:rsidR="004F01A4" w:rsidRDefault="004F01A4" w:rsidP="00960466">
            <w:pPr>
              <w:spacing w:before="40" w:after="40"/>
              <w:jc w:val="center"/>
              <w:rPr>
                <w:rFonts w:ascii="Arial" w:hAnsi="Arial" w:cs="Arial"/>
                <w:color w:val="000000" w:themeColor="text1"/>
                <w:sz w:val="22"/>
                <w:szCs w:val="22"/>
              </w:rPr>
            </w:pPr>
          </w:p>
          <w:p w14:paraId="308535F4" w14:textId="1D2186B2" w:rsidR="008572DA" w:rsidRPr="004F01A4" w:rsidRDefault="004F01A4" w:rsidP="00960466">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0</w:t>
            </w:r>
          </w:p>
        </w:tc>
        <w:tc>
          <w:tcPr>
            <w:tcW w:w="540" w:type="dxa"/>
            <w:tcMar>
              <w:left w:w="86" w:type="dxa"/>
              <w:right w:w="86" w:type="dxa"/>
            </w:tcMar>
          </w:tcPr>
          <w:p w14:paraId="1446B40B" w14:textId="77777777" w:rsidR="004F01A4" w:rsidRDefault="004F01A4" w:rsidP="00960466">
            <w:pPr>
              <w:spacing w:before="40" w:after="40"/>
              <w:jc w:val="center"/>
              <w:rPr>
                <w:rFonts w:ascii="Arial" w:hAnsi="Arial" w:cs="Arial"/>
                <w:sz w:val="22"/>
                <w:szCs w:val="22"/>
              </w:rPr>
            </w:pPr>
          </w:p>
          <w:p w14:paraId="0173A2B8" w14:textId="77777777" w:rsidR="008572DA" w:rsidRPr="004F01A4" w:rsidRDefault="008572DA" w:rsidP="00960466">
            <w:pPr>
              <w:spacing w:before="40" w:after="40"/>
              <w:jc w:val="center"/>
              <w:rPr>
                <w:rFonts w:ascii="Arial" w:hAnsi="Arial" w:cs="Arial"/>
                <w:sz w:val="22"/>
                <w:szCs w:val="22"/>
              </w:rPr>
            </w:pPr>
            <w:r w:rsidRPr="004F01A4">
              <w:rPr>
                <w:rFonts w:ascii="Arial" w:hAnsi="Arial" w:cs="Arial"/>
                <w:sz w:val="22"/>
                <w:szCs w:val="22"/>
              </w:rPr>
              <w:t>15</w:t>
            </w:r>
          </w:p>
        </w:tc>
        <w:tc>
          <w:tcPr>
            <w:tcW w:w="720" w:type="dxa"/>
            <w:tcMar>
              <w:left w:w="86" w:type="dxa"/>
              <w:right w:w="86" w:type="dxa"/>
            </w:tcMar>
          </w:tcPr>
          <w:p w14:paraId="03B4B1C9" w14:textId="77777777" w:rsidR="004F01A4" w:rsidRDefault="004F01A4" w:rsidP="00960466">
            <w:pPr>
              <w:spacing w:before="40" w:after="40"/>
              <w:jc w:val="center"/>
              <w:rPr>
                <w:rFonts w:ascii="Arial" w:hAnsi="Arial" w:cs="Arial"/>
                <w:sz w:val="22"/>
                <w:szCs w:val="22"/>
              </w:rPr>
            </w:pPr>
          </w:p>
          <w:p w14:paraId="4C360E7C" w14:textId="77777777" w:rsidR="008572DA" w:rsidRPr="004F01A4" w:rsidRDefault="008572DA" w:rsidP="00960466">
            <w:pPr>
              <w:spacing w:before="40" w:after="40"/>
              <w:jc w:val="center"/>
              <w:rPr>
                <w:rFonts w:ascii="Arial" w:hAnsi="Arial" w:cs="Arial"/>
                <w:sz w:val="22"/>
                <w:szCs w:val="22"/>
              </w:rPr>
            </w:pPr>
            <w:r w:rsidRPr="004F01A4">
              <w:rPr>
                <w:rFonts w:ascii="Arial" w:hAnsi="Arial" w:cs="Arial"/>
                <w:sz w:val="22"/>
                <w:szCs w:val="22"/>
              </w:rPr>
              <w:t>0.2</w:t>
            </w:r>
          </w:p>
        </w:tc>
        <w:tc>
          <w:tcPr>
            <w:tcW w:w="1170" w:type="dxa"/>
            <w:tcMar>
              <w:left w:w="86" w:type="dxa"/>
              <w:right w:w="86" w:type="dxa"/>
            </w:tcMar>
          </w:tcPr>
          <w:p w14:paraId="77FF32A4" w14:textId="77777777" w:rsidR="004F01A4" w:rsidRDefault="004F01A4" w:rsidP="00960466">
            <w:pPr>
              <w:spacing w:before="40" w:after="40"/>
              <w:jc w:val="center"/>
              <w:rPr>
                <w:rFonts w:ascii="Arial" w:hAnsi="Arial" w:cs="Arial"/>
                <w:color w:val="000000" w:themeColor="text1"/>
                <w:sz w:val="22"/>
                <w:szCs w:val="22"/>
              </w:rPr>
            </w:pPr>
          </w:p>
          <w:p w14:paraId="39513933" w14:textId="77777777" w:rsidR="008572DA" w:rsidRDefault="004F01A4" w:rsidP="00960466">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w:t>
            </w:r>
          </w:p>
          <w:p w14:paraId="2A95BBE1" w14:textId="0E179238" w:rsidR="004F01A4" w:rsidRPr="004F01A4" w:rsidRDefault="004F01A4" w:rsidP="00960466">
            <w:pPr>
              <w:spacing w:before="40" w:after="40"/>
              <w:jc w:val="center"/>
              <w:rPr>
                <w:rFonts w:ascii="Arial" w:hAnsi="Arial" w:cs="Arial"/>
                <w:sz w:val="22"/>
                <w:szCs w:val="22"/>
              </w:rPr>
            </w:pPr>
          </w:p>
        </w:tc>
        <w:tc>
          <w:tcPr>
            <w:tcW w:w="3240" w:type="dxa"/>
          </w:tcPr>
          <w:p w14:paraId="53E810BE" w14:textId="23D40162" w:rsidR="008572DA" w:rsidRPr="007B0D9E" w:rsidRDefault="008572DA" w:rsidP="00960466">
            <w:pPr>
              <w:spacing w:before="40" w:after="40"/>
              <w:rPr>
                <w:rFonts w:ascii="Arial" w:hAnsi="Arial" w:cs="Arial"/>
                <w:sz w:val="22"/>
                <w:szCs w:val="22"/>
              </w:rPr>
            </w:pPr>
            <w:r w:rsidRPr="007B0D9E">
              <w:rPr>
                <w:rFonts w:ascii="Arial" w:hAnsi="Arial" w:cs="Arial"/>
                <w:sz w:val="22"/>
                <w:szCs w:val="22"/>
              </w:rPr>
              <w:t>Internal corrosion of household water plumbing systems; discharges from industrial manufacturers; erosion of natural deposits</w:t>
            </w:r>
          </w:p>
        </w:tc>
      </w:tr>
      <w:tr w:rsidR="00FC33C4" w:rsidRPr="005F082E" w14:paraId="3E0C72DE" w14:textId="77777777" w:rsidTr="004F01A4">
        <w:tc>
          <w:tcPr>
            <w:tcW w:w="1075" w:type="dxa"/>
            <w:tcMar>
              <w:left w:w="86" w:type="dxa"/>
              <w:right w:w="86" w:type="dxa"/>
            </w:tcMar>
          </w:tcPr>
          <w:p w14:paraId="4152BF18" w14:textId="7C0C1E9C" w:rsidR="00FC33C4" w:rsidRPr="004F01A4" w:rsidRDefault="00FC33C4" w:rsidP="00FC33C4">
            <w:pPr>
              <w:spacing w:before="40" w:after="40"/>
              <w:rPr>
                <w:rFonts w:ascii="Arial" w:hAnsi="Arial" w:cs="Arial"/>
                <w:sz w:val="22"/>
                <w:szCs w:val="22"/>
              </w:rPr>
            </w:pPr>
            <w:r w:rsidRPr="004F01A4">
              <w:rPr>
                <w:rFonts w:ascii="Arial" w:hAnsi="Arial" w:cs="Arial"/>
                <w:sz w:val="22"/>
                <w:szCs w:val="22"/>
              </w:rPr>
              <w:t>Copper (ppm)</w:t>
            </w:r>
          </w:p>
        </w:tc>
        <w:tc>
          <w:tcPr>
            <w:tcW w:w="1350" w:type="dxa"/>
            <w:tcMar>
              <w:left w:w="86" w:type="dxa"/>
              <w:right w:w="86" w:type="dxa"/>
            </w:tcMar>
          </w:tcPr>
          <w:p w14:paraId="0D30E00A" w14:textId="77777777" w:rsidR="004F01A4" w:rsidRDefault="004F01A4" w:rsidP="00FC33C4">
            <w:pPr>
              <w:spacing w:before="40" w:after="40"/>
              <w:jc w:val="center"/>
              <w:rPr>
                <w:rFonts w:ascii="Arial" w:hAnsi="Arial" w:cs="Arial"/>
                <w:color w:val="000000" w:themeColor="text1"/>
                <w:sz w:val="22"/>
                <w:szCs w:val="22"/>
              </w:rPr>
            </w:pPr>
          </w:p>
          <w:p w14:paraId="1E79D436" w14:textId="479CC1B3" w:rsidR="00FC33C4" w:rsidRPr="004F01A4" w:rsidRDefault="004F01A4" w:rsidP="00FC33C4">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2021</w:t>
            </w:r>
          </w:p>
        </w:tc>
        <w:tc>
          <w:tcPr>
            <w:tcW w:w="900" w:type="dxa"/>
            <w:tcMar>
              <w:left w:w="86" w:type="dxa"/>
              <w:right w:w="86" w:type="dxa"/>
            </w:tcMar>
          </w:tcPr>
          <w:p w14:paraId="270FA94A" w14:textId="77777777" w:rsidR="004F01A4" w:rsidRDefault="004F01A4" w:rsidP="00FC33C4">
            <w:pPr>
              <w:spacing w:before="40" w:after="40"/>
              <w:jc w:val="center"/>
              <w:rPr>
                <w:rFonts w:ascii="Arial" w:hAnsi="Arial" w:cs="Arial"/>
                <w:color w:val="000000" w:themeColor="text1"/>
                <w:sz w:val="22"/>
                <w:szCs w:val="22"/>
              </w:rPr>
            </w:pPr>
          </w:p>
          <w:p w14:paraId="42CEE2F3" w14:textId="4AF5FF17" w:rsidR="00FC33C4" w:rsidRPr="004F01A4" w:rsidRDefault="004F01A4" w:rsidP="00FC33C4">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5</w:t>
            </w:r>
          </w:p>
        </w:tc>
        <w:tc>
          <w:tcPr>
            <w:tcW w:w="990" w:type="dxa"/>
            <w:tcMar>
              <w:left w:w="86" w:type="dxa"/>
              <w:right w:w="86" w:type="dxa"/>
            </w:tcMar>
          </w:tcPr>
          <w:p w14:paraId="1EDE4491" w14:textId="77777777" w:rsidR="004F01A4" w:rsidRDefault="004F01A4" w:rsidP="00FC33C4">
            <w:pPr>
              <w:spacing w:before="40" w:after="40"/>
              <w:jc w:val="center"/>
              <w:rPr>
                <w:rFonts w:ascii="Arial" w:hAnsi="Arial" w:cs="Arial"/>
                <w:color w:val="000000" w:themeColor="text1"/>
                <w:sz w:val="22"/>
                <w:szCs w:val="22"/>
              </w:rPr>
            </w:pPr>
          </w:p>
          <w:p w14:paraId="15E55B1F" w14:textId="6A7BB1CC" w:rsidR="00FC33C4" w:rsidRPr="004F01A4" w:rsidRDefault="004F01A4" w:rsidP="00FC33C4">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0.135</w:t>
            </w:r>
          </w:p>
        </w:tc>
        <w:tc>
          <w:tcPr>
            <w:tcW w:w="900" w:type="dxa"/>
            <w:tcMar>
              <w:left w:w="86" w:type="dxa"/>
              <w:right w:w="86" w:type="dxa"/>
            </w:tcMar>
          </w:tcPr>
          <w:p w14:paraId="4FF9297E" w14:textId="77777777" w:rsidR="004F01A4" w:rsidRDefault="004F01A4" w:rsidP="00FC33C4">
            <w:pPr>
              <w:spacing w:before="40" w:after="40"/>
              <w:jc w:val="center"/>
              <w:rPr>
                <w:rFonts w:ascii="Arial" w:hAnsi="Arial" w:cs="Arial"/>
                <w:color w:val="000000" w:themeColor="text1"/>
                <w:sz w:val="22"/>
                <w:szCs w:val="22"/>
              </w:rPr>
            </w:pPr>
          </w:p>
          <w:p w14:paraId="1AE57BBF" w14:textId="0A0AC8D0" w:rsidR="00FC33C4" w:rsidRPr="004F01A4" w:rsidRDefault="004F01A4" w:rsidP="00FC33C4">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0</w:t>
            </w:r>
          </w:p>
        </w:tc>
        <w:tc>
          <w:tcPr>
            <w:tcW w:w="540" w:type="dxa"/>
            <w:tcMar>
              <w:left w:w="86" w:type="dxa"/>
              <w:right w:w="86" w:type="dxa"/>
            </w:tcMar>
          </w:tcPr>
          <w:p w14:paraId="7775C436" w14:textId="77777777" w:rsidR="004F01A4" w:rsidRDefault="004F01A4" w:rsidP="00FC33C4">
            <w:pPr>
              <w:spacing w:before="40" w:after="40"/>
              <w:jc w:val="center"/>
              <w:rPr>
                <w:rFonts w:ascii="Arial" w:hAnsi="Arial" w:cs="Arial"/>
                <w:sz w:val="22"/>
                <w:szCs w:val="22"/>
              </w:rPr>
            </w:pPr>
          </w:p>
          <w:p w14:paraId="70C90CCD" w14:textId="77777777" w:rsidR="00FC33C4" w:rsidRPr="004F01A4" w:rsidRDefault="00FC33C4" w:rsidP="00FC33C4">
            <w:pPr>
              <w:spacing w:before="40" w:after="40"/>
              <w:jc w:val="center"/>
              <w:rPr>
                <w:rFonts w:ascii="Arial" w:hAnsi="Arial" w:cs="Arial"/>
                <w:sz w:val="22"/>
                <w:szCs w:val="22"/>
              </w:rPr>
            </w:pPr>
            <w:r w:rsidRPr="004F01A4">
              <w:rPr>
                <w:rFonts w:ascii="Arial" w:hAnsi="Arial" w:cs="Arial"/>
                <w:sz w:val="22"/>
                <w:szCs w:val="22"/>
              </w:rPr>
              <w:t>1.3</w:t>
            </w:r>
          </w:p>
        </w:tc>
        <w:tc>
          <w:tcPr>
            <w:tcW w:w="720" w:type="dxa"/>
            <w:tcMar>
              <w:left w:w="86" w:type="dxa"/>
              <w:right w:w="86" w:type="dxa"/>
            </w:tcMar>
          </w:tcPr>
          <w:p w14:paraId="7BF550FC" w14:textId="77777777" w:rsidR="004F01A4" w:rsidRDefault="004F01A4" w:rsidP="00FC33C4">
            <w:pPr>
              <w:spacing w:before="40" w:after="40"/>
              <w:jc w:val="center"/>
              <w:rPr>
                <w:rFonts w:ascii="Arial" w:hAnsi="Arial" w:cs="Arial"/>
                <w:sz w:val="22"/>
                <w:szCs w:val="22"/>
              </w:rPr>
            </w:pPr>
          </w:p>
          <w:p w14:paraId="6BFCFA13" w14:textId="77777777" w:rsidR="00FC33C4" w:rsidRPr="004F01A4" w:rsidRDefault="00FC33C4" w:rsidP="00FC33C4">
            <w:pPr>
              <w:spacing w:before="40" w:after="40"/>
              <w:jc w:val="center"/>
              <w:rPr>
                <w:rFonts w:ascii="Arial" w:hAnsi="Arial" w:cs="Arial"/>
                <w:sz w:val="22"/>
                <w:szCs w:val="22"/>
              </w:rPr>
            </w:pPr>
            <w:r w:rsidRPr="004F01A4">
              <w:rPr>
                <w:rFonts w:ascii="Arial" w:hAnsi="Arial" w:cs="Arial"/>
                <w:sz w:val="22"/>
                <w:szCs w:val="22"/>
              </w:rPr>
              <w:t>0.3</w:t>
            </w:r>
          </w:p>
        </w:tc>
        <w:tc>
          <w:tcPr>
            <w:tcW w:w="1170" w:type="dxa"/>
            <w:tcMar>
              <w:left w:w="86" w:type="dxa"/>
              <w:right w:w="86" w:type="dxa"/>
            </w:tcMar>
          </w:tcPr>
          <w:p w14:paraId="0C5D1F0F" w14:textId="77777777" w:rsidR="00FC33C4" w:rsidRPr="004F01A4" w:rsidRDefault="00FC33C4" w:rsidP="00FC33C4">
            <w:pPr>
              <w:spacing w:before="40" w:after="40"/>
              <w:jc w:val="center"/>
              <w:rPr>
                <w:rFonts w:ascii="Arial" w:hAnsi="Arial" w:cs="Arial"/>
                <w:sz w:val="22"/>
                <w:szCs w:val="22"/>
              </w:rPr>
            </w:pPr>
            <w:r w:rsidRPr="004F01A4">
              <w:rPr>
                <w:rFonts w:ascii="Arial" w:hAnsi="Arial" w:cs="Arial"/>
                <w:sz w:val="22"/>
                <w:szCs w:val="22"/>
              </w:rPr>
              <w:t>Not</w:t>
            </w:r>
          </w:p>
          <w:p w14:paraId="60640B47" w14:textId="0040228E" w:rsidR="00FC33C4" w:rsidRPr="004F01A4" w:rsidRDefault="00FC33C4" w:rsidP="00FC33C4">
            <w:pPr>
              <w:spacing w:before="40" w:after="40"/>
              <w:jc w:val="center"/>
              <w:rPr>
                <w:rFonts w:ascii="Arial" w:hAnsi="Arial" w:cs="Arial"/>
                <w:sz w:val="22"/>
                <w:szCs w:val="22"/>
              </w:rPr>
            </w:pPr>
            <w:r w:rsidRPr="004F01A4">
              <w:rPr>
                <w:rFonts w:ascii="Arial" w:hAnsi="Arial" w:cs="Arial"/>
                <w:sz w:val="22"/>
                <w:szCs w:val="22"/>
              </w:rPr>
              <w:t>applicable</w:t>
            </w:r>
          </w:p>
        </w:tc>
        <w:tc>
          <w:tcPr>
            <w:tcW w:w="3240" w:type="dxa"/>
          </w:tcPr>
          <w:p w14:paraId="5A3BAA98" w14:textId="4D55672D" w:rsidR="00FC33C4" w:rsidRPr="007B0D9E" w:rsidRDefault="00FC33C4" w:rsidP="00FC33C4">
            <w:pPr>
              <w:spacing w:before="40" w:after="40"/>
              <w:rPr>
                <w:rFonts w:ascii="Arial" w:hAnsi="Arial" w:cs="Arial"/>
                <w:sz w:val="22"/>
                <w:szCs w:val="22"/>
              </w:rPr>
            </w:pPr>
            <w:r w:rsidRPr="007B0D9E">
              <w:rPr>
                <w:rFonts w:ascii="Arial" w:hAnsi="Arial" w:cs="Arial"/>
                <w:sz w:val="22"/>
                <w:szCs w:val="22"/>
              </w:rPr>
              <w:t>Internal corrosion of household plumbing systems; erosion of natural deposits; leaching from wood preservatives</w:t>
            </w:r>
          </w:p>
        </w:tc>
      </w:tr>
    </w:tbl>
    <w:p w14:paraId="28CE577E" w14:textId="1C71172B" w:rsidR="005D3708" w:rsidRPr="004F01A4" w:rsidRDefault="00972F81" w:rsidP="00070C22">
      <w:pPr>
        <w:pStyle w:val="Caption"/>
        <w:rPr>
          <w:color w:val="4472C4" w:themeColor="accent1"/>
        </w:rPr>
      </w:pPr>
      <w:r>
        <w:rPr>
          <w:color w:val="4472C4" w:themeColor="accent1"/>
        </w:rPr>
        <w:lastRenderedPageBreak/>
        <w:br/>
      </w:r>
      <w:r w:rsidR="005D3708" w:rsidRPr="004F01A4">
        <w:rPr>
          <w:color w:val="4472C4" w:themeColor="accent1"/>
        </w:rPr>
        <w:t xml:space="preserve">Table </w:t>
      </w:r>
      <w:r w:rsidR="00611413" w:rsidRPr="004F01A4">
        <w:rPr>
          <w:noProof/>
          <w:color w:val="4472C4" w:themeColor="accent1"/>
        </w:rPr>
        <w:fldChar w:fldCharType="begin"/>
      </w:r>
      <w:r w:rsidR="00611413" w:rsidRPr="004F01A4">
        <w:rPr>
          <w:noProof/>
          <w:color w:val="4472C4" w:themeColor="accent1"/>
        </w:rPr>
        <w:instrText xml:space="preserve"> SEQ Table \* ARABIC </w:instrText>
      </w:r>
      <w:r w:rsidR="00611413" w:rsidRPr="004F01A4">
        <w:rPr>
          <w:noProof/>
          <w:color w:val="4472C4" w:themeColor="accent1"/>
        </w:rPr>
        <w:fldChar w:fldCharType="separate"/>
      </w:r>
      <w:r w:rsidR="002E3F31">
        <w:rPr>
          <w:noProof/>
          <w:color w:val="4472C4" w:themeColor="accent1"/>
        </w:rPr>
        <w:t>3</w:t>
      </w:r>
      <w:r w:rsidR="00611413" w:rsidRPr="004F01A4">
        <w:rPr>
          <w:noProof/>
          <w:color w:val="4472C4" w:themeColor="accent1"/>
        </w:rPr>
        <w:fldChar w:fldCharType="end"/>
      </w:r>
      <w:r w:rsidR="005D3708" w:rsidRPr="004F01A4">
        <w:rPr>
          <w:color w:val="4472C4" w:themeColor="accent1"/>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3B80E021" w14:textId="77777777" w:rsidR="00684C7E" w:rsidRDefault="00684C7E" w:rsidP="00684C7E">
            <w:pPr>
              <w:spacing w:before="40" w:after="40"/>
              <w:rPr>
                <w:rFonts w:ascii="Arial" w:hAnsi="Arial" w:cs="Arial"/>
                <w:sz w:val="22"/>
                <w:szCs w:val="22"/>
              </w:rPr>
            </w:pPr>
            <w:r w:rsidRPr="004F01A4">
              <w:rPr>
                <w:rFonts w:ascii="Arial" w:hAnsi="Arial" w:cs="Arial"/>
                <w:sz w:val="22"/>
                <w:szCs w:val="22"/>
              </w:rPr>
              <w:t>Sodium (ppm)</w:t>
            </w:r>
          </w:p>
          <w:p w14:paraId="66AD9F49" w14:textId="2ADAFFA1" w:rsidR="002E3F31" w:rsidRPr="002E3F31" w:rsidRDefault="002E3F31" w:rsidP="00684C7E">
            <w:pPr>
              <w:spacing w:before="40" w:after="40"/>
              <w:rPr>
                <w:rFonts w:ascii="Arial" w:hAnsi="Arial" w:cs="Arial"/>
                <w:sz w:val="18"/>
                <w:szCs w:val="18"/>
              </w:rPr>
            </w:pPr>
            <w:r w:rsidRPr="002E3F31">
              <w:rPr>
                <w:rFonts w:ascii="Arial" w:hAnsi="Arial" w:cs="Arial"/>
                <w:sz w:val="18"/>
                <w:szCs w:val="18"/>
              </w:rPr>
              <w:t>Well 2</w:t>
            </w:r>
          </w:p>
        </w:tc>
        <w:tc>
          <w:tcPr>
            <w:tcW w:w="1345" w:type="dxa"/>
            <w:tcMar>
              <w:left w:w="58" w:type="dxa"/>
              <w:right w:w="58" w:type="dxa"/>
            </w:tcMar>
          </w:tcPr>
          <w:p w14:paraId="2DC49168" w14:textId="57FCDFE0" w:rsidR="00684C7E" w:rsidRPr="004F01A4" w:rsidRDefault="00A7039C" w:rsidP="00A7039C">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2019</w:t>
            </w:r>
          </w:p>
        </w:tc>
        <w:tc>
          <w:tcPr>
            <w:tcW w:w="1260" w:type="dxa"/>
            <w:tcMar>
              <w:left w:w="58" w:type="dxa"/>
              <w:right w:w="58" w:type="dxa"/>
            </w:tcMar>
          </w:tcPr>
          <w:p w14:paraId="690B0D1C" w14:textId="775A945D" w:rsidR="00684C7E" w:rsidRPr="004F01A4" w:rsidRDefault="00A7039C" w:rsidP="00684C7E">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19</w:t>
            </w:r>
          </w:p>
        </w:tc>
        <w:tc>
          <w:tcPr>
            <w:tcW w:w="1530" w:type="dxa"/>
            <w:tcMar>
              <w:left w:w="58" w:type="dxa"/>
              <w:right w:w="58" w:type="dxa"/>
            </w:tcMar>
          </w:tcPr>
          <w:p w14:paraId="6802CC34" w14:textId="7EDF0101" w:rsidR="00684C7E" w:rsidRPr="004F01A4" w:rsidRDefault="00A7039C" w:rsidP="00A7039C">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w:t>
            </w:r>
          </w:p>
        </w:tc>
        <w:tc>
          <w:tcPr>
            <w:tcW w:w="810" w:type="dxa"/>
            <w:tcMar>
              <w:left w:w="58" w:type="dxa"/>
              <w:right w:w="58" w:type="dxa"/>
            </w:tcMar>
          </w:tcPr>
          <w:p w14:paraId="4E60C959" w14:textId="77777777" w:rsidR="00684C7E" w:rsidRPr="004F01A4" w:rsidRDefault="00684C7E" w:rsidP="00684C7E">
            <w:pPr>
              <w:spacing w:before="40" w:after="40"/>
              <w:jc w:val="center"/>
              <w:rPr>
                <w:rFonts w:ascii="Arial" w:hAnsi="Arial" w:cs="Arial"/>
                <w:sz w:val="22"/>
                <w:szCs w:val="22"/>
              </w:rPr>
            </w:pPr>
            <w:r w:rsidRPr="004F01A4">
              <w:rPr>
                <w:rFonts w:ascii="Arial" w:hAnsi="Arial" w:cs="Arial"/>
                <w:sz w:val="22"/>
                <w:szCs w:val="22"/>
              </w:rPr>
              <w:t>None</w:t>
            </w:r>
          </w:p>
        </w:tc>
        <w:tc>
          <w:tcPr>
            <w:tcW w:w="1080" w:type="dxa"/>
            <w:tcMar>
              <w:left w:w="58" w:type="dxa"/>
              <w:right w:w="58" w:type="dxa"/>
            </w:tcMar>
          </w:tcPr>
          <w:p w14:paraId="721928BB" w14:textId="77777777" w:rsidR="00684C7E" w:rsidRPr="004F01A4" w:rsidRDefault="00684C7E" w:rsidP="00684C7E">
            <w:pPr>
              <w:spacing w:before="40" w:after="40"/>
              <w:jc w:val="center"/>
              <w:rPr>
                <w:rFonts w:ascii="Arial" w:hAnsi="Arial" w:cs="Arial"/>
                <w:sz w:val="22"/>
                <w:szCs w:val="22"/>
              </w:rPr>
            </w:pPr>
            <w:r w:rsidRPr="004F01A4">
              <w:rPr>
                <w:rFonts w:ascii="Arial" w:hAnsi="Arial" w:cs="Arial"/>
                <w:sz w:val="22"/>
                <w:szCs w:val="22"/>
              </w:rPr>
              <w:t>None</w:t>
            </w:r>
          </w:p>
        </w:tc>
        <w:tc>
          <w:tcPr>
            <w:tcW w:w="2561" w:type="dxa"/>
            <w:tcMar>
              <w:left w:w="58" w:type="dxa"/>
              <w:right w:w="58" w:type="dxa"/>
            </w:tcMar>
          </w:tcPr>
          <w:p w14:paraId="4A3C8020" w14:textId="77777777" w:rsidR="00684C7E" w:rsidRPr="00A7039C" w:rsidRDefault="00684C7E" w:rsidP="00684C7E">
            <w:pPr>
              <w:spacing w:before="40" w:after="40"/>
              <w:rPr>
                <w:sz w:val="22"/>
                <w:szCs w:val="22"/>
              </w:rPr>
            </w:pPr>
            <w:r w:rsidRPr="00A7039C">
              <w:rPr>
                <w:sz w:val="22"/>
                <w:szCs w:val="22"/>
              </w:rPr>
              <w:t>Salt present in the water and is generally naturally occurring</w:t>
            </w:r>
          </w:p>
        </w:tc>
      </w:tr>
      <w:tr w:rsidR="00684C7E" w:rsidRPr="005F082E" w14:paraId="2ACD2463" w14:textId="77777777" w:rsidTr="00CD78A4">
        <w:tc>
          <w:tcPr>
            <w:tcW w:w="2250" w:type="dxa"/>
          </w:tcPr>
          <w:p w14:paraId="5A79DFF3" w14:textId="77777777" w:rsidR="00684C7E" w:rsidRDefault="00684C7E" w:rsidP="00684C7E">
            <w:pPr>
              <w:spacing w:before="40" w:after="40"/>
              <w:rPr>
                <w:rFonts w:ascii="Arial" w:hAnsi="Arial" w:cs="Arial"/>
                <w:sz w:val="22"/>
                <w:szCs w:val="22"/>
              </w:rPr>
            </w:pPr>
            <w:r w:rsidRPr="004F01A4">
              <w:rPr>
                <w:rFonts w:ascii="Arial" w:hAnsi="Arial" w:cs="Arial"/>
                <w:sz w:val="22"/>
                <w:szCs w:val="22"/>
              </w:rPr>
              <w:t>Hardness (ppm)</w:t>
            </w:r>
          </w:p>
          <w:p w14:paraId="01FDA3CE" w14:textId="25A88E65" w:rsidR="002E3F31" w:rsidRPr="002E3F31" w:rsidRDefault="002E3F31" w:rsidP="00684C7E">
            <w:pPr>
              <w:spacing w:before="40" w:after="40"/>
              <w:rPr>
                <w:rFonts w:ascii="Arial" w:hAnsi="Arial" w:cs="Arial"/>
                <w:sz w:val="18"/>
                <w:szCs w:val="18"/>
              </w:rPr>
            </w:pPr>
            <w:r w:rsidRPr="002E3F31">
              <w:rPr>
                <w:rFonts w:ascii="Arial" w:hAnsi="Arial" w:cs="Arial"/>
                <w:sz w:val="18"/>
                <w:szCs w:val="18"/>
              </w:rPr>
              <w:t>Well 2</w:t>
            </w:r>
          </w:p>
        </w:tc>
        <w:tc>
          <w:tcPr>
            <w:tcW w:w="1345" w:type="dxa"/>
            <w:tcMar>
              <w:left w:w="58" w:type="dxa"/>
              <w:right w:w="58" w:type="dxa"/>
            </w:tcMar>
          </w:tcPr>
          <w:p w14:paraId="7A81C45D" w14:textId="7A21F225" w:rsidR="00684C7E" w:rsidRPr="004F01A4" w:rsidRDefault="00A7039C" w:rsidP="00A7039C">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2019</w:t>
            </w:r>
          </w:p>
        </w:tc>
        <w:tc>
          <w:tcPr>
            <w:tcW w:w="1260" w:type="dxa"/>
            <w:tcMar>
              <w:left w:w="58" w:type="dxa"/>
              <w:right w:w="58" w:type="dxa"/>
            </w:tcMar>
          </w:tcPr>
          <w:p w14:paraId="5F571C45" w14:textId="077999D1" w:rsidR="00684C7E" w:rsidRPr="004F01A4" w:rsidRDefault="00A7039C" w:rsidP="00A7039C">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13</w:t>
            </w:r>
            <w:r w:rsidR="002E3F31">
              <w:rPr>
                <w:rFonts w:ascii="Arial" w:hAnsi="Arial" w:cs="Arial"/>
                <w:color w:val="000000" w:themeColor="text1"/>
                <w:sz w:val="22"/>
                <w:szCs w:val="22"/>
              </w:rPr>
              <w:t>0</w:t>
            </w:r>
          </w:p>
        </w:tc>
        <w:tc>
          <w:tcPr>
            <w:tcW w:w="1530" w:type="dxa"/>
            <w:tcMar>
              <w:left w:w="58" w:type="dxa"/>
              <w:right w:w="58" w:type="dxa"/>
            </w:tcMar>
          </w:tcPr>
          <w:p w14:paraId="2BE476FB" w14:textId="0DB03228" w:rsidR="00684C7E" w:rsidRPr="004F01A4" w:rsidRDefault="002E3F31" w:rsidP="00A7039C">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w:t>
            </w:r>
          </w:p>
        </w:tc>
        <w:tc>
          <w:tcPr>
            <w:tcW w:w="810" w:type="dxa"/>
            <w:tcMar>
              <w:left w:w="58" w:type="dxa"/>
              <w:right w:w="58" w:type="dxa"/>
            </w:tcMar>
          </w:tcPr>
          <w:p w14:paraId="76B554F2" w14:textId="77777777" w:rsidR="00684C7E" w:rsidRPr="004F01A4" w:rsidRDefault="00684C7E" w:rsidP="00684C7E">
            <w:pPr>
              <w:spacing w:before="40" w:after="40"/>
              <w:jc w:val="center"/>
              <w:rPr>
                <w:rFonts w:ascii="Arial" w:hAnsi="Arial" w:cs="Arial"/>
                <w:sz w:val="22"/>
                <w:szCs w:val="22"/>
              </w:rPr>
            </w:pPr>
            <w:r w:rsidRPr="004F01A4">
              <w:rPr>
                <w:rFonts w:ascii="Arial" w:hAnsi="Arial" w:cs="Arial"/>
                <w:sz w:val="22"/>
                <w:szCs w:val="22"/>
              </w:rPr>
              <w:t>None</w:t>
            </w:r>
          </w:p>
        </w:tc>
        <w:tc>
          <w:tcPr>
            <w:tcW w:w="1080" w:type="dxa"/>
            <w:tcMar>
              <w:left w:w="58" w:type="dxa"/>
              <w:right w:w="58" w:type="dxa"/>
            </w:tcMar>
          </w:tcPr>
          <w:p w14:paraId="2588B8FC" w14:textId="77777777" w:rsidR="00684C7E" w:rsidRPr="004F01A4" w:rsidRDefault="00684C7E" w:rsidP="00684C7E">
            <w:pPr>
              <w:spacing w:before="40" w:after="40"/>
              <w:jc w:val="center"/>
              <w:rPr>
                <w:rFonts w:ascii="Arial" w:hAnsi="Arial" w:cs="Arial"/>
                <w:sz w:val="22"/>
                <w:szCs w:val="22"/>
              </w:rPr>
            </w:pPr>
            <w:r w:rsidRPr="004F01A4">
              <w:rPr>
                <w:rFonts w:ascii="Arial" w:hAnsi="Arial" w:cs="Arial"/>
                <w:sz w:val="22"/>
                <w:szCs w:val="22"/>
              </w:rPr>
              <w:t>None</w:t>
            </w:r>
          </w:p>
        </w:tc>
        <w:tc>
          <w:tcPr>
            <w:tcW w:w="2561" w:type="dxa"/>
            <w:tcMar>
              <w:left w:w="58" w:type="dxa"/>
              <w:right w:w="58" w:type="dxa"/>
            </w:tcMar>
          </w:tcPr>
          <w:p w14:paraId="092D52C6" w14:textId="77777777" w:rsidR="00684C7E" w:rsidRPr="00A7039C" w:rsidRDefault="00684C7E" w:rsidP="00684C7E">
            <w:pPr>
              <w:spacing w:before="40" w:after="40"/>
              <w:rPr>
                <w:sz w:val="22"/>
                <w:szCs w:val="22"/>
              </w:rPr>
            </w:pPr>
            <w:r w:rsidRPr="00A7039C">
              <w:rPr>
                <w:sz w:val="22"/>
                <w:szCs w:val="22"/>
              </w:rPr>
              <w:t>Sum of polyvalent cations present in the water, generally magnesium and calcium, and are usually naturally occurring</w:t>
            </w:r>
          </w:p>
        </w:tc>
      </w:tr>
    </w:tbl>
    <w:p w14:paraId="26E86F03" w14:textId="6C0E6404" w:rsidR="005D3708" w:rsidRPr="00A7039C" w:rsidRDefault="00972F81" w:rsidP="00070C22">
      <w:pPr>
        <w:pStyle w:val="Caption"/>
        <w:rPr>
          <w:color w:val="4472C4" w:themeColor="accent1"/>
        </w:rPr>
      </w:pPr>
      <w:r>
        <w:rPr>
          <w:color w:val="4472C4" w:themeColor="accent1"/>
        </w:rPr>
        <w:br/>
      </w:r>
      <w:r w:rsidR="005D3708" w:rsidRPr="00A7039C">
        <w:rPr>
          <w:color w:val="4472C4" w:themeColor="accent1"/>
        </w:rPr>
        <w:t xml:space="preserve">Table </w:t>
      </w:r>
      <w:r w:rsidR="00611413" w:rsidRPr="00A7039C">
        <w:rPr>
          <w:noProof/>
          <w:color w:val="4472C4" w:themeColor="accent1"/>
        </w:rPr>
        <w:fldChar w:fldCharType="begin"/>
      </w:r>
      <w:r w:rsidR="00611413" w:rsidRPr="00A7039C">
        <w:rPr>
          <w:noProof/>
          <w:color w:val="4472C4" w:themeColor="accent1"/>
        </w:rPr>
        <w:instrText xml:space="preserve"> SEQ Table \* ARABIC </w:instrText>
      </w:r>
      <w:r w:rsidR="00611413" w:rsidRPr="00A7039C">
        <w:rPr>
          <w:noProof/>
          <w:color w:val="4472C4" w:themeColor="accent1"/>
        </w:rPr>
        <w:fldChar w:fldCharType="separate"/>
      </w:r>
      <w:r w:rsidR="002E3F31">
        <w:rPr>
          <w:noProof/>
          <w:color w:val="4472C4" w:themeColor="accent1"/>
        </w:rPr>
        <w:t>4</w:t>
      </w:r>
      <w:r w:rsidR="00611413" w:rsidRPr="00A7039C">
        <w:rPr>
          <w:noProof/>
          <w:color w:val="4472C4" w:themeColor="accent1"/>
        </w:rPr>
        <w:fldChar w:fldCharType="end"/>
      </w:r>
      <w:r w:rsidR="005D3708" w:rsidRPr="00A7039C">
        <w:rPr>
          <w:color w:val="4472C4" w:themeColor="accent1"/>
        </w:rPr>
        <w:t>.  Detection of Contaminants with a Primary Drinking Water Standard</w:t>
      </w:r>
      <w:r w:rsidR="002E3F31">
        <w:rPr>
          <w:color w:val="4472C4" w:themeColor="accent1"/>
        </w:rPr>
        <w:t xml:space="preserve">           </w:t>
      </w:r>
      <w:r w:rsidR="002E3F31" w:rsidRPr="002E3F31">
        <w:rPr>
          <w:color w:val="4472C4" w:themeColor="accent1"/>
          <w:sz w:val="18"/>
          <w:szCs w:val="18"/>
        </w:rPr>
        <w:t>Well 2</w:t>
      </w:r>
    </w:p>
    <w:tbl>
      <w:tblPr>
        <w:tblStyle w:val="TableGrid"/>
        <w:tblW w:w="11065" w:type="dxa"/>
        <w:tblLayout w:type="fixed"/>
        <w:tblLook w:val="0020" w:firstRow="1" w:lastRow="0" w:firstColumn="0" w:lastColumn="0" w:noHBand="0" w:noVBand="0"/>
      </w:tblPr>
      <w:tblGrid>
        <w:gridCol w:w="2245"/>
        <w:gridCol w:w="1080"/>
        <w:gridCol w:w="1260"/>
        <w:gridCol w:w="1530"/>
        <w:gridCol w:w="1170"/>
        <w:gridCol w:w="1440"/>
        <w:gridCol w:w="2340"/>
      </w:tblGrid>
      <w:tr w:rsidR="005D3708" w:rsidRPr="005F082E" w14:paraId="4FC0937E" w14:textId="77777777" w:rsidTr="000F54EB">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08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340"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0F54EB">
        <w:trPr>
          <w:trHeight w:val="432"/>
        </w:trPr>
        <w:tc>
          <w:tcPr>
            <w:tcW w:w="2245" w:type="dxa"/>
            <w:tcMar>
              <w:left w:w="58" w:type="dxa"/>
              <w:right w:w="58" w:type="dxa"/>
            </w:tcMar>
          </w:tcPr>
          <w:p w14:paraId="6C0F2120" w14:textId="77777777" w:rsidR="00512D8C" w:rsidRDefault="003659F3" w:rsidP="00512D8C">
            <w:pPr>
              <w:keepNext/>
              <w:keepLines/>
              <w:spacing w:before="40" w:after="40"/>
              <w:ind w:left="30"/>
              <w:jc w:val="both"/>
              <w:rPr>
                <w:rFonts w:ascii="Arial" w:hAnsi="Arial" w:cs="Arial"/>
                <w:color w:val="000000" w:themeColor="text1"/>
                <w:sz w:val="22"/>
                <w:szCs w:val="22"/>
              </w:rPr>
            </w:pPr>
            <w:r>
              <w:rPr>
                <w:rFonts w:ascii="Arial" w:hAnsi="Arial" w:cs="Arial"/>
                <w:color w:val="000000" w:themeColor="text1"/>
                <w:sz w:val="22"/>
                <w:szCs w:val="22"/>
              </w:rPr>
              <w:t>Nitrate (ppm)</w:t>
            </w:r>
          </w:p>
          <w:p w14:paraId="3244F0B9" w14:textId="77777777" w:rsidR="002E3F31" w:rsidRDefault="002E3F31" w:rsidP="00512D8C">
            <w:pPr>
              <w:keepNext/>
              <w:keepLines/>
              <w:spacing w:before="40" w:after="40"/>
              <w:ind w:left="30"/>
              <w:jc w:val="both"/>
              <w:rPr>
                <w:rFonts w:ascii="Arial" w:hAnsi="Arial" w:cs="Arial"/>
                <w:color w:val="000000" w:themeColor="text1"/>
                <w:sz w:val="22"/>
                <w:szCs w:val="22"/>
              </w:rPr>
            </w:pPr>
          </w:p>
          <w:p w14:paraId="29E71AAC" w14:textId="674C6A63" w:rsidR="002E3F31" w:rsidRPr="002E3F31" w:rsidRDefault="002E3F31" w:rsidP="00512D8C">
            <w:pPr>
              <w:keepNext/>
              <w:keepLines/>
              <w:spacing w:before="40" w:after="40"/>
              <w:ind w:left="30"/>
              <w:jc w:val="both"/>
              <w:rPr>
                <w:rFonts w:ascii="Arial" w:hAnsi="Arial" w:cs="Arial"/>
                <w:color w:val="000000" w:themeColor="text1"/>
                <w:sz w:val="18"/>
                <w:szCs w:val="18"/>
              </w:rPr>
            </w:pPr>
            <w:r>
              <w:rPr>
                <w:rFonts w:ascii="Arial" w:hAnsi="Arial" w:cs="Arial"/>
                <w:color w:val="000000" w:themeColor="text1"/>
                <w:sz w:val="22"/>
                <w:szCs w:val="22"/>
              </w:rPr>
              <w:t xml:space="preserve">   </w:t>
            </w:r>
            <w:r w:rsidRPr="002E3F31">
              <w:rPr>
                <w:rFonts w:ascii="Arial" w:hAnsi="Arial" w:cs="Arial"/>
                <w:color w:val="000000" w:themeColor="text1"/>
                <w:sz w:val="18"/>
                <w:szCs w:val="18"/>
              </w:rPr>
              <w:t>Well 1 &amp;</w:t>
            </w:r>
            <w:r>
              <w:rPr>
                <w:rFonts w:ascii="Arial" w:hAnsi="Arial" w:cs="Arial"/>
                <w:color w:val="000000" w:themeColor="text1"/>
                <w:sz w:val="18"/>
                <w:szCs w:val="18"/>
              </w:rPr>
              <w:t xml:space="preserve"> W</w:t>
            </w:r>
            <w:r w:rsidRPr="002E3F31">
              <w:rPr>
                <w:rFonts w:ascii="Arial" w:hAnsi="Arial" w:cs="Arial"/>
                <w:color w:val="000000" w:themeColor="text1"/>
                <w:sz w:val="18"/>
                <w:szCs w:val="18"/>
              </w:rPr>
              <w:t>ell 2</w:t>
            </w:r>
          </w:p>
        </w:tc>
        <w:tc>
          <w:tcPr>
            <w:tcW w:w="1080" w:type="dxa"/>
          </w:tcPr>
          <w:p w14:paraId="21F7006B" w14:textId="01EE8B7D" w:rsidR="00512D8C" w:rsidRPr="00246D01" w:rsidRDefault="003659F3" w:rsidP="00512D8C">
            <w:pPr>
              <w:keepNext/>
              <w:keepLines/>
              <w:spacing w:before="40" w:after="40"/>
              <w:jc w:val="center"/>
              <w:rPr>
                <w:rFonts w:ascii="Arial" w:hAnsi="Arial" w:cs="Arial"/>
                <w:color w:val="000000" w:themeColor="text1"/>
                <w:sz w:val="22"/>
                <w:szCs w:val="22"/>
              </w:rPr>
            </w:pPr>
            <w:r>
              <w:rPr>
                <w:rFonts w:ascii="Arial" w:hAnsi="Arial" w:cs="Arial"/>
                <w:color w:val="000000" w:themeColor="text1"/>
                <w:sz w:val="22"/>
                <w:szCs w:val="22"/>
              </w:rPr>
              <w:t>2021</w:t>
            </w:r>
          </w:p>
        </w:tc>
        <w:tc>
          <w:tcPr>
            <w:tcW w:w="1260" w:type="dxa"/>
          </w:tcPr>
          <w:p w14:paraId="1BD7CABC" w14:textId="4DE4103B" w:rsidR="00512D8C" w:rsidRPr="00246D01" w:rsidRDefault="003659F3" w:rsidP="00512D8C">
            <w:pPr>
              <w:keepNext/>
              <w:keepLines/>
              <w:spacing w:before="40" w:after="40"/>
              <w:jc w:val="center"/>
              <w:rPr>
                <w:rFonts w:ascii="Arial" w:hAnsi="Arial" w:cs="Arial"/>
                <w:color w:val="000000" w:themeColor="text1"/>
                <w:sz w:val="22"/>
                <w:szCs w:val="22"/>
              </w:rPr>
            </w:pPr>
            <w:r>
              <w:rPr>
                <w:rFonts w:ascii="Arial" w:hAnsi="Arial" w:cs="Arial"/>
                <w:color w:val="000000" w:themeColor="text1"/>
                <w:sz w:val="22"/>
                <w:szCs w:val="22"/>
              </w:rPr>
              <w:t>9</w:t>
            </w:r>
          </w:p>
        </w:tc>
        <w:tc>
          <w:tcPr>
            <w:tcW w:w="1530" w:type="dxa"/>
          </w:tcPr>
          <w:p w14:paraId="40895B2C" w14:textId="409C3475" w:rsidR="00512D8C" w:rsidRPr="00246D01" w:rsidRDefault="003659F3" w:rsidP="00512D8C">
            <w:pPr>
              <w:keepNext/>
              <w:keepLines/>
              <w:spacing w:before="40" w:after="40"/>
              <w:jc w:val="center"/>
              <w:rPr>
                <w:rFonts w:ascii="Arial" w:hAnsi="Arial" w:cs="Arial"/>
                <w:color w:val="000000" w:themeColor="text1"/>
                <w:sz w:val="22"/>
                <w:szCs w:val="22"/>
              </w:rPr>
            </w:pPr>
            <w:r>
              <w:rPr>
                <w:rFonts w:ascii="Arial" w:hAnsi="Arial" w:cs="Arial"/>
                <w:color w:val="000000" w:themeColor="text1"/>
                <w:sz w:val="22"/>
                <w:szCs w:val="22"/>
              </w:rPr>
              <w:t>8.8 – 9.3</w:t>
            </w:r>
          </w:p>
        </w:tc>
        <w:tc>
          <w:tcPr>
            <w:tcW w:w="1170" w:type="dxa"/>
          </w:tcPr>
          <w:p w14:paraId="707B8EC2" w14:textId="26AB1E06" w:rsidR="00512D8C" w:rsidRPr="00246D01" w:rsidRDefault="00A7039C" w:rsidP="00A7039C">
            <w:pPr>
              <w:keepNext/>
              <w:keepLines/>
              <w:spacing w:before="40" w:after="40"/>
              <w:jc w:val="center"/>
              <w:rPr>
                <w:rFonts w:ascii="Arial" w:hAnsi="Arial" w:cs="Arial"/>
                <w:color w:val="000000" w:themeColor="text1"/>
                <w:sz w:val="22"/>
                <w:szCs w:val="22"/>
              </w:rPr>
            </w:pPr>
            <w:r>
              <w:rPr>
                <w:rFonts w:ascii="Arial" w:hAnsi="Arial" w:cs="Arial"/>
                <w:color w:val="000000" w:themeColor="text1"/>
                <w:sz w:val="22"/>
                <w:szCs w:val="22"/>
              </w:rPr>
              <w:t>10</w:t>
            </w:r>
          </w:p>
        </w:tc>
        <w:tc>
          <w:tcPr>
            <w:tcW w:w="1440" w:type="dxa"/>
          </w:tcPr>
          <w:p w14:paraId="4F209845" w14:textId="09C6B600" w:rsidR="00512D8C" w:rsidRPr="00246D01" w:rsidRDefault="00A7039C" w:rsidP="00512D8C">
            <w:pPr>
              <w:keepNext/>
              <w:keepLines/>
              <w:spacing w:before="40" w:after="40"/>
              <w:jc w:val="center"/>
              <w:rPr>
                <w:rFonts w:ascii="Arial" w:hAnsi="Arial" w:cs="Arial"/>
                <w:color w:val="000000" w:themeColor="text1"/>
                <w:sz w:val="22"/>
                <w:szCs w:val="22"/>
              </w:rPr>
            </w:pPr>
            <w:r>
              <w:rPr>
                <w:rFonts w:ascii="Arial" w:hAnsi="Arial" w:cs="Arial"/>
                <w:color w:val="000000" w:themeColor="text1"/>
                <w:sz w:val="22"/>
                <w:szCs w:val="22"/>
              </w:rPr>
              <w:t>10</w:t>
            </w:r>
          </w:p>
        </w:tc>
        <w:tc>
          <w:tcPr>
            <w:tcW w:w="2340" w:type="dxa"/>
          </w:tcPr>
          <w:p w14:paraId="307E6935" w14:textId="4DE13141" w:rsidR="00512D8C" w:rsidRPr="003659F3" w:rsidRDefault="00DC459D" w:rsidP="007B20E2">
            <w:pPr>
              <w:keepNext/>
              <w:keepLines/>
              <w:spacing w:before="40" w:after="40"/>
              <w:jc w:val="center"/>
              <w:rPr>
                <w:color w:val="000000" w:themeColor="text1"/>
                <w:sz w:val="22"/>
                <w:szCs w:val="22"/>
              </w:rPr>
            </w:pPr>
            <w:r>
              <w:rPr>
                <w:color w:val="000000" w:themeColor="text1"/>
                <w:sz w:val="22"/>
                <w:szCs w:val="22"/>
              </w:rPr>
              <w:t>Runoff &amp; leaching from fertilizer use; leaching from septic tanks &amp; sewage; erosion of natural deposits</w:t>
            </w:r>
          </w:p>
        </w:tc>
      </w:tr>
      <w:tr w:rsidR="00244938" w:rsidRPr="005F082E" w14:paraId="7E778FAF" w14:textId="77777777" w:rsidTr="000F54EB">
        <w:trPr>
          <w:trHeight w:val="432"/>
        </w:trPr>
        <w:tc>
          <w:tcPr>
            <w:tcW w:w="2245" w:type="dxa"/>
            <w:tcMar>
              <w:left w:w="58" w:type="dxa"/>
              <w:right w:w="58" w:type="dxa"/>
            </w:tcMar>
          </w:tcPr>
          <w:p w14:paraId="2BC454A4" w14:textId="12BDFC61" w:rsidR="00244938" w:rsidRPr="00246D01" w:rsidRDefault="003659F3" w:rsidP="00244938">
            <w:pPr>
              <w:spacing w:before="40" w:after="40"/>
              <w:ind w:left="30"/>
              <w:jc w:val="both"/>
              <w:rPr>
                <w:rFonts w:ascii="Arial" w:hAnsi="Arial" w:cs="Arial"/>
                <w:color w:val="000000" w:themeColor="text1"/>
                <w:sz w:val="22"/>
                <w:szCs w:val="22"/>
              </w:rPr>
            </w:pPr>
            <w:r>
              <w:rPr>
                <w:rFonts w:ascii="Arial" w:hAnsi="Arial" w:cs="Arial"/>
                <w:color w:val="000000" w:themeColor="text1"/>
                <w:sz w:val="22"/>
                <w:szCs w:val="22"/>
              </w:rPr>
              <w:t>Gross Alpha (pCi/L)</w:t>
            </w:r>
          </w:p>
        </w:tc>
        <w:tc>
          <w:tcPr>
            <w:tcW w:w="1080" w:type="dxa"/>
          </w:tcPr>
          <w:p w14:paraId="25EFD446" w14:textId="34F513BE" w:rsidR="00244938" w:rsidRPr="00246D01" w:rsidRDefault="003659F3" w:rsidP="0024493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2021</w:t>
            </w:r>
          </w:p>
        </w:tc>
        <w:tc>
          <w:tcPr>
            <w:tcW w:w="1260" w:type="dxa"/>
          </w:tcPr>
          <w:p w14:paraId="7CAF39D9" w14:textId="3EDD422D" w:rsidR="00244938" w:rsidRPr="00246D01" w:rsidRDefault="003659F3" w:rsidP="0024493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6.79</w:t>
            </w:r>
          </w:p>
        </w:tc>
        <w:tc>
          <w:tcPr>
            <w:tcW w:w="1530" w:type="dxa"/>
          </w:tcPr>
          <w:p w14:paraId="694B316A" w14:textId="4AD3A887" w:rsidR="00244938" w:rsidRPr="00246D01" w:rsidRDefault="003659F3" w:rsidP="0024493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w:t>
            </w:r>
          </w:p>
        </w:tc>
        <w:tc>
          <w:tcPr>
            <w:tcW w:w="1170" w:type="dxa"/>
          </w:tcPr>
          <w:p w14:paraId="04B3ABD1" w14:textId="0A2F28A6" w:rsidR="00244938" w:rsidRPr="00246D01" w:rsidRDefault="00DC459D" w:rsidP="0024493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15</w:t>
            </w:r>
          </w:p>
        </w:tc>
        <w:tc>
          <w:tcPr>
            <w:tcW w:w="1440" w:type="dxa"/>
          </w:tcPr>
          <w:p w14:paraId="7BD33183" w14:textId="581524DA" w:rsidR="00244938" w:rsidRPr="00246D01" w:rsidRDefault="00DC459D" w:rsidP="0024493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w:t>
            </w:r>
          </w:p>
        </w:tc>
        <w:tc>
          <w:tcPr>
            <w:tcW w:w="2340" w:type="dxa"/>
          </w:tcPr>
          <w:p w14:paraId="701F5E75" w14:textId="3B65FCCC" w:rsidR="00244938" w:rsidRPr="003659F3" w:rsidRDefault="00DC459D" w:rsidP="00244938">
            <w:pPr>
              <w:spacing w:before="40" w:after="40"/>
              <w:jc w:val="center"/>
              <w:rPr>
                <w:color w:val="000000" w:themeColor="text1"/>
                <w:sz w:val="22"/>
                <w:szCs w:val="22"/>
              </w:rPr>
            </w:pPr>
            <w:r>
              <w:rPr>
                <w:color w:val="000000" w:themeColor="text1"/>
                <w:sz w:val="22"/>
                <w:szCs w:val="22"/>
              </w:rPr>
              <w:t>Erosion of natural deposits</w:t>
            </w:r>
          </w:p>
        </w:tc>
      </w:tr>
      <w:tr w:rsidR="003659F3" w:rsidRPr="005F082E" w14:paraId="4BC5593C" w14:textId="77777777" w:rsidTr="000F54EB">
        <w:trPr>
          <w:trHeight w:val="432"/>
        </w:trPr>
        <w:tc>
          <w:tcPr>
            <w:tcW w:w="2245" w:type="dxa"/>
            <w:tcMar>
              <w:left w:w="58" w:type="dxa"/>
              <w:right w:w="58" w:type="dxa"/>
            </w:tcMar>
          </w:tcPr>
          <w:p w14:paraId="32BE76CE" w14:textId="60C33431" w:rsidR="003659F3" w:rsidRPr="00246D01" w:rsidRDefault="00A7039C" w:rsidP="00A7039C">
            <w:pPr>
              <w:spacing w:before="40" w:after="40"/>
              <w:jc w:val="both"/>
              <w:rPr>
                <w:rFonts w:ascii="Arial" w:hAnsi="Arial" w:cs="Arial"/>
                <w:color w:val="000000" w:themeColor="text1"/>
                <w:sz w:val="22"/>
                <w:szCs w:val="22"/>
              </w:rPr>
            </w:pPr>
            <w:r>
              <w:rPr>
                <w:rFonts w:ascii="Arial" w:hAnsi="Arial" w:cs="Arial"/>
                <w:color w:val="000000" w:themeColor="text1"/>
                <w:sz w:val="22"/>
                <w:szCs w:val="22"/>
              </w:rPr>
              <w:t>Nickel (ppb)</w:t>
            </w:r>
          </w:p>
        </w:tc>
        <w:tc>
          <w:tcPr>
            <w:tcW w:w="1080" w:type="dxa"/>
          </w:tcPr>
          <w:p w14:paraId="4FE07C86" w14:textId="481056AB" w:rsidR="003659F3" w:rsidRPr="00246D01" w:rsidRDefault="00A7039C" w:rsidP="0024493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2019</w:t>
            </w:r>
          </w:p>
        </w:tc>
        <w:tc>
          <w:tcPr>
            <w:tcW w:w="1260" w:type="dxa"/>
          </w:tcPr>
          <w:p w14:paraId="721609A7" w14:textId="78F9F69A" w:rsidR="003659F3" w:rsidRPr="00246D01" w:rsidRDefault="00A7039C" w:rsidP="0024493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1.7</w:t>
            </w:r>
          </w:p>
        </w:tc>
        <w:tc>
          <w:tcPr>
            <w:tcW w:w="1530" w:type="dxa"/>
          </w:tcPr>
          <w:p w14:paraId="527D37DD" w14:textId="2FF704B4" w:rsidR="003659F3" w:rsidRPr="00246D01" w:rsidRDefault="00DC459D" w:rsidP="0024493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w:t>
            </w:r>
          </w:p>
        </w:tc>
        <w:tc>
          <w:tcPr>
            <w:tcW w:w="1170" w:type="dxa"/>
          </w:tcPr>
          <w:p w14:paraId="28D4FE37" w14:textId="532B5E3B" w:rsidR="003659F3" w:rsidRPr="00246D01" w:rsidRDefault="00DC459D" w:rsidP="0024493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100</w:t>
            </w:r>
          </w:p>
        </w:tc>
        <w:tc>
          <w:tcPr>
            <w:tcW w:w="1440" w:type="dxa"/>
          </w:tcPr>
          <w:p w14:paraId="0E295129" w14:textId="41CAF28C" w:rsidR="003659F3" w:rsidRPr="00246D01" w:rsidRDefault="00DC459D" w:rsidP="0024493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12</w:t>
            </w:r>
          </w:p>
        </w:tc>
        <w:tc>
          <w:tcPr>
            <w:tcW w:w="2340" w:type="dxa"/>
          </w:tcPr>
          <w:p w14:paraId="621B48D1" w14:textId="065ED10A" w:rsidR="003659F3" w:rsidRPr="003659F3" w:rsidRDefault="00DC459D" w:rsidP="00244938">
            <w:pPr>
              <w:spacing w:before="40" w:after="40"/>
              <w:jc w:val="center"/>
              <w:rPr>
                <w:color w:val="000000" w:themeColor="text1"/>
                <w:sz w:val="22"/>
                <w:szCs w:val="22"/>
              </w:rPr>
            </w:pPr>
            <w:r>
              <w:rPr>
                <w:color w:val="000000" w:themeColor="text1"/>
                <w:sz w:val="22"/>
                <w:szCs w:val="22"/>
              </w:rPr>
              <w:t>Erosion of natural deposits; discharge form metal factories</w:t>
            </w:r>
          </w:p>
        </w:tc>
      </w:tr>
      <w:tr w:rsidR="003659F3" w:rsidRPr="005F082E" w14:paraId="042071A1" w14:textId="77777777" w:rsidTr="000F54EB">
        <w:trPr>
          <w:trHeight w:val="432"/>
        </w:trPr>
        <w:tc>
          <w:tcPr>
            <w:tcW w:w="2245" w:type="dxa"/>
            <w:tcMar>
              <w:left w:w="58" w:type="dxa"/>
              <w:right w:w="58" w:type="dxa"/>
            </w:tcMar>
          </w:tcPr>
          <w:p w14:paraId="608649A2" w14:textId="48ABB981" w:rsidR="003659F3" w:rsidRPr="00246D01" w:rsidRDefault="00A7039C" w:rsidP="00244938">
            <w:pPr>
              <w:spacing w:before="40" w:after="40"/>
              <w:ind w:left="30"/>
              <w:jc w:val="both"/>
              <w:rPr>
                <w:rFonts w:ascii="Arial" w:hAnsi="Arial" w:cs="Arial"/>
                <w:color w:val="000000" w:themeColor="text1"/>
                <w:sz w:val="22"/>
                <w:szCs w:val="22"/>
              </w:rPr>
            </w:pPr>
            <w:r>
              <w:rPr>
                <w:rFonts w:ascii="Arial" w:hAnsi="Arial" w:cs="Arial"/>
                <w:color w:val="000000" w:themeColor="text1"/>
                <w:sz w:val="22"/>
                <w:szCs w:val="22"/>
              </w:rPr>
              <w:t>Selenium (ppb)</w:t>
            </w:r>
          </w:p>
        </w:tc>
        <w:tc>
          <w:tcPr>
            <w:tcW w:w="1080" w:type="dxa"/>
          </w:tcPr>
          <w:p w14:paraId="1AC3BA99" w14:textId="35D9BBDB" w:rsidR="003659F3" w:rsidRPr="00246D01" w:rsidRDefault="00A7039C" w:rsidP="0024493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2019</w:t>
            </w:r>
          </w:p>
        </w:tc>
        <w:tc>
          <w:tcPr>
            <w:tcW w:w="1260" w:type="dxa"/>
          </w:tcPr>
          <w:p w14:paraId="61DA44E4" w14:textId="2876608B" w:rsidR="003659F3" w:rsidRPr="00246D01" w:rsidRDefault="00A7039C" w:rsidP="0024493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2.5</w:t>
            </w:r>
          </w:p>
        </w:tc>
        <w:tc>
          <w:tcPr>
            <w:tcW w:w="1530" w:type="dxa"/>
          </w:tcPr>
          <w:p w14:paraId="0D91B958" w14:textId="230F1602" w:rsidR="003659F3" w:rsidRPr="00246D01" w:rsidRDefault="00A7039C" w:rsidP="0024493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w:t>
            </w:r>
          </w:p>
        </w:tc>
        <w:tc>
          <w:tcPr>
            <w:tcW w:w="1170" w:type="dxa"/>
          </w:tcPr>
          <w:p w14:paraId="2A8028A1" w14:textId="7E8629C5" w:rsidR="003659F3" w:rsidRPr="00246D01" w:rsidRDefault="00DC459D" w:rsidP="0024493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50</w:t>
            </w:r>
          </w:p>
        </w:tc>
        <w:tc>
          <w:tcPr>
            <w:tcW w:w="1440" w:type="dxa"/>
          </w:tcPr>
          <w:p w14:paraId="11A38328" w14:textId="7BFD7328" w:rsidR="003659F3" w:rsidRPr="00246D01" w:rsidRDefault="00DC459D" w:rsidP="0024493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30</w:t>
            </w:r>
          </w:p>
        </w:tc>
        <w:tc>
          <w:tcPr>
            <w:tcW w:w="2340" w:type="dxa"/>
          </w:tcPr>
          <w:p w14:paraId="48EB40C4" w14:textId="388B4BD7" w:rsidR="003659F3" w:rsidRPr="003659F3" w:rsidRDefault="00DC459D" w:rsidP="00244938">
            <w:pPr>
              <w:spacing w:before="40" w:after="40"/>
              <w:jc w:val="center"/>
              <w:rPr>
                <w:color w:val="000000" w:themeColor="text1"/>
                <w:sz w:val="22"/>
                <w:szCs w:val="22"/>
              </w:rPr>
            </w:pPr>
            <w:r>
              <w:rPr>
                <w:color w:val="000000" w:themeColor="text1"/>
                <w:sz w:val="22"/>
                <w:szCs w:val="22"/>
              </w:rPr>
              <w:t>Discharge from petroleum, glass, &amp; metal refineries; erosion of natural deposits;</w:t>
            </w:r>
            <w:r w:rsidR="00E47C48">
              <w:rPr>
                <w:color w:val="000000" w:themeColor="text1"/>
                <w:sz w:val="22"/>
                <w:szCs w:val="22"/>
              </w:rPr>
              <w:t xml:space="preserve"> runoff from livestock lots</w:t>
            </w:r>
          </w:p>
        </w:tc>
      </w:tr>
      <w:tr w:rsidR="00A7039C" w:rsidRPr="005F082E" w14:paraId="0B60C62A" w14:textId="77777777" w:rsidTr="000F54EB">
        <w:trPr>
          <w:trHeight w:val="432"/>
        </w:trPr>
        <w:tc>
          <w:tcPr>
            <w:tcW w:w="2245" w:type="dxa"/>
            <w:tcMar>
              <w:left w:w="58" w:type="dxa"/>
              <w:right w:w="58" w:type="dxa"/>
            </w:tcMar>
          </w:tcPr>
          <w:p w14:paraId="265E34E9" w14:textId="26CE0130" w:rsidR="00A7039C" w:rsidRPr="00246D01" w:rsidRDefault="00A7039C" w:rsidP="00244938">
            <w:pPr>
              <w:spacing w:before="40" w:after="40"/>
              <w:ind w:left="30"/>
              <w:jc w:val="both"/>
              <w:rPr>
                <w:rFonts w:ascii="Arial" w:hAnsi="Arial" w:cs="Arial"/>
                <w:color w:val="000000" w:themeColor="text1"/>
                <w:sz w:val="22"/>
                <w:szCs w:val="22"/>
              </w:rPr>
            </w:pPr>
            <w:r>
              <w:rPr>
                <w:rFonts w:ascii="Arial" w:hAnsi="Arial" w:cs="Arial"/>
                <w:color w:val="000000" w:themeColor="text1"/>
                <w:sz w:val="22"/>
                <w:szCs w:val="22"/>
              </w:rPr>
              <w:t>Lead (ppb)</w:t>
            </w:r>
          </w:p>
        </w:tc>
        <w:tc>
          <w:tcPr>
            <w:tcW w:w="1080" w:type="dxa"/>
          </w:tcPr>
          <w:p w14:paraId="072091EF" w14:textId="7D08A350" w:rsidR="00A7039C" w:rsidRPr="00246D01" w:rsidRDefault="00A7039C" w:rsidP="0024493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2019</w:t>
            </w:r>
          </w:p>
        </w:tc>
        <w:tc>
          <w:tcPr>
            <w:tcW w:w="1260" w:type="dxa"/>
          </w:tcPr>
          <w:p w14:paraId="078B35A6" w14:textId="60626BDE" w:rsidR="00A7039C" w:rsidRPr="00246D01" w:rsidRDefault="00A7039C" w:rsidP="0024493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1.7</w:t>
            </w:r>
          </w:p>
        </w:tc>
        <w:tc>
          <w:tcPr>
            <w:tcW w:w="1530" w:type="dxa"/>
          </w:tcPr>
          <w:p w14:paraId="0295E126" w14:textId="14CC1F2C" w:rsidR="00A7039C" w:rsidRPr="00246D01" w:rsidRDefault="00A7039C" w:rsidP="0024493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w:t>
            </w:r>
          </w:p>
        </w:tc>
        <w:tc>
          <w:tcPr>
            <w:tcW w:w="1170" w:type="dxa"/>
          </w:tcPr>
          <w:p w14:paraId="4AEB18FD" w14:textId="13C688AB" w:rsidR="00A7039C" w:rsidRPr="00246D01" w:rsidRDefault="00AD5E89" w:rsidP="0024493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AL = 15;</w:t>
            </w:r>
          </w:p>
        </w:tc>
        <w:tc>
          <w:tcPr>
            <w:tcW w:w="1440" w:type="dxa"/>
          </w:tcPr>
          <w:p w14:paraId="382A85DE" w14:textId="4275C4F7" w:rsidR="00A7039C" w:rsidRPr="00246D01" w:rsidRDefault="00AD5E89" w:rsidP="0024493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0.2</w:t>
            </w:r>
          </w:p>
        </w:tc>
        <w:tc>
          <w:tcPr>
            <w:tcW w:w="2340" w:type="dxa"/>
          </w:tcPr>
          <w:p w14:paraId="525E6BF7" w14:textId="36C6D8A1" w:rsidR="00A7039C" w:rsidRPr="007B20E2" w:rsidRDefault="00AD5E89" w:rsidP="00244938">
            <w:pPr>
              <w:spacing w:before="40" w:after="40"/>
              <w:jc w:val="center"/>
              <w:rPr>
                <w:color w:val="000000" w:themeColor="text1"/>
                <w:sz w:val="22"/>
                <w:szCs w:val="22"/>
              </w:rPr>
            </w:pPr>
            <w:r w:rsidRPr="007B20E2">
              <w:rPr>
                <w:color w:val="000000" w:themeColor="text1"/>
                <w:sz w:val="22"/>
                <w:szCs w:val="22"/>
              </w:rPr>
              <w:t>Internal corrosion  of household water plumbing systems; discharge from industrial manufactures; erosion of natural deposits</w:t>
            </w:r>
          </w:p>
        </w:tc>
      </w:tr>
      <w:tr w:rsidR="001F7181" w:rsidRPr="005F082E" w14:paraId="5A2E4EDA" w14:textId="77777777" w:rsidTr="000F54EB">
        <w:trPr>
          <w:trHeight w:val="432"/>
        </w:trPr>
        <w:tc>
          <w:tcPr>
            <w:tcW w:w="2245" w:type="dxa"/>
            <w:tcMar>
              <w:left w:w="58" w:type="dxa"/>
              <w:right w:w="58" w:type="dxa"/>
            </w:tcMar>
          </w:tcPr>
          <w:p w14:paraId="2BBB3C91" w14:textId="77777777" w:rsidR="007B20E2" w:rsidRDefault="007B20E2" w:rsidP="002A5101">
            <w:pPr>
              <w:spacing w:before="40" w:after="40"/>
              <w:ind w:left="30"/>
              <w:jc w:val="both"/>
              <w:rPr>
                <w:rFonts w:ascii="Arial" w:hAnsi="Arial" w:cs="Arial"/>
                <w:color w:val="000000" w:themeColor="text1"/>
                <w:sz w:val="22"/>
                <w:szCs w:val="22"/>
              </w:rPr>
            </w:pPr>
          </w:p>
          <w:p w14:paraId="1FB40CC8" w14:textId="77777777" w:rsidR="007B20E2" w:rsidRDefault="007B20E2" w:rsidP="002A5101">
            <w:pPr>
              <w:spacing w:before="40" w:after="40"/>
              <w:ind w:left="30"/>
              <w:jc w:val="both"/>
              <w:rPr>
                <w:rFonts w:ascii="Arial" w:hAnsi="Arial" w:cs="Arial"/>
                <w:color w:val="000000" w:themeColor="text1"/>
                <w:sz w:val="22"/>
                <w:szCs w:val="22"/>
              </w:rPr>
            </w:pPr>
          </w:p>
          <w:p w14:paraId="490802B3" w14:textId="4FAC8862" w:rsidR="001F7181" w:rsidRPr="00246D01" w:rsidRDefault="00AD5E89" w:rsidP="002A5101">
            <w:pPr>
              <w:spacing w:before="40" w:after="40"/>
              <w:ind w:left="30"/>
              <w:jc w:val="both"/>
              <w:rPr>
                <w:rFonts w:ascii="Arial" w:hAnsi="Arial" w:cs="Arial"/>
                <w:color w:val="000000" w:themeColor="text1"/>
                <w:sz w:val="22"/>
                <w:szCs w:val="22"/>
              </w:rPr>
            </w:pPr>
            <w:r>
              <w:rPr>
                <w:rFonts w:ascii="Arial" w:hAnsi="Arial" w:cs="Arial"/>
                <w:color w:val="000000" w:themeColor="text1"/>
                <w:sz w:val="22"/>
                <w:szCs w:val="22"/>
              </w:rPr>
              <w:lastRenderedPageBreak/>
              <w:t>Barium (mg/L)</w:t>
            </w:r>
          </w:p>
        </w:tc>
        <w:tc>
          <w:tcPr>
            <w:tcW w:w="1080" w:type="dxa"/>
          </w:tcPr>
          <w:p w14:paraId="6806EA8A" w14:textId="77777777" w:rsidR="007B20E2" w:rsidRDefault="007B20E2" w:rsidP="001F7181">
            <w:pPr>
              <w:spacing w:before="40" w:after="40"/>
              <w:jc w:val="center"/>
              <w:rPr>
                <w:rFonts w:ascii="Arial" w:hAnsi="Arial" w:cs="Arial"/>
                <w:color w:val="000000" w:themeColor="text1"/>
                <w:sz w:val="22"/>
                <w:szCs w:val="22"/>
              </w:rPr>
            </w:pPr>
          </w:p>
          <w:p w14:paraId="595B1B51" w14:textId="77777777" w:rsidR="007B20E2" w:rsidRDefault="007B20E2" w:rsidP="001F7181">
            <w:pPr>
              <w:spacing w:before="40" w:after="40"/>
              <w:jc w:val="center"/>
              <w:rPr>
                <w:rFonts w:ascii="Arial" w:hAnsi="Arial" w:cs="Arial"/>
                <w:color w:val="000000" w:themeColor="text1"/>
                <w:sz w:val="22"/>
                <w:szCs w:val="22"/>
              </w:rPr>
            </w:pPr>
          </w:p>
          <w:p w14:paraId="535C6478" w14:textId="28F8EBF9" w:rsidR="001F7181" w:rsidRPr="00246D01" w:rsidRDefault="00AD5E89" w:rsidP="001F7181">
            <w:pPr>
              <w:spacing w:before="40" w:after="40"/>
              <w:jc w:val="center"/>
              <w:rPr>
                <w:rFonts w:ascii="Arial" w:hAnsi="Arial" w:cs="Arial"/>
                <w:color w:val="000000" w:themeColor="text1"/>
                <w:sz w:val="22"/>
                <w:szCs w:val="22"/>
              </w:rPr>
            </w:pPr>
            <w:r>
              <w:rPr>
                <w:rFonts w:ascii="Arial" w:hAnsi="Arial" w:cs="Arial"/>
                <w:color w:val="000000" w:themeColor="text1"/>
                <w:sz w:val="22"/>
                <w:szCs w:val="22"/>
              </w:rPr>
              <w:lastRenderedPageBreak/>
              <w:t>2019</w:t>
            </w:r>
          </w:p>
        </w:tc>
        <w:tc>
          <w:tcPr>
            <w:tcW w:w="1260" w:type="dxa"/>
          </w:tcPr>
          <w:p w14:paraId="6C608E17" w14:textId="77777777" w:rsidR="007B20E2" w:rsidRDefault="007B20E2" w:rsidP="001F7181">
            <w:pPr>
              <w:spacing w:before="40" w:after="40"/>
              <w:jc w:val="center"/>
              <w:rPr>
                <w:rFonts w:ascii="Arial" w:hAnsi="Arial" w:cs="Arial"/>
                <w:color w:val="000000" w:themeColor="text1"/>
                <w:sz w:val="22"/>
                <w:szCs w:val="22"/>
              </w:rPr>
            </w:pPr>
          </w:p>
          <w:p w14:paraId="1733C7EC" w14:textId="77777777" w:rsidR="007B20E2" w:rsidRDefault="007B20E2" w:rsidP="001F7181">
            <w:pPr>
              <w:spacing w:before="40" w:after="40"/>
              <w:jc w:val="center"/>
              <w:rPr>
                <w:rFonts w:ascii="Arial" w:hAnsi="Arial" w:cs="Arial"/>
                <w:color w:val="000000" w:themeColor="text1"/>
                <w:sz w:val="22"/>
                <w:szCs w:val="22"/>
              </w:rPr>
            </w:pPr>
          </w:p>
          <w:p w14:paraId="1A872876" w14:textId="70817729" w:rsidR="001F7181" w:rsidRPr="00246D01" w:rsidRDefault="00AD5E89" w:rsidP="001F7181">
            <w:pPr>
              <w:spacing w:before="40" w:after="40"/>
              <w:jc w:val="center"/>
              <w:rPr>
                <w:rFonts w:ascii="Arial" w:hAnsi="Arial" w:cs="Arial"/>
                <w:color w:val="000000" w:themeColor="text1"/>
                <w:sz w:val="22"/>
                <w:szCs w:val="22"/>
              </w:rPr>
            </w:pPr>
            <w:r>
              <w:rPr>
                <w:rFonts w:ascii="Arial" w:hAnsi="Arial" w:cs="Arial"/>
                <w:color w:val="000000" w:themeColor="text1"/>
                <w:sz w:val="22"/>
                <w:szCs w:val="22"/>
              </w:rPr>
              <w:lastRenderedPageBreak/>
              <w:t>0.120</w:t>
            </w:r>
          </w:p>
        </w:tc>
        <w:tc>
          <w:tcPr>
            <w:tcW w:w="1530" w:type="dxa"/>
          </w:tcPr>
          <w:p w14:paraId="4F380004" w14:textId="77777777" w:rsidR="007B20E2" w:rsidRDefault="007B20E2" w:rsidP="001F7181">
            <w:pPr>
              <w:spacing w:before="40" w:after="40"/>
              <w:jc w:val="center"/>
              <w:rPr>
                <w:rFonts w:ascii="Arial" w:hAnsi="Arial" w:cs="Arial"/>
                <w:color w:val="000000" w:themeColor="text1"/>
                <w:sz w:val="22"/>
                <w:szCs w:val="22"/>
              </w:rPr>
            </w:pPr>
          </w:p>
          <w:p w14:paraId="388965E0" w14:textId="77777777" w:rsidR="007B20E2" w:rsidRDefault="007B20E2" w:rsidP="001F7181">
            <w:pPr>
              <w:spacing w:before="40" w:after="40"/>
              <w:jc w:val="center"/>
              <w:rPr>
                <w:rFonts w:ascii="Arial" w:hAnsi="Arial" w:cs="Arial"/>
                <w:color w:val="000000" w:themeColor="text1"/>
                <w:sz w:val="22"/>
                <w:szCs w:val="22"/>
              </w:rPr>
            </w:pPr>
          </w:p>
          <w:p w14:paraId="4E27FAAD" w14:textId="31C55994" w:rsidR="001F7181" w:rsidRPr="00246D01" w:rsidRDefault="00AD5E89" w:rsidP="001F7181">
            <w:pPr>
              <w:spacing w:before="40" w:after="40"/>
              <w:jc w:val="center"/>
              <w:rPr>
                <w:rFonts w:ascii="Arial" w:hAnsi="Arial" w:cs="Arial"/>
                <w:color w:val="000000" w:themeColor="text1"/>
                <w:sz w:val="22"/>
                <w:szCs w:val="22"/>
              </w:rPr>
            </w:pPr>
            <w:r>
              <w:rPr>
                <w:rFonts w:ascii="Arial" w:hAnsi="Arial" w:cs="Arial"/>
                <w:color w:val="000000" w:themeColor="text1"/>
                <w:sz w:val="22"/>
                <w:szCs w:val="22"/>
              </w:rPr>
              <w:lastRenderedPageBreak/>
              <w:t>-</w:t>
            </w:r>
          </w:p>
        </w:tc>
        <w:tc>
          <w:tcPr>
            <w:tcW w:w="1170" w:type="dxa"/>
          </w:tcPr>
          <w:p w14:paraId="32657671" w14:textId="77777777" w:rsidR="007B20E2" w:rsidRDefault="007B20E2" w:rsidP="001F7181">
            <w:pPr>
              <w:spacing w:before="40" w:after="40"/>
              <w:jc w:val="center"/>
              <w:rPr>
                <w:rFonts w:ascii="Arial" w:hAnsi="Arial" w:cs="Arial"/>
                <w:color w:val="000000" w:themeColor="text1"/>
                <w:sz w:val="22"/>
                <w:szCs w:val="22"/>
              </w:rPr>
            </w:pPr>
          </w:p>
          <w:p w14:paraId="0A16249C" w14:textId="77777777" w:rsidR="007B20E2" w:rsidRDefault="007B20E2" w:rsidP="001F7181">
            <w:pPr>
              <w:spacing w:before="40" w:after="40"/>
              <w:jc w:val="center"/>
              <w:rPr>
                <w:rFonts w:ascii="Arial" w:hAnsi="Arial" w:cs="Arial"/>
                <w:color w:val="000000" w:themeColor="text1"/>
                <w:sz w:val="22"/>
                <w:szCs w:val="22"/>
              </w:rPr>
            </w:pPr>
          </w:p>
          <w:p w14:paraId="6EC8A772" w14:textId="7B0A5C00" w:rsidR="001F7181" w:rsidRPr="00246D01" w:rsidRDefault="00AD5E89" w:rsidP="001F7181">
            <w:pPr>
              <w:spacing w:before="40" w:after="40"/>
              <w:jc w:val="center"/>
              <w:rPr>
                <w:rFonts w:ascii="Arial" w:hAnsi="Arial" w:cs="Arial"/>
                <w:color w:val="000000" w:themeColor="text1"/>
                <w:sz w:val="22"/>
                <w:szCs w:val="22"/>
              </w:rPr>
            </w:pPr>
            <w:r>
              <w:rPr>
                <w:rFonts w:ascii="Arial" w:hAnsi="Arial" w:cs="Arial"/>
                <w:color w:val="000000" w:themeColor="text1"/>
                <w:sz w:val="22"/>
                <w:szCs w:val="22"/>
              </w:rPr>
              <w:lastRenderedPageBreak/>
              <w:t>1</w:t>
            </w:r>
          </w:p>
        </w:tc>
        <w:tc>
          <w:tcPr>
            <w:tcW w:w="1440" w:type="dxa"/>
          </w:tcPr>
          <w:p w14:paraId="797D907C" w14:textId="77777777" w:rsidR="007B20E2" w:rsidRDefault="007B20E2" w:rsidP="001F7181">
            <w:pPr>
              <w:spacing w:before="40" w:after="40"/>
              <w:jc w:val="center"/>
              <w:rPr>
                <w:rFonts w:ascii="Arial" w:hAnsi="Arial" w:cs="Arial"/>
                <w:color w:val="000000" w:themeColor="text1"/>
                <w:sz w:val="22"/>
                <w:szCs w:val="22"/>
              </w:rPr>
            </w:pPr>
          </w:p>
          <w:p w14:paraId="0E872D2C" w14:textId="77777777" w:rsidR="007B20E2" w:rsidRDefault="007B20E2" w:rsidP="001F7181">
            <w:pPr>
              <w:spacing w:before="40" w:after="40"/>
              <w:jc w:val="center"/>
              <w:rPr>
                <w:rFonts w:ascii="Arial" w:hAnsi="Arial" w:cs="Arial"/>
                <w:color w:val="000000" w:themeColor="text1"/>
                <w:sz w:val="22"/>
                <w:szCs w:val="22"/>
              </w:rPr>
            </w:pPr>
          </w:p>
          <w:p w14:paraId="22CCB022" w14:textId="57787904" w:rsidR="001F7181" w:rsidRPr="00246D01" w:rsidRDefault="00AD5E89" w:rsidP="001F7181">
            <w:pPr>
              <w:spacing w:before="40" w:after="40"/>
              <w:jc w:val="center"/>
              <w:rPr>
                <w:rFonts w:ascii="Arial" w:hAnsi="Arial" w:cs="Arial"/>
                <w:color w:val="000000" w:themeColor="text1"/>
                <w:sz w:val="22"/>
                <w:szCs w:val="22"/>
              </w:rPr>
            </w:pPr>
            <w:r>
              <w:rPr>
                <w:rFonts w:ascii="Arial" w:hAnsi="Arial" w:cs="Arial"/>
                <w:color w:val="000000" w:themeColor="text1"/>
                <w:sz w:val="22"/>
                <w:szCs w:val="22"/>
              </w:rPr>
              <w:lastRenderedPageBreak/>
              <w:t>2</w:t>
            </w:r>
          </w:p>
        </w:tc>
        <w:tc>
          <w:tcPr>
            <w:tcW w:w="2340" w:type="dxa"/>
          </w:tcPr>
          <w:p w14:paraId="12036CC3" w14:textId="77777777" w:rsidR="007B20E2" w:rsidRDefault="007B20E2" w:rsidP="001F7181">
            <w:pPr>
              <w:spacing w:before="40" w:after="40"/>
              <w:jc w:val="center"/>
              <w:rPr>
                <w:color w:val="000000" w:themeColor="text1"/>
                <w:sz w:val="22"/>
                <w:szCs w:val="22"/>
              </w:rPr>
            </w:pPr>
          </w:p>
          <w:p w14:paraId="72DCA2CF" w14:textId="77777777" w:rsidR="007B20E2" w:rsidRDefault="007B20E2" w:rsidP="001F7181">
            <w:pPr>
              <w:spacing w:before="40" w:after="40"/>
              <w:jc w:val="center"/>
              <w:rPr>
                <w:color w:val="000000" w:themeColor="text1"/>
                <w:sz w:val="22"/>
                <w:szCs w:val="22"/>
              </w:rPr>
            </w:pPr>
          </w:p>
          <w:p w14:paraId="218DDB99" w14:textId="61C9F962" w:rsidR="001F7181" w:rsidRPr="003659F3" w:rsidRDefault="00AD5E89" w:rsidP="001F7181">
            <w:pPr>
              <w:spacing w:before="40" w:after="40"/>
              <w:jc w:val="center"/>
              <w:rPr>
                <w:color w:val="000000" w:themeColor="text1"/>
                <w:sz w:val="22"/>
                <w:szCs w:val="22"/>
              </w:rPr>
            </w:pPr>
            <w:r>
              <w:rPr>
                <w:color w:val="000000" w:themeColor="text1"/>
                <w:sz w:val="22"/>
                <w:szCs w:val="22"/>
              </w:rPr>
              <w:lastRenderedPageBreak/>
              <w:t>Discharge of oil drilling</w:t>
            </w:r>
            <w:r w:rsidR="00972F81">
              <w:rPr>
                <w:color w:val="000000" w:themeColor="text1"/>
                <w:sz w:val="22"/>
                <w:szCs w:val="22"/>
              </w:rPr>
              <w:t xml:space="preserve"> wastes &amp; from metal refineries; erosion of natural deposits</w:t>
            </w:r>
          </w:p>
        </w:tc>
      </w:tr>
    </w:tbl>
    <w:p w14:paraId="7CEB1FE7" w14:textId="25A958BE" w:rsidR="005D3708" w:rsidRPr="000F54EB" w:rsidRDefault="005D3708" w:rsidP="00070C22">
      <w:pPr>
        <w:pStyle w:val="Caption"/>
        <w:rPr>
          <w:color w:val="4472C4" w:themeColor="accent1"/>
        </w:rPr>
      </w:pPr>
      <w:r w:rsidRPr="000F54EB">
        <w:rPr>
          <w:color w:val="4472C4" w:themeColor="accent1"/>
        </w:rPr>
        <w:lastRenderedPageBreak/>
        <w:t xml:space="preserve">Table </w:t>
      </w:r>
      <w:r w:rsidR="00611413" w:rsidRPr="000F54EB">
        <w:rPr>
          <w:noProof/>
          <w:color w:val="4472C4" w:themeColor="accent1"/>
        </w:rPr>
        <w:fldChar w:fldCharType="begin"/>
      </w:r>
      <w:r w:rsidR="00611413" w:rsidRPr="000F54EB">
        <w:rPr>
          <w:noProof/>
          <w:color w:val="4472C4" w:themeColor="accent1"/>
        </w:rPr>
        <w:instrText xml:space="preserve"> SEQ Table \* ARABIC </w:instrText>
      </w:r>
      <w:r w:rsidR="00611413" w:rsidRPr="000F54EB">
        <w:rPr>
          <w:noProof/>
          <w:color w:val="4472C4" w:themeColor="accent1"/>
        </w:rPr>
        <w:fldChar w:fldCharType="separate"/>
      </w:r>
      <w:r w:rsidR="002E3F31">
        <w:rPr>
          <w:noProof/>
          <w:color w:val="4472C4" w:themeColor="accent1"/>
        </w:rPr>
        <w:t>5</w:t>
      </w:r>
      <w:r w:rsidR="00611413" w:rsidRPr="000F54EB">
        <w:rPr>
          <w:noProof/>
          <w:color w:val="4472C4" w:themeColor="accent1"/>
        </w:rPr>
        <w:fldChar w:fldCharType="end"/>
      </w:r>
      <w:r w:rsidRPr="000F54EB">
        <w:rPr>
          <w:color w:val="4472C4" w:themeColor="accent1"/>
        </w:rPr>
        <w:t>.  Detection of Contaminants with a Secondary Drinking Water Standard</w:t>
      </w:r>
      <w:r w:rsidR="002E3F31">
        <w:rPr>
          <w:color w:val="4472C4" w:themeColor="accent1"/>
        </w:rPr>
        <w:t xml:space="preserve">     </w:t>
      </w:r>
      <w:r w:rsidR="002E3F31" w:rsidRPr="002E3F31">
        <w:rPr>
          <w:color w:val="4472C4" w:themeColor="accent1"/>
          <w:sz w:val="18"/>
          <w:szCs w:val="18"/>
        </w:rPr>
        <w:t>Well 2</w:t>
      </w:r>
    </w:p>
    <w:tbl>
      <w:tblPr>
        <w:tblStyle w:val="TableGrid"/>
        <w:tblW w:w="10885" w:type="dxa"/>
        <w:tblLayout w:type="fixed"/>
        <w:tblLook w:val="0020" w:firstRow="1" w:lastRow="0" w:firstColumn="0" w:lastColumn="0" w:noHBand="0" w:noVBand="0"/>
      </w:tblPr>
      <w:tblGrid>
        <w:gridCol w:w="2605"/>
        <w:gridCol w:w="1080"/>
        <w:gridCol w:w="1080"/>
        <w:gridCol w:w="1440"/>
        <w:gridCol w:w="990"/>
        <w:gridCol w:w="1170"/>
        <w:gridCol w:w="2520"/>
      </w:tblGrid>
      <w:tr w:rsidR="007A473C" w:rsidRPr="005F082E" w14:paraId="27E12E87" w14:textId="77777777" w:rsidTr="007B20E2">
        <w:tc>
          <w:tcPr>
            <w:tcW w:w="260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08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08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44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9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20"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7B20E2">
        <w:trPr>
          <w:trHeight w:val="432"/>
        </w:trPr>
        <w:tc>
          <w:tcPr>
            <w:tcW w:w="2605" w:type="dxa"/>
          </w:tcPr>
          <w:p w14:paraId="04C2A80B" w14:textId="78903405" w:rsidR="00086BEB" w:rsidRPr="00246D01" w:rsidRDefault="00BE6892" w:rsidP="00086BEB">
            <w:pPr>
              <w:spacing w:before="40" w:after="40"/>
              <w:ind w:left="187"/>
              <w:rPr>
                <w:rFonts w:ascii="Arial" w:hAnsi="Arial" w:cs="Arial"/>
                <w:color w:val="000000" w:themeColor="text1"/>
                <w:sz w:val="22"/>
                <w:szCs w:val="22"/>
              </w:rPr>
            </w:pPr>
            <w:r>
              <w:rPr>
                <w:rFonts w:ascii="Arial" w:hAnsi="Arial" w:cs="Arial"/>
                <w:color w:val="000000" w:themeColor="text1"/>
                <w:sz w:val="22"/>
                <w:szCs w:val="22"/>
              </w:rPr>
              <w:t>Aluminum (ppb)</w:t>
            </w:r>
          </w:p>
        </w:tc>
        <w:tc>
          <w:tcPr>
            <w:tcW w:w="1080" w:type="dxa"/>
          </w:tcPr>
          <w:p w14:paraId="3AB56DE9" w14:textId="7C9E9C53" w:rsidR="00086BEB" w:rsidRPr="00246D01" w:rsidRDefault="00BE6892" w:rsidP="00BE6892">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2019</w:t>
            </w:r>
          </w:p>
        </w:tc>
        <w:tc>
          <w:tcPr>
            <w:tcW w:w="1080" w:type="dxa"/>
          </w:tcPr>
          <w:p w14:paraId="5D465B29" w14:textId="7091A45F" w:rsidR="00086BEB" w:rsidRPr="00246D01" w:rsidRDefault="00BE6892" w:rsidP="00BE6892">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10</w:t>
            </w:r>
          </w:p>
        </w:tc>
        <w:tc>
          <w:tcPr>
            <w:tcW w:w="1440" w:type="dxa"/>
          </w:tcPr>
          <w:p w14:paraId="6F2413BA" w14:textId="3CE29C47" w:rsidR="00086BEB" w:rsidRPr="00246D01" w:rsidRDefault="00BE6892" w:rsidP="00BE6892">
            <w:pPr>
              <w:spacing w:before="40" w:after="40"/>
              <w:jc w:val="center"/>
              <w:rPr>
                <w:rFonts w:ascii="Arial" w:hAnsi="Arial" w:cs="Arial"/>
                <w:color w:val="000000" w:themeColor="text1"/>
                <w:sz w:val="22"/>
                <w:szCs w:val="22"/>
              </w:rPr>
            </w:pPr>
            <w:r>
              <w:rPr>
                <w:rFonts w:ascii="Arial" w:hAnsi="Arial" w:cs="Arial"/>
                <w:color w:val="000000" w:themeColor="text1"/>
                <w:sz w:val="22"/>
                <w:szCs w:val="22"/>
              </w:rPr>
              <w:t>-</w:t>
            </w:r>
          </w:p>
        </w:tc>
        <w:tc>
          <w:tcPr>
            <w:tcW w:w="990" w:type="dxa"/>
          </w:tcPr>
          <w:p w14:paraId="5615AC9F" w14:textId="078C72FB" w:rsidR="00086BEB" w:rsidRPr="00246D01" w:rsidRDefault="00BE6892" w:rsidP="00BE6892">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200</w:t>
            </w:r>
          </w:p>
        </w:tc>
        <w:tc>
          <w:tcPr>
            <w:tcW w:w="1170" w:type="dxa"/>
          </w:tcPr>
          <w:p w14:paraId="188C38E4" w14:textId="313138F3" w:rsidR="00086BEB" w:rsidRPr="00246D01" w:rsidRDefault="00BE6892" w:rsidP="00BE6892">
            <w:pPr>
              <w:spacing w:before="40" w:after="40"/>
              <w:jc w:val="center"/>
              <w:rPr>
                <w:rFonts w:ascii="Arial" w:hAnsi="Arial" w:cs="Arial"/>
                <w:color w:val="000000" w:themeColor="text1"/>
                <w:sz w:val="22"/>
                <w:szCs w:val="22"/>
              </w:rPr>
            </w:pPr>
            <w:r>
              <w:rPr>
                <w:rFonts w:ascii="Arial" w:hAnsi="Arial" w:cs="Arial"/>
                <w:color w:val="000000" w:themeColor="text1"/>
                <w:sz w:val="22"/>
                <w:szCs w:val="22"/>
              </w:rPr>
              <w:t>-</w:t>
            </w:r>
          </w:p>
        </w:tc>
        <w:tc>
          <w:tcPr>
            <w:tcW w:w="2520" w:type="dxa"/>
          </w:tcPr>
          <w:p w14:paraId="566F303C" w14:textId="0AFE9F81" w:rsidR="00086BEB" w:rsidRPr="003659F3" w:rsidRDefault="00BE6892" w:rsidP="00086BEB">
            <w:pPr>
              <w:spacing w:before="40" w:after="40"/>
              <w:rPr>
                <w:color w:val="000000" w:themeColor="text1"/>
                <w:sz w:val="22"/>
                <w:szCs w:val="22"/>
              </w:rPr>
            </w:pPr>
            <w:r>
              <w:rPr>
                <w:color w:val="000000" w:themeColor="text1"/>
                <w:sz w:val="22"/>
                <w:szCs w:val="22"/>
              </w:rPr>
              <w:t>Erosion of natural deposits; residual from some surface</w:t>
            </w:r>
            <w:r w:rsidR="0031659A">
              <w:rPr>
                <w:color w:val="000000" w:themeColor="text1"/>
                <w:sz w:val="22"/>
                <w:szCs w:val="22"/>
              </w:rPr>
              <w:t xml:space="preserve"> water treatment processes</w:t>
            </w:r>
          </w:p>
        </w:tc>
      </w:tr>
      <w:tr w:rsidR="00086BEB" w:rsidRPr="005F082E" w14:paraId="43BA6B8D" w14:textId="77777777" w:rsidTr="007B20E2">
        <w:trPr>
          <w:trHeight w:val="432"/>
        </w:trPr>
        <w:tc>
          <w:tcPr>
            <w:tcW w:w="2605" w:type="dxa"/>
          </w:tcPr>
          <w:p w14:paraId="581AB298" w14:textId="29D4D7FD" w:rsidR="00086BEB" w:rsidRPr="00246D01" w:rsidRDefault="00BE6892" w:rsidP="00086BEB">
            <w:pPr>
              <w:spacing w:before="40" w:after="40"/>
              <w:ind w:left="187"/>
              <w:rPr>
                <w:rFonts w:ascii="Arial" w:hAnsi="Arial" w:cs="Arial"/>
                <w:color w:val="000000" w:themeColor="text1"/>
                <w:sz w:val="22"/>
                <w:szCs w:val="22"/>
              </w:rPr>
            </w:pPr>
            <w:r>
              <w:rPr>
                <w:rFonts w:ascii="Arial" w:hAnsi="Arial" w:cs="Arial"/>
                <w:color w:val="000000" w:themeColor="text1"/>
                <w:sz w:val="22"/>
                <w:szCs w:val="22"/>
              </w:rPr>
              <w:t>Color (Units)</w:t>
            </w:r>
          </w:p>
        </w:tc>
        <w:tc>
          <w:tcPr>
            <w:tcW w:w="1080" w:type="dxa"/>
          </w:tcPr>
          <w:p w14:paraId="13425507" w14:textId="486294B3" w:rsidR="00086BEB" w:rsidRPr="00246D01" w:rsidRDefault="00BE6892" w:rsidP="00BE6892">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2019</w:t>
            </w:r>
          </w:p>
        </w:tc>
        <w:tc>
          <w:tcPr>
            <w:tcW w:w="1080" w:type="dxa"/>
          </w:tcPr>
          <w:p w14:paraId="72C49EEB" w14:textId="1848B41D" w:rsidR="00086BEB" w:rsidRPr="00246D01" w:rsidRDefault="00BE6892" w:rsidP="00BE6892">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10</w:t>
            </w:r>
          </w:p>
        </w:tc>
        <w:tc>
          <w:tcPr>
            <w:tcW w:w="1440" w:type="dxa"/>
          </w:tcPr>
          <w:p w14:paraId="7C11921B" w14:textId="46DC57E2" w:rsidR="00086BEB" w:rsidRPr="00246D01" w:rsidRDefault="00BE6892" w:rsidP="00BE6892">
            <w:pPr>
              <w:spacing w:before="40" w:after="40"/>
              <w:jc w:val="center"/>
              <w:rPr>
                <w:rFonts w:ascii="Arial" w:hAnsi="Arial" w:cs="Arial"/>
                <w:color w:val="000000" w:themeColor="text1"/>
                <w:sz w:val="22"/>
                <w:szCs w:val="22"/>
              </w:rPr>
            </w:pPr>
            <w:r>
              <w:rPr>
                <w:rFonts w:ascii="Arial" w:hAnsi="Arial" w:cs="Arial"/>
                <w:color w:val="000000" w:themeColor="text1"/>
                <w:sz w:val="22"/>
                <w:szCs w:val="22"/>
              </w:rPr>
              <w:t>-</w:t>
            </w:r>
          </w:p>
        </w:tc>
        <w:tc>
          <w:tcPr>
            <w:tcW w:w="990" w:type="dxa"/>
          </w:tcPr>
          <w:p w14:paraId="491F1603" w14:textId="3E738991" w:rsidR="00086BEB" w:rsidRPr="00246D01" w:rsidRDefault="00BE6892" w:rsidP="00BE6892">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15</w:t>
            </w:r>
          </w:p>
        </w:tc>
        <w:tc>
          <w:tcPr>
            <w:tcW w:w="1170" w:type="dxa"/>
          </w:tcPr>
          <w:p w14:paraId="489C42D6" w14:textId="276DEDA4" w:rsidR="00086BEB" w:rsidRPr="00246D01" w:rsidRDefault="00BE6892" w:rsidP="00BE6892">
            <w:pPr>
              <w:spacing w:before="40" w:after="40"/>
              <w:jc w:val="center"/>
              <w:rPr>
                <w:rFonts w:ascii="Arial" w:hAnsi="Arial" w:cs="Arial"/>
                <w:color w:val="000000" w:themeColor="text1"/>
                <w:sz w:val="22"/>
                <w:szCs w:val="22"/>
              </w:rPr>
            </w:pPr>
            <w:r>
              <w:rPr>
                <w:rFonts w:ascii="Arial" w:hAnsi="Arial" w:cs="Arial"/>
                <w:color w:val="000000" w:themeColor="text1"/>
                <w:sz w:val="22"/>
                <w:szCs w:val="22"/>
              </w:rPr>
              <w:t>-</w:t>
            </w:r>
          </w:p>
        </w:tc>
        <w:tc>
          <w:tcPr>
            <w:tcW w:w="2520" w:type="dxa"/>
          </w:tcPr>
          <w:p w14:paraId="2DBCEC1A" w14:textId="501366CB" w:rsidR="00086BEB" w:rsidRPr="003659F3" w:rsidRDefault="00BE6892" w:rsidP="00086BEB">
            <w:pPr>
              <w:spacing w:before="40" w:after="40"/>
              <w:rPr>
                <w:color w:val="000000" w:themeColor="text1"/>
                <w:sz w:val="22"/>
                <w:szCs w:val="22"/>
              </w:rPr>
            </w:pPr>
            <w:r>
              <w:rPr>
                <w:color w:val="000000" w:themeColor="text1"/>
                <w:sz w:val="22"/>
                <w:szCs w:val="22"/>
              </w:rPr>
              <w:t>Natural-occurring organic materials</w:t>
            </w:r>
          </w:p>
        </w:tc>
      </w:tr>
      <w:tr w:rsidR="00BE6892" w:rsidRPr="005F082E" w14:paraId="3403AB3E" w14:textId="77777777" w:rsidTr="007B20E2">
        <w:trPr>
          <w:trHeight w:val="432"/>
        </w:trPr>
        <w:tc>
          <w:tcPr>
            <w:tcW w:w="2605" w:type="dxa"/>
          </w:tcPr>
          <w:p w14:paraId="78B6BEA9" w14:textId="5FD284B7" w:rsidR="00BE6892" w:rsidRPr="00246D01" w:rsidRDefault="00BE6892" w:rsidP="00086BEB">
            <w:pPr>
              <w:spacing w:before="40" w:after="40"/>
              <w:ind w:left="187"/>
              <w:rPr>
                <w:rFonts w:ascii="Arial" w:hAnsi="Arial" w:cs="Arial"/>
                <w:color w:val="000000" w:themeColor="text1"/>
                <w:sz w:val="22"/>
                <w:szCs w:val="22"/>
              </w:rPr>
            </w:pPr>
            <w:r>
              <w:rPr>
                <w:rFonts w:ascii="Arial" w:hAnsi="Arial" w:cs="Arial"/>
                <w:color w:val="000000" w:themeColor="text1"/>
                <w:sz w:val="22"/>
                <w:szCs w:val="22"/>
              </w:rPr>
              <w:t>Odor- threshold (Units)</w:t>
            </w:r>
          </w:p>
        </w:tc>
        <w:tc>
          <w:tcPr>
            <w:tcW w:w="1080" w:type="dxa"/>
          </w:tcPr>
          <w:p w14:paraId="15BD43CC" w14:textId="2A3A3B98" w:rsidR="00BE6892" w:rsidRPr="00246D01" w:rsidRDefault="00BE6892" w:rsidP="00BE6892">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2019</w:t>
            </w:r>
          </w:p>
        </w:tc>
        <w:tc>
          <w:tcPr>
            <w:tcW w:w="1080" w:type="dxa"/>
          </w:tcPr>
          <w:p w14:paraId="18DE99E4" w14:textId="6539C1D2" w:rsidR="00BE6892" w:rsidRPr="00246D01" w:rsidRDefault="0031659A" w:rsidP="00BE6892">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1.0</w:t>
            </w:r>
          </w:p>
        </w:tc>
        <w:tc>
          <w:tcPr>
            <w:tcW w:w="1440" w:type="dxa"/>
          </w:tcPr>
          <w:p w14:paraId="2EC27CD2" w14:textId="73CD8AB3" w:rsidR="00BE6892" w:rsidRPr="00246D01" w:rsidRDefault="0031659A" w:rsidP="00BE6892">
            <w:pPr>
              <w:spacing w:before="40" w:after="40"/>
              <w:jc w:val="center"/>
              <w:rPr>
                <w:rFonts w:ascii="Arial" w:hAnsi="Arial" w:cs="Arial"/>
                <w:color w:val="000000" w:themeColor="text1"/>
                <w:sz w:val="22"/>
                <w:szCs w:val="22"/>
              </w:rPr>
            </w:pPr>
            <w:r>
              <w:rPr>
                <w:rFonts w:ascii="Arial" w:hAnsi="Arial" w:cs="Arial"/>
                <w:color w:val="000000" w:themeColor="text1"/>
                <w:sz w:val="22"/>
                <w:szCs w:val="22"/>
              </w:rPr>
              <w:t>-</w:t>
            </w:r>
          </w:p>
        </w:tc>
        <w:tc>
          <w:tcPr>
            <w:tcW w:w="990" w:type="dxa"/>
          </w:tcPr>
          <w:p w14:paraId="763B5895" w14:textId="2F4EE712" w:rsidR="00BE6892" w:rsidRPr="00246D01" w:rsidRDefault="0031659A" w:rsidP="00BE6892">
            <w:pPr>
              <w:spacing w:before="40" w:after="40"/>
              <w:jc w:val="center"/>
              <w:rPr>
                <w:rFonts w:ascii="Arial" w:hAnsi="Arial" w:cs="Arial"/>
                <w:color w:val="000000" w:themeColor="text1"/>
                <w:sz w:val="22"/>
                <w:szCs w:val="22"/>
              </w:rPr>
            </w:pPr>
            <w:r>
              <w:rPr>
                <w:rFonts w:ascii="Arial" w:hAnsi="Arial" w:cs="Arial"/>
                <w:color w:val="000000" w:themeColor="text1"/>
                <w:sz w:val="22"/>
                <w:szCs w:val="22"/>
              </w:rPr>
              <w:t>3</w:t>
            </w:r>
          </w:p>
        </w:tc>
        <w:tc>
          <w:tcPr>
            <w:tcW w:w="1170" w:type="dxa"/>
          </w:tcPr>
          <w:p w14:paraId="5DC2333B" w14:textId="010362B4" w:rsidR="00BE6892" w:rsidRPr="00246D01" w:rsidRDefault="0031659A" w:rsidP="00BE6892">
            <w:pPr>
              <w:spacing w:before="40" w:after="40"/>
              <w:jc w:val="center"/>
              <w:rPr>
                <w:rFonts w:ascii="Arial" w:hAnsi="Arial" w:cs="Arial"/>
                <w:color w:val="000000" w:themeColor="text1"/>
                <w:sz w:val="22"/>
                <w:szCs w:val="22"/>
              </w:rPr>
            </w:pPr>
            <w:r>
              <w:rPr>
                <w:rFonts w:ascii="Arial" w:hAnsi="Arial" w:cs="Arial"/>
                <w:color w:val="000000" w:themeColor="text1"/>
                <w:sz w:val="22"/>
                <w:szCs w:val="22"/>
              </w:rPr>
              <w:t>-</w:t>
            </w:r>
          </w:p>
        </w:tc>
        <w:tc>
          <w:tcPr>
            <w:tcW w:w="2520" w:type="dxa"/>
          </w:tcPr>
          <w:p w14:paraId="7E3435DF" w14:textId="4324BB36" w:rsidR="00BE6892" w:rsidRPr="003659F3" w:rsidRDefault="0031659A" w:rsidP="00086BEB">
            <w:pPr>
              <w:spacing w:before="40" w:after="40"/>
              <w:rPr>
                <w:color w:val="000000" w:themeColor="text1"/>
                <w:sz w:val="22"/>
                <w:szCs w:val="22"/>
              </w:rPr>
            </w:pPr>
            <w:r>
              <w:rPr>
                <w:color w:val="000000" w:themeColor="text1"/>
                <w:sz w:val="22"/>
                <w:szCs w:val="22"/>
              </w:rPr>
              <w:t>Naturally-occurring organic materials</w:t>
            </w:r>
          </w:p>
        </w:tc>
      </w:tr>
      <w:tr w:rsidR="00BE6892" w:rsidRPr="005F082E" w14:paraId="19F6BA96" w14:textId="77777777" w:rsidTr="007B20E2">
        <w:trPr>
          <w:trHeight w:val="432"/>
        </w:trPr>
        <w:tc>
          <w:tcPr>
            <w:tcW w:w="2605" w:type="dxa"/>
          </w:tcPr>
          <w:p w14:paraId="385E48F8" w14:textId="2D98B290" w:rsidR="00BE6892" w:rsidRPr="00246D01" w:rsidRDefault="0031659A" w:rsidP="00086BEB">
            <w:pPr>
              <w:spacing w:before="40" w:after="40"/>
              <w:ind w:left="187"/>
              <w:rPr>
                <w:rFonts w:ascii="Arial" w:hAnsi="Arial" w:cs="Arial"/>
                <w:color w:val="000000" w:themeColor="text1"/>
                <w:sz w:val="22"/>
                <w:szCs w:val="22"/>
              </w:rPr>
            </w:pPr>
            <w:r>
              <w:rPr>
                <w:rFonts w:ascii="Arial" w:hAnsi="Arial" w:cs="Arial"/>
                <w:color w:val="000000" w:themeColor="text1"/>
                <w:sz w:val="22"/>
                <w:szCs w:val="22"/>
              </w:rPr>
              <w:t>Copper (ppm)</w:t>
            </w:r>
          </w:p>
        </w:tc>
        <w:tc>
          <w:tcPr>
            <w:tcW w:w="1080" w:type="dxa"/>
          </w:tcPr>
          <w:p w14:paraId="14221A1B" w14:textId="56071321" w:rsidR="00BE6892" w:rsidRPr="00246D01" w:rsidRDefault="0031659A" w:rsidP="00BE6892">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2019</w:t>
            </w:r>
          </w:p>
        </w:tc>
        <w:tc>
          <w:tcPr>
            <w:tcW w:w="1080" w:type="dxa"/>
          </w:tcPr>
          <w:p w14:paraId="7B503746" w14:textId="6875CA81" w:rsidR="00BE6892" w:rsidRPr="00246D01" w:rsidRDefault="0031659A" w:rsidP="00BE6892">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0.010</w:t>
            </w:r>
          </w:p>
        </w:tc>
        <w:tc>
          <w:tcPr>
            <w:tcW w:w="1440" w:type="dxa"/>
          </w:tcPr>
          <w:p w14:paraId="4F6584D8" w14:textId="09E697D3" w:rsidR="00BE6892" w:rsidRPr="00246D01" w:rsidRDefault="0031659A" w:rsidP="00BE6892">
            <w:pPr>
              <w:spacing w:before="40" w:after="40"/>
              <w:jc w:val="center"/>
              <w:rPr>
                <w:rFonts w:ascii="Arial" w:hAnsi="Arial" w:cs="Arial"/>
                <w:color w:val="000000" w:themeColor="text1"/>
                <w:sz w:val="22"/>
                <w:szCs w:val="22"/>
              </w:rPr>
            </w:pPr>
            <w:r>
              <w:rPr>
                <w:rFonts w:ascii="Arial" w:hAnsi="Arial" w:cs="Arial"/>
                <w:color w:val="000000" w:themeColor="text1"/>
                <w:sz w:val="22"/>
                <w:szCs w:val="22"/>
              </w:rPr>
              <w:t>-</w:t>
            </w:r>
          </w:p>
        </w:tc>
        <w:tc>
          <w:tcPr>
            <w:tcW w:w="990" w:type="dxa"/>
          </w:tcPr>
          <w:p w14:paraId="04A63B99" w14:textId="6E5B2EC6" w:rsidR="00BE6892" w:rsidRPr="00246D01" w:rsidRDefault="0031659A" w:rsidP="00BE6892">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1.0</w:t>
            </w:r>
          </w:p>
        </w:tc>
        <w:tc>
          <w:tcPr>
            <w:tcW w:w="1170" w:type="dxa"/>
          </w:tcPr>
          <w:p w14:paraId="784909FC" w14:textId="3B1E59D1" w:rsidR="00BE6892" w:rsidRPr="00246D01" w:rsidRDefault="0031659A" w:rsidP="00BE6892">
            <w:pPr>
              <w:spacing w:before="40" w:after="40"/>
              <w:jc w:val="center"/>
              <w:rPr>
                <w:rFonts w:ascii="Arial" w:hAnsi="Arial" w:cs="Arial"/>
                <w:color w:val="000000" w:themeColor="text1"/>
                <w:sz w:val="22"/>
                <w:szCs w:val="22"/>
              </w:rPr>
            </w:pPr>
            <w:r>
              <w:rPr>
                <w:rFonts w:ascii="Arial" w:hAnsi="Arial" w:cs="Arial"/>
                <w:color w:val="000000" w:themeColor="text1"/>
                <w:sz w:val="22"/>
                <w:szCs w:val="22"/>
              </w:rPr>
              <w:t>-</w:t>
            </w:r>
          </w:p>
        </w:tc>
        <w:tc>
          <w:tcPr>
            <w:tcW w:w="2520" w:type="dxa"/>
          </w:tcPr>
          <w:p w14:paraId="25110B99" w14:textId="5730EC6C" w:rsidR="00BE6892" w:rsidRPr="003659F3" w:rsidRDefault="0031659A" w:rsidP="00086BEB">
            <w:pPr>
              <w:spacing w:before="40" w:after="40"/>
              <w:rPr>
                <w:color w:val="000000" w:themeColor="text1"/>
                <w:sz w:val="22"/>
                <w:szCs w:val="22"/>
              </w:rPr>
            </w:pPr>
            <w:r>
              <w:rPr>
                <w:color w:val="000000" w:themeColor="text1"/>
                <w:sz w:val="22"/>
                <w:szCs w:val="22"/>
              </w:rPr>
              <w:t>Internal corrosion of household plumbing systems; erosion of natural deposits; leaching from wood preservatives</w:t>
            </w:r>
          </w:p>
        </w:tc>
      </w:tr>
      <w:tr w:rsidR="00BE6892" w:rsidRPr="005F082E" w14:paraId="02A140BD" w14:textId="77777777" w:rsidTr="007B20E2">
        <w:trPr>
          <w:trHeight w:val="432"/>
        </w:trPr>
        <w:tc>
          <w:tcPr>
            <w:tcW w:w="2605" w:type="dxa"/>
          </w:tcPr>
          <w:p w14:paraId="791B0138" w14:textId="69976632" w:rsidR="00BE6892" w:rsidRPr="00246D01" w:rsidRDefault="0031659A" w:rsidP="00086BEB">
            <w:pPr>
              <w:spacing w:before="40" w:after="40"/>
              <w:ind w:left="187"/>
              <w:rPr>
                <w:rFonts w:ascii="Arial" w:hAnsi="Arial" w:cs="Arial"/>
                <w:color w:val="000000" w:themeColor="text1"/>
                <w:sz w:val="22"/>
                <w:szCs w:val="22"/>
              </w:rPr>
            </w:pPr>
            <w:r>
              <w:rPr>
                <w:rFonts w:ascii="Arial" w:hAnsi="Arial" w:cs="Arial"/>
                <w:color w:val="000000" w:themeColor="text1"/>
                <w:sz w:val="22"/>
                <w:szCs w:val="22"/>
              </w:rPr>
              <w:t>Chloride (ppm)</w:t>
            </w:r>
          </w:p>
        </w:tc>
        <w:tc>
          <w:tcPr>
            <w:tcW w:w="1080" w:type="dxa"/>
          </w:tcPr>
          <w:p w14:paraId="1C0AAB25" w14:textId="70387E81" w:rsidR="00BE6892" w:rsidRPr="00246D01" w:rsidRDefault="0031659A" w:rsidP="00BE6892">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2019</w:t>
            </w:r>
          </w:p>
        </w:tc>
        <w:tc>
          <w:tcPr>
            <w:tcW w:w="1080" w:type="dxa"/>
          </w:tcPr>
          <w:p w14:paraId="60547033" w14:textId="4A086700" w:rsidR="00BE6892" w:rsidRPr="00246D01" w:rsidRDefault="000F54EB" w:rsidP="00BE6892">
            <w:pPr>
              <w:spacing w:before="40" w:after="40"/>
              <w:jc w:val="center"/>
              <w:rPr>
                <w:rFonts w:ascii="Arial" w:hAnsi="Arial" w:cs="Arial"/>
                <w:color w:val="000000" w:themeColor="text1"/>
                <w:sz w:val="22"/>
                <w:szCs w:val="22"/>
              </w:rPr>
            </w:pPr>
            <w:r>
              <w:rPr>
                <w:rFonts w:ascii="Arial" w:hAnsi="Arial" w:cs="Arial"/>
                <w:color w:val="000000" w:themeColor="text1"/>
                <w:sz w:val="22"/>
                <w:szCs w:val="22"/>
              </w:rPr>
              <w:t>31</w:t>
            </w:r>
          </w:p>
        </w:tc>
        <w:tc>
          <w:tcPr>
            <w:tcW w:w="1440" w:type="dxa"/>
          </w:tcPr>
          <w:p w14:paraId="2261327D" w14:textId="70B552F3" w:rsidR="00BE6892" w:rsidRPr="00246D01" w:rsidRDefault="000F54EB" w:rsidP="00BE6892">
            <w:pPr>
              <w:spacing w:before="40" w:after="40"/>
              <w:jc w:val="center"/>
              <w:rPr>
                <w:rFonts w:ascii="Arial" w:hAnsi="Arial" w:cs="Arial"/>
                <w:color w:val="000000" w:themeColor="text1"/>
                <w:sz w:val="22"/>
                <w:szCs w:val="22"/>
              </w:rPr>
            </w:pPr>
            <w:r>
              <w:rPr>
                <w:rFonts w:ascii="Arial" w:hAnsi="Arial" w:cs="Arial"/>
                <w:color w:val="000000" w:themeColor="text1"/>
                <w:sz w:val="22"/>
                <w:szCs w:val="22"/>
              </w:rPr>
              <w:t>-</w:t>
            </w:r>
          </w:p>
        </w:tc>
        <w:tc>
          <w:tcPr>
            <w:tcW w:w="990" w:type="dxa"/>
          </w:tcPr>
          <w:p w14:paraId="05DAB6B6" w14:textId="52E1A873" w:rsidR="00BE6892" w:rsidRPr="00246D01" w:rsidRDefault="000F54EB" w:rsidP="00BE6892">
            <w:pPr>
              <w:spacing w:before="40" w:after="40"/>
              <w:jc w:val="center"/>
              <w:rPr>
                <w:rFonts w:ascii="Arial" w:hAnsi="Arial" w:cs="Arial"/>
                <w:color w:val="000000" w:themeColor="text1"/>
                <w:sz w:val="22"/>
                <w:szCs w:val="22"/>
              </w:rPr>
            </w:pPr>
            <w:r>
              <w:rPr>
                <w:rFonts w:ascii="Arial" w:hAnsi="Arial" w:cs="Arial"/>
                <w:color w:val="000000" w:themeColor="text1"/>
                <w:sz w:val="22"/>
                <w:szCs w:val="22"/>
              </w:rPr>
              <w:t>500</w:t>
            </w:r>
          </w:p>
        </w:tc>
        <w:tc>
          <w:tcPr>
            <w:tcW w:w="1170" w:type="dxa"/>
          </w:tcPr>
          <w:p w14:paraId="32A01AAB" w14:textId="1742975C" w:rsidR="00BE6892" w:rsidRPr="00246D01" w:rsidRDefault="000F54EB" w:rsidP="00BE6892">
            <w:pPr>
              <w:spacing w:before="40" w:after="40"/>
              <w:jc w:val="center"/>
              <w:rPr>
                <w:rFonts w:ascii="Arial" w:hAnsi="Arial" w:cs="Arial"/>
                <w:color w:val="000000" w:themeColor="text1"/>
                <w:sz w:val="22"/>
                <w:szCs w:val="22"/>
              </w:rPr>
            </w:pPr>
            <w:r>
              <w:rPr>
                <w:rFonts w:ascii="Arial" w:hAnsi="Arial" w:cs="Arial"/>
                <w:color w:val="000000" w:themeColor="text1"/>
                <w:sz w:val="22"/>
                <w:szCs w:val="22"/>
              </w:rPr>
              <w:t>-</w:t>
            </w:r>
          </w:p>
        </w:tc>
        <w:tc>
          <w:tcPr>
            <w:tcW w:w="2520" w:type="dxa"/>
          </w:tcPr>
          <w:p w14:paraId="432BCE97" w14:textId="5FCA2207" w:rsidR="00BE6892" w:rsidRPr="003659F3" w:rsidRDefault="000F54EB" w:rsidP="00086BEB">
            <w:pPr>
              <w:spacing w:before="40" w:after="40"/>
              <w:rPr>
                <w:color w:val="000000" w:themeColor="text1"/>
                <w:sz w:val="22"/>
                <w:szCs w:val="22"/>
              </w:rPr>
            </w:pPr>
            <w:r>
              <w:rPr>
                <w:color w:val="000000" w:themeColor="text1"/>
                <w:sz w:val="22"/>
                <w:szCs w:val="22"/>
              </w:rPr>
              <w:t>Runoff/leaching from natural deposits; seawater influence</w:t>
            </w:r>
          </w:p>
        </w:tc>
      </w:tr>
      <w:tr w:rsidR="00BE6892" w:rsidRPr="005F082E" w14:paraId="6181CB59" w14:textId="77777777" w:rsidTr="007B20E2">
        <w:trPr>
          <w:trHeight w:val="432"/>
        </w:trPr>
        <w:tc>
          <w:tcPr>
            <w:tcW w:w="2605" w:type="dxa"/>
          </w:tcPr>
          <w:p w14:paraId="007AB671" w14:textId="15D057DA" w:rsidR="00BE6892" w:rsidRPr="00246D01" w:rsidRDefault="0031659A" w:rsidP="00086BEB">
            <w:pPr>
              <w:spacing w:before="40" w:after="40"/>
              <w:ind w:left="187"/>
              <w:rPr>
                <w:rFonts w:ascii="Arial" w:hAnsi="Arial" w:cs="Arial"/>
                <w:color w:val="000000" w:themeColor="text1"/>
                <w:sz w:val="22"/>
                <w:szCs w:val="22"/>
              </w:rPr>
            </w:pPr>
            <w:r>
              <w:rPr>
                <w:rFonts w:ascii="Arial" w:hAnsi="Arial" w:cs="Arial"/>
                <w:color w:val="000000" w:themeColor="text1"/>
                <w:sz w:val="22"/>
                <w:szCs w:val="22"/>
              </w:rPr>
              <w:t>Sulfate (ppm)</w:t>
            </w:r>
          </w:p>
        </w:tc>
        <w:tc>
          <w:tcPr>
            <w:tcW w:w="1080" w:type="dxa"/>
          </w:tcPr>
          <w:p w14:paraId="7EB5ACBE" w14:textId="4259FBBF" w:rsidR="00BE6892" w:rsidRPr="00246D01" w:rsidRDefault="0031659A" w:rsidP="00BE6892">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2019</w:t>
            </w:r>
          </w:p>
        </w:tc>
        <w:tc>
          <w:tcPr>
            <w:tcW w:w="1080" w:type="dxa"/>
          </w:tcPr>
          <w:p w14:paraId="1AB0EEDC" w14:textId="3F6443B7" w:rsidR="00BE6892" w:rsidRPr="00246D01" w:rsidRDefault="000F54EB" w:rsidP="00BE6892">
            <w:pPr>
              <w:spacing w:before="40" w:after="40"/>
              <w:jc w:val="center"/>
              <w:rPr>
                <w:rFonts w:ascii="Arial" w:hAnsi="Arial" w:cs="Arial"/>
                <w:color w:val="000000" w:themeColor="text1"/>
                <w:sz w:val="22"/>
                <w:szCs w:val="22"/>
              </w:rPr>
            </w:pPr>
            <w:r>
              <w:rPr>
                <w:rFonts w:ascii="Arial" w:hAnsi="Arial" w:cs="Arial"/>
                <w:color w:val="000000" w:themeColor="text1"/>
                <w:sz w:val="22"/>
                <w:szCs w:val="22"/>
              </w:rPr>
              <w:t>7.4</w:t>
            </w:r>
          </w:p>
        </w:tc>
        <w:tc>
          <w:tcPr>
            <w:tcW w:w="1440" w:type="dxa"/>
          </w:tcPr>
          <w:p w14:paraId="10C83A47" w14:textId="773C2CC2" w:rsidR="00BE6892" w:rsidRPr="00246D01" w:rsidRDefault="000F54EB" w:rsidP="00BE6892">
            <w:pPr>
              <w:spacing w:before="40" w:after="40"/>
              <w:jc w:val="center"/>
              <w:rPr>
                <w:rFonts w:ascii="Arial" w:hAnsi="Arial" w:cs="Arial"/>
                <w:color w:val="000000" w:themeColor="text1"/>
                <w:sz w:val="22"/>
                <w:szCs w:val="22"/>
              </w:rPr>
            </w:pPr>
            <w:r>
              <w:rPr>
                <w:rFonts w:ascii="Arial" w:hAnsi="Arial" w:cs="Arial"/>
                <w:color w:val="000000" w:themeColor="text1"/>
                <w:sz w:val="22"/>
                <w:szCs w:val="22"/>
              </w:rPr>
              <w:t>-</w:t>
            </w:r>
          </w:p>
        </w:tc>
        <w:tc>
          <w:tcPr>
            <w:tcW w:w="990" w:type="dxa"/>
          </w:tcPr>
          <w:p w14:paraId="6C706CCA" w14:textId="36082EED" w:rsidR="00BE6892" w:rsidRPr="00246D01" w:rsidRDefault="000F54EB" w:rsidP="00BE6892">
            <w:pPr>
              <w:spacing w:before="40" w:after="40"/>
              <w:jc w:val="center"/>
              <w:rPr>
                <w:rFonts w:ascii="Arial" w:hAnsi="Arial" w:cs="Arial"/>
                <w:color w:val="000000" w:themeColor="text1"/>
                <w:sz w:val="22"/>
                <w:szCs w:val="22"/>
              </w:rPr>
            </w:pPr>
            <w:r>
              <w:rPr>
                <w:rFonts w:ascii="Arial" w:hAnsi="Arial" w:cs="Arial"/>
                <w:color w:val="000000" w:themeColor="text1"/>
                <w:sz w:val="22"/>
                <w:szCs w:val="22"/>
              </w:rPr>
              <w:t>500</w:t>
            </w:r>
          </w:p>
        </w:tc>
        <w:tc>
          <w:tcPr>
            <w:tcW w:w="1170" w:type="dxa"/>
          </w:tcPr>
          <w:p w14:paraId="300A67A9" w14:textId="0918CB79" w:rsidR="00BE6892" w:rsidRPr="00246D01" w:rsidRDefault="000F54EB" w:rsidP="00BE6892">
            <w:pPr>
              <w:spacing w:before="40" w:after="40"/>
              <w:jc w:val="center"/>
              <w:rPr>
                <w:rFonts w:ascii="Arial" w:hAnsi="Arial" w:cs="Arial"/>
                <w:color w:val="000000" w:themeColor="text1"/>
                <w:sz w:val="22"/>
                <w:szCs w:val="22"/>
              </w:rPr>
            </w:pPr>
            <w:r>
              <w:rPr>
                <w:rFonts w:ascii="Arial" w:hAnsi="Arial" w:cs="Arial"/>
                <w:color w:val="000000" w:themeColor="text1"/>
                <w:sz w:val="22"/>
                <w:szCs w:val="22"/>
              </w:rPr>
              <w:t>-</w:t>
            </w:r>
          </w:p>
        </w:tc>
        <w:tc>
          <w:tcPr>
            <w:tcW w:w="2520" w:type="dxa"/>
          </w:tcPr>
          <w:p w14:paraId="1A3795FD" w14:textId="4FA5D850" w:rsidR="00BE6892" w:rsidRPr="003659F3" w:rsidRDefault="000F54EB" w:rsidP="00086BEB">
            <w:pPr>
              <w:spacing w:before="40" w:after="40"/>
              <w:rPr>
                <w:color w:val="000000" w:themeColor="text1"/>
                <w:sz w:val="22"/>
                <w:szCs w:val="22"/>
              </w:rPr>
            </w:pPr>
            <w:r>
              <w:rPr>
                <w:color w:val="000000" w:themeColor="text1"/>
                <w:sz w:val="22"/>
                <w:szCs w:val="22"/>
              </w:rPr>
              <w:t>Runoff/leaching from natural deposits; industrial wastes</w:t>
            </w:r>
          </w:p>
        </w:tc>
      </w:tr>
      <w:tr w:rsidR="00BE6892" w:rsidRPr="005F082E" w14:paraId="00822411" w14:textId="77777777" w:rsidTr="007B20E2">
        <w:trPr>
          <w:trHeight w:val="432"/>
        </w:trPr>
        <w:tc>
          <w:tcPr>
            <w:tcW w:w="2605" w:type="dxa"/>
          </w:tcPr>
          <w:p w14:paraId="06A33065" w14:textId="0A8FDE79" w:rsidR="00BE6892" w:rsidRPr="00246D01" w:rsidRDefault="0031659A" w:rsidP="00086BEB">
            <w:pPr>
              <w:spacing w:before="40" w:after="40"/>
              <w:ind w:left="187"/>
              <w:rPr>
                <w:rFonts w:ascii="Arial" w:hAnsi="Arial" w:cs="Arial"/>
                <w:color w:val="000000" w:themeColor="text1"/>
                <w:sz w:val="22"/>
                <w:szCs w:val="22"/>
              </w:rPr>
            </w:pPr>
            <w:r>
              <w:rPr>
                <w:rFonts w:ascii="Arial" w:hAnsi="Arial" w:cs="Arial"/>
                <w:color w:val="000000" w:themeColor="text1"/>
                <w:sz w:val="22"/>
                <w:szCs w:val="22"/>
              </w:rPr>
              <w:t>Turbidity (Units)</w:t>
            </w:r>
          </w:p>
        </w:tc>
        <w:tc>
          <w:tcPr>
            <w:tcW w:w="1080" w:type="dxa"/>
          </w:tcPr>
          <w:p w14:paraId="3D84451E" w14:textId="111BA2FC" w:rsidR="00BE6892" w:rsidRPr="00246D01" w:rsidRDefault="0031659A" w:rsidP="00BE6892">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2019</w:t>
            </w:r>
          </w:p>
        </w:tc>
        <w:tc>
          <w:tcPr>
            <w:tcW w:w="1080" w:type="dxa"/>
          </w:tcPr>
          <w:p w14:paraId="165C731B" w14:textId="04869FB9" w:rsidR="00BE6892" w:rsidRPr="00246D01" w:rsidRDefault="000F54EB" w:rsidP="00BE6892">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0.11</w:t>
            </w:r>
          </w:p>
        </w:tc>
        <w:tc>
          <w:tcPr>
            <w:tcW w:w="1440" w:type="dxa"/>
          </w:tcPr>
          <w:p w14:paraId="73B8992A" w14:textId="5A8E11AD" w:rsidR="00BE6892" w:rsidRPr="00246D01" w:rsidRDefault="000F54EB" w:rsidP="00BE6892">
            <w:pPr>
              <w:spacing w:before="40" w:after="40"/>
              <w:jc w:val="center"/>
              <w:rPr>
                <w:rFonts w:ascii="Arial" w:hAnsi="Arial" w:cs="Arial"/>
                <w:color w:val="000000" w:themeColor="text1"/>
                <w:sz w:val="22"/>
                <w:szCs w:val="22"/>
              </w:rPr>
            </w:pPr>
            <w:r>
              <w:rPr>
                <w:rFonts w:ascii="Arial" w:hAnsi="Arial" w:cs="Arial"/>
                <w:color w:val="000000" w:themeColor="text1"/>
                <w:sz w:val="22"/>
                <w:szCs w:val="22"/>
              </w:rPr>
              <w:t>-</w:t>
            </w:r>
          </w:p>
        </w:tc>
        <w:tc>
          <w:tcPr>
            <w:tcW w:w="990" w:type="dxa"/>
          </w:tcPr>
          <w:p w14:paraId="0BD8CF9B" w14:textId="72FD0A31" w:rsidR="00BE6892" w:rsidRPr="00246D01" w:rsidRDefault="000F54EB" w:rsidP="00BE6892">
            <w:pPr>
              <w:spacing w:before="40" w:after="40"/>
              <w:jc w:val="center"/>
              <w:rPr>
                <w:rFonts w:ascii="Arial" w:hAnsi="Arial" w:cs="Arial"/>
                <w:color w:val="000000" w:themeColor="text1"/>
                <w:sz w:val="22"/>
                <w:szCs w:val="22"/>
              </w:rPr>
            </w:pPr>
            <w:r>
              <w:rPr>
                <w:rFonts w:ascii="Arial" w:hAnsi="Arial" w:cs="Arial"/>
                <w:color w:val="000000" w:themeColor="text1"/>
                <w:sz w:val="22"/>
                <w:szCs w:val="22"/>
              </w:rPr>
              <w:t>5</w:t>
            </w:r>
          </w:p>
        </w:tc>
        <w:tc>
          <w:tcPr>
            <w:tcW w:w="1170" w:type="dxa"/>
          </w:tcPr>
          <w:p w14:paraId="17A11DCA" w14:textId="06C6863F" w:rsidR="00BE6892" w:rsidRPr="00246D01" w:rsidRDefault="000F54EB" w:rsidP="00BE6892">
            <w:pPr>
              <w:spacing w:before="40" w:after="40"/>
              <w:jc w:val="center"/>
              <w:rPr>
                <w:rFonts w:ascii="Arial" w:hAnsi="Arial" w:cs="Arial"/>
                <w:color w:val="000000" w:themeColor="text1"/>
                <w:sz w:val="22"/>
                <w:szCs w:val="22"/>
              </w:rPr>
            </w:pPr>
            <w:r>
              <w:rPr>
                <w:rFonts w:ascii="Arial" w:hAnsi="Arial" w:cs="Arial"/>
                <w:color w:val="000000" w:themeColor="text1"/>
                <w:sz w:val="22"/>
                <w:szCs w:val="22"/>
              </w:rPr>
              <w:t>-</w:t>
            </w:r>
          </w:p>
        </w:tc>
        <w:tc>
          <w:tcPr>
            <w:tcW w:w="2520" w:type="dxa"/>
          </w:tcPr>
          <w:p w14:paraId="1B0095DE" w14:textId="4EF9AF5A" w:rsidR="00BE6892" w:rsidRPr="003659F3" w:rsidRDefault="00B8233F" w:rsidP="00086BEB">
            <w:pPr>
              <w:spacing w:before="40" w:after="40"/>
              <w:rPr>
                <w:color w:val="000000" w:themeColor="text1"/>
                <w:sz w:val="22"/>
                <w:szCs w:val="22"/>
              </w:rPr>
            </w:pPr>
            <w:r>
              <w:rPr>
                <w:color w:val="000000" w:themeColor="text1"/>
                <w:sz w:val="22"/>
                <w:szCs w:val="22"/>
              </w:rPr>
              <w:t>Soil runoff</w:t>
            </w:r>
          </w:p>
        </w:tc>
      </w:tr>
      <w:tr w:rsidR="00BE6892" w:rsidRPr="005F082E" w14:paraId="3BC43132" w14:textId="77777777" w:rsidTr="007B20E2">
        <w:trPr>
          <w:trHeight w:val="432"/>
        </w:trPr>
        <w:tc>
          <w:tcPr>
            <w:tcW w:w="2605" w:type="dxa"/>
          </w:tcPr>
          <w:p w14:paraId="4C72DB85" w14:textId="02809329" w:rsidR="00BE6892" w:rsidRPr="00246D01" w:rsidRDefault="0031659A" w:rsidP="00086BEB">
            <w:pPr>
              <w:spacing w:before="40" w:after="40"/>
              <w:ind w:left="187"/>
              <w:rPr>
                <w:rFonts w:ascii="Arial" w:hAnsi="Arial" w:cs="Arial"/>
                <w:color w:val="000000" w:themeColor="text1"/>
                <w:sz w:val="22"/>
                <w:szCs w:val="22"/>
              </w:rPr>
            </w:pPr>
            <w:r>
              <w:rPr>
                <w:rFonts w:ascii="Arial" w:hAnsi="Arial" w:cs="Arial"/>
                <w:color w:val="000000" w:themeColor="text1"/>
                <w:sz w:val="22"/>
                <w:szCs w:val="22"/>
              </w:rPr>
              <w:t>Zinc (ppm)</w:t>
            </w:r>
          </w:p>
        </w:tc>
        <w:tc>
          <w:tcPr>
            <w:tcW w:w="1080" w:type="dxa"/>
          </w:tcPr>
          <w:p w14:paraId="6D5C5E45" w14:textId="4014E69D" w:rsidR="00BE6892" w:rsidRPr="00246D01" w:rsidRDefault="0031659A" w:rsidP="00BE6892">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2019</w:t>
            </w:r>
          </w:p>
        </w:tc>
        <w:tc>
          <w:tcPr>
            <w:tcW w:w="1080" w:type="dxa"/>
          </w:tcPr>
          <w:p w14:paraId="0B997EEC" w14:textId="3BAA2053" w:rsidR="00BE6892" w:rsidRPr="00246D01" w:rsidRDefault="000F54EB" w:rsidP="00BE6892">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0.27</w:t>
            </w:r>
          </w:p>
        </w:tc>
        <w:tc>
          <w:tcPr>
            <w:tcW w:w="1440" w:type="dxa"/>
          </w:tcPr>
          <w:p w14:paraId="1AA6CEF8" w14:textId="1748F5CA" w:rsidR="00BE6892" w:rsidRPr="00246D01" w:rsidRDefault="000F54EB" w:rsidP="00BE6892">
            <w:pPr>
              <w:spacing w:before="40" w:after="40"/>
              <w:jc w:val="center"/>
              <w:rPr>
                <w:rFonts w:ascii="Arial" w:hAnsi="Arial" w:cs="Arial"/>
                <w:color w:val="000000" w:themeColor="text1"/>
                <w:sz w:val="22"/>
                <w:szCs w:val="22"/>
              </w:rPr>
            </w:pPr>
            <w:r>
              <w:rPr>
                <w:rFonts w:ascii="Arial" w:hAnsi="Arial" w:cs="Arial"/>
                <w:color w:val="000000" w:themeColor="text1"/>
                <w:sz w:val="22"/>
                <w:szCs w:val="22"/>
              </w:rPr>
              <w:t>-</w:t>
            </w:r>
          </w:p>
        </w:tc>
        <w:tc>
          <w:tcPr>
            <w:tcW w:w="990" w:type="dxa"/>
          </w:tcPr>
          <w:p w14:paraId="0C5ED285" w14:textId="707D00AB" w:rsidR="00BE6892" w:rsidRPr="00246D01" w:rsidRDefault="000F54EB" w:rsidP="00BE6892">
            <w:pPr>
              <w:spacing w:before="40" w:after="40"/>
              <w:jc w:val="center"/>
              <w:rPr>
                <w:rFonts w:ascii="Arial" w:hAnsi="Arial" w:cs="Arial"/>
                <w:color w:val="000000" w:themeColor="text1"/>
                <w:sz w:val="22"/>
                <w:szCs w:val="22"/>
              </w:rPr>
            </w:pPr>
            <w:r>
              <w:rPr>
                <w:rFonts w:ascii="Arial" w:hAnsi="Arial" w:cs="Arial"/>
                <w:color w:val="000000" w:themeColor="text1"/>
                <w:sz w:val="22"/>
                <w:szCs w:val="22"/>
              </w:rPr>
              <w:t>5.0</w:t>
            </w:r>
          </w:p>
        </w:tc>
        <w:tc>
          <w:tcPr>
            <w:tcW w:w="1170" w:type="dxa"/>
          </w:tcPr>
          <w:p w14:paraId="2CBEE44D" w14:textId="23D6E972" w:rsidR="00BE6892" w:rsidRPr="00246D01" w:rsidRDefault="000F54EB" w:rsidP="00BE6892">
            <w:pPr>
              <w:spacing w:before="40" w:after="40"/>
              <w:jc w:val="center"/>
              <w:rPr>
                <w:rFonts w:ascii="Arial" w:hAnsi="Arial" w:cs="Arial"/>
                <w:color w:val="000000" w:themeColor="text1"/>
                <w:sz w:val="22"/>
                <w:szCs w:val="22"/>
              </w:rPr>
            </w:pPr>
            <w:r>
              <w:rPr>
                <w:rFonts w:ascii="Arial" w:hAnsi="Arial" w:cs="Arial"/>
                <w:color w:val="000000" w:themeColor="text1"/>
                <w:sz w:val="22"/>
                <w:szCs w:val="22"/>
              </w:rPr>
              <w:t>-</w:t>
            </w:r>
          </w:p>
        </w:tc>
        <w:tc>
          <w:tcPr>
            <w:tcW w:w="2520" w:type="dxa"/>
          </w:tcPr>
          <w:p w14:paraId="3249295A" w14:textId="46C7F207" w:rsidR="00BE6892" w:rsidRPr="003659F3" w:rsidRDefault="00B8233F" w:rsidP="00086BEB">
            <w:pPr>
              <w:spacing w:before="40" w:after="40"/>
              <w:rPr>
                <w:color w:val="000000" w:themeColor="text1"/>
                <w:sz w:val="22"/>
                <w:szCs w:val="22"/>
              </w:rPr>
            </w:pPr>
            <w:r>
              <w:rPr>
                <w:color w:val="000000" w:themeColor="text1"/>
                <w:sz w:val="22"/>
                <w:szCs w:val="22"/>
              </w:rPr>
              <w:t>Runoff/leaching from natural deposits; industrial wastes</w:t>
            </w:r>
          </w:p>
        </w:tc>
      </w:tr>
      <w:tr w:rsidR="00BE6892" w:rsidRPr="005F082E" w14:paraId="7E1EACCA" w14:textId="77777777" w:rsidTr="007B20E2">
        <w:trPr>
          <w:trHeight w:val="432"/>
        </w:trPr>
        <w:tc>
          <w:tcPr>
            <w:tcW w:w="2605" w:type="dxa"/>
          </w:tcPr>
          <w:p w14:paraId="133A23DF" w14:textId="77777777" w:rsidR="000F54EB" w:rsidRDefault="0031659A" w:rsidP="00086BEB">
            <w:pPr>
              <w:spacing w:before="40" w:after="40"/>
              <w:ind w:left="187"/>
              <w:rPr>
                <w:rFonts w:ascii="Arial" w:hAnsi="Arial" w:cs="Arial"/>
                <w:color w:val="000000" w:themeColor="text1"/>
                <w:sz w:val="22"/>
                <w:szCs w:val="22"/>
              </w:rPr>
            </w:pPr>
            <w:r>
              <w:rPr>
                <w:rFonts w:ascii="Arial" w:hAnsi="Arial" w:cs="Arial"/>
                <w:color w:val="000000" w:themeColor="text1"/>
                <w:sz w:val="22"/>
                <w:szCs w:val="22"/>
              </w:rPr>
              <w:t>Total Dissolved Solids</w:t>
            </w:r>
          </w:p>
          <w:p w14:paraId="1F2F297E" w14:textId="3E09E61C" w:rsidR="00BE6892" w:rsidRPr="00246D01" w:rsidRDefault="000F54EB" w:rsidP="00086BEB">
            <w:pPr>
              <w:spacing w:before="40" w:after="40"/>
              <w:ind w:left="187"/>
              <w:rPr>
                <w:rFonts w:ascii="Arial" w:hAnsi="Arial" w:cs="Arial"/>
                <w:color w:val="000000" w:themeColor="text1"/>
                <w:sz w:val="22"/>
                <w:szCs w:val="22"/>
              </w:rPr>
            </w:pPr>
            <w:r>
              <w:rPr>
                <w:rFonts w:ascii="Arial" w:hAnsi="Arial" w:cs="Arial"/>
                <w:color w:val="000000" w:themeColor="text1"/>
                <w:sz w:val="22"/>
                <w:szCs w:val="22"/>
              </w:rPr>
              <w:t xml:space="preserve">   TDS  (ppm)</w:t>
            </w:r>
            <w:r w:rsidR="0031659A">
              <w:rPr>
                <w:rFonts w:ascii="Arial" w:hAnsi="Arial" w:cs="Arial"/>
                <w:color w:val="000000" w:themeColor="text1"/>
                <w:sz w:val="22"/>
                <w:szCs w:val="22"/>
              </w:rPr>
              <w:t xml:space="preserve"> </w:t>
            </w:r>
          </w:p>
        </w:tc>
        <w:tc>
          <w:tcPr>
            <w:tcW w:w="1080" w:type="dxa"/>
          </w:tcPr>
          <w:p w14:paraId="6F577CF2" w14:textId="1CCD84E2" w:rsidR="00BE6892" w:rsidRPr="00246D01" w:rsidRDefault="000F54EB" w:rsidP="00BE6892">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2019</w:t>
            </w:r>
          </w:p>
        </w:tc>
        <w:tc>
          <w:tcPr>
            <w:tcW w:w="1080" w:type="dxa"/>
          </w:tcPr>
          <w:p w14:paraId="0A613645" w14:textId="08A6D8C3" w:rsidR="00BE6892" w:rsidRPr="00246D01" w:rsidRDefault="000F54EB" w:rsidP="00BE6892">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290</w:t>
            </w:r>
          </w:p>
        </w:tc>
        <w:tc>
          <w:tcPr>
            <w:tcW w:w="1440" w:type="dxa"/>
          </w:tcPr>
          <w:p w14:paraId="4E6BAD56" w14:textId="6509F4FC" w:rsidR="00BE6892" w:rsidRPr="00246D01" w:rsidRDefault="000F54EB" w:rsidP="00BE6892">
            <w:pPr>
              <w:spacing w:before="40" w:after="40"/>
              <w:jc w:val="center"/>
              <w:rPr>
                <w:rFonts w:ascii="Arial" w:hAnsi="Arial" w:cs="Arial"/>
                <w:color w:val="000000" w:themeColor="text1"/>
                <w:sz w:val="22"/>
                <w:szCs w:val="22"/>
              </w:rPr>
            </w:pPr>
            <w:r>
              <w:rPr>
                <w:rFonts w:ascii="Arial" w:hAnsi="Arial" w:cs="Arial"/>
                <w:color w:val="000000" w:themeColor="text1"/>
                <w:sz w:val="22"/>
                <w:szCs w:val="22"/>
              </w:rPr>
              <w:t>-</w:t>
            </w:r>
          </w:p>
        </w:tc>
        <w:tc>
          <w:tcPr>
            <w:tcW w:w="990" w:type="dxa"/>
          </w:tcPr>
          <w:p w14:paraId="13E5A5E5" w14:textId="068F9E87" w:rsidR="00BE6892" w:rsidRPr="00246D01" w:rsidRDefault="000F54EB" w:rsidP="00BE6892">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1000</w:t>
            </w:r>
          </w:p>
        </w:tc>
        <w:tc>
          <w:tcPr>
            <w:tcW w:w="1170" w:type="dxa"/>
          </w:tcPr>
          <w:p w14:paraId="6C19FA03" w14:textId="1A4D5587" w:rsidR="00BE6892" w:rsidRPr="00246D01" w:rsidRDefault="000F54EB" w:rsidP="00BE6892">
            <w:pPr>
              <w:spacing w:before="40" w:after="40"/>
              <w:jc w:val="center"/>
              <w:rPr>
                <w:rFonts w:ascii="Arial" w:hAnsi="Arial" w:cs="Arial"/>
                <w:color w:val="000000" w:themeColor="text1"/>
                <w:sz w:val="22"/>
                <w:szCs w:val="22"/>
              </w:rPr>
            </w:pPr>
            <w:r>
              <w:rPr>
                <w:rFonts w:ascii="Arial" w:hAnsi="Arial" w:cs="Arial"/>
                <w:color w:val="000000" w:themeColor="text1"/>
                <w:sz w:val="22"/>
                <w:szCs w:val="22"/>
              </w:rPr>
              <w:t>-</w:t>
            </w:r>
          </w:p>
        </w:tc>
        <w:tc>
          <w:tcPr>
            <w:tcW w:w="2520" w:type="dxa"/>
          </w:tcPr>
          <w:p w14:paraId="3B992B4B" w14:textId="437CD30A" w:rsidR="00BE6892" w:rsidRPr="003659F3" w:rsidRDefault="000F54EB" w:rsidP="00086BEB">
            <w:pPr>
              <w:spacing w:before="40" w:after="40"/>
              <w:rPr>
                <w:color w:val="000000" w:themeColor="text1"/>
                <w:sz w:val="22"/>
                <w:szCs w:val="22"/>
              </w:rPr>
            </w:pPr>
            <w:r>
              <w:rPr>
                <w:color w:val="000000" w:themeColor="text1"/>
                <w:sz w:val="22"/>
                <w:szCs w:val="22"/>
              </w:rPr>
              <w:t>Runoff/leaching from natural deposits</w:t>
            </w:r>
          </w:p>
        </w:tc>
      </w:tr>
      <w:tr w:rsidR="00BE6892" w:rsidRPr="005F082E" w14:paraId="5465FA95" w14:textId="77777777" w:rsidTr="007B20E2">
        <w:trPr>
          <w:trHeight w:val="432"/>
        </w:trPr>
        <w:tc>
          <w:tcPr>
            <w:tcW w:w="2605" w:type="dxa"/>
          </w:tcPr>
          <w:p w14:paraId="5D7953B5" w14:textId="35320A3E" w:rsidR="00BE6892" w:rsidRPr="00246D01" w:rsidRDefault="000F54EB" w:rsidP="00086BEB">
            <w:pPr>
              <w:spacing w:before="40" w:after="40"/>
              <w:ind w:left="187"/>
              <w:rPr>
                <w:rFonts w:ascii="Arial" w:hAnsi="Arial" w:cs="Arial"/>
                <w:color w:val="000000" w:themeColor="text1"/>
                <w:sz w:val="22"/>
                <w:szCs w:val="22"/>
              </w:rPr>
            </w:pPr>
            <w:r>
              <w:rPr>
                <w:rFonts w:ascii="Arial" w:hAnsi="Arial" w:cs="Arial"/>
                <w:color w:val="000000" w:themeColor="text1"/>
                <w:sz w:val="22"/>
                <w:szCs w:val="22"/>
              </w:rPr>
              <w:t xml:space="preserve">Specific Conductance </w:t>
            </w:r>
          </w:p>
        </w:tc>
        <w:tc>
          <w:tcPr>
            <w:tcW w:w="1080" w:type="dxa"/>
          </w:tcPr>
          <w:p w14:paraId="128D4144" w14:textId="136F9B3C" w:rsidR="00BE6892" w:rsidRPr="00246D01" w:rsidRDefault="000F54EB" w:rsidP="00BE6892">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2019</w:t>
            </w:r>
          </w:p>
        </w:tc>
        <w:tc>
          <w:tcPr>
            <w:tcW w:w="1080" w:type="dxa"/>
          </w:tcPr>
          <w:p w14:paraId="500D8081" w14:textId="03D664B2" w:rsidR="00BE6892" w:rsidRPr="00246D01" w:rsidRDefault="000F54EB" w:rsidP="00BE6892">
            <w:pPr>
              <w:spacing w:before="40" w:after="40"/>
              <w:jc w:val="center"/>
              <w:rPr>
                <w:rFonts w:ascii="Arial" w:hAnsi="Arial" w:cs="Arial"/>
                <w:color w:val="000000" w:themeColor="text1"/>
                <w:sz w:val="22"/>
                <w:szCs w:val="22"/>
              </w:rPr>
            </w:pPr>
            <w:r>
              <w:rPr>
                <w:rFonts w:ascii="Arial" w:hAnsi="Arial" w:cs="Arial"/>
                <w:color w:val="000000" w:themeColor="text1"/>
                <w:sz w:val="22"/>
                <w:szCs w:val="22"/>
              </w:rPr>
              <w:t>380</w:t>
            </w:r>
          </w:p>
        </w:tc>
        <w:tc>
          <w:tcPr>
            <w:tcW w:w="1440" w:type="dxa"/>
          </w:tcPr>
          <w:p w14:paraId="3107B48C" w14:textId="5BBFB6DA" w:rsidR="00BE6892" w:rsidRPr="00246D01" w:rsidRDefault="000F54EB" w:rsidP="00BE6892">
            <w:pPr>
              <w:spacing w:before="40" w:after="40"/>
              <w:jc w:val="center"/>
              <w:rPr>
                <w:rFonts w:ascii="Arial" w:hAnsi="Arial" w:cs="Arial"/>
                <w:color w:val="000000" w:themeColor="text1"/>
                <w:sz w:val="22"/>
                <w:szCs w:val="22"/>
              </w:rPr>
            </w:pPr>
            <w:r>
              <w:rPr>
                <w:rFonts w:ascii="Arial" w:hAnsi="Arial" w:cs="Arial"/>
                <w:color w:val="000000" w:themeColor="text1"/>
                <w:sz w:val="22"/>
                <w:szCs w:val="22"/>
              </w:rPr>
              <w:t>-</w:t>
            </w:r>
          </w:p>
        </w:tc>
        <w:tc>
          <w:tcPr>
            <w:tcW w:w="990" w:type="dxa"/>
          </w:tcPr>
          <w:p w14:paraId="0FA636FA" w14:textId="4EC16501" w:rsidR="00BE6892" w:rsidRPr="00246D01" w:rsidRDefault="000F54EB" w:rsidP="00BE6892">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1600</w:t>
            </w:r>
          </w:p>
        </w:tc>
        <w:tc>
          <w:tcPr>
            <w:tcW w:w="1170" w:type="dxa"/>
          </w:tcPr>
          <w:p w14:paraId="7697DFAC" w14:textId="64D6AA3A" w:rsidR="00BE6892" w:rsidRPr="00246D01" w:rsidRDefault="000F54EB" w:rsidP="00BE6892">
            <w:pPr>
              <w:spacing w:before="40" w:after="40"/>
              <w:jc w:val="center"/>
              <w:rPr>
                <w:rFonts w:ascii="Arial" w:hAnsi="Arial" w:cs="Arial"/>
                <w:color w:val="000000" w:themeColor="text1"/>
                <w:sz w:val="22"/>
                <w:szCs w:val="22"/>
              </w:rPr>
            </w:pPr>
            <w:r>
              <w:rPr>
                <w:rFonts w:ascii="Arial" w:hAnsi="Arial" w:cs="Arial"/>
                <w:color w:val="000000" w:themeColor="text1"/>
                <w:sz w:val="22"/>
                <w:szCs w:val="22"/>
              </w:rPr>
              <w:t>-</w:t>
            </w:r>
          </w:p>
        </w:tc>
        <w:tc>
          <w:tcPr>
            <w:tcW w:w="2520" w:type="dxa"/>
          </w:tcPr>
          <w:p w14:paraId="3B6CB4EF" w14:textId="3E557697" w:rsidR="00BE6892" w:rsidRPr="003659F3" w:rsidRDefault="00B8233F" w:rsidP="00086BEB">
            <w:pPr>
              <w:spacing w:before="40" w:after="40"/>
              <w:rPr>
                <w:color w:val="000000" w:themeColor="text1"/>
                <w:sz w:val="22"/>
                <w:szCs w:val="22"/>
              </w:rPr>
            </w:pPr>
            <w:r>
              <w:rPr>
                <w:color w:val="000000" w:themeColor="text1"/>
                <w:sz w:val="22"/>
                <w:szCs w:val="22"/>
              </w:rPr>
              <w:t>Substances that form  ions when in water; seawater influence</w:t>
            </w:r>
          </w:p>
        </w:tc>
      </w:tr>
      <w:tr w:rsidR="00086BEB" w:rsidRPr="005F082E" w14:paraId="18FA2C38" w14:textId="77777777" w:rsidTr="007B20E2">
        <w:trPr>
          <w:trHeight w:val="432"/>
        </w:trPr>
        <w:tc>
          <w:tcPr>
            <w:tcW w:w="2605" w:type="dxa"/>
          </w:tcPr>
          <w:p w14:paraId="39D2E538" w14:textId="49BA6F7B" w:rsidR="00086BEB" w:rsidRPr="00246D01" w:rsidRDefault="00086BEB" w:rsidP="00086BEB">
            <w:pPr>
              <w:spacing w:before="40" w:after="40"/>
              <w:ind w:left="187"/>
              <w:rPr>
                <w:rFonts w:ascii="Arial" w:hAnsi="Arial" w:cs="Arial"/>
                <w:color w:val="000000" w:themeColor="text1"/>
                <w:sz w:val="22"/>
                <w:szCs w:val="22"/>
              </w:rPr>
            </w:pPr>
          </w:p>
        </w:tc>
        <w:tc>
          <w:tcPr>
            <w:tcW w:w="1080" w:type="dxa"/>
          </w:tcPr>
          <w:p w14:paraId="6AB05BED" w14:textId="36006F4B" w:rsidR="00086BEB" w:rsidRPr="00246D01" w:rsidRDefault="00086BEB" w:rsidP="00BE6892">
            <w:pPr>
              <w:spacing w:before="40" w:after="40"/>
              <w:jc w:val="center"/>
              <w:rPr>
                <w:rFonts w:ascii="Arial" w:hAnsi="Arial" w:cs="Arial"/>
                <w:color w:val="000000" w:themeColor="text1"/>
                <w:sz w:val="22"/>
                <w:szCs w:val="22"/>
              </w:rPr>
            </w:pPr>
          </w:p>
        </w:tc>
        <w:tc>
          <w:tcPr>
            <w:tcW w:w="1080" w:type="dxa"/>
          </w:tcPr>
          <w:p w14:paraId="0AC370FD" w14:textId="66BE84FB" w:rsidR="00086BEB" w:rsidRPr="00246D01" w:rsidRDefault="00086BEB" w:rsidP="00BE6892">
            <w:pPr>
              <w:spacing w:before="40" w:after="40"/>
              <w:jc w:val="center"/>
              <w:rPr>
                <w:rFonts w:ascii="Arial" w:hAnsi="Arial" w:cs="Arial"/>
                <w:color w:val="000000" w:themeColor="text1"/>
                <w:sz w:val="22"/>
                <w:szCs w:val="22"/>
              </w:rPr>
            </w:pPr>
          </w:p>
        </w:tc>
        <w:tc>
          <w:tcPr>
            <w:tcW w:w="1440" w:type="dxa"/>
          </w:tcPr>
          <w:p w14:paraId="06D23DE1" w14:textId="359D186B" w:rsidR="00086BEB" w:rsidRPr="00246D01" w:rsidRDefault="00086BEB" w:rsidP="00BE6892">
            <w:pPr>
              <w:spacing w:before="40" w:after="40"/>
              <w:jc w:val="center"/>
              <w:rPr>
                <w:rFonts w:ascii="Arial" w:hAnsi="Arial" w:cs="Arial"/>
                <w:color w:val="000000" w:themeColor="text1"/>
                <w:sz w:val="22"/>
                <w:szCs w:val="22"/>
              </w:rPr>
            </w:pPr>
          </w:p>
        </w:tc>
        <w:tc>
          <w:tcPr>
            <w:tcW w:w="990" w:type="dxa"/>
          </w:tcPr>
          <w:p w14:paraId="4A9C9B68" w14:textId="6E545DBD" w:rsidR="00086BEB" w:rsidRPr="00246D01" w:rsidRDefault="00086BEB" w:rsidP="00BE6892">
            <w:pPr>
              <w:spacing w:before="40" w:after="40"/>
              <w:jc w:val="center"/>
              <w:rPr>
                <w:rFonts w:ascii="Arial" w:hAnsi="Arial" w:cs="Arial"/>
                <w:color w:val="000000" w:themeColor="text1"/>
                <w:sz w:val="22"/>
                <w:szCs w:val="22"/>
              </w:rPr>
            </w:pPr>
          </w:p>
        </w:tc>
        <w:tc>
          <w:tcPr>
            <w:tcW w:w="1170" w:type="dxa"/>
          </w:tcPr>
          <w:p w14:paraId="7502C73C" w14:textId="6AA8F1E2" w:rsidR="00086BEB" w:rsidRPr="00246D01" w:rsidRDefault="00086BEB" w:rsidP="00BE6892">
            <w:pPr>
              <w:spacing w:before="40" w:after="40"/>
              <w:jc w:val="center"/>
              <w:rPr>
                <w:rFonts w:ascii="Arial" w:hAnsi="Arial" w:cs="Arial"/>
                <w:color w:val="000000" w:themeColor="text1"/>
                <w:sz w:val="22"/>
                <w:szCs w:val="22"/>
              </w:rPr>
            </w:pPr>
          </w:p>
        </w:tc>
        <w:tc>
          <w:tcPr>
            <w:tcW w:w="2520" w:type="dxa"/>
          </w:tcPr>
          <w:p w14:paraId="06A23C91" w14:textId="6899ADAF" w:rsidR="00086BEB" w:rsidRPr="003659F3" w:rsidRDefault="00086BEB" w:rsidP="00086BEB">
            <w:pPr>
              <w:spacing w:before="40" w:after="40"/>
              <w:rPr>
                <w:color w:val="000000" w:themeColor="text1"/>
                <w:sz w:val="22"/>
                <w:szCs w:val="22"/>
              </w:rPr>
            </w:pPr>
          </w:p>
        </w:tc>
      </w:tr>
    </w:tbl>
    <w:p w14:paraId="69D3A731" w14:textId="5C37C6F0" w:rsidR="005D3708" w:rsidRPr="004F01A4" w:rsidRDefault="005D3708" w:rsidP="00875407">
      <w:pPr>
        <w:pStyle w:val="Caption"/>
        <w:widowControl w:val="0"/>
        <w:rPr>
          <w:color w:val="4472C4" w:themeColor="accent1"/>
        </w:rPr>
      </w:pPr>
      <w:r w:rsidRPr="004F01A4">
        <w:rPr>
          <w:color w:val="4472C4" w:themeColor="accent1"/>
        </w:rPr>
        <w:t xml:space="preserve">Table </w:t>
      </w:r>
      <w:r w:rsidR="00611413" w:rsidRPr="004F01A4">
        <w:rPr>
          <w:noProof/>
          <w:color w:val="4472C4" w:themeColor="accent1"/>
        </w:rPr>
        <w:fldChar w:fldCharType="begin"/>
      </w:r>
      <w:r w:rsidR="00611413" w:rsidRPr="004F01A4">
        <w:rPr>
          <w:noProof/>
          <w:color w:val="4472C4" w:themeColor="accent1"/>
        </w:rPr>
        <w:instrText xml:space="preserve"> SEQ Table \* ARABIC </w:instrText>
      </w:r>
      <w:r w:rsidR="00611413" w:rsidRPr="004F01A4">
        <w:rPr>
          <w:noProof/>
          <w:color w:val="4472C4" w:themeColor="accent1"/>
        </w:rPr>
        <w:fldChar w:fldCharType="separate"/>
      </w:r>
      <w:r w:rsidR="002E3F31">
        <w:rPr>
          <w:noProof/>
          <w:color w:val="4472C4" w:themeColor="accent1"/>
        </w:rPr>
        <w:t>6</w:t>
      </w:r>
      <w:r w:rsidR="00611413" w:rsidRPr="004F01A4">
        <w:rPr>
          <w:noProof/>
          <w:color w:val="4472C4" w:themeColor="accent1"/>
        </w:rPr>
        <w:fldChar w:fldCharType="end"/>
      </w:r>
      <w:r w:rsidRPr="004F01A4">
        <w:rPr>
          <w:color w:val="4472C4" w:themeColor="accent1"/>
        </w:rPr>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27E904C3" w:rsidR="00DA4F32" w:rsidRPr="005F082E" w:rsidRDefault="004F01A4"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none</w:t>
            </w:r>
          </w:p>
        </w:tc>
        <w:tc>
          <w:tcPr>
            <w:tcW w:w="1440" w:type="dxa"/>
          </w:tcPr>
          <w:p w14:paraId="28190B3D" w14:textId="659CA8DD"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7F1F0F58"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142F8C1E"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059DDCE2"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190675FC" w:rsidR="00DA4F32" w:rsidRPr="005F082E" w:rsidRDefault="00DA4F32" w:rsidP="00DA4F32">
            <w:pPr>
              <w:spacing w:before="40" w:after="40"/>
              <w:rPr>
                <w:rFonts w:ascii="Arial" w:hAnsi="Arial" w:cs="Arial"/>
                <w:color w:val="FFFFFF" w:themeColor="background1"/>
                <w:sz w:val="24"/>
                <w:szCs w:val="24"/>
              </w:rPr>
            </w:pPr>
          </w:p>
        </w:tc>
      </w:tr>
    </w:tbl>
    <w:p w14:paraId="1053965B" w14:textId="77777777" w:rsidR="00B8233F" w:rsidRDefault="00B8233F" w:rsidP="004F01A4">
      <w:pPr>
        <w:pStyle w:val="Heading3"/>
        <w:jc w:val="center"/>
      </w:pPr>
      <w:bookmarkStart w:id="8" w:name="_Toc58336719"/>
    </w:p>
    <w:p w14:paraId="440069DF" w14:textId="77777777" w:rsidR="00436D71" w:rsidRDefault="00436D71" w:rsidP="004F01A4">
      <w:pPr>
        <w:pStyle w:val="Heading3"/>
        <w:jc w:val="center"/>
      </w:pPr>
    </w:p>
    <w:p w14:paraId="4ED6FC3F" w14:textId="77777777" w:rsidR="0020216E" w:rsidRPr="005F082E" w:rsidRDefault="0020216E" w:rsidP="004F01A4">
      <w:pPr>
        <w:pStyle w:val="Heading3"/>
        <w:jc w:val="center"/>
      </w:pPr>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5EEA59AA" w14:textId="77777777" w:rsidR="00436D71" w:rsidRPr="005F082E" w:rsidRDefault="00436D71" w:rsidP="0020216E">
      <w:pPr>
        <w:pStyle w:val="BodyText"/>
        <w:spacing w:before="0" w:after="240"/>
        <w:jc w:val="left"/>
        <w:rPr>
          <w:rFonts w:ascii="Arial" w:hAnsi="Arial" w:cs="Arial"/>
          <w:sz w:val="24"/>
          <w:szCs w:val="24"/>
        </w:rPr>
      </w:pPr>
    </w:p>
    <w:p w14:paraId="0B0E16E5" w14:textId="2961877A" w:rsidR="0020216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436D71">
        <w:rPr>
          <w:rFonts w:ascii="Arial" w:hAnsi="Arial" w:cs="Arial"/>
          <w:bCs/>
          <w:sz w:val="24"/>
          <w:szCs w:val="24"/>
          <w:u w:val="single"/>
        </w:rPr>
        <w:t>The Sandy Creek Village MHP water system</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5F7EBDCD" w14:textId="77777777" w:rsidR="00436D71" w:rsidRPr="005F082E" w:rsidRDefault="00436D71" w:rsidP="0025569C">
      <w:pPr>
        <w:spacing w:after="240"/>
        <w:rPr>
          <w:rFonts w:ascii="Arial" w:hAnsi="Arial" w:cs="Arial"/>
          <w:sz w:val="24"/>
          <w:szCs w:val="24"/>
        </w:rPr>
      </w:pPr>
    </w:p>
    <w:p w14:paraId="60E971D9" w14:textId="0EDDF479" w:rsidR="005A430D" w:rsidRDefault="00A32EB0" w:rsidP="00A32EB0">
      <w:pPr>
        <w:spacing w:after="240"/>
        <w:rPr>
          <w:rFonts w:ascii="Arial" w:hAnsi="Arial" w:cs="Arial"/>
          <w:bCs/>
          <w:i/>
          <w:sz w:val="24"/>
        </w:rPr>
      </w:pPr>
      <w:r w:rsidRPr="005F082E">
        <w:rPr>
          <w:rFonts w:ascii="Arial" w:hAnsi="Arial" w:cs="Arial"/>
          <w:bCs/>
          <w:sz w:val="24"/>
        </w:rPr>
        <w:t xml:space="preserve">Additional Special Language </w:t>
      </w:r>
      <w:r w:rsidRPr="00DC3DC5">
        <w:rPr>
          <w:rFonts w:ascii="Arial" w:hAnsi="Arial" w:cs="Arial"/>
          <w:bCs/>
          <w:sz w:val="24"/>
        </w:rPr>
        <w:t>for Nitrate</w:t>
      </w:r>
      <w:r w:rsidRPr="004F01A4">
        <w:rPr>
          <w:rFonts w:ascii="Arial" w:hAnsi="Arial" w:cs="Arial"/>
          <w:bCs/>
          <w:color w:val="4472C4" w:themeColor="accent1"/>
          <w:sz w:val="24"/>
        </w:rPr>
        <w:t xml:space="preserve">, </w:t>
      </w:r>
      <w:r w:rsidRPr="005F082E">
        <w:rPr>
          <w:rFonts w:ascii="Arial" w:hAnsi="Arial" w:cs="Arial"/>
          <w:bCs/>
          <w:sz w:val="24"/>
        </w:rPr>
        <w:t xml:space="preserve">Arsenic, Lead, Radon, and </w:t>
      </w:r>
      <w:r w:rsidRPr="005F082E">
        <w:rPr>
          <w:rFonts w:ascii="Arial" w:hAnsi="Arial" w:cs="Arial"/>
          <w:bCs/>
          <w:i/>
          <w:sz w:val="24"/>
        </w:rPr>
        <w:t>Cryptosporidium</w:t>
      </w:r>
      <w:r w:rsidR="005A430D">
        <w:rPr>
          <w:rFonts w:ascii="Arial" w:hAnsi="Arial" w:cs="Arial"/>
          <w:bCs/>
          <w:sz w:val="24"/>
        </w:rPr>
        <w:t>:</w:t>
      </w:r>
      <w:r w:rsidR="002E3F31">
        <w:rPr>
          <w:rFonts w:ascii="Arial" w:hAnsi="Arial" w:cs="Arial"/>
          <w:bCs/>
          <w:sz w:val="24"/>
        </w:rPr>
        <w:br/>
      </w:r>
      <w:r w:rsidR="005A430D">
        <w:rPr>
          <w:rFonts w:ascii="Arial" w:hAnsi="Arial" w:cs="Arial"/>
          <w:bCs/>
          <w:sz w:val="24"/>
        </w:rPr>
        <w:t xml:space="preserve">  </w:t>
      </w:r>
      <w:r w:rsidR="005A430D">
        <w:rPr>
          <w:rFonts w:ascii="Arial" w:hAnsi="Arial" w:cs="Arial"/>
          <w:bCs/>
          <w:sz w:val="24"/>
        </w:rPr>
        <w:br/>
        <w:t xml:space="preserve">Nitrate </w:t>
      </w:r>
      <w:r w:rsidR="00DC3DC5">
        <w:rPr>
          <w:rFonts w:ascii="Arial" w:hAnsi="Arial" w:cs="Arial"/>
          <w:bCs/>
          <w:sz w:val="24"/>
        </w:rPr>
        <w:t xml:space="preserve">(as N) was </w:t>
      </w:r>
      <w:r w:rsidR="005A430D">
        <w:rPr>
          <w:rFonts w:ascii="Arial" w:hAnsi="Arial" w:cs="Arial"/>
          <w:bCs/>
          <w:sz w:val="24"/>
        </w:rPr>
        <w:t>detected</w:t>
      </w:r>
      <w:r w:rsidR="00DC3DC5">
        <w:rPr>
          <w:rFonts w:ascii="Arial" w:hAnsi="Arial" w:cs="Arial"/>
          <w:bCs/>
          <w:sz w:val="24"/>
        </w:rPr>
        <w:t xml:space="preserve"> at 9.3 ppm from well 2</w:t>
      </w:r>
      <w:r w:rsidR="002E318A">
        <w:rPr>
          <w:rFonts w:ascii="Arial" w:hAnsi="Arial" w:cs="Arial"/>
          <w:bCs/>
          <w:sz w:val="24"/>
        </w:rPr>
        <w:t xml:space="preserve"> “primary source”</w:t>
      </w:r>
      <w:r w:rsidR="00DC3DC5">
        <w:rPr>
          <w:rFonts w:ascii="Arial" w:hAnsi="Arial" w:cs="Arial"/>
          <w:bCs/>
          <w:sz w:val="24"/>
        </w:rPr>
        <w:t xml:space="preserve"> during the year and MCL is 10 ppm. Even though we have not exceeded the MCL we will provide the following language.  </w:t>
      </w:r>
      <w:r w:rsidR="00DC3DC5">
        <w:rPr>
          <w:rFonts w:ascii="Arial" w:hAnsi="Arial" w:cs="Arial"/>
          <w:bCs/>
          <w:i/>
          <w:sz w:val="24"/>
        </w:rPr>
        <w:t>Nitrate in drinking water at levels above 10 ppm</w:t>
      </w:r>
      <w:r w:rsidR="005A7CDC">
        <w:rPr>
          <w:rFonts w:ascii="Arial" w:hAnsi="Arial" w:cs="Arial"/>
          <w:bCs/>
          <w:i/>
          <w:sz w:val="24"/>
        </w:rPr>
        <w:t xml:space="preserve"> is a health risk for infants of less than six months of age.  Such nitrate levels in drinking water can interfere with the capacity of the infant’s blood to carry oxygen, resulting in a serious illness; symptoms include shortness of breath and blueness of the skin.  Nitrate levels above 10 ppm may also affect the ability of the blood to carry oxygen in other individuals, such as pregnant women and those with certain specific enzyme deficiencies.  If you are caring for an infant, or you are pregnant, you should ask advice from your health care provider.</w:t>
      </w:r>
      <w:r w:rsidR="002E318A">
        <w:rPr>
          <w:rFonts w:ascii="Arial" w:hAnsi="Arial" w:cs="Arial"/>
          <w:bCs/>
          <w:i/>
          <w:sz w:val="24"/>
        </w:rPr>
        <w:t xml:space="preserve"> Nitrate levels may rise quickly for short periods of time because of rainfall or agricultural activity.</w:t>
      </w:r>
    </w:p>
    <w:p w14:paraId="73F875AF" w14:textId="77777777" w:rsidR="002E318A" w:rsidRPr="00436D71" w:rsidRDefault="002E318A" w:rsidP="00A32EB0">
      <w:pPr>
        <w:spacing w:after="240"/>
        <w:rPr>
          <w:rFonts w:ascii="Arial" w:hAnsi="Arial" w:cs="Arial"/>
          <w:bCs/>
          <w:i/>
          <w:sz w:val="24"/>
        </w:rPr>
      </w:pPr>
    </w:p>
    <w:p w14:paraId="1DC7AF77" w14:textId="5E7BA8A1" w:rsidR="002E318A" w:rsidRPr="00436D71" w:rsidRDefault="00070AD2" w:rsidP="716DD2B1">
      <w:pPr>
        <w:spacing w:after="240"/>
        <w:rPr>
          <w:rFonts w:ascii="Arial" w:hAnsi="Arial" w:cs="Arial"/>
          <w:sz w:val="24"/>
          <w:szCs w:val="24"/>
        </w:rPr>
      </w:pPr>
      <w:r w:rsidRPr="00436D71">
        <w:rPr>
          <w:rFonts w:ascii="Arial" w:hAnsi="Arial" w:cs="Arial"/>
          <w:sz w:val="24"/>
          <w:szCs w:val="24"/>
        </w:rPr>
        <w:lastRenderedPageBreak/>
        <w:t xml:space="preserve">State </w:t>
      </w:r>
      <w:r w:rsidR="0025569C" w:rsidRPr="00436D71">
        <w:rPr>
          <w:rFonts w:ascii="Arial" w:hAnsi="Arial" w:cs="Arial"/>
          <w:sz w:val="24"/>
          <w:szCs w:val="24"/>
        </w:rPr>
        <w:t>Revis</w:t>
      </w:r>
      <w:r w:rsidR="00436D71" w:rsidRPr="00436D71">
        <w:rPr>
          <w:rFonts w:ascii="Arial" w:hAnsi="Arial" w:cs="Arial"/>
          <w:sz w:val="24"/>
          <w:szCs w:val="24"/>
        </w:rPr>
        <w:t>ed Total Coliform Rule (RTCR):  NA</w:t>
      </w:r>
      <w:r w:rsidR="002E318A">
        <w:rPr>
          <w:rFonts w:ascii="Arial" w:hAnsi="Arial" w:cs="Arial"/>
          <w:sz w:val="24"/>
          <w:szCs w:val="24"/>
        </w:rPr>
        <w:br/>
      </w:r>
    </w:p>
    <w:p w14:paraId="1D971B1B" w14:textId="49010ADE" w:rsidR="00436D71" w:rsidRPr="00436D71" w:rsidRDefault="00436D71" w:rsidP="716DD2B1">
      <w:pPr>
        <w:spacing w:after="240"/>
        <w:rPr>
          <w:rFonts w:ascii="Arial" w:hAnsi="Arial" w:cs="Arial"/>
          <w:sz w:val="24"/>
          <w:szCs w:val="24"/>
        </w:rPr>
      </w:pPr>
      <w:r w:rsidRPr="00436D71">
        <w:rPr>
          <w:rFonts w:ascii="Arial" w:hAnsi="Arial" w:cs="Arial"/>
          <w:sz w:val="24"/>
          <w:szCs w:val="24"/>
        </w:rPr>
        <w:t>Our water system is very important to us</w:t>
      </w:r>
      <w:r>
        <w:rPr>
          <w:rFonts w:ascii="Arial" w:hAnsi="Arial" w:cs="Arial"/>
          <w:sz w:val="24"/>
          <w:szCs w:val="24"/>
        </w:rPr>
        <w:t>. We strive to provide clean, safe, healthy drinking water, and to meet strict water quality regulations.  We continue to assess our sources of supply and monitor our water storage for safe drinking water facility operation</w:t>
      </w:r>
      <w:r w:rsidR="005C6143">
        <w:rPr>
          <w:rFonts w:ascii="Arial" w:hAnsi="Arial" w:cs="Arial"/>
          <w:sz w:val="24"/>
          <w:szCs w:val="24"/>
        </w:rPr>
        <w:t xml:space="preserve"> all year round</w:t>
      </w:r>
      <w:r>
        <w:rPr>
          <w:rFonts w:ascii="Arial" w:hAnsi="Arial" w:cs="Arial"/>
          <w:sz w:val="24"/>
          <w:szCs w:val="24"/>
        </w:rPr>
        <w:t>.</w:t>
      </w:r>
      <w:r w:rsidR="002E318A">
        <w:rPr>
          <w:rFonts w:ascii="Arial" w:hAnsi="Arial" w:cs="Arial"/>
          <w:sz w:val="24"/>
          <w:szCs w:val="24"/>
        </w:rPr>
        <w:br/>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88582E" w:rsidRDefault="0087640F" w:rsidP="0087640F">
      <w:pPr>
        <w:pStyle w:val="Caption"/>
        <w:spacing w:before="100" w:beforeAutospacing="1"/>
        <w:rPr>
          <w:color w:val="4472C4" w:themeColor="accent1"/>
        </w:rPr>
      </w:pPr>
      <w:r w:rsidRPr="0088582E">
        <w:rPr>
          <w:color w:val="4472C4" w:themeColor="accent1"/>
        </w:rPr>
        <w:t xml:space="preserve">Table </w:t>
      </w:r>
      <w:r w:rsidR="00B704C3" w:rsidRPr="0088582E">
        <w:rPr>
          <w:color w:val="4472C4" w:themeColor="accent1"/>
        </w:rPr>
        <w:t>7</w:t>
      </w:r>
      <w:r w:rsidRPr="0088582E">
        <w:rPr>
          <w:color w:val="4472C4" w:themeColor="accent1"/>
        </w:rPr>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4986E6B0" w:rsidR="001F503E" w:rsidRPr="005F082E" w:rsidRDefault="002E3F31"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r w:rsidRPr="002E3F31">
              <w:rPr>
                <w:rFonts w:ascii="Arial" w:hAnsi="Arial" w:cs="Arial"/>
                <w:color w:val="000000" w:themeColor="text1"/>
                <w:sz w:val="22"/>
                <w:szCs w:val="22"/>
              </w:rPr>
              <w:t>n</w:t>
            </w:r>
            <w:r w:rsidR="0088582E" w:rsidRPr="002E3F31">
              <w:rPr>
                <w:rFonts w:ascii="Arial" w:hAnsi="Arial" w:cs="Arial"/>
                <w:color w:val="000000" w:themeColor="text1"/>
                <w:sz w:val="22"/>
                <w:szCs w:val="22"/>
              </w:rPr>
              <w:t>one</w:t>
            </w:r>
          </w:p>
        </w:tc>
        <w:tc>
          <w:tcPr>
            <w:tcW w:w="2250" w:type="dxa"/>
            <w:tcMar>
              <w:left w:w="58" w:type="dxa"/>
              <w:right w:w="58" w:type="dxa"/>
            </w:tcMar>
          </w:tcPr>
          <w:p w14:paraId="14D9A9B3" w14:textId="1FE8B537"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0CA7E429"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13AA706E"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15D47C1F"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Default="001F503E" w:rsidP="001F503E">
      <w:pPr>
        <w:rPr>
          <w:rFonts w:ascii="Arial" w:hAnsi="Arial" w:cs="Arial"/>
          <w:sz w:val="24"/>
          <w:szCs w:val="24"/>
        </w:rPr>
      </w:pPr>
    </w:p>
    <w:p w14:paraId="30842CCB" w14:textId="77777777" w:rsidR="00436D71" w:rsidRPr="005F082E" w:rsidRDefault="00436D71" w:rsidP="001F503E">
      <w:pPr>
        <w:rPr>
          <w:rFonts w:ascii="Arial" w:hAnsi="Arial" w:cs="Arial"/>
          <w:sz w:val="24"/>
          <w:szCs w:val="24"/>
        </w:rPr>
      </w:pPr>
    </w:p>
    <w:p w14:paraId="69480893" w14:textId="5B67C97C" w:rsidR="00181F3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6379A2B4" w14:textId="77777777" w:rsidR="0088582E" w:rsidRDefault="0088582E" w:rsidP="0088582E"/>
    <w:p w14:paraId="4C63B745" w14:textId="77777777" w:rsidR="0088582E" w:rsidRDefault="0088582E" w:rsidP="0088582E"/>
    <w:p w14:paraId="287AB0C7" w14:textId="77777777" w:rsidR="0088582E" w:rsidRDefault="0088582E" w:rsidP="0088582E"/>
    <w:p w14:paraId="7908B0EC" w14:textId="77777777" w:rsidR="0088582E" w:rsidRDefault="0088582E" w:rsidP="0088582E"/>
    <w:p w14:paraId="5D78344F" w14:textId="77777777" w:rsidR="0088582E" w:rsidRPr="0088582E" w:rsidRDefault="0088582E" w:rsidP="0088582E"/>
    <w:p w14:paraId="293EB833" w14:textId="7672FF91" w:rsidR="00E036DF" w:rsidRPr="00246D01" w:rsidRDefault="00E036DF" w:rsidP="001909F2">
      <w:pPr>
        <w:pStyle w:val="Caption"/>
        <w:keepNext w:val="0"/>
        <w:spacing w:before="0"/>
        <w:rPr>
          <w:color w:val="4472C4" w:themeColor="accent1"/>
        </w:rPr>
      </w:pPr>
      <w:r w:rsidRPr="00246D01">
        <w:rPr>
          <w:color w:val="4472C4" w:themeColor="accent1"/>
        </w:rPr>
        <w:t>Table</w:t>
      </w:r>
      <w:r w:rsidR="00B704C3" w:rsidRPr="00246D01">
        <w:rPr>
          <w:color w:val="4472C4" w:themeColor="accent1"/>
        </w:rPr>
        <w:t xml:space="preserve"> 8</w:t>
      </w:r>
      <w:r w:rsidRPr="00246D01">
        <w:rPr>
          <w:color w:val="4472C4" w:themeColor="accent1"/>
        </w:rPr>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335"/>
        <w:gridCol w:w="1890"/>
        <w:gridCol w:w="1260"/>
        <w:gridCol w:w="1170"/>
        <w:gridCol w:w="1350"/>
        <w:gridCol w:w="2831"/>
      </w:tblGrid>
      <w:tr w:rsidR="0014624C" w:rsidRPr="005F082E" w14:paraId="7FD9CEDD" w14:textId="77777777" w:rsidTr="00246D01">
        <w:trPr>
          <w:tblHeader/>
        </w:trPr>
        <w:tc>
          <w:tcPr>
            <w:tcW w:w="233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89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26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17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35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83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246D01">
        <w:trPr>
          <w:trHeight w:val="504"/>
          <w:tblHeader/>
        </w:trPr>
        <w:tc>
          <w:tcPr>
            <w:tcW w:w="2335" w:type="dxa"/>
            <w:tcMar>
              <w:left w:w="58" w:type="dxa"/>
              <w:right w:w="58" w:type="dxa"/>
            </w:tcMar>
          </w:tcPr>
          <w:p w14:paraId="61E1FA68" w14:textId="77777777" w:rsidR="00E80EE7" w:rsidRPr="00246D01" w:rsidRDefault="00E80EE7" w:rsidP="00E80EE7">
            <w:pPr>
              <w:spacing w:before="40" w:after="40"/>
              <w:rPr>
                <w:rFonts w:ascii="Arial" w:hAnsi="Arial" w:cs="Arial"/>
                <w:i/>
                <w:sz w:val="22"/>
                <w:szCs w:val="22"/>
              </w:rPr>
            </w:pPr>
            <w:r w:rsidRPr="00246D01">
              <w:rPr>
                <w:rFonts w:ascii="Arial" w:hAnsi="Arial" w:cs="Arial"/>
                <w:i/>
                <w:sz w:val="22"/>
                <w:szCs w:val="22"/>
              </w:rPr>
              <w:t>E. coli</w:t>
            </w:r>
          </w:p>
        </w:tc>
        <w:tc>
          <w:tcPr>
            <w:tcW w:w="1890" w:type="dxa"/>
            <w:tcMar>
              <w:left w:w="58" w:type="dxa"/>
              <w:right w:w="58" w:type="dxa"/>
            </w:tcMar>
          </w:tcPr>
          <w:p w14:paraId="35504704" w14:textId="054C1AC1" w:rsidR="001F503E" w:rsidRPr="00246D01" w:rsidRDefault="00E80EE7" w:rsidP="00246D01">
            <w:pPr>
              <w:spacing w:before="40" w:after="40"/>
              <w:jc w:val="center"/>
              <w:rPr>
                <w:rFonts w:ascii="Arial" w:hAnsi="Arial" w:cs="Arial"/>
                <w:sz w:val="22"/>
                <w:szCs w:val="22"/>
              </w:rPr>
            </w:pPr>
            <w:r w:rsidRPr="00246D01">
              <w:rPr>
                <w:rFonts w:ascii="Arial" w:hAnsi="Arial" w:cs="Arial"/>
                <w:sz w:val="22"/>
                <w:szCs w:val="22"/>
              </w:rPr>
              <w:t>(In the year)</w:t>
            </w:r>
            <w:r w:rsidR="00246D01" w:rsidRPr="00246D01">
              <w:rPr>
                <w:rFonts w:ascii="Arial" w:hAnsi="Arial" w:cs="Arial"/>
                <w:sz w:val="22"/>
                <w:szCs w:val="22"/>
              </w:rPr>
              <w:t xml:space="preserve">  </w:t>
            </w:r>
            <w:r w:rsidR="00246D01" w:rsidRPr="002E318A">
              <w:rPr>
                <w:rFonts w:ascii="Arial" w:hAnsi="Arial" w:cs="Arial"/>
                <w:sz w:val="24"/>
                <w:szCs w:val="24"/>
              </w:rPr>
              <w:t xml:space="preserve"> 0</w:t>
            </w:r>
            <w:r w:rsidR="00246D01" w:rsidRPr="00246D01">
              <w:rPr>
                <w:rFonts w:ascii="Arial" w:hAnsi="Arial" w:cs="Arial"/>
                <w:sz w:val="22"/>
                <w:szCs w:val="22"/>
              </w:rPr>
              <w:t xml:space="preserve"> </w:t>
            </w:r>
          </w:p>
        </w:tc>
        <w:tc>
          <w:tcPr>
            <w:tcW w:w="1260" w:type="dxa"/>
            <w:tcMar>
              <w:left w:w="58" w:type="dxa"/>
              <w:right w:w="58" w:type="dxa"/>
            </w:tcMar>
          </w:tcPr>
          <w:p w14:paraId="63C1391F" w14:textId="09975B93" w:rsidR="00E80EE7" w:rsidRPr="00246D01" w:rsidRDefault="00246D01" w:rsidP="0087640F">
            <w:pPr>
              <w:spacing w:before="40" w:after="40"/>
              <w:jc w:val="center"/>
              <w:rPr>
                <w:rFonts w:ascii="Arial" w:hAnsi="Arial" w:cs="Arial"/>
                <w:sz w:val="22"/>
                <w:szCs w:val="22"/>
              </w:rPr>
            </w:pPr>
            <w:r w:rsidRPr="00246D01">
              <w:rPr>
                <w:rFonts w:ascii="Arial" w:hAnsi="Arial" w:cs="Arial"/>
                <w:sz w:val="22"/>
                <w:szCs w:val="22"/>
              </w:rPr>
              <w:t>-</w:t>
            </w:r>
          </w:p>
        </w:tc>
        <w:tc>
          <w:tcPr>
            <w:tcW w:w="1170" w:type="dxa"/>
            <w:tcMar>
              <w:left w:w="58" w:type="dxa"/>
              <w:right w:w="58" w:type="dxa"/>
            </w:tcMar>
          </w:tcPr>
          <w:p w14:paraId="06B93DD8" w14:textId="77777777" w:rsidR="00E80EE7" w:rsidRPr="00246D01" w:rsidRDefault="00E80EE7" w:rsidP="0087640F">
            <w:pPr>
              <w:spacing w:before="40" w:after="40"/>
              <w:jc w:val="center"/>
              <w:rPr>
                <w:rFonts w:ascii="Arial" w:hAnsi="Arial" w:cs="Arial"/>
                <w:sz w:val="22"/>
                <w:szCs w:val="22"/>
              </w:rPr>
            </w:pPr>
            <w:r w:rsidRPr="00246D01">
              <w:rPr>
                <w:rFonts w:ascii="Arial" w:hAnsi="Arial" w:cs="Arial"/>
                <w:sz w:val="22"/>
                <w:szCs w:val="22"/>
              </w:rPr>
              <w:t>0</w:t>
            </w:r>
          </w:p>
        </w:tc>
        <w:tc>
          <w:tcPr>
            <w:tcW w:w="1350" w:type="dxa"/>
            <w:tcMar>
              <w:left w:w="58" w:type="dxa"/>
              <w:right w:w="58" w:type="dxa"/>
            </w:tcMar>
          </w:tcPr>
          <w:p w14:paraId="0B864A4F" w14:textId="77777777" w:rsidR="00E80EE7" w:rsidRPr="00246D01" w:rsidRDefault="00E80EE7" w:rsidP="0087640F">
            <w:pPr>
              <w:spacing w:before="40" w:after="40"/>
              <w:jc w:val="center"/>
              <w:rPr>
                <w:rFonts w:ascii="Arial" w:hAnsi="Arial" w:cs="Arial"/>
                <w:sz w:val="22"/>
                <w:szCs w:val="22"/>
              </w:rPr>
            </w:pPr>
            <w:r w:rsidRPr="00246D01">
              <w:rPr>
                <w:rFonts w:ascii="Arial" w:hAnsi="Arial" w:cs="Arial"/>
                <w:sz w:val="22"/>
                <w:szCs w:val="22"/>
              </w:rPr>
              <w:t>(0)</w:t>
            </w:r>
          </w:p>
        </w:tc>
        <w:tc>
          <w:tcPr>
            <w:tcW w:w="2831" w:type="dxa"/>
            <w:tcMar>
              <w:left w:w="58" w:type="dxa"/>
              <w:right w:w="58" w:type="dxa"/>
            </w:tcMar>
          </w:tcPr>
          <w:p w14:paraId="39DD6D13" w14:textId="77777777" w:rsidR="00E80EE7" w:rsidRPr="00246D01" w:rsidRDefault="00E80EE7" w:rsidP="00E80EE7">
            <w:pPr>
              <w:spacing w:before="40" w:after="40"/>
              <w:rPr>
                <w:sz w:val="22"/>
                <w:szCs w:val="22"/>
              </w:rPr>
            </w:pPr>
            <w:r w:rsidRPr="00246D01">
              <w:rPr>
                <w:sz w:val="22"/>
                <w:szCs w:val="22"/>
              </w:rPr>
              <w:t>Human and animal fecal waste</w:t>
            </w:r>
          </w:p>
        </w:tc>
      </w:tr>
      <w:tr w:rsidR="001F7181" w:rsidRPr="005F082E" w14:paraId="2798A494" w14:textId="77777777" w:rsidTr="00246D01">
        <w:trPr>
          <w:trHeight w:val="504"/>
          <w:tblHeader/>
        </w:trPr>
        <w:tc>
          <w:tcPr>
            <w:tcW w:w="2335" w:type="dxa"/>
            <w:tcMar>
              <w:left w:w="58" w:type="dxa"/>
              <w:right w:w="58" w:type="dxa"/>
            </w:tcMar>
          </w:tcPr>
          <w:p w14:paraId="7F6BABE4" w14:textId="77777777" w:rsidR="001F7181" w:rsidRPr="00246D01" w:rsidRDefault="001F7181" w:rsidP="001F7181">
            <w:pPr>
              <w:spacing w:before="40" w:after="40"/>
              <w:rPr>
                <w:rFonts w:ascii="Arial" w:hAnsi="Arial" w:cs="Arial"/>
                <w:sz w:val="22"/>
                <w:szCs w:val="22"/>
              </w:rPr>
            </w:pPr>
            <w:r w:rsidRPr="00246D01">
              <w:rPr>
                <w:rFonts w:ascii="Arial" w:hAnsi="Arial" w:cs="Arial"/>
                <w:sz w:val="22"/>
                <w:szCs w:val="22"/>
              </w:rPr>
              <w:t>Enterococci</w:t>
            </w:r>
          </w:p>
        </w:tc>
        <w:tc>
          <w:tcPr>
            <w:tcW w:w="1890" w:type="dxa"/>
            <w:tcMar>
              <w:left w:w="58" w:type="dxa"/>
              <w:right w:w="58" w:type="dxa"/>
            </w:tcMar>
          </w:tcPr>
          <w:p w14:paraId="60AE42FC" w14:textId="53AB04B3" w:rsidR="001F503E" w:rsidRPr="00246D01" w:rsidRDefault="001F7181" w:rsidP="00246D01">
            <w:pPr>
              <w:spacing w:before="40" w:after="40"/>
              <w:jc w:val="center"/>
              <w:rPr>
                <w:rFonts w:ascii="Arial" w:hAnsi="Arial" w:cs="Arial"/>
                <w:sz w:val="22"/>
                <w:szCs w:val="22"/>
              </w:rPr>
            </w:pPr>
            <w:r w:rsidRPr="00246D01">
              <w:rPr>
                <w:rFonts w:ascii="Arial" w:hAnsi="Arial" w:cs="Arial"/>
                <w:sz w:val="22"/>
                <w:szCs w:val="22"/>
              </w:rPr>
              <w:t>(In the year)</w:t>
            </w:r>
            <w:r w:rsidR="00246D01" w:rsidRPr="00246D01">
              <w:rPr>
                <w:rFonts w:ascii="Arial" w:hAnsi="Arial" w:cs="Arial"/>
                <w:sz w:val="22"/>
                <w:szCs w:val="22"/>
              </w:rPr>
              <w:t xml:space="preserve">   </w:t>
            </w:r>
            <w:r w:rsidR="00246D01" w:rsidRPr="002E318A">
              <w:rPr>
                <w:rFonts w:ascii="Arial" w:hAnsi="Arial" w:cs="Arial"/>
                <w:sz w:val="24"/>
                <w:szCs w:val="24"/>
              </w:rPr>
              <w:t>0</w:t>
            </w:r>
            <w:r w:rsidR="00246D01" w:rsidRPr="00246D01">
              <w:rPr>
                <w:rFonts w:ascii="Arial" w:hAnsi="Arial" w:cs="Arial"/>
                <w:sz w:val="22"/>
                <w:szCs w:val="22"/>
              </w:rPr>
              <w:t xml:space="preserve"> </w:t>
            </w:r>
          </w:p>
        </w:tc>
        <w:tc>
          <w:tcPr>
            <w:tcW w:w="1260" w:type="dxa"/>
            <w:tcMar>
              <w:left w:w="58" w:type="dxa"/>
              <w:right w:w="58" w:type="dxa"/>
            </w:tcMar>
          </w:tcPr>
          <w:p w14:paraId="184CB2D0" w14:textId="121E47FC" w:rsidR="001F7181" w:rsidRPr="00246D01" w:rsidRDefault="00246D01" w:rsidP="0087640F">
            <w:pPr>
              <w:spacing w:before="40" w:after="40"/>
              <w:jc w:val="center"/>
              <w:rPr>
                <w:rFonts w:ascii="Arial" w:hAnsi="Arial" w:cs="Arial"/>
                <w:sz w:val="22"/>
                <w:szCs w:val="22"/>
              </w:rPr>
            </w:pPr>
            <w:r w:rsidRPr="00246D01">
              <w:rPr>
                <w:rFonts w:ascii="Arial" w:hAnsi="Arial" w:cs="Arial"/>
                <w:sz w:val="22"/>
                <w:szCs w:val="22"/>
              </w:rPr>
              <w:t>-</w:t>
            </w:r>
          </w:p>
        </w:tc>
        <w:tc>
          <w:tcPr>
            <w:tcW w:w="1170" w:type="dxa"/>
            <w:tcMar>
              <w:left w:w="58" w:type="dxa"/>
              <w:right w:w="58" w:type="dxa"/>
            </w:tcMar>
          </w:tcPr>
          <w:p w14:paraId="5174934D" w14:textId="77777777" w:rsidR="001F7181" w:rsidRPr="00246D01" w:rsidRDefault="001F7181" w:rsidP="0087640F">
            <w:pPr>
              <w:spacing w:before="40" w:after="40"/>
              <w:jc w:val="center"/>
              <w:rPr>
                <w:rFonts w:ascii="Arial" w:hAnsi="Arial" w:cs="Arial"/>
                <w:sz w:val="22"/>
                <w:szCs w:val="22"/>
              </w:rPr>
            </w:pPr>
            <w:r w:rsidRPr="00246D01">
              <w:rPr>
                <w:rFonts w:ascii="Arial" w:hAnsi="Arial" w:cs="Arial"/>
                <w:sz w:val="22"/>
                <w:szCs w:val="22"/>
              </w:rPr>
              <w:t>TT</w:t>
            </w:r>
          </w:p>
        </w:tc>
        <w:tc>
          <w:tcPr>
            <w:tcW w:w="1350" w:type="dxa"/>
            <w:tcMar>
              <w:left w:w="58" w:type="dxa"/>
              <w:right w:w="58" w:type="dxa"/>
            </w:tcMar>
          </w:tcPr>
          <w:p w14:paraId="0043E497" w14:textId="77777777" w:rsidR="001F7181" w:rsidRPr="00246D01" w:rsidRDefault="001F7181" w:rsidP="0087640F">
            <w:pPr>
              <w:spacing w:before="40" w:after="40"/>
              <w:jc w:val="center"/>
              <w:rPr>
                <w:rFonts w:ascii="Arial" w:hAnsi="Arial" w:cs="Arial"/>
                <w:sz w:val="22"/>
                <w:szCs w:val="22"/>
              </w:rPr>
            </w:pPr>
            <w:r w:rsidRPr="00246D01">
              <w:rPr>
                <w:rFonts w:ascii="Arial" w:hAnsi="Arial" w:cs="Arial"/>
                <w:sz w:val="22"/>
                <w:szCs w:val="22"/>
              </w:rPr>
              <w:t>N/A</w:t>
            </w:r>
          </w:p>
        </w:tc>
        <w:tc>
          <w:tcPr>
            <w:tcW w:w="2831" w:type="dxa"/>
            <w:tcMar>
              <w:left w:w="58" w:type="dxa"/>
              <w:right w:w="58" w:type="dxa"/>
            </w:tcMar>
          </w:tcPr>
          <w:p w14:paraId="47A532BF" w14:textId="77777777" w:rsidR="001F7181" w:rsidRPr="00246D01" w:rsidRDefault="001F7181" w:rsidP="001F7181">
            <w:pPr>
              <w:spacing w:before="40" w:after="40"/>
              <w:rPr>
                <w:sz w:val="22"/>
                <w:szCs w:val="22"/>
              </w:rPr>
            </w:pPr>
            <w:r w:rsidRPr="00246D01">
              <w:rPr>
                <w:sz w:val="22"/>
                <w:szCs w:val="22"/>
              </w:rPr>
              <w:t>Human and animal fecal waste</w:t>
            </w:r>
          </w:p>
        </w:tc>
      </w:tr>
      <w:tr w:rsidR="001F7181" w:rsidRPr="005F082E" w14:paraId="317EBD70" w14:textId="77777777" w:rsidTr="00246D01">
        <w:trPr>
          <w:trHeight w:val="504"/>
          <w:tblHeader/>
        </w:trPr>
        <w:tc>
          <w:tcPr>
            <w:tcW w:w="2335" w:type="dxa"/>
            <w:tcMar>
              <w:left w:w="58" w:type="dxa"/>
              <w:right w:w="58" w:type="dxa"/>
            </w:tcMar>
          </w:tcPr>
          <w:p w14:paraId="25EE85CD" w14:textId="77777777" w:rsidR="001F7181" w:rsidRPr="00246D01" w:rsidRDefault="001F7181" w:rsidP="001F7181">
            <w:pPr>
              <w:spacing w:before="40" w:after="40"/>
              <w:rPr>
                <w:rFonts w:ascii="Arial" w:hAnsi="Arial" w:cs="Arial"/>
                <w:sz w:val="22"/>
                <w:szCs w:val="22"/>
              </w:rPr>
            </w:pPr>
            <w:r w:rsidRPr="00246D01">
              <w:rPr>
                <w:rFonts w:ascii="Arial" w:hAnsi="Arial" w:cs="Arial"/>
                <w:sz w:val="22"/>
                <w:szCs w:val="22"/>
              </w:rPr>
              <w:t>Coliphage</w:t>
            </w:r>
          </w:p>
        </w:tc>
        <w:tc>
          <w:tcPr>
            <w:tcW w:w="1890" w:type="dxa"/>
            <w:tcMar>
              <w:left w:w="58" w:type="dxa"/>
              <w:right w:w="58" w:type="dxa"/>
            </w:tcMar>
          </w:tcPr>
          <w:p w14:paraId="4A8FE09D" w14:textId="62E035C5" w:rsidR="001F503E" w:rsidRPr="00246D01" w:rsidRDefault="001F7181" w:rsidP="00246D01">
            <w:pPr>
              <w:spacing w:before="40" w:after="40"/>
              <w:jc w:val="center"/>
              <w:rPr>
                <w:rFonts w:ascii="Arial" w:hAnsi="Arial" w:cs="Arial"/>
                <w:sz w:val="22"/>
                <w:szCs w:val="22"/>
              </w:rPr>
            </w:pPr>
            <w:r w:rsidRPr="00246D01">
              <w:rPr>
                <w:rFonts w:ascii="Arial" w:hAnsi="Arial" w:cs="Arial"/>
                <w:sz w:val="22"/>
                <w:szCs w:val="22"/>
              </w:rPr>
              <w:t>(In the year)</w:t>
            </w:r>
            <w:r w:rsidR="00246D01" w:rsidRPr="00246D01">
              <w:rPr>
                <w:rFonts w:ascii="Arial" w:hAnsi="Arial" w:cs="Arial"/>
                <w:sz w:val="22"/>
                <w:szCs w:val="22"/>
              </w:rPr>
              <w:t xml:space="preserve">   </w:t>
            </w:r>
            <w:r w:rsidR="00246D01" w:rsidRPr="002E318A">
              <w:rPr>
                <w:rFonts w:ascii="Arial" w:hAnsi="Arial" w:cs="Arial"/>
                <w:sz w:val="24"/>
                <w:szCs w:val="24"/>
              </w:rPr>
              <w:t>0</w:t>
            </w:r>
            <w:r w:rsidR="00246D01" w:rsidRPr="00246D01">
              <w:rPr>
                <w:rFonts w:ascii="Arial" w:hAnsi="Arial" w:cs="Arial"/>
                <w:sz w:val="22"/>
                <w:szCs w:val="22"/>
              </w:rPr>
              <w:t xml:space="preserve"> </w:t>
            </w:r>
          </w:p>
        </w:tc>
        <w:tc>
          <w:tcPr>
            <w:tcW w:w="1260" w:type="dxa"/>
            <w:tcMar>
              <w:left w:w="58" w:type="dxa"/>
              <w:right w:w="58" w:type="dxa"/>
            </w:tcMar>
          </w:tcPr>
          <w:p w14:paraId="0CA8CA65" w14:textId="0064C950" w:rsidR="001F7181" w:rsidRPr="00246D01" w:rsidRDefault="00246D01" w:rsidP="0087640F">
            <w:pPr>
              <w:spacing w:before="40" w:after="40"/>
              <w:jc w:val="center"/>
              <w:rPr>
                <w:rFonts w:ascii="Arial" w:hAnsi="Arial" w:cs="Arial"/>
                <w:sz w:val="22"/>
                <w:szCs w:val="22"/>
              </w:rPr>
            </w:pPr>
            <w:r w:rsidRPr="00246D01">
              <w:rPr>
                <w:rFonts w:ascii="Arial" w:hAnsi="Arial" w:cs="Arial"/>
                <w:sz w:val="22"/>
                <w:szCs w:val="22"/>
              </w:rPr>
              <w:t>-</w:t>
            </w:r>
          </w:p>
        </w:tc>
        <w:tc>
          <w:tcPr>
            <w:tcW w:w="1170" w:type="dxa"/>
            <w:tcMar>
              <w:left w:w="58" w:type="dxa"/>
              <w:right w:w="58" w:type="dxa"/>
            </w:tcMar>
          </w:tcPr>
          <w:p w14:paraId="4269329F" w14:textId="77777777" w:rsidR="001F7181" w:rsidRPr="00246D01" w:rsidRDefault="001F7181" w:rsidP="0087640F">
            <w:pPr>
              <w:spacing w:before="40" w:after="40"/>
              <w:jc w:val="center"/>
              <w:rPr>
                <w:rFonts w:ascii="Arial" w:hAnsi="Arial" w:cs="Arial"/>
                <w:sz w:val="22"/>
                <w:szCs w:val="22"/>
              </w:rPr>
            </w:pPr>
            <w:r w:rsidRPr="00246D01">
              <w:rPr>
                <w:rFonts w:ascii="Arial" w:hAnsi="Arial" w:cs="Arial"/>
                <w:sz w:val="22"/>
                <w:szCs w:val="22"/>
              </w:rPr>
              <w:t>TT</w:t>
            </w:r>
          </w:p>
        </w:tc>
        <w:tc>
          <w:tcPr>
            <w:tcW w:w="1350" w:type="dxa"/>
            <w:tcMar>
              <w:left w:w="58" w:type="dxa"/>
              <w:right w:w="58" w:type="dxa"/>
            </w:tcMar>
          </w:tcPr>
          <w:p w14:paraId="58C7E4DD" w14:textId="77777777" w:rsidR="001F7181" w:rsidRPr="00246D01" w:rsidRDefault="001F7181" w:rsidP="0087640F">
            <w:pPr>
              <w:spacing w:before="40" w:after="40"/>
              <w:jc w:val="center"/>
              <w:rPr>
                <w:rFonts w:ascii="Arial" w:hAnsi="Arial" w:cs="Arial"/>
                <w:sz w:val="22"/>
                <w:szCs w:val="22"/>
              </w:rPr>
            </w:pPr>
            <w:r w:rsidRPr="00246D01">
              <w:rPr>
                <w:rFonts w:ascii="Arial" w:hAnsi="Arial" w:cs="Arial"/>
                <w:sz w:val="22"/>
                <w:szCs w:val="22"/>
              </w:rPr>
              <w:t>N/A</w:t>
            </w:r>
          </w:p>
        </w:tc>
        <w:tc>
          <w:tcPr>
            <w:tcW w:w="2831" w:type="dxa"/>
            <w:tcMar>
              <w:left w:w="58" w:type="dxa"/>
              <w:right w:w="58" w:type="dxa"/>
            </w:tcMar>
          </w:tcPr>
          <w:p w14:paraId="07A3C9BB" w14:textId="77777777" w:rsidR="001F7181" w:rsidRPr="00246D01" w:rsidRDefault="001F7181" w:rsidP="001F7181">
            <w:pPr>
              <w:spacing w:before="40" w:after="40"/>
              <w:rPr>
                <w:sz w:val="22"/>
                <w:szCs w:val="22"/>
              </w:rPr>
            </w:pPr>
            <w:r w:rsidRPr="00246D01">
              <w:rPr>
                <w:sz w:val="22"/>
                <w:szCs w:val="22"/>
              </w:rPr>
              <w:t>Human and animal fecal waste</w:t>
            </w:r>
          </w:p>
        </w:tc>
      </w:tr>
    </w:tbl>
    <w:p w14:paraId="1627DE28" w14:textId="2FA4BEC6" w:rsidR="004F2F03" w:rsidRDefault="004F2F03" w:rsidP="0088582E">
      <w:pPr>
        <w:pStyle w:val="Heading3"/>
        <w:keepNext/>
      </w:pPr>
      <w:bookmarkStart w:id="11" w:name="_GoBack"/>
      <w:bookmarkEnd w:id="11"/>
    </w:p>
    <w:p w14:paraId="7B0FB900" w14:textId="77777777" w:rsidR="0088582E" w:rsidRDefault="0088582E" w:rsidP="0088582E"/>
    <w:p w14:paraId="25393282" w14:textId="77777777" w:rsidR="0088582E" w:rsidRPr="0088582E" w:rsidRDefault="0088582E" w:rsidP="0088582E"/>
    <w:sectPr w:rsidR="0088582E" w:rsidRPr="00885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1CC0A" w14:textId="77777777" w:rsidR="00DF6D64" w:rsidRDefault="00DF6D64">
      <w:r>
        <w:separator/>
      </w:r>
    </w:p>
    <w:p w14:paraId="271D67B0" w14:textId="77777777" w:rsidR="00DF6D64" w:rsidRDefault="00DF6D64"/>
  </w:endnote>
  <w:endnote w:type="continuationSeparator" w:id="0">
    <w:p w14:paraId="0B5B0200" w14:textId="77777777" w:rsidR="00DF6D64" w:rsidRDefault="00DF6D64">
      <w:r>
        <w:continuationSeparator/>
      </w:r>
    </w:p>
    <w:p w14:paraId="3D6869A8" w14:textId="77777777" w:rsidR="00DF6D64" w:rsidRDefault="00DF6D64"/>
  </w:endnote>
  <w:endnote w:type="continuationNotice" w:id="1">
    <w:p w14:paraId="3DA47B3D" w14:textId="77777777" w:rsidR="00DF6D64" w:rsidRDefault="00DF6D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Arial Unicode MS"/>
    <w:panose1 w:val="02010600030101010101"/>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0F54EB" w:rsidRDefault="000F54EB">
    <w:pPr>
      <w:pStyle w:val="Footer"/>
    </w:pPr>
  </w:p>
  <w:p w14:paraId="1C17C8FD" w14:textId="77777777" w:rsidR="000F54EB" w:rsidRDefault="000F54E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15F589C8" w:rsidR="000F54EB" w:rsidRPr="002E5912" w:rsidRDefault="000F54EB"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8A2375">
      <w:rPr>
        <w:rFonts w:ascii="Arial" w:hAnsi="Arial" w:cs="Arial"/>
        <w:sz w:val="24"/>
        <w:szCs w:val="24"/>
      </w:rPr>
      <w:t>Revised January 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E78C6" w14:textId="77777777" w:rsidR="00DF6D64" w:rsidRDefault="00DF6D64">
      <w:r>
        <w:separator/>
      </w:r>
    </w:p>
    <w:p w14:paraId="688C3A8A" w14:textId="77777777" w:rsidR="00DF6D64" w:rsidRDefault="00DF6D64"/>
  </w:footnote>
  <w:footnote w:type="continuationSeparator" w:id="0">
    <w:p w14:paraId="566C3390" w14:textId="77777777" w:rsidR="00DF6D64" w:rsidRDefault="00DF6D64">
      <w:r>
        <w:continuationSeparator/>
      </w:r>
    </w:p>
    <w:p w14:paraId="10030650" w14:textId="77777777" w:rsidR="00DF6D64" w:rsidRDefault="00DF6D64"/>
  </w:footnote>
  <w:footnote w:type="continuationNotice" w:id="1">
    <w:p w14:paraId="673A8C74" w14:textId="77777777" w:rsidR="00DF6D64" w:rsidRDefault="00DF6D6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0F54EB" w:rsidRDefault="000F54EB">
    <w:pPr>
      <w:pStyle w:val="Header"/>
    </w:pPr>
  </w:p>
  <w:p w14:paraId="2F40F5FE" w14:textId="77777777" w:rsidR="000F54EB" w:rsidRDefault="000F54E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2230220E" w:rsidR="000F54EB" w:rsidRDefault="000F54EB"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Pr>
        <w:rFonts w:ascii="Arial" w:hAnsi="Arial" w:cs="Arial"/>
        <w:sz w:val="24"/>
        <w:szCs w:val="24"/>
      </w:rPr>
      <w:t xml:space="preserve">             Sandy Creek Village MHP</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2E318A">
      <w:rPr>
        <w:rStyle w:val="PageNumber"/>
        <w:rFonts w:ascii="Arial" w:hAnsi="Arial" w:cs="Arial"/>
        <w:noProof/>
        <w:sz w:val="24"/>
        <w:szCs w:val="24"/>
      </w:rPr>
      <w:t>8</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2E318A">
      <w:rPr>
        <w:rStyle w:val="PageNumber"/>
        <w:rFonts w:ascii="Arial" w:hAnsi="Arial" w:cs="Arial"/>
        <w:noProof/>
        <w:sz w:val="24"/>
        <w:szCs w:val="24"/>
      </w:rPr>
      <w:t>8</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54EB"/>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01"/>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D79BF"/>
    <w:rsid w:val="002E318A"/>
    <w:rsid w:val="002E3F31"/>
    <w:rsid w:val="002E43B8"/>
    <w:rsid w:val="002E5912"/>
    <w:rsid w:val="002F07E8"/>
    <w:rsid w:val="002F0A31"/>
    <w:rsid w:val="002F1DD3"/>
    <w:rsid w:val="002F6EC9"/>
    <w:rsid w:val="00301D86"/>
    <w:rsid w:val="003038BC"/>
    <w:rsid w:val="00303DA2"/>
    <w:rsid w:val="00304873"/>
    <w:rsid w:val="00307628"/>
    <w:rsid w:val="003131EE"/>
    <w:rsid w:val="0031659A"/>
    <w:rsid w:val="003205C1"/>
    <w:rsid w:val="00322340"/>
    <w:rsid w:val="0033024B"/>
    <w:rsid w:val="003305DD"/>
    <w:rsid w:val="00332A75"/>
    <w:rsid w:val="00335461"/>
    <w:rsid w:val="00340568"/>
    <w:rsid w:val="00341671"/>
    <w:rsid w:val="00342536"/>
    <w:rsid w:val="0034785D"/>
    <w:rsid w:val="00357F0C"/>
    <w:rsid w:val="003659F3"/>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0634"/>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36D71"/>
    <w:rsid w:val="00441930"/>
    <w:rsid w:val="00442D66"/>
    <w:rsid w:val="004445E4"/>
    <w:rsid w:val="00446969"/>
    <w:rsid w:val="00450A4E"/>
    <w:rsid w:val="0045424E"/>
    <w:rsid w:val="004562E8"/>
    <w:rsid w:val="00470811"/>
    <w:rsid w:val="0047086C"/>
    <w:rsid w:val="00472D17"/>
    <w:rsid w:val="00473411"/>
    <w:rsid w:val="00475CB9"/>
    <w:rsid w:val="0048071B"/>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01A4"/>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430D"/>
    <w:rsid w:val="005A7CDC"/>
    <w:rsid w:val="005B0DA3"/>
    <w:rsid w:val="005B6169"/>
    <w:rsid w:val="005C04C1"/>
    <w:rsid w:val="005C6143"/>
    <w:rsid w:val="005C70C0"/>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1413"/>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0D9E"/>
    <w:rsid w:val="007B20E2"/>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2E"/>
    <w:rsid w:val="0088584C"/>
    <w:rsid w:val="00895240"/>
    <w:rsid w:val="00896E02"/>
    <w:rsid w:val="008A0965"/>
    <w:rsid w:val="008A2375"/>
    <w:rsid w:val="008A2D78"/>
    <w:rsid w:val="008A5B6C"/>
    <w:rsid w:val="008A64D8"/>
    <w:rsid w:val="008B01C6"/>
    <w:rsid w:val="008B307B"/>
    <w:rsid w:val="008C0889"/>
    <w:rsid w:val="008C34F2"/>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2F81"/>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9655A"/>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039C"/>
    <w:rsid w:val="00A72ADF"/>
    <w:rsid w:val="00A77BCA"/>
    <w:rsid w:val="00A85C1E"/>
    <w:rsid w:val="00A93A21"/>
    <w:rsid w:val="00A94D32"/>
    <w:rsid w:val="00A9766F"/>
    <w:rsid w:val="00AB01B0"/>
    <w:rsid w:val="00AB5690"/>
    <w:rsid w:val="00AB5E87"/>
    <w:rsid w:val="00AC41BE"/>
    <w:rsid w:val="00AC6D1E"/>
    <w:rsid w:val="00AD4876"/>
    <w:rsid w:val="00AD5E89"/>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233F"/>
    <w:rsid w:val="00B85CDA"/>
    <w:rsid w:val="00B87C5D"/>
    <w:rsid w:val="00B917F2"/>
    <w:rsid w:val="00B93439"/>
    <w:rsid w:val="00B96EC8"/>
    <w:rsid w:val="00BA159C"/>
    <w:rsid w:val="00BA2C8F"/>
    <w:rsid w:val="00BA6254"/>
    <w:rsid w:val="00BA7D96"/>
    <w:rsid w:val="00BB3E43"/>
    <w:rsid w:val="00BB412C"/>
    <w:rsid w:val="00BB6637"/>
    <w:rsid w:val="00BC2F95"/>
    <w:rsid w:val="00BC4EA7"/>
    <w:rsid w:val="00BC6327"/>
    <w:rsid w:val="00BD55BB"/>
    <w:rsid w:val="00BD5F31"/>
    <w:rsid w:val="00BD70F3"/>
    <w:rsid w:val="00BE0247"/>
    <w:rsid w:val="00BE4E5D"/>
    <w:rsid w:val="00BE555D"/>
    <w:rsid w:val="00BE5CC7"/>
    <w:rsid w:val="00BE6564"/>
    <w:rsid w:val="00BE6892"/>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C78C9"/>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3DC5"/>
    <w:rsid w:val="00DC459D"/>
    <w:rsid w:val="00DC61D2"/>
    <w:rsid w:val="00DD0989"/>
    <w:rsid w:val="00DD21E1"/>
    <w:rsid w:val="00DD235F"/>
    <w:rsid w:val="00DD4F5A"/>
    <w:rsid w:val="00DD7D18"/>
    <w:rsid w:val="00DD7D84"/>
    <w:rsid w:val="00DE1141"/>
    <w:rsid w:val="00DE2077"/>
    <w:rsid w:val="00DE240A"/>
    <w:rsid w:val="00DE2BFB"/>
    <w:rsid w:val="00DE39CC"/>
    <w:rsid w:val="00DE54DD"/>
    <w:rsid w:val="00DF6D64"/>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47C48"/>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2BD1"/>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B0F78-BC0B-476D-A438-D9BC0D4D4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8</Pages>
  <Words>2530</Words>
  <Characters>14421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Mike B</cp:lastModifiedBy>
  <cp:revision>14</cp:revision>
  <cp:lastPrinted>2022-05-12T19:03:00Z</cp:lastPrinted>
  <dcterms:created xsi:type="dcterms:W3CDTF">2022-05-05T17:14:00Z</dcterms:created>
  <dcterms:modified xsi:type="dcterms:W3CDTF">2022-05-17T19:04:00Z</dcterms:modified>
</cp:coreProperties>
</file>