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1" w:rsidRPr="00D404A9" w:rsidRDefault="0048085C" w:rsidP="00D404A9">
      <w:pPr>
        <w:jc w:val="center"/>
        <w:rPr>
          <w:rFonts w:ascii="Arial" w:hAnsi="Arial" w:cs="Arial"/>
          <w:b/>
          <w:i/>
          <w:position w:val="6"/>
          <w:sz w:val="36"/>
          <w:szCs w:val="36"/>
        </w:rPr>
      </w:pPr>
      <w:r>
        <w:rPr>
          <w:noProof/>
        </w:rPr>
        <w:drawing>
          <wp:anchor distT="0" distB="0" distL="114300" distR="114300" simplePos="0" relativeHeight="251656192" behindDoc="0" locked="0" layoutInCell="1" allowOverlap="1">
            <wp:simplePos x="0" y="0"/>
            <wp:positionH relativeFrom="column">
              <wp:posOffset>287655</wp:posOffset>
            </wp:positionH>
            <wp:positionV relativeFrom="paragraph">
              <wp:posOffset>-57150</wp:posOffset>
            </wp:positionV>
            <wp:extent cx="514350" cy="514350"/>
            <wp:effectExtent l="0" t="0" r="0" b="0"/>
            <wp:wrapNone/>
            <wp:docPr id="6" name="Picture 5">
              <a:extLst xmlns:a="http://schemas.openxmlformats.org/drawingml/2006/main">
                <a:ext uri="{FF2B5EF4-FFF2-40B4-BE49-F238E27FC236}">
                  <a16:creationId xmlns:a16="http://schemas.microsoft.com/office/drawing/2014/main" id="{00000000-0008-0000-05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500-000006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6136005</wp:posOffset>
            </wp:positionH>
            <wp:positionV relativeFrom="paragraph">
              <wp:posOffset>0</wp:posOffset>
            </wp:positionV>
            <wp:extent cx="309957"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034" cy="400149"/>
                    </a:xfrm>
                    <a:prstGeom prst="rect">
                      <a:avLst/>
                    </a:prstGeom>
                    <a:noFill/>
                  </pic:spPr>
                </pic:pic>
              </a:graphicData>
            </a:graphic>
            <wp14:sizeRelH relativeFrom="margin">
              <wp14:pctWidth>0</wp14:pctWidth>
            </wp14:sizeRelH>
            <wp14:sizeRelV relativeFrom="margin">
              <wp14:pctHeight>0</wp14:pctHeight>
            </wp14:sizeRelV>
          </wp:anchor>
        </w:drawing>
      </w:r>
      <w:r w:rsidR="009D6D64">
        <w:rPr>
          <w:rFonts w:ascii="Arial" w:hAnsi="Arial" w:cs="Arial"/>
          <w:b/>
          <w:i/>
          <w:position w:val="6"/>
          <w:sz w:val="48"/>
          <w:szCs w:val="48"/>
        </w:rPr>
        <w:t xml:space="preserve"> </w:t>
      </w:r>
      <w:r w:rsidR="009D2230">
        <w:rPr>
          <w:rFonts w:ascii="Arial" w:hAnsi="Arial" w:cs="Arial"/>
          <w:b/>
          <w:i/>
          <w:position w:val="6"/>
          <w:sz w:val="48"/>
          <w:szCs w:val="48"/>
        </w:rPr>
        <w:t>2021</w:t>
      </w:r>
      <w:r w:rsidR="009E5D2B" w:rsidRPr="00D404A9">
        <w:rPr>
          <w:rFonts w:ascii="Arial" w:hAnsi="Arial" w:cs="Arial"/>
          <w:b/>
          <w:i/>
          <w:position w:val="6"/>
          <w:sz w:val="48"/>
          <w:szCs w:val="48"/>
        </w:rPr>
        <w:t xml:space="preserve"> Consumer Confidence Report</w:t>
      </w:r>
      <w:r w:rsidR="00D404A9">
        <w:rPr>
          <w:rFonts w:ascii="Arial" w:hAnsi="Arial" w:cs="Arial"/>
          <w:b/>
          <w:i/>
          <w:position w:val="6"/>
          <w:sz w:val="48"/>
          <w:szCs w:val="48"/>
        </w:rPr>
        <w:t xml:space="preserve"> </w:t>
      </w:r>
      <w:r w:rsidR="009E5D2B">
        <w:rPr>
          <w:rFonts w:ascii="Arial" w:hAnsi="Arial" w:cs="Arial"/>
          <w:b/>
          <w:i/>
          <w:sz w:val="36"/>
          <w:szCs w:val="36"/>
        </w:rPr>
        <w:t xml:space="preserve"> </w:t>
      </w:r>
    </w:p>
    <w:p w:rsidR="00251038" w:rsidRPr="00B84BBC" w:rsidRDefault="00251038" w:rsidP="009E5D2B">
      <w:pPr>
        <w:jc w:val="center"/>
        <w:rPr>
          <w:rFonts w:ascii="Arial" w:hAnsi="Arial" w:cs="Arial"/>
        </w:rPr>
      </w:pPr>
    </w:p>
    <w:p w:rsidR="008F4BC5" w:rsidRPr="00AE1626" w:rsidRDefault="008F4BC5" w:rsidP="009E5D2B">
      <w:pPr>
        <w:pStyle w:val="BodyText3"/>
        <w:pBdr>
          <w:top w:val="none" w:sz="0" w:space="0" w:color="auto"/>
          <w:left w:val="none" w:sz="0" w:space="0" w:color="auto"/>
          <w:bottom w:val="none" w:sz="0" w:space="0" w:color="auto"/>
          <w:right w:val="none" w:sz="0" w:space="0" w:color="auto"/>
        </w:pBdr>
        <w:tabs>
          <w:tab w:val="left" w:pos="2304"/>
          <w:tab w:val="left" w:pos="6624"/>
          <w:tab w:val="left" w:pos="7938"/>
        </w:tabs>
        <w:rPr>
          <w:rFonts w:ascii="Arial" w:hAnsi="Arial" w:cs="Arial"/>
          <w:i/>
          <w:sz w:val="20"/>
        </w:rPr>
      </w:pPr>
      <w:r w:rsidRPr="00AE1626">
        <w:rPr>
          <w:rFonts w:ascii="Arial" w:hAnsi="Arial" w:cs="Arial"/>
          <w:sz w:val="20"/>
        </w:rPr>
        <w:t>Water System Name:</w:t>
      </w:r>
      <w:r w:rsidR="00A67DBA" w:rsidRPr="00AE1626">
        <w:rPr>
          <w:rFonts w:ascii="Arial" w:hAnsi="Arial" w:cs="Arial"/>
          <w:sz w:val="20"/>
        </w:rPr>
        <w:t xml:space="preserve">  </w:t>
      </w:r>
      <w:r w:rsidRPr="00AE1626">
        <w:rPr>
          <w:rFonts w:ascii="Arial" w:hAnsi="Arial" w:cs="Arial"/>
          <w:b/>
          <w:i/>
          <w:sz w:val="20"/>
        </w:rPr>
        <w:t>Cal Fire Alder Conservation Camp #0810800</w:t>
      </w:r>
      <w:r w:rsidR="00A67DBA" w:rsidRPr="00AE1626">
        <w:rPr>
          <w:rFonts w:ascii="Arial" w:hAnsi="Arial" w:cs="Arial"/>
          <w:color w:val="548DD4" w:themeColor="text2" w:themeTint="99"/>
          <w:sz w:val="20"/>
        </w:rPr>
        <w:t xml:space="preserve">     </w:t>
      </w:r>
      <w:r w:rsidR="00CA634A" w:rsidRPr="00AE1626">
        <w:rPr>
          <w:rFonts w:ascii="Arial" w:hAnsi="Arial" w:cs="Arial"/>
          <w:color w:val="548DD4" w:themeColor="text2" w:themeTint="99"/>
          <w:sz w:val="20"/>
        </w:rPr>
        <w:t xml:space="preserve">              </w:t>
      </w:r>
      <w:r w:rsidR="00BB1A2E">
        <w:rPr>
          <w:rFonts w:ascii="Arial" w:hAnsi="Arial" w:cs="Arial"/>
          <w:color w:val="548DD4" w:themeColor="text2" w:themeTint="99"/>
          <w:sz w:val="20"/>
        </w:rPr>
        <w:t xml:space="preserve">           </w:t>
      </w:r>
      <w:r w:rsidR="00AE1626" w:rsidRPr="00AE1626">
        <w:rPr>
          <w:rFonts w:ascii="Arial" w:hAnsi="Arial" w:cs="Arial"/>
          <w:sz w:val="20"/>
        </w:rPr>
        <w:t xml:space="preserve"> </w:t>
      </w:r>
      <w:r w:rsidR="00BB1A2E">
        <w:rPr>
          <w:rFonts w:ascii="Arial" w:hAnsi="Arial" w:cs="Arial"/>
          <w:sz w:val="20"/>
        </w:rPr>
        <w:t xml:space="preserve">Report Date:  </w:t>
      </w:r>
      <w:r w:rsidR="00436775">
        <w:rPr>
          <w:rFonts w:ascii="Arial" w:hAnsi="Arial" w:cs="Arial"/>
          <w:i/>
          <w:sz w:val="20"/>
        </w:rPr>
        <w:t xml:space="preserve">1 </w:t>
      </w:r>
      <w:r w:rsidR="009D2230">
        <w:rPr>
          <w:rFonts w:ascii="Arial" w:hAnsi="Arial" w:cs="Arial"/>
          <w:i/>
          <w:sz w:val="20"/>
        </w:rPr>
        <w:t>May 2022</w:t>
      </w:r>
    </w:p>
    <w:p w:rsidR="00251038" w:rsidRPr="00B84BBC"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457601" w:rsidRPr="00DF5F6A"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DF5F6A">
        <w:rPr>
          <w:rFonts w:ascii="Arial" w:hAnsi="Arial" w:cs="Arial"/>
          <w:sz w:val="20"/>
        </w:rPr>
        <w:t xml:space="preserve">We test the drinking water quality for many constituents as required by state and federal regulations.  This report shows the results of our monitoring for the period </w:t>
      </w:r>
      <w:r w:rsidR="009D2230">
        <w:rPr>
          <w:rFonts w:ascii="Arial" w:hAnsi="Arial" w:cs="Arial"/>
          <w:sz w:val="20"/>
        </w:rPr>
        <w:t>of January 1 - December 31, 2021</w:t>
      </w:r>
      <w:r w:rsidRPr="00DF5F6A">
        <w:rPr>
          <w:rFonts w:ascii="Arial" w:hAnsi="Arial" w:cs="Arial"/>
          <w:sz w:val="20"/>
        </w:rPr>
        <w:t xml:space="preserve"> and may include earlier monitoring data.</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A67DBA" w:rsidRPr="00AE1626"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i/>
          <w:sz w:val="20"/>
        </w:rPr>
      </w:pPr>
      <w:r w:rsidRPr="00AE1626">
        <w:rPr>
          <w:rFonts w:ascii="Arial" w:hAnsi="Arial" w:cs="Arial"/>
          <w:i/>
          <w:sz w:val="20"/>
        </w:rPr>
        <w:t>Este informe contiene información muy importante sobre</w:t>
      </w:r>
      <w:r w:rsidR="00251038" w:rsidRPr="00AE1626">
        <w:rPr>
          <w:rFonts w:ascii="Arial" w:hAnsi="Arial" w:cs="Arial"/>
          <w:i/>
          <w:sz w:val="20"/>
        </w:rPr>
        <w:t xml:space="preserve"> su agua potable.  Tradúzcalo ó </w:t>
      </w:r>
      <w:r w:rsidRPr="00AE1626">
        <w:rPr>
          <w:rFonts w:ascii="Arial" w:hAnsi="Arial" w:cs="Arial"/>
          <w:i/>
          <w:sz w:val="20"/>
        </w:rPr>
        <w:t>hable con alguien que lo entienda bien.</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b/>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AE1626">
        <w:rPr>
          <w:rFonts w:ascii="Arial" w:hAnsi="Arial" w:cs="Arial"/>
          <w:sz w:val="20"/>
        </w:rPr>
        <w:t xml:space="preserve">Type of water source(s) in use:  </w:t>
      </w:r>
      <w:r w:rsidRPr="00AE1626">
        <w:rPr>
          <w:rFonts w:ascii="Arial" w:hAnsi="Arial" w:cs="Arial"/>
          <w:i/>
          <w:sz w:val="20"/>
        </w:rPr>
        <w:t>The drinking water sources for Cal Fire Alder Conservation Camp are 2 Groundwater wells, 1 is under the influence of Surface Water.</w:t>
      </w: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Name &amp; general location of source(s):  </w:t>
      </w:r>
      <w:r w:rsidRPr="00AE1626">
        <w:rPr>
          <w:rFonts w:ascii="Arial" w:hAnsi="Arial" w:cs="Arial"/>
          <w:i/>
          <w:sz w:val="20"/>
        </w:rPr>
        <w:t>Source #001 is referred to as “</w:t>
      </w:r>
      <w:r w:rsidR="00B84BBC" w:rsidRPr="00AE1626">
        <w:rPr>
          <w:rFonts w:ascii="Arial" w:hAnsi="Arial" w:cs="Arial"/>
          <w:i/>
          <w:sz w:val="20"/>
        </w:rPr>
        <w:t>Baseball Field Well</w:t>
      </w:r>
      <w:r w:rsidRPr="00AE1626">
        <w:rPr>
          <w:rFonts w:ascii="Arial" w:hAnsi="Arial" w:cs="Arial"/>
          <w:i/>
          <w:sz w:val="20"/>
        </w:rPr>
        <w:t>” and is a Groundwater Source.  Source #003 is referred to as “</w:t>
      </w:r>
      <w:r w:rsidR="00B84BBC" w:rsidRPr="00AE1626">
        <w:rPr>
          <w:rFonts w:ascii="Arial" w:hAnsi="Arial" w:cs="Arial"/>
          <w:i/>
          <w:sz w:val="20"/>
        </w:rPr>
        <w:t>River Well - Raw</w:t>
      </w:r>
      <w:r w:rsidRPr="00AE1626">
        <w:rPr>
          <w:rFonts w:ascii="Arial" w:hAnsi="Arial" w:cs="Arial"/>
          <w:i/>
          <w:sz w:val="20"/>
        </w:rPr>
        <w:t>” and is a Groundwater Source under the influence of Surface Water.  Source #001 “</w:t>
      </w:r>
      <w:r w:rsidR="00B84BBC" w:rsidRPr="00AE1626">
        <w:rPr>
          <w:rFonts w:ascii="Arial" w:hAnsi="Arial" w:cs="Arial"/>
          <w:i/>
          <w:sz w:val="20"/>
        </w:rPr>
        <w:t>Baseball Field Well</w:t>
      </w:r>
      <w:r w:rsidRPr="00AE1626">
        <w:rPr>
          <w:rFonts w:ascii="Arial" w:hAnsi="Arial" w:cs="Arial"/>
          <w:i/>
          <w:sz w:val="20"/>
        </w:rPr>
        <w:t>” is used only as a standby source as Source #003 is the primary source and is off site of the Camp.  The “</w:t>
      </w:r>
      <w:r w:rsidR="00B84BBC" w:rsidRPr="00AE1626">
        <w:rPr>
          <w:rFonts w:ascii="Arial" w:hAnsi="Arial" w:cs="Arial"/>
          <w:i/>
          <w:sz w:val="20"/>
        </w:rPr>
        <w:t>Baseball Field Well</w:t>
      </w:r>
      <w:r w:rsidRPr="00AE1626">
        <w:rPr>
          <w:rFonts w:ascii="Arial" w:hAnsi="Arial" w:cs="Arial"/>
          <w:i/>
          <w:sz w:val="20"/>
        </w:rPr>
        <w:t>” is placed into service only during power outages as is powered from the Camp’s backup generator.</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Drinking Water Source Assessment information:</w:t>
      </w:r>
      <w:r w:rsidRPr="00AE1626">
        <w:rPr>
          <w:rFonts w:ascii="Arial" w:hAnsi="Arial" w:cs="Arial"/>
          <w:i/>
          <w:sz w:val="20"/>
        </w:rPr>
        <w:t xml:space="preserve">  Drinking Water Source Assessments were completed on </w:t>
      </w:r>
      <w:r w:rsidR="001376E9" w:rsidRPr="00AE1626">
        <w:rPr>
          <w:rFonts w:ascii="Arial" w:hAnsi="Arial" w:cs="Arial"/>
          <w:i/>
          <w:sz w:val="20"/>
        </w:rPr>
        <w:t>both</w:t>
      </w:r>
      <w:r w:rsidRPr="00AE1626">
        <w:rPr>
          <w:rFonts w:ascii="Arial" w:hAnsi="Arial" w:cs="Arial"/>
          <w:i/>
          <w:sz w:val="20"/>
        </w:rPr>
        <w:t xml:space="preserve"> Camp’s sources in March of 2003 by Department of Health Services Division of Drinking Water - Klamath District.  Alder Camp maintains copies of the assessments and they can be viewed at:  </w:t>
      </w:r>
      <w:r w:rsidRPr="00AE1626">
        <w:rPr>
          <w:rFonts w:ascii="Arial" w:eastAsiaTheme="minorHAnsi" w:hAnsi="Arial" w:cs="Arial"/>
          <w:i/>
          <w:sz w:val="20"/>
        </w:rPr>
        <w:t>Water Resources Control Boar</w:t>
      </w:r>
      <w:r w:rsidRPr="00AE1626">
        <w:rPr>
          <w:rFonts w:ascii="Arial" w:hAnsi="Arial" w:cs="Arial"/>
          <w:i/>
          <w:sz w:val="20"/>
        </w:rPr>
        <w:t xml:space="preserve">d </w:t>
      </w:r>
      <w:r w:rsidR="00A67DBA" w:rsidRPr="00AE1626">
        <w:rPr>
          <w:rFonts w:ascii="Arial" w:hAnsi="Arial" w:cs="Arial"/>
          <w:i/>
          <w:sz w:val="20"/>
        </w:rPr>
        <w:t xml:space="preserve">- </w:t>
      </w:r>
      <w:r w:rsidRPr="00AE1626">
        <w:rPr>
          <w:rFonts w:ascii="Arial" w:hAnsi="Arial" w:cs="Arial"/>
          <w:i/>
          <w:sz w:val="20"/>
        </w:rPr>
        <w:t>Division of Drinking Water - Klamath District, 364 Knollcrest Drive Suite #110, Redding, CA 96002</w:t>
      </w:r>
      <w:r w:rsidR="00A67DBA" w:rsidRPr="00AE1626">
        <w:rPr>
          <w:rFonts w:ascii="Arial" w:hAnsi="Arial" w:cs="Arial"/>
          <w:i/>
          <w:sz w:val="20"/>
        </w:rPr>
        <w:t xml:space="preserve">, </w:t>
      </w:r>
      <w:r w:rsidR="00A67DBA" w:rsidRPr="00AE1626">
        <w:rPr>
          <w:rFonts w:ascii="Arial" w:eastAsiaTheme="minorHAnsi" w:hAnsi="Arial" w:cs="Arial"/>
          <w:i/>
          <w:sz w:val="20"/>
        </w:rPr>
        <w:t>(530) 224-4800.</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251038"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For more information, contact:  </w:t>
      </w:r>
      <w:r w:rsidR="00897F19">
        <w:rPr>
          <w:rFonts w:ascii="Arial" w:hAnsi="Arial" w:cs="Arial"/>
          <w:i/>
          <w:sz w:val="20"/>
        </w:rPr>
        <w:t>Lonnie Levi WASPO/</w:t>
      </w:r>
      <w:r w:rsidRPr="00AE1626">
        <w:rPr>
          <w:rFonts w:ascii="Arial" w:hAnsi="Arial" w:cs="Arial"/>
          <w:i/>
          <w:sz w:val="20"/>
        </w:rPr>
        <w:t>CPO</w:t>
      </w:r>
      <w:r w:rsidR="00897F19">
        <w:rPr>
          <w:rFonts w:ascii="Arial" w:hAnsi="Arial" w:cs="Arial"/>
          <w:i/>
          <w:sz w:val="20"/>
        </w:rPr>
        <w:t xml:space="preserve"> CalFire Alder Camp</w:t>
      </w:r>
      <w:r w:rsidRPr="00AE1626">
        <w:rPr>
          <w:rFonts w:ascii="Arial" w:hAnsi="Arial" w:cs="Arial"/>
          <w:sz w:val="20"/>
        </w:rPr>
        <w:tab/>
        <w:t xml:space="preserve">                      </w:t>
      </w:r>
      <w:r w:rsidR="00251038" w:rsidRPr="00AE1626">
        <w:rPr>
          <w:rFonts w:ascii="Arial" w:hAnsi="Arial" w:cs="Arial"/>
          <w:sz w:val="20"/>
        </w:rPr>
        <w:t xml:space="preserve">    </w:t>
      </w:r>
      <w:r w:rsidR="00CA634A" w:rsidRPr="00AE1626">
        <w:rPr>
          <w:rFonts w:ascii="Arial" w:hAnsi="Arial" w:cs="Arial"/>
          <w:sz w:val="20"/>
        </w:rPr>
        <w:t xml:space="preserve"> </w:t>
      </w:r>
      <w:r w:rsidR="001376E9">
        <w:rPr>
          <w:rFonts w:ascii="Arial" w:hAnsi="Arial" w:cs="Arial"/>
          <w:sz w:val="20"/>
        </w:rPr>
        <w:t>Phone: (</w:t>
      </w:r>
      <w:r w:rsidRPr="00AE1626">
        <w:rPr>
          <w:rFonts w:ascii="Arial" w:hAnsi="Arial" w:cs="Arial"/>
          <w:i/>
          <w:sz w:val="20"/>
        </w:rPr>
        <w:t>707) 482-2761</w:t>
      </w:r>
    </w:p>
    <w:p w:rsidR="00132D4C" w:rsidRPr="00132D4C" w:rsidRDefault="00132D4C"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Cs w:val="24"/>
        </w:rPr>
      </w:pP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A67DBA" w:rsidRPr="00DF5F6A" w:rsidTr="009B59EB">
        <w:tc>
          <w:tcPr>
            <w:tcW w:w="10800" w:type="dxa"/>
            <w:gridSpan w:val="2"/>
            <w:tcBorders>
              <w:top w:val="single" w:sz="6" w:space="0" w:color="auto"/>
              <w:bottom w:val="single" w:sz="6" w:space="0" w:color="auto"/>
            </w:tcBorders>
          </w:tcPr>
          <w:p w:rsidR="00A67DBA" w:rsidRPr="00B84BBC" w:rsidRDefault="00A67DBA" w:rsidP="009B59EB">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Cs w:val="24"/>
              </w:rPr>
            </w:pPr>
            <w:r w:rsidRPr="00B84BBC">
              <w:rPr>
                <w:rFonts w:ascii="Arial" w:hAnsi="Arial" w:cs="Arial"/>
                <w:b/>
                <w:szCs w:val="24"/>
              </w:rPr>
              <w:t>TERMS USED IN THIS REPORT</w:t>
            </w:r>
          </w:p>
        </w:tc>
      </w:tr>
      <w:tr w:rsidR="00A67DBA" w:rsidRPr="00DF5F6A" w:rsidTr="009B59EB">
        <w:tc>
          <w:tcPr>
            <w:tcW w:w="513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Maximum Contaminant Level (MCL)</w:t>
            </w:r>
            <w:r w:rsidRPr="00DF5F6A">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Maximum Contaminant Level Goal (MCLG)</w:t>
            </w:r>
            <w:r w:rsidRPr="00DF5F6A">
              <w:rPr>
                <w:rFonts w:ascii="Arial" w:hAnsi="Arial" w:cs="Arial"/>
              </w:rPr>
              <w:t>: The level of a contaminant in drinking water below which there is no known or expected risk to health.  MCLGs are set by the U.S. Environmental Protection Agency (USEPA).</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Public Health Goal (PHG)</w:t>
            </w:r>
            <w:r w:rsidRPr="00DF5F6A">
              <w:rPr>
                <w:rFonts w:ascii="Arial" w:hAnsi="Arial" w:cs="Arial"/>
              </w:rPr>
              <w:t>: The level of a contaminant in drinking water below which there is no known or expected risk to health.  PHGs are set by the California Environmental Protection Agency.</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Maximum Residual Disinfectant Level (MRDL)</w:t>
            </w:r>
            <w:r w:rsidRPr="00DF5F6A">
              <w:rPr>
                <w:rFonts w:ascii="Arial" w:hAnsi="Arial" w:cs="Arial"/>
                <w:bCs/>
              </w:rPr>
              <w:t>:</w:t>
            </w:r>
            <w:r w:rsidRPr="00DF5F6A">
              <w:rPr>
                <w:rFonts w:ascii="Arial" w:hAnsi="Arial" w:cs="Arial"/>
              </w:rPr>
              <w:t xml:space="preserve">  The highest level of a disinfectant allowed in drinking water.  There is convincing evidence that addition of a disinfectant is necessary for control of microbial contaminants.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bCs/>
              </w:rPr>
              <w:t>Maximum Residual Disinfectant Level Goal (MRDLG)</w:t>
            </w:r>
            <w:r w:rsidRPr="00DF5F6A">
              <w:rPr>
                <w:rFonts w:ascii="Arial" w:hAnsi="Arial" w:cs="Arial"/>
                <w:bCs/>
              </w:rPr>
              <w:t>:</w:t>
            </w:r>
            <w:r w:rsidRPr="00DF5F6A">
              <w:rPr>
                <w:rFonts w:ascii="Arial" w:hAnsi="Arial" w:cs="Arial"/>
                <w:b/>
                <w:bCs/>
              </w:rPr>
              <w:t xml:space="preserve"> </w:t>
            </w:r>
            <w:r w:rsidRPr="00DF5F6A">
              <w:rPr>
                <w:rFonts w:ascii="Arial" w:hAnsi="Arial" w:cs="Arial"/>
              </w:rPr>
              <w:t>The level of a drinking water disinfectant below which there is no known or expected risk to health.  MRDLGs do not reflect the benefits of the use of disinfectants to control microbial contaminants.</w:t>
            </w:r>
          </w:p>
        </w:tc>
        <w:tc>
          <w:tcPr>
            <w:tcW w:w="567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Primary Drinking Water Standards (PDWS)</w:t>
            </w:r>
            <w:r w:rsidRPr="00DF5F6A">
              <w:rPr>
                <w:rFonts w:ascii="Arial" w:hAnsi="Arial" w:cs="Arial"/>
              </w:rPr>
              <w:t>: MCLs and MRDLs for contaminants that affect health along with their monitoring and reporting requirements, and water treatment requirements.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Secondary Drinking Water Standards (SDWS)</w:t>
            </w:r>
            <w:r w:rsidRPr="00DF5F6A">
              <w:rPr>
                <w:rFonts w:ascii="Arial" w:hAnsi="Arial" w:cs="Arial"/>
              </w:rPr>
              <w:t>:</w:t>
            </w:r>
            <w:r w:rsidRPr="00DF5F6A">
              <w:rPr>
                <w:rFonts w:ascii="Arial" w:hAnsi="Arial" w:cs="Arial"/>
                <w:b/>
              </w:rPr>
              <w:t xml:space="preserve">  </w:t>
            </w:r>
            <w:r w:rsidRPr="00DF5F6A">
              <w:rPr>
                <w:rFonts w:ascii="Arial" w:hAnsi="Arial" w:cs="Arial"/>
              </w:rPr>
              <w:t>MCLs for contaminants that affect taste, odor, or appearance of the drinking water.  Contaminants with SDWSs do not affect the health at the MCL levels.</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Treatment Technique (TT)</w:t>
            </w:r>
            <w:r w:rsidRPr="00DF5F6A">
              <w:rPr>
                <w:rFonts w:ascii="Arial" w:hAnsi="Arial" w:cs="Arial"/>
              </w:rPr>
              <w:t>:  A required process intended to reduce the level of a contaminant in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Regulatory Action Level (AL)</w:t>
            </w:r>
            <w:r w:rsidRPr="00DF5F6A">
              <w:rPr>
                <w:rFonts w:ascii="Arial" w:hAnsi="Arial" w:cs="Arial"/>
              </w:rPr>
              <w:t>: The concentration of a contaminant which, if exceeded, triggers treatment or other requirements that a water system must follow.</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bCs/>
              </w:rPr>
              <w:t>Variances and Exemptions</w:t>
            </w:r>
            <w:r w:rsidRPr="00DF5F6A">
              <w:rPr>
                <w:rFonts w:ascii="Arial" w:hAnsi="Arial" w:cs="Arial"/>
              </w:rPr>
              <w:t>:  State Board permission to exceed an MCL or not comply with a treatment technique under certain conditions.</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ND</w:t>
            </w:r>
            <w:r w:rsidRPr="00DF5F6A">
              <w:rPr>
                <w:rFonts w:ascii="Arial" w:hAnsi="Arial" w:cs="Arial"/>
              </w:rPr>
              <w:t xml:space="preserve">: not detectable at testing limit  </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ppm</w:t>
            </w:r>
            <w:r w:rsidRPr="00DF5F6A">
              <w:rPr>
                <w:rFonts w:ascii="Arial" w:hAnsi="Arial" w:cs="Arial"/>
              </w:rPr>
              <w:t>: parts per million or milligrams per liter (mg/L)</w:t>
            </w:r>
          </w:p>
          <w:p w:rsidR="00A67DBA" w:rsidRPr="00DF5F6A" w:rsidRDefault="00A67DBA" w:rsidP="009B59EB">
            <w:pPr>
              <w:tabs>
                <w:tab w:val="left" w:pos="1440"/>
              </w:tabs>
              <w:spacing w:before="80" w:after="60"/>
              <w:jc w:val="both"/>
              <w:rPr>
                <w:rFonts w:ascii="Arial" w:hAnsi="Arial" w:cs="Arial"/>
                <w:b/>
              </w:rPr>
            </w:pPr>
            <w:r w:rsidRPr="00DF5F6A">
              <w:rPr>
                <w:rFonts w:ascii="Arial" w:hAnsi="Arial" w:cs="Arial"/>
                <w:b/>
              </w:rPr>
              <w:t>ppb</w:t>
            </w:r>
            <w:r w:rsidRPr="00DF5F6A">
              <w:rPr>
                <w:rFonts w:ascii="Arial" w:hAnsi="Arial" w:cs="Arial"/>
              </w:rPr>
              <w:t>: parts per billion or micrograms per liter (µg/L)</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ppt</w:t>
            </w:r>
            <w:r w:rsidRPr="00DF5F6A">
              <w:rPr>
                <w:rFonts w:ascii="Arial" w:hAnsi="Arial" w:cs="Arial"/>
              </w:rPr>
              <w:t xml:space="preserve">: parts per trillion or nanograms per liter (ng/L) </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ppq</w:t>
            </w:r>
            <w:r w:rsidRPr="00DF5F6A">
              <w:rPr>
                <w:rFonts w:ascii="Arial" w:hAnsi="Arial" w:cs="Arial"/>
              </w:rPr>
              <w:t>: parts per quadrillion or picogram per liter (pg/L)</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rPr>
              <w:t>pCi/L</w:t>
            </w:r>
            <w:r w:rsidRPr="00DF5F6A">
              <w:rPr>
                <w:rFonts w:ascii="Arial" w:hAnsi="Arial" w:cs="Arial"/>
              </w:rPr>
              <w:t>: picocuries per liter (a measure of radiation)</w:t>
            </w:r>
          </w:p>
        </w:tc>
      </w:tr>
    </w:tbl>
    <w:p w:rsidR="00457601" w:rsidRPr="00DF5F6A" w:rsidRDefault="00457601" w:rsidP="00457601">
      <w:pPr>
        <w:spacing w:before="120" w:after="120"/>
        <w:jc w:val="both"/>
        <w:rPr>
          <w:rFonts w:ascii="Arial" w:hAnsi="Arial" w:cs="Arial"/>
        </w:rPr>
      </w:pPr>
      <w:r w:rsidRPr="00DF5F6A">
        <w:rPr>
          <w:rFonts w:ascii="Arial" w:hAnsi="Arial" w:cs="Arial"/>
          <w:b/>
        </w:rPr>
        <w:t>The sources of drinking water</w:t>
      </w:r>
      <w:r w:rsidRPr="00DF5F6A">
        <w:rPr>
          <w:rFonts w:ascii="Arial" w:hAnsi="Arial" w:cs="Arial"/>
        </w:rPr>
        <w:t xml:space="preserve"> (both tap water and bottled water) include rivers, lakes, streams, ponds, reservoirs, springs, and wells.  As water travels over the surface of the land or through the ground, it dissolves naturally-occurring </w:t>
      </w:r>
      <w:r w:rsidRPr="00DF5F6A">
        <w:rPr>
          <w:rFonts w:ascii="Arial" w:hAnsi="Arial" w:cs="Arial"/>
        </w:rPr>
        <w:lastRenderedPageBreak/>
        <w:t>minerals and, in some cases, radioactive material, and can pick up substances resulting from the presence of animals or from human activity.</w:t>
      </w:r>
    </w:p>
    <w:p w:rsidR="00457601" w:rsidRPr="00DF5F6A" w:rsidRDefault="00457601" w:rsidP="00457601">
      <w:pPr>
        <w:spacing w:after="120"/>
        <w:rPr>
          <w:rFonts w:ascii="Arial" w:hAnsi="Arial" w:cs="Arial"/>
          <w:b/>
        </w:rPr>
      </w:pPr>
      <w:r w:rsidRPr="00DF5F6A">
        <w:rPr>
          <w:rFonts w:ascii="Arial" w:hAnsi="Arial" w:cs="Arial"/>
          <w:b/>
        </w:rPr>
        <w:t>Contaminants that may be present in source water include:</w:t>
      </w:r>
    </w:p>
    <w:p w:rsidR="00457601" w:rsidRPr="00DF5F6A" w:rsidRDefault="00457601" w:rsidP="00457601">
      <w:pPr>
        <w:numPr>
          <w:ilvl w:val="0"/>
          <w:numId w:val="1"/>
        </w:numPr>
        <w:jc w:val="both"/>
        <w:rPr>
          <w:rFonts w:ascii="Arial" w:hAnsi="Arial" w:cs="Arial"/>
        </w:rPr>
      </w:pPr>
      <w:r w:rsidRPr="00DF5F6A">
        <w:rPr>
          <w:rFonts w:ascii="Arial" w:hAnsi="Arial" w:cs="Arial"/>
          <w:i/>
        </w:rPr>
        <w:t>Microbial contaminants</w:t>
      </w:r>
      <w:r w:rsidR="00B84BBC">
        <w:rPr>
          <w:rFonts w:ascii="Arial" w:hAnsi="Arial" w:cs="Arial"/>
        </w:rPr>
        <w:t xml:space="preserve">, such as viruses and bacteria, </w:t>
      </w:r>
      <w:r w:rsidRPr="00DF5F6A">
        <w:rPr>
          <w:rFonts w:ascii="Arial" w:hAnsi="Arial" w:cs="Arial"/>
        </w:rPr>
        <w:t>that may come from sewage treatment plants, septic systems, agricultural livestock operations, and wildlife.</w:t>
      </w:r>
    </w:p>
    <w:p w:rsidR="00457601" w:rsidRPr="00DF5F6A" w:rsidRDefault="00457601" w:rsidP="00457601">
      <w:pPr>
        <w:numPr>
          <w:ilvl w:val="0"/>
          <w:numId w:val="1"/>
        </w:numPr>
        <w:jc w:val="both"/>
        <w:rPr>
          <w:rFonts w:ascii="Arial" w:hAnsi="Arial" w:cs="Arial"/>
        </w:rPr>
      </w:pPr>
      <w:r w:rsidRPr="00DF5F6A">
        <w:rPr>
          <w:rFonts w:ascii="Arial" w:hAnsi="Arial" w:cs="Arial"/>
          <w:i/>
        </w:rPr>
        <w:t>Inorganic contaminants</w:t>
      </w:r>
      <w:r w:rsidRPr="00DF5F6A">
        <w:rPr>
          <w:rFonts w:ascii="Arial" w:hAnsi="Arial" w:cs="Arial"/>
        </w:rPr>
        <w:t xml:space="preserve">, such as salts and metals, that can be naturally-occurring or result from urban </w:t>
      </w:r>
      <w:r w:rsidR="000A4DAC" w:rsidRPr="00DF5F6A">
        <w:rPr>
          <w:rFonts w:ascii="Arial" w:hAnsi="Arial" w:cs="Arial"/>
        </w:rPr>
        <w:t>storm water</w:t>
      </w:r>
      <w:r w:rsidRPr="00DF5F6A">
        <w:rPr>
          <w:rFonts w:ascii="Arial" w:hAnsi="Arial" w:cs="Arial"/>
        </w:rPr>
        <w:t xml:space="preserve"> runoff, industrial or domestic wastewater discharges, oil and gas production, mining, or farming.</w:t>
      </w:r>
    </w:p>
    <w:p w:rsidR="00457601" w:rsidRPr="00DF5F6A" w:rsidRDefault="00457601" w:rsidP="00457601">
      <w:pPr>
        <w:numPr>
          <w:ilvl w:val="0"/>
          <w:numId w:val="1"/>
        </w:numPr>
        <w:jc w:val="both"/>
        <w:rPr>
          <w:rFonts w:ascii="Arial" w:hAnsi="Arial" w:cs="Arial"/>
        </w:rPr>
      </w:pPr>
      <w:r w:rsidRPr="00DF5F6A">
        <w:rPr>
          <w:rFonts w:ascii="Arial" w:hAnsi="Arial" w:cs="Arial"/>
          <w:i/>
        </w:rPr>
        <w:t>Pesticides and herbicides</w:t>
      </w:r>
      <w:r w:rsidRPr="00DF5F6A">
        <w:rPr>
          <w:rFonts w:ascii="Arial" w:hAnsi="Arial" w:cs="Arial"/>
        </w:rPr>
        <w:t xml:space="preserve">, that may come from a variety of sources such as agriculture, urban </w:t>
      </w:r>
      <w:r w:rsidR="000A4DAC" w:rsidRPr="00DF5F6A">
        <w:rPr>
          <w:rFonts w:ascii="Arial" w:hAnsi="Arial" w:cs="Arial"/>
        </w:rPr>
        <w:t>storm water</w:t>
      </w:r>
      <w:r w:rsidRPr="00DF5F6A">
        <w:rPr>
          <w:rFonts w:ascii="Arial" w:hAnsi="Arial" w:cs="Arial"/>
        </w:rPr>
        <w:t xml:space="preserve"> runoff, and residential uses.</w:t>
      </w:r>
    </w:p>
    <w:p w:rsidR="00457601" w:rsidRPr="00DF5F6A" w:rsidRDefault="00457601" w:rsidP="00457601">
      <w:pPr>
        <w:numPr>
          <w:ilvl w:val="0"/>
          <w:numId w:val="1"/>
        </w:numPr>
        <w:jc w:val="both"/>
        <w:rPr>
          <w:rFonts w:ascii="Arial" w:hAnsi="Arial" w:cs="Arial"/>
        </w:rPr>
      </w:pPr>
      <w:r w:rsidRPr="00DF5F6A">
        <w:rPr>
          <w:rFonts w:ascii="Arial" w:hAnsi="Arial" w:cs="Arial"/>
          <w:i/>
        </w:rPr>
        <w:t>Organic chemical contaminants</w:t>
      </w:r>
      <w:r w:rsidRPr="00DF5F6A">
        <w:rPr>
          <w:rFonts w:ascii="Arial" w:hAnsi="Arial" w:cs="Arial"/>
        </w:rPr>
        <w:t xml:space="preserve">, including synthetic and volatile organic chemicals, that are by-products of industrial processes and petroleum production, and can also come from gas stations, urban </w:t>
      </w:r>
      <w:r w:rsidR="000A4DAC" w:rsidRPr="00DF5F6A">
        <w:rPr>
          <w:rFonts w:ascii="Arial" w:hAnsi="Arial" w:cs="Arial"/>
        </w:rPr>
        <w:t>storm water</w:t>
      </w:r>
      <w:r w:rsidRPr="00DF5F6A">
        <w:rPr>
          <w:rFonts w:ascii="Arial" w:hAnsi="Arial" w:cs="Arial"/>
        </w:rPr>
        <w:t xml:space="preserve"> runoff, agricultural application, and septic systems.</w:t>
      </w:r>
    </w:p>
    <w:p w:rsidR="00457601" w:rsidRPr="00DF5F6A" w:rsidRDefault="00457601" w:rsidP="00457601">
      <w:pPr>
        <w:numPr>
          <w:ilvl w:val="0"/>
          <w:numId w:val="1"/>
        </w:numPr>
        <w:spacing w:after="120" w:line="260" w:lineRule="exact"/>
        <w:jc w:val="both"/>
        <w:rPr>
          <w:rFonts w:ascii="Arial" w:hAnsi="Arial" w:cs="Arial"/>
        </w:rPr>
      </w:pPr>
      <w:r w:rsidRPr="00DF5F6A">
        <w:rPr>
          <w:rFonts w:ascii="Arial" w:hAnsi="Arial" w:cs="Arial"/>
          <w:i/>
        </w:rPr>
        <w:t>Radioactive contaminants</w:t>
      </w:r>
      <w:r w:rsidRPr="00DF5F6A">
        <w:rPr>
          <w:rFonts w:ascii="Arial" w:hAnsi="Arial" w:cs="Arial"/>
        </w:rPr>
        <w:t>, that can be naturally-occurring or be the result of oil and gas production and mining activities.</w:t>
      </w:r>
    </w:p>
    <w:p w:rsidR="00457601" w:rsidRPr="00DF5F6A" w:rsidRDefault="000A4DAC" w:rsidP="00457601">
      <w:pPr>
        <w:spacing w:after="120" w:line="240" w:lineRule="exact"/>
        <w:jc w:val="both"/>
        <w:rPr>
          <w:rFonts w:ascii="Arial" w:hAnsi="Arial" w:cs="Arial"/>
        </w:rPr>
      </w:pPr>
      <w:r w:rsidRPr="00DF5F6A">
        <w:rPr>
          <w:rFonts w:ascii="Arial" w:hAnsi="Arial" w:cs="Arial"/>
          <w:b/>
        </w:rPr>
        <w:t>To</w:t>
      </w:r>
      <w:r w:rsidR="00457601" w:rsidRPr="00DF5F6A">
        <w:rPr>
          <w:rFonts w:ascii="Arial" w:hAnsi="Arial" w:cs="Arial"/>
          <w:b/>
        </w:rPr>
        <w:t xml:space="preserve"> ensure that tap water is safe to drink</w:t>
      </w:r>
      <w:r w:rsidR="00457601" w:rsidRPr="00DF5F6A">
        <w:rPr>
          <w:rFonts w:ascii="Arial" w:hAnsi="Arial" w:cs="Arial"/>
        </w:rPr>
        <w:t>, the USEPA and the State Water Resources Control Board (State Board) prescribe regulations that limit the amount</w:t>
      </w:r>
      <w:r w:rsidR="003402CE">
        <w:rPr>
          <w:rFonts w:ascii="Arial" w:hAnsi="Arial" w:cs="Arial"/>
        </w:rPr>
        <w:t>s</w:t>
      </w:r>
      <w:r w:rsidR="00457601" w:rsidRPr="00DF5F6A">
        <w:rPr>
          <w:rFonts w:ascii="Arial" w:hAnsi="Arial" w:cs="Arial"/>
        </w:rPr>
        <w:t xml:space="preserve"> of certain contaminants in water provided by public water systems.  State Board regulations also establish limits for contaminants in bottled water that provide the same protection for public health.</w:t>
      </w:r>
    </w:p>
    <w:p w:rsidR="00B84BBC" w:rsidRDefault="00AE1626" w:rsidP="00AE1626">
      <w:pPr>
        <w:spacing w:after="120"/>
        <w:jc w:val="both"/>
        <w:rPr>
          <w:rFonts w:ascii="Arial" w:hAnsi="Arial" w:cs="Arial"/>
        </w:rPr>
      </w:pPr>
      <w:r>
        <w:rPr>
          <w:rFonts w:ascii="Arial" w:hAnsi="Arial" w:cs="Arial"/>
          <w:b/>
        </w:rPr>
        <w:t xml:space="preserve">Tables 1, 2, 3, 4 and 5 </w:t>
      </w:r>
      <w:r w:rsidR="00457601" w:rsidRPr="00DF5F6A">
        <w:rPr>
          <w:rFonts w:ascii="Arial" w:hAnsi="Arial" w:cs="Arial"/>
          <w:b/>
        </w:rPr>
        <w:t xml:space="preserve">list </w:t>
      </w:r>
      <w:r w:rsidR="001376E9" w:rsidRPr="00DF5F6A">
        <w:rPr>
          <w:rFonts w:ascii="Arial" w:hAnsi="Arial" w:cs="Arial"/>
          <w:b/>
        </w:rPr>
        <w:t>all</w:t>
      </w:r>
      <w:r w:rsidR="00457601" w:rsidRPr="00DF5F6A">
        <w:rPr>
          <w:rFonts w:ascii="Arial" w:hAnsi="Arial" w:cs="Arial"/>
          <w:b/>
        </w:rPr>
        <w:t xml:space="preserve"> the drinking water contaminants that were </w:t>
      </w:r>
      <w:r>
        <w:rPr>
          <w:rFonts w:ascii="Arial" w:hAnsi="Arial" w:cs="Arial"/>
          <w:b/>
        </w:rPr>
        <w:t xml:space="preserve">detected during the most recent </w:t>
      </w:r>
      <w:r w:rsidR="00457601" w:rsidRPr="00DF5F6A">
        <w:rPr>
          <w:rFonts w:ascii="Arial" w:hAnsi="Arial" w:cs="Arial"/>
          <w:b/>
        </w:rPr>
        <w:t>sampling for the constituent</w:t>
      </w:r>
      <w:r w:rsidR="00457601" w:rsidRPr="00DF5F6A">
        <w:rPr>
          <w:rFonts w:ascii="Arial" w:hAnsi="Arial" w:cs="Arial"/>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p w:rsidR="00132D4C" w:rsidRPr="00DF5F6A" w:rsidRDefault="00132D4C" w:rsidP="00457601">
      <w:pPr>
        <w:spacing w:after="1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1062"/>
        <w:gridCol w:w="288"/>
        <w:gridCol w:w="792"/>
        <w:gridCol w:w="900"/>
        <w:gridCol w:w="720"/>
        <w:gridCol w:w="900"/>
        <w:gridCol w:w="2916"/>
      </w:tblGrid>
      <w:tr w:rsidR="00457601" w:rsidRPr="00DF5F6A" w:rsidTr="00AE1626">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AE1626" w:rsidRDefault="00AE1626" w:rsidP="00AE1626">
            <w:pPr>
              <w:pStyle w:val="Heading7"/>
              <w:spacing w:before="20" w:after="20" w:line="240" w:lineRule="auto"/>
              <w:rPr>
                <w:rFonts w:ascii="Arial" w:hAnsi="Arial" w:cs="Arial"/>
                <w:bCs w:val="0"/>
                <w:caps/>
                <w:sz w:val="20"/>
              </w:rPr>
            </w:pPr>
          </w:p>
          <w:p w:rsidR="00457601" w:rsidRPr="00DF5F6A"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1 – SAMPLING RESULTS SHOWING the detection of coliform bacteria</w:t>
            </w:r>
          </w:p>
        </w:tc>
      </w:tr>
      <w:tr w:rsidR="00457601" w:rsidRPr="00DF5F6A" w:rsidTr="005C51F8">
        <w:trPr>
          <w:cantSplit/>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ind w:right="-115"/>
              <w:jc w:val="center"/>
              <w:rPr>
                <w:rFonts w:ascii="Arial" w:hAnsi="Arial" w:cs="Arial"/>
                <w:b/>
                <w:sz w:val="18"/>
                <w:szCs w:val="18"/>
              </w:rPr>
            </w:pPr>
            <w:r w:rsidRPr="00132D4C">
              <w:rPr>
                <w:rFonts w:ascii="Arial" w:hAnsi="Arial" w:cs="Arial"/>
                <w:b/>
                <w:sz w:val="18"/>
                <w:szCs w:val="18"/>
              </w:rPr>
              <w:t>Microbiological Contaminants</w:t>
            </w:r>
            <w:r w:rsidRPr="00132D4C">
              <w:rPr>
                <w:rFonts w:ascii="Arial" w:hAnsi="Arial" w:cs="Arial"/>
                <w:b/>
                <w:sz w:val="18"/>
                <w:szCs w:val="18"/>
              </w:rPr>
              <w:br/>
            </w:r>
            <w:r w:rsidRPr="00132D4C">
              <w:rPr>
                <w:rFonts w:ascii="Arial" w:hAnsi="Arial" w:cs="Arial"/>
                <w:sz w:val="18"/>
                <w:szCs w:val="18"/>
              </w:rPr>
              <w:t>(complete if bacteria detected)</w:t>
            </w:r>
          </w:p>
        </w:tc>
        <w:tc>
          <w:tcPr>
            <w:tcW w:w="1008" w:type="dxa"/>
            <w:tcBorders>
              <w:top w:val="single" w:sz="18" w:space="0" w:color="auto"/>
              <w:bottom w:val="double" w:sz="6" w:space="0" w:color="auto"/>
            </w:tcBorders>
            <w:vAlign w:val="center"/>
          </w:tcPr>
          <w:p w:rsidR="00457601" w:rsidRPr="00132D4C" w:rsidRDefault="005C51F8" w:rsidP="005C51F8">
            <w:pPr>
              <w:spacing w:line="220" w:lineRule="exact"/>
              <w:ind w:left="-108" w:right="-90"/>
              <w:jc w:val="center"/>
              <w:rPr>
                <w:rFonts w:ascii="Arial" w:hAnsi="Arial" w:cs="Arial"/>
                <w:b/>
                <w:sz w:val="18"/>
                <w:szCs w:val="18"/>
              </w:rPr>
            </w:pPr>
            <w:r>
              <w:rPr>
                <w:rFonts w:ascii="Arial" w:hAnsi="Arial" w:cs="Arial"/>
                <w:b/>
                <w:sz w:val="18"/>
                <w:szCs w:val="18"/>
              </w:rPr>
              <w:t>Highest Number</w:t>
            </w:r>
            <w:r w:rsidR="00457601" w:rsidRPr="00132D4C">
              <w:rPr>
                <w:rFonts w:ascii="Arial" w:hAnsi="Arial" w:cs="Arial"/>
                <w:b/>
                <w:sz w:val="18"/>
                <w:szCs w:val="18"/>
              </w:rPr>
              <w:t xml:space="preserve"> of Detections</w:t>
            </w:r>
          </w:p>
        </w:tc>
        <w:tc>
          <w:tcPr>
            <w:tcW w:w="2142" w:type="dxa"/>
            <w:gridSpan w:val="3"/>
            <w:tcBorders>
              <w:top w:val="single" w:sz="18" w:space="0" w:color="auto"/>
              <w:bottom w:val="double" w:sz="6" w:space="0" w:color="auto"/>
            </w:tcBorders>
            <w:vAlign w:val="center"/>
          </w:tcPr>
          <w:p w:rsidR="00457601" w:rsidRPr="00132D4C" w:rsidRDefault="005C51F8" w:rsidP="009B59EB">
            <w:pPr>
              <w:spacing w:line="220" w:lineRule="exact"/>
              <w:jc w:val="center"/>
              <w:rPr>
                <w:rFonts w:ascii="Arial" w:hAnsi="Arial" w:cs="Arial"/>
                <w:b/>
                <w:sz w:val="18"/>
                <w:szCs w:val="18"/>
              </w:rPr>
            </w:pPr>
            <w:r>
              <w:rPr>
                <w:rFonts w:ascii="Arial" w:hAnsi="Arial" w:cs="Arial"/>
                <w:b/>
                <w:sz w:val="18"/>
                <w:szCs w:val="18"/>
              </w:rPr>
              <w:t>Number</w:t>
            </w:r>
            <w:r w:rsidR="00457601" w:rsidRPr="00132D4C">
              <w:rPr>
                <w:rFonts w:ascii="Arial" w:hAnsi="Arial" w:cs="Arial"/>
                <w:b/>
                <w:sz w:val="18"/>
                <w:szCs w:val="18"/>
              </w:rPr>
              <w:t xml:space="preserve"> of months in violation</w:t>
            </w:r>
          </w:p>
        </w:tc>
        <w:tc>
          <w:tcPr>
            <w:tcW w:w="1620" w:type="dxa"/>
            <w:gridSpan w:val="2"/>
            <w:tcBorders>
              <w:top w:val="single" w:sz="18" w:space="0" w:color="auto"/>
              <w:bottom w:val="double" w:sz="6" w:space="0" w:color="auto"/>
            </w:tcBorders>
            <w:vAlign w:val="center"/>
          </w:tcPr>
          <w:p w:rsidR="00457601" w:rsidRPr="00132D4C" w:rsidRDefault="00457601" w:rsidP="009B59EB">
            <w:pPr>
              <w:pStyle w:val="Heading7"/>
              <w:spacing w:line="240" w:lineRule="auto"/>
              <w:rPr>
                <w:rFonts w:ascii="Arial" w:hAnsi="Arial" w:cs="Arial"/>
                <w:bCs w:val="0"/>
                <w:szCs w:val="18"/>
              </w:rPr>
            </w:pPr>
            <w:r w:rsidRPr="00132D4C">
              <w:rPr>
                <w:rFonts w:ascii="Arial" w:hAnsi="Arial" w:cs="Arial"/>
                <w:bCs w:val="0"/>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 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Bacteria</w:t>
            </w:r>
          </w:p>
        </w:tc>
      </w:tr>
      <w:tr w:rsidR="00457601" w:rsidRPr="00DF5F6A" w:rsidTr="005C51F8">
        <w:trPr>
          <w:cantSplit/>
          <w:jc w:val="center"/>
        </w:trPr>
        <w:tc>
          <w:tcPr>
            <w:tcW w:w="2250" w:type="dxa"/>
            <w:tcBorders>
              <w:top w:val="nil"/>
              <w:left w:val="single" w:sz="6" w:space="0" w:color="auto"/>
              <w:bottom w:val="nil"/>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Total Coliform Bacteria</w:t>
            </w:r>
          </w:p>
        </w:tc>
        <w:tc>
          <w:tcPr>
            <w:tcW w:w="1008" w:type="dxa"/>
            <w:tcBorders>
              <w:top w:val="nil"/>
              <w:bottom w:val="nil"/>
            </w:tcBorders>
            <w:vAlign w:val="center"/>
          </w:tcPr>
          <w:p w:rsidR="00457601" w:rsidRPr="00E878E6" w:rsidRDefault="00EF5790" w:rsidP="00E878E6">
            <w:pPr>
              <w:ind w:left="-108" w:right="-90"/>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nil"/>
              <w:bottom w:val="nil"/>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nil"/>
              <w:bottom w:val="nil"/>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More than 1 sample in a month with a detection</w:t>
            </w:r>
          </w:p>
        </w:tc>
        <w:tc>
          <w:tcPr>
            <w:tcW w:w="900" w:type="dxa"/>
            <w:tcBorders>
              <w:top w:val="nil"/>
              <w:bottom w:val="nil"/>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Naturally present in the environment</w:t>
            </w:r>
          </w:p>
        </w:tc>
      </w:tr>
      <w:tr w:rsidR="00457601" w:rsidRPr="00DF5F6A" w:rsidTr="005C51F8">
        <w:trPr>
          <w:cantSplit/>
          <w:jc w:val="center"/>
        </w:trPr>
        <w:tc>
          <w:tcPr>
            <w:tcW w:w="2250" w:type="dxa"/>
            <w:tcBorders>
              <w:top w:val="single" w:sz="4" w:space="0" w:color="auto"/>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Fecal Coliform or E. coli</w:t>
            </w:r>
          </w:p>
        </w:tc>
        <w:tc>
          <w:tcPr>
            <w:tcW w:w="1008" w:type="dxa"/>
            <w:tcBorders>
              <w:top w:val="single" w:sz="4" w:space="0" w:color="auto"/>
              <w:bottom w:val="single" w:sz="18" w:space="0" w:color="auto"/>
            </w:tcBorders>
            <w:vAlign w:val="center"/>
          </w:tcPr>
          <w:p w:rsidR="00457601" w:rsidRPr="00E878E6" w:rsidRDefault="00EF5790" w:rsidP="00E878E6">
            <w:pPr>
              <w:ind w:left="-115" w:right="-86"/>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single" w:sz="4" w:space="0" w:color="auto"/>
              <w:bottom w:val="single" w:sz="18" w:space="0" w:color="auto"/>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single" w:sz="4" w:space="0" w:color="auto"/>
              <w:bottom w:val="single" w:sz="18" w:space="0" w:color="auto"/>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A routine sample and a repeat sample detect total coliform and either sample also detects fecal coliform or E. coli</w:t>
            </w:r>
          </w:p>
        </w:tc>
        <w:tc>
          <w:tcPr>
            <w:tcW w:w="900" w:type="dxa"/>
            <w:tcBorders>
              <w:top w:val="single" w:sz="4" w:space="0" w:color="auto"/>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single" w:sz="4" w:space="0" w:color="auto"/>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Human and animal fecal waste</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AE1626" w:rsidRDefault="00AE1626" w:rsidP="00AE1626">
            <w:pPr>
              <w:pStyle w:val="Heading7"/>
              <w:spacing w:before="20" w:after="20" w:line="240" w:lineRule="auto"/>
              <w:rPr>
                <w:rFonts w:ascii="Arial" w:hAnsi="Arial" w:cs="Arial"/>
                <w:bCs w:val="0"/>
                <w:caps/>
                <w:sz w:val="20"/>
              </w:rPr>
            </w:pPr>
          </w:p>
          <w:p w:rsidR="00457601" w:rsidRPr="00DF5F6A"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2 – SAMPLING RESULTS SHOWING THE detection of Lead and copper</w:t>
            </w:r>
          </w:p>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pStyle w:val="Heading8"/>
              <w:spacing w:line="240" w:lineRule="auto"/>
              <w:jc w:val="center"/>
              <w:rPr>
                <w:rFonts w:ascii="Arial" w:hAnsi="Arial" w:cs="Arial"/>
                <w:szCs w:val="18"/>
              </w:rPr>
            </w:pPr>
            <w:r w:rsidRPr="00132D4C">
              <w:rPr>
                <w:rFonts w:ascii="Arial" w:hAnsi="Arial" w:cs="Arial"/>
                <w:bCs w:val="0"/>
                <w:szCs w:val="18"/>
              </w:rPr>
              <w:t>Lead and Copper</w:t>
            </w:r>
            <w:r w:rsidRPr="00132D4C">
              <w:rPr>
                <w:rFonts w:ascii="Arial" w:hAnsi="Arial" w:cs="Arial"/>
                <w:bCs w:val="0"/>
                <w:szCs w:val="18"/>
              </w:rPr>
              <w:br/>
            </w:r>
            <w:r w:rsidRPr="00132D4C">
              <w:rPr>
                <w:rFonts w:ascii="Arial" w:hAnsi="Arial" w:cs="Arial"/>
                <w:b w:val="0"/>
                <w:szCs w:val="18"/>
              </w:rPr>
              <w:t>(complete if lead or copper detected in the last sample set)</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062" w:type="dxa"/>
            <w:tcBorders>
              <w:top w:val="single" w:sz="18" w:space="0" w:color="auto"/>
              <w:bottom w:val="double" w:sz="6" w:space="0" w:color="auto"/>
            </w:tcBorders>
            <w:vAlign w:val="center"/>
          </w:tcPr>
          <w:p w:rsidR="00457601" w:rsidRPr="00132D4C" w:rsidRDefault="00457601" w:rsidP="005C51F8">
            <w:pPr>
              <w:jc w:val="center"/>
              <w:rPr>
                <w:rFonts w:ascii="Arial" w:hAnsi="Arial" w:cs="Arial"/>
                <w:b/>
                <w:sz w:val="18"/>
                <w:szCs w:val="18"/>
              </w:rPr>
            </w:pPr>
            <w:r w:rsidRPr="00132D4C">
              <w:rPr>
                <w:rFonts w:ascii="Arial" w:hAnsi="Arial" w:cs="Arial"/>
                <w:b/>
                <w:sz w:val="18"/>
                <w:szCs w:val="18"/>
              </w:rPr>
              <w:t>N</w:t>
            </w:r>
            <w:r w:rsidR="005C51F8">
              <w:rPr>
                <w:rFonts w:ascii="Arial" w:hAnsi="Arial" w:cs="Arial"/>
                <w:b/>
                <w:sz w:val="18"/>
                <w:szCs w:val="18"/>
              </w:rPr>
              <w:t>umber</w:t>
            </w:r>
            <w:r w:rsidRPr="00132D4C">
              <w:rPr>
                <w:rFonts w:ascii="Arial" w:hAnsi="Arial" w:cs="Arial"/>
                <w:b/>
                <w:sz w:val="18"/>
                <w:szCs w:val="18"/>
              </w:rPr>
              <w:t xml:space="preserve"> of samples collected</w:t>
            </w:r>
          </w:p>
        </w:tc>
        <w:tc>
          <w:tcPr>
            <w:tcW w:w="1080" w:type="dxa"/>
            <w:gridSpan w:val="2"/>
            <w:tcBorders>
              <w:top w:val="single" w:sz="18" w:space="0" w:color="auto"/>
              <w:bottom w:val="double" w:sz="6" w:space="0" w:color="auto"/>
            </w:tcBorders>
            <w:vAlign w:val="center"/>
          </w:tcPr>
          <w:p w:rsidR="00457601" w:rsidRPr="00132D4C" w:rsidRDefault="00457601" w:rsidP="009B59EB">
            <w:pPr>
              <w:ind w:left="-126" w:right="-72"/>
              <w:jc w:val="center"/>
              <w:rPr>
                <w:rFonts w:ascii="Arial" w:hAnsi="Arial" w:cs="Arial"/>
                <w:b/>
                <w:sz w:val="18"/>
                <w:szCs w:val="18"/>
              </w:rPr>
            </w:pPr>
            <w:r w:rsidRPr="00132D4C">
              <w:rPr>
                <w:rFonts w:ascii="Arial" w:hAnsi="Arial" w:cs="Arial"/>
                <w:b/>
                <w:sz w:val="18"/>
                <w:szCs w:val="18"/>
              </w:rPr>
              <w:t>90</w:t>
            </w:r>
            <w:r w:rsidRPr="00132D4C">
              <w:rPr>
                <w:rFonts w:ascii="Arial" w:hAnsi="Arial" w:cs="Arial"/>
                <w:b/>
                <w:sz w:val="18"/>
                <w:szCs w:val="18"/>
                <w:vertAlign w:val="superscript"/>
              </w:rPr>
              <w:t>th</w:t>
            </w:r>
            <w:r w:rsidRPr="00132D4C">
              <w:rPr>
                <w:rFonts w:ascii="Arial" w:hAnsi="Arial" w:cs="Arial"/>
                <w:b/>
                <w:sz w:val="18"/>
                <w:szCs w:val="18"/>
              </w:rPr>
              <w:t xml:space="preserve"> percentile level detected</w:t>
            </w:r>
          </w:p>
        </w:tc>
        <w:tc>
          <w:tcPr>
            <w:tcW w:w="900" w:type="dxa"/>
            <w:tcBorders>
              <w:top w:val="single" w:sz="18" w:space="0" w:color="auto"/>
              <w:bottom w:val="double" w:sz="6" w:space="0" w:color="auto"/>
            </w:tcBorders>
            <w:vAlign w:val="center"/>
          </w:tcPr>
          <w:p w:rsidR="00457601" w:rsidRPr="00132D4C" w:rsidRDefault="00AF0514" w:rsidP="005C51F8">
            <w:pPr>
              <w:jc w:val="center"/>
              <w:rPr>
                <w:rFonts w:ascii="Arial" w:hAnsi="Arial" w:cs="Arial"/>
                <w:b/>
                <w:sz w:val="18"/>
                <w:szCs w:val="18"/>
              </w:rPr>
            </w:pPr>
            <w:r>
              <w:rPr>
                <w:rFonts w:ascii="Arial" w:hAnsi="Arial" w:cs="Arial"/>
                <w:b/>
                <w:sz w:val="18"/>
                <w:szCs w:val="18"/>
              </w:rPr>
              <w:t>N</w:t>
            </w:r>
            <w:r w:rsidR="005C51F8">
              <w:rPr>
                <w:rFonts w:ascii="Arial" w:hAnsi="Arial" w:cs="Arial"/>
                <w:b/>
                <w:sz w:val="18"/>
                <w:szCs w:val="18"/>
              </w:rPr>
              <w:t>umber</w:t>
            </w:r>
            <w:r>
              <w:rPr>
                <w:rFonts w:ascii="Arial" w:hAnsi="Arial" w:cs="Arial"/>
                <w:b/>
                <w:sz w:val="18"/>
                <w:szCs w:val="18"/>
              </w:rPr>
              <w:t xml:space="preserve"> sites excess </w:t>
            </w:r>
            <w:r w:rsidR="00457601" w:rsidRPr="00132D4C">
              <w:rPr>
                <w:rFonts w:ascii="Arial" w:hAnsi="Arial" w:cs="Arial"/>
                <w:b/>
                <w:sz w:val="18"/>
                <w:szCs w:val="18"/>
              </w:rPr>
              <w:t>AL</w:t>
            </w:r>
          </w:p>
        </w:tc>
        <w:tc>
          <w:tcPr>
            <w:tcW w:w="720" w:type="dxa"/>
            <w:tcBorders>
              <w:top w:val="single" w:sz="18" w:space="0" w:color="auto"/>
              <w:bottom w:val="double" w:sz="6" w:space="0" w:color="auto"/>
            </w:tcBorders>
            <w:vAlign w:val="center"/>
          </w:tcPr>
          <w:p w:rsidR="00D44799" w:rsidRPr="00132D4C" w:rsidRDefault="00457601" w:rsidP="009B59EB">
            <w:pPr>
              <w:jc w:val="center"/>
              <w:rPr>
                <w:rFonts w:ascii="Arial" w:hAnsi="Arial" w:cs="Arial"/>
                <w:b/>
                <w:sz w:val="18"/>
                <w:szCs w:val="18"/>
              </w:rPr>
            </w:pPr>
            <w:r w:rsidRPr="00132D4C">
              <w:rPr>
                <w:rFonts w:ascii="Arial" w:hAnsi="Arial" w:cs="Arial"/>
                <w:b/>
                <w:sz w:val="18"/>
                <w:szCs w:val="18"/>
              </w:rPr>
              <w:t>AL</w:t>
            </w:r>
          </w:p>
        </w:tc>
        <w:tc>
          <w:tcPr>
            <w:tcW w:w="900" w:type="dxa"/>
            <w:tcBorders>
              <w:top w:val="single" w:sz="18" w:space="0" w:color="auto"/>
              <w:bottom w:val="double" w:sz="6" w:space="0" w:color="auto"/>
            </w:tcBorders>
            <w:vAlign w:val="center"/>
          </w:tcPr>
          <w:p w:rsidR="00D44799" w:rsidRPr="00132D4C" w:rsidRDefault="00457601" w:rsidP="009B59EB">
            <w:pPr>
              <w:jc w:val="center"/>
              <w:rPr>
                <w:rFonts w:ascii="Arial" w:hAnsi="Arial" w:cs="Arial"/>
                <w:b/>
                <w:sz w:val="18"/>
                <w:szCs w:val="18"/>
              </w:rPr>
            </w:pPr>
            <w:r w:rsidRPr="00132D4C">
              <w:rPr>
                <w:rFonts w:ascii="Arial" w:hAnsi="Arial" w:cs="Arial"/>
                <w:b/>
                <w:sz w:val="18"/>
                <w:szCs w:val="18"/>
              </w:rPr>
              <w:t>PHG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nil"/>
            </w:tcBorders>
            <w:vAlign w:val="center"/>
          </w:tcPr>
          <w:p w:rsidR="00457601" w:rsidRPr="00AE1626" w:rsidRDefault="00D44799" w:rsidP="00EC77F3">
            <w:pPr>
              <w:rPr>
                <w:rFonts w:ascii="Arial" w:hAnsi="Arial" w:cs="Arial"/>
                <w:i/>
                <w:sz w:val="18"/>
                <w:szCs w:val="18"/>
              </w:rPr>
            </w:pPr>
            <w:r>
              <w:rPr>
                <w:rFonts w:ascii="Arial" w:hAnsi="Arial" w:cs="Arial"/>
                <w:i/>
                <w:sz w:val="18"/>
                <w:szCs w:val="18"/>
              </w:rPr>
              <w:t>Lead (ppb)</w:t>
            </w:r>
            <w:r w:rsidR="00F22405">
              <w:rPr>
                <w:rFonts w:ascii="Arial" w:hAnsi="Arial" w:cs="Arial"/>
                <w:i/>
                <w:sz w:val="18"/>
                <w:szCs w:val="18"/>
              </w:rPr>
              <w:t xml:space="preserve"> </w:t>
            </w:r>
            <w:r>
              <w:rPr>
                <w:rFonts w:ascii="Symbol" w:hAnsi="Symbol" w:cs="Arial"/>
                <w:i/>
                <w:sz w:val="18"/>
                <w:szCs w:val="18"/>
              </w:rPr>
              <w:t></w:t>
            </w:r>
            <w:r>
              <w:rPr>
                <w:rFonts w:ascii="Arial" w:hAnsi="Arial" w:cs="Arial"/>
                <w:i/>
                <w:sz w:val="18"/>
                <w:szCs w:val="18"/>
              </w:rPr>
              <w:t>g/L</w:t>
            </w:r>
          </w:p>
        </w:tc>
        <w:tc>
          <w:tcPr>
            <w:tcW w:w="1008" w:type="dxa"/>
            <w:tcBorders>
              <w:top w:val="nil"/>
            </w:tcBorders>
            <w:vAlign w:val="center"/>
          </w:tcPr>
          <w:p w:rsidR="00457601" w:rsidRPr="00AE1626" w:rsidRDefault="002227C9" w:rsidP="00EC77F3">
            <w:pPr>
              <w:jc w:val="center"/>
              <w:rPr>
                <w:rFonts w:ascii="Arial" w:hAnsi="Arial" w:cs="Arial"/>
                <w:i/>
                <w:sz w:val="18"/>
                <w:szCs w:val="18"/>
              </w:rPr>
            </w:pPr>
            <w:r>
              <w:rPr>
                <w:rFonts w:ascii="Arial" w:hAnsi="Arial" w:cs="Arial"/>
                <w:i/>
                <w:sz w:val="18"/>
                <w:szCs w:val="18"/>
              </w:rPr>
              <w:t>09/30</w:t>
            </w:r>
            <w:r w:rsidR="00420D9A">
              <w:rPr>
                <w:rFonts w:ascii="Arial" w:hAnsi="Arial" w:cs="Arial"/>
                <w:i/>
                <w:sz w:val="18"/>
                <w:szCs w:val="18"/>
              </w:rPr>
              <w:t>/22</w:t>
            </w:r>
          </w:p>
        </w:tc>
        <w:tc>
          <w:tcPr>
            <w:tcW w:w="1062" w:type="dxa"/>
            <w:tcBorders>
              <w:top w:val="nil"/>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top w:val="nil"/>
              <w:bottom w:val="nil"/>
            </w:tcBorders>
            <w:vAlign w:val="center"/>
          </w:tcPr>
          <w:p w:rsidR="00457601" w:rsidRPr="00D44799" w:rsidRDefault="00436775" w:rsidP="00EC77F3">
            <w:pPr>
              <w:jc w:val="center"/>
              <w:rPr>
                <w:rFonts w:ascii="Arial" w:hAnsi="Arial" w:cs="Arial"/>
                <w:i/>
                <w:sz w:val="18"/>
                <w:szCs w:val="18"/>
              </w:rPr>
            </w:pPr>
            <w:r>
              <w:rPr>
                <w:rFonts w:ascii="Arial" w:hAnsi="Arial" w:cs="Arial"/>
                <w:i/>
                <w:sz w:val="18"/>
                <w:szCs w:val="18"/>
              </w:rPr>
              <w:t>.00</w:t>
            </w:r>
            <w:r w:rsidR="00420D9A">
              <w:rPr>
                <w:rFonts w:ascii="Arial" w:hAnsi="Arial" w:cs="Arial"/>
                <w:i/>
                <w:sz w:val="18"/>
                <w:szCs w:val="18"/>
              </w:rPr>
              <w:t>243</w:t>
            </w:r>
            <w:r w:rsidR="00D44799">
              <w:rPr>
                <w:rFonts w:ascii="Arial" w:hAnsi="Arial" w:cs="Arial"/>
                <w:i/>
                <w:sz w:val="18"/>
                <w:szCs w:val="18"/>
              </w:rPr>
              <w:t xml:space="preserve"> </w:t>
            </w:r>
          </w:p>
        </w:tc>
        <w:tc>
          <w:tcPr>
            <w:tcW w:w="900" w:type="dxa"/>
            <w:tcBorders>
              <w:top w:val="nil"/>
              <w:bottom w:val="nil"/>
            </w:tcBorders>
            <w:vAlign w:val="center"/>
          </w:tcPr>
          <w:p w:rsidR="00457601" w:rsidRPr="00AE1626" w:rsidRDefault="00325291" w:rsidP="00EC77F3">
            <w:pPr>
              <w:jc w:val="center"/>
              <w:rPr>
                <w:rFonts w:ascii="Arial" w:hAnsi="Arial" w:cs="Arial"/>
                <w:i/>
                <w:sz w:val="18"/>
                <w:szCs w:val="18"/>
              </w:rPr>
            </w:pPr>
            <w:r w:rsidRPr="00AE1626">
              <w:rPr>
                <w:rFonts w:ascii="Arial" w:hAnsi="Arial" w:cs="Arial"/>
                <w:i/>
                <w:sz w:val="18"/>
                <w:szCs w:val="18"/>
              </w:rPr>
              <w:t>0</w:t>
            </w:r>
          </w:p>
        </w:tc>
        <w:tc>
          <w:tcPr>
            <w:tcW w:w="720" w:type="dxa"/>
            <w:tcBorders>
              <w:top w:val="nil"/>
              <w:bottom w:val="nil"/>
            </w:tcBorders>
            <w:vAlign w:val="center"/>
          </w:tcPr>
          <w:p w:rsidR="00457601" w:rsidRPr="00AE1626" w:rsidRDefault="007C319A" w:rsidP="00EC77F3">
            <w:pPr>
              <w:jc w:val="center"/>
              <w:rPr>
                <w:rFonts w:ascii="Arial" w:hAnsi="Arial" w:cs="Arial"/>
                <w:i/>
                <w:sz w:val="18"/>
                <w:szCs w:val="18"/>
              </w:rPr>
            </w:pPr>
            <w:r>
              <w:rPr>
                <w:rFonts w:ascii="Arial" w:hAnsi="Arial" w:cs="Arial"/>
                <w:i/>
                <w:sz w:val="18"/>
                <w:szCs w:val="18"/>
              </w:rPr>
              <w:t>15</w:t>
            </w:r>
          </w:p>
        </w:tc>
        <w:tc>
          <w:tcPr>
            <w:tcW w:w="900" w:type="dxa"/>
            <w:tcBorders>
              <w:top w:val="nil"/>
              <w:bottom w:val="nil"/>
            </w:tcBorders>
            <w:vAlign w:val="center"/>
          </w:tcPr>
          <w:p w:rsidR="00457601" w:rsidRPr="00AE1626" w:rsidRDefault="007C319A" w:rsidP="00EC77F3">
            <w:pPr>
              <w:jc w:val="center"/>
              <w:rPr>
                <w:rFonts w:ascii="Arial" w:hAnsi="Arial" w:cs="Arial"/>
                <w:i/>
                <w:sz w:val="18"/>
                <w:szCs w:val="18"/>
              </w:rPr>
            </w:pPr>
            <w:r>
              <w:rPr>
                <w:rFonts w:ascii="Arial" w:hAnsi="Arial" w:cs="Arial"/>
                <w:i/>
                <w:sz w:val="18"/>
                <w:szCs w:val="18"/>
              </w:rPr>
              <w:t>.2</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water plumbing systems; discharges from industrial manufacturers; erosion of natural deposits</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Copper (ppm)</w:t>
            </w:r>
            <w:r w:rsidR="00F22405">
              <w:rPr>
                <w:rFonts w:ascii="Arial" w:hAnsi="Arial" w:cs="Arial"/>
                <w:i/>
                <w:sz w:val="18"/>
                <w:szCs w:val="18"/>
              </w:rPr>
              <w:t xml:space="preserve"> </w:t>
            </w:r>
            <w:r w:rsidR="00D44799">
              <w:rPr>
                <w:rFonts w:ascii="Arial" w:hAnsi="Arial" w:cs="Arial"/>
                <w:i/>
                <w:sz w:val="18"/>
                <w:szCs w:val="18"/>
              </w:rPr>
              <w:t>mg/L</w:t>
            </w:r>
          </w:p>
        </w:tc>
        <w:tc>
          <w:tcPr>
            <w:tcW w:w="1008" w:type="dxa"/>
            <w:tcBorders>
              <w:bottom w:val="single" w:sz="18" w:space="0" w:color="auto"/>
            </w:tcBorders>
            <w:vAlign w:val="center"/>
          </w:tcPr>
          <w:p w:rsidR="00457601" w:rsidRPr="00AE1626" w:rsidRDefault="002227C9" w:rsidP="00EC77F3">
            <w:pPr>
              <w:jc w:val="center"/>
              <w:rPr>
                <w:rFonts w:ascii="Arial" w:hAnsi="Arial" w:cs="Arial"/>
                <w:sz w:val="18"/>
                <w:szCs w:val="18"/>
              </w:rPr>
            </w:pPr>
            <w:r>
              <w:rPr>
                <w:rFonts w:ascii="Arial" w:hAnsi="Arial" w:cs="Arial"/>
                <w:i/>
                <w:sz w:val="18"/>
                <w:szCs w:val="18"/>
              </w:rPr>
              <w:t>09/30/</w:t>
            </w:r>
            <w:r w:rsidR="00420D9A">
              <w:rPr>
                <w:rFonts w:ascii="Arial" w:hAnsi="Arial" w:cs="Arial"/>
                <w:i/>
                <w:sz w:val="18"/>
                <w:szCs w:val="18"/>
              </w:rPr>
              <w:t>22</w:t>
            </w:r>
          </w:p>
        </w:tc>
        <w:tc>
          <w:tcPr>
            <w:tcW w:w="1062" w:type="dxa"/>
            <w:tcBorders>
              <w:bottom w:val="single" w:sz="18" w:space="0" w:color="auto"/>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bottom w:val="single" w:sz="18" w:space="0" w:color="auto"/>
            </w:tcBorders>
            <w:vAlign w:val="center"/>
          </w:tcPr>
          <w:p w:rsidR="00457601" w:rsidRPr="00AE1626" w:rsidRDefault="00726848" w:rsidP="00EC77F3">
            <w:pPr>
              <w:jc w:val="center"/>
              <w:rPr>
                <w:rFonts w:ascii="Arial" w:hAnsi="Arial" w:cs="Arial"/>
                <w:i/>
                <w:sz w:val="18"/>
                <w:szCs w:val="18"/>
              </w:rPr>
            </w:pPr>
            <w:r>
              <w:rPr>
                <w:rFonts w:ascii="Arial" w:hAnsi="Arial" w:cs="Arial"/>
                <w:i/>
                <w:sz w:val="18"/>
                <w:szCs w:val="18"/>
              </w:rPr>
              <w:t>.30980</w:t>
            </w:r>
          </w:p>
        </w:tc>
        <w:tc>
          <w:tcPr>
            <w:tcW w:w="900" w:type="dxa"/>
            <w:tcBorders>
              <w:bottom w:val="single" w:sz="18" w:space="0" w:color="auto"/>
            </w:tcBorders>
            <w:vAlign w:val="center"/>
          </w:tcPr>
          <w:p w:rsidR="00457601" w:rsidRPr="00AE1626" w:rsidRDefault="00EE50C0" w:rsidP="00EC77F3">
            <w:pPr>
              <w:jc w:val="center"/>
              <w:rPr>
                <w:rFonts w:ascii="Arial" w:hAnsi="Arial" w:cs="Arial"/>
                <w:i/>
                <w:sz w:val="18"/>
                <w:szCs w:val="18"/>
              </w:rPr>
            </w:pPr>
            <w:r w:rsidRPr="00AE1626">
              <w:rPr>
                <w:rFonts w:ascii="Arial" w:hAnsi="Arial" w:cs="Arial"/>
                <w:i/>
                <w:sz w:val="18"/>
                <w:szCs w:val="18"/>
              </w:rPr>
              <w:t>0</w:t>
            </w:r>
          </w:p>
        </w:tc>
        <w:tc>
          <w:tcPr>
            <w:tcW w:w="720" w:type="dxa"/>
            <w:tcBorders>
              <w:bottom w:val="single" w:sz="18" w:space="0" w:color="auto"/>
            </w:tcBorders>
            <w:vAlign w:val="center"/>
          </w:tcPr>
          <w:p w:rsidR="00457601" w:rsidRPr="00AE1626" w:rsidRDefault="007C319A" w:rsidP="00EC77F3">
            <w:pPr>
              <w:jc w:val="center"/>
              <w:rPr>
                <w:rFonts w:ascii="Arial" w:hAnsi="Arial" w:cs="Arial"/>
                <w:i/>
                <w:sz w:val="18"/>
                <w:szCs w:val="18"/>
              </w:rPr>
            </w:pPr>
            <w:r>
              <w:rPr>
                <w:rFonts w:ascii="Arial" w:hAnsi="Arial" w:cs="Arial"/>
                <w:i/>
                <w:sz w:val="18"/>
                <w:szCs w:val="18"/>
              </w:rPr>
              <w:t>1</w:t>
            </w:r>
            <w:r w:rsidR="00D44799">
              <w:rPr>
                <w:rFonts w:ascii="Arial" w:hAnsi="Arial" w:cs="Arial"/>
                <w:i/>
                <w:sz w:val="18"/>
                <w:szCs w:val="18"/>
              </w:rPr>
              <w:t xml:space="preserve">.30 </w:t>
            </w:r>
          </w:p>
        </w:tc>
        <w:tc>
          <w:tcPr>
            <w:tcW w:w="900" w:type="dxa"/>
            <w:tcBorders>
              <w:bottom w:val="single" w:sz="18" w:space="0" w:color="auto"/>
            </w:tcBorders>
            <w:vAlign w:val="center"/>
          </w:tcPr>
          <w:p w:rsidR="00457601" w:rsidRPr="00AE1626" w:rsidRDefault="00D44799" w:rsidP="00EC77F3">
            <w:pPr>
              <w:jc w:val="center"/>
              <w:rPr>
                <w:rFonts w:ascii="Arial" w:hAnsi="Arial" w:cs="Arial"/>
                <w:i/>
                <w:sz w:val="18"/>
                <w:szCs w:val="18"/>
              </w:rPr>
            </w:pPr>
            <w:r>
              <w:rPr>
                <w:rFonts w:ascii="Arial" w:hAnsi="Arial" w:cs="Arial"/>
                <w:i/>
                <w:sz w:val="18"/>
                <w:szCs w:val="18"/>
              </w:rPr>
              <w:t>.</w:t>
            </w:r>
            <w:r w:rsidR="007C319A">
              <w:rPr>
                <w:rFonts w:ascii="Arial" w:hAnsi="Arial" w:cs="Arial"/>
                <w:i/>
                <w:sz w:val="18"/>
                <w:szCs w:val="18"/>
              </w:rPr>
              <w:t>300</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plumbing systems; erosion of natural deposits; leaching from wood preservatives</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AE1626" w:rsidRDefault="00AE1626" w:rsidP="009B59EB">
            <w:pPr>
              <w:pStyle w:val="Heading7"/>
              <w:spacing w:before="20" w:after="20" w:line="240" w:lineRule="auto"/>
              <w:rPr>
                <w:rFonts w:ascii="Arial" w:hAnsi="Arial" w:cs="Arial"/>
                <w:bCs w:val="0"/>
                <w:caps/>
                <w:sz w:val="20"/>
              </w:rPr>
            </w:pPr>
          </w:p>
          <w:p w:rsidR="00457601" w:rsidRPr="00DF5F6A" w:rsidRDefault="00457601" w:rsidP="009B59EB">
            <w:pPr>
              <w:pStyle w:val="Heading7"/>
              <w:spacing w:before="20" w:after="20" w:line="240" w:lineRule="auto"/>
              <w:rPr>
                <w:rFonts w:ascii="Arial" w:hAnsi="Arial" w:cs="Arial"/>
                <w:bCs w:val="0"/>
                <w:caps/>
                <w:sz w:val="20"/>
              </w:rPr>
            </w:pPr>
            <w:r w:rsidRPr="00DF5F6A">
              <w:rPr>
                <w:rFonts w:ascii="Arial" w:hAnsi="Arial" w:cs="Arial"/>
                <w:bCs w:val="0"/>
                <w:caps/>
                <w:sz w:val="20"/>
              </w:rPr>
              <w:t>TAble 3 – SAMPLING RESULTS FOR sodium and hardness</w:t>
            </w:r>
          </w:p>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Chemical or Constituent </w:t>
            </w:r>
            <w:r w:rsidRPr="00132D4C">
              <w:rPr>
                <w:rFonts w:ascii="Arial" w:hAnsi="Arial" w:cs="Arial"/>
                <w:sz w:val="18"/>
                <w:szCs w:val="18"/>
              </w:rPr>
              <w:t>(and reporting units)</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350"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Level</w:t>
            </w:r>
            <w:r w:rsidRPr="00132D4C">
              <w:rPr>
                <w:rFonts w:ascii="Arial" w:hAnsi="Arial" w:cs="Arial"/>
                <w:b/>
                <w:sz w:val="18"/>
                <w:szCs w:val="18"/>
              </w:rPr>
              <w:br/>
              <w:t>Detected</w:t>
            </w:r>
          </w:p>
        </w:tc>
        <w:tc>
          <w:tcPr>
            <w:tcW w:w="1692"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Range of Detections</w:t>
            </w:r>
          </w:p>
        </w:tc>
        <w:tc>
          <w:tcPr>
            <w:tcW w:w="72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PHG</w:t>
            </w:r>
            <w:r w:rsidRPr="00132D4C">
              <w:rPr>
                <w:rFonts w:ascii="Arial" w:hAnsi="Arial" w:cs="Arial"/>
                <w:b/>
                <w:sz w:val="18"/>
                <w:szCs w:val="18"/>
              </w:rPr>
              <w:br/>
              <w:t>(MCLG)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single" w:sz="4"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Sodium (ppm)</w:t>
            </w:r>
            <w:r w:rsidR="00F22405">
              <w:rPr>
                <w:rFonts w:ascii="Arial" w:hAnsi="Arial" w:cs="Arial"/>
                <w:i/>
                <w:sz w:val="18"/>
                <w:szCs w:val="18"/>
              </w:rPr>
              <w:t xml:space="preserve"> mg/L</w:t>
            </w:r>
          </w:p>
        </w:tc>
        <w:tc>
          <w:tcPr>
            <w:tcW w:w="1008" w:type="dxa"/>
            <w:tcBorders>
              <w:top w:val="nil"/>
              <w:bottom w:val="single" w:sz="4" w:space="0" w:color="auto"/>
            </w:tcBorders>
            <w:vAlign w:val="center"/>
          </w:tcPr>
          <w:p w:rsidR="00457601" w:rsidRPr="00AE1626" w:rsidRDefault="00132D4C" w:rsidP="00EC77F3">
            <w:pPr>
              <w:jc w:val="center"/>
              <w:rPr>
                <w:rFonts w:ascii="Arial" w:hAnsi="Arial" w:cs="Arial"/>
                <w:sz w:val="18"/>
                <w:szCs w:val="18"/>
              </w:rPr>
            </w:pPr>
            <w:r w:rsidRPr="00AE1626">
              <w:rPr>
                <w:rFonts w:ascii="Arial" w:hAnsi="Arial" w:cs="Arial"/>
                <w:i/>
                <w:sz w:val="18"/>
                <w:szCs w:val="18"/>
              </w:rPr>
              <w:t>12/11/14</w:t>
            </w:r>
          </w:p>
        </w:tc>
        <w:tc>
          <w:tcPr>
            <w:tcW w:w="1350" w:type="dxa"/>
            <w:gridSpan w:val="2"/>
            <w:tcBorders>
              <w:top w:val="nil"/>
              <w:bottom w:val="single" w:sz="4" w:space="0" w:color="auto"/>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N/D</w:t>
            </w:r>
          </w:p>
        </w:tc>
        <w:tc>
          <w:tcPr>
            <w:tcW w:w="1692" w:type="dxa"/>
            <w:gridSpan w:val="2"/>
            <w:tcBorders>
              <w:top w:val="nil"/>
              <w:bottom w:val="single" w:sz="4" w:space="0" w:color="auto"/>
            </w:tcBorders>
            <w:vAlign w:val="center"/>
          </w:tcPr>
          <w:p w:rsidR="00457601" w:rsidRPr="00AE1626" w:rsidRDefault="004D5101" w:rsidP="00EC77F3">
            <w:pPr>
              <w:jc w:val="center"/>
              <w:rPr>
                <w:rFonts w:ascii="Arial" w:hAnsi="Arial" w:cs="Arial"/>
                <w:i/>
                <w:sz w:val="18"/>
                <w:szCs w:val="18"/>
              </w:rPr>
            </w:pPr>
            <w:r w:rsidRPr="00AE1626">
              <w:rPr>
                <w:rFonts w:ascii="Arial" w:hAnsi="Arial" w:cs="Arial"/>
                <w:i/>
                <w:sz w:val="18"/>
                <w:szCs w:val="18"/>
              </w:rPr>
              <w:t>---</w:t>
            </w:r>
          </w:p>
        </w:tc>
        <w:tc>
          <w:tcPr>
            <w:tcW w:w="72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top w:val="nil"/>
              <w:bottom w:val="single" w:sz="4"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Salt present in the water and is generally naturally occurring</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Hardness (ppm)</w:t>
            </w:r>
            <w:r w:rsidR="00F22405">
              <w:rPr>
                <w:rFonts w:ascii="Arial" w:hAnsi="Arial" w:cs="Arial"/>
                <w:i/>
                <w:sz w:val="18"/>
                <w:szCs w:val="18"/>
              </w:rPr>
              <w:t xml:space="preserve"> mg/L</w:t>
            </w:r>
          </w:p>
        </w:tc>
        <w:tc>
          <w:tcPr>
            <w:tcW w:w="1008" w:type="dxa"/>
            <w:tcBorders>
              <w:bottom w:val="single" w:sz="18" w:space="0" w:color="auto"/>
            </w:tcBorders>
            <w:vAlign w:val="center"/>
          </w:tcPr>
          <w:p w:rsidR="00457601" w:rsidRPr="00AE1626" w:rsidRDefault="00325291" w:rsidP="00EC77F3">
            <w:pPr>
              <w:jc w:val="center"/>
              <w:rPr>
                <w:rFonts w:ascii="Arial" w:hAnsi="Arial" w:cs="Arial"/>
                <w:i/>
                <w:sz w:val="18"/>
                <w:szCs w:val="18"/>
              </w:rPr>
            </w:pPr>
            <w:r w:rsidRPr="00AE1626">
              <w:rPr>
                <w:rFonts w:ascii="Arial" w:hAnsi="Arial" w:cs="Arial"/>
                <w:i/>
                <w:sz w:val="18"/>
                <w:szCs w:val="18"/>
              </w:rPr>
              <w:t>10/29/13</w:t>
            </w:r>
          </w:p>
        </w:tc>
        <w:tc>
          <w:tcPr>
            <w:tcW w:w="1350" w:type="dxa"/>
            <w:gridSpan w:val="2"/>
            <w:tcBorders>
              <w:bottom w:val="single" w:sz="18" w:space="0" w:color="auto"/>
            </w:tcBorders>
            <w:vAlign w:val="center"/>
          </w:tcPr>
          <w:p w:rsidR="00457601" w:rsidRPr="00AE1626" w:rsidRDefault="00ED1169" w:rsidP="00EC77F3">
            <w:pPr>
              <w:jc w:val="center"/>
              <w:rPr>
                <w:rFonts w:ascii="Arial" w:hAnsi="Arial" w:cs="Arial"/>
                <w:i/>
                <w:sz w:val="18"/>
                <w:szCs w:val="18"/>
              </w:rPr>
            </w:pPr>
            <w:r w:rsidRPr="00AE1626">
              <w:rPr>
                <w:rFonts w:ascii="Arial" w:hAnsi="Arial" w:cs="Arial"/>
                <w:i/>
                <w:sz w:val="18"/>
                <w:szCs w:val="18"/>
              </w:rPr>
              <w:t>41</w:t>
            </w:r>
          </w:p>
        </w:tc>
        <w:tc>
          <w:tcPr>
            <w:tcW w:w="1692" w:type="dxa"/>
            <w:gridSpan w:val="2"/>
            <w:tcBorders>
              <w:bottom w:val="single" w:sz="18" w:space="0" w:color="auto"/>
            </w:tcBorders>
            <w:vAlign w:val="center"/>
          </w:tcPr>
          <w:p w:rsidR="00457601" w:rsidRPr="00AE1626" w:rsidRDefault="004D5101" w:rsidP="00EC77F3">
            <w:pPr>
              <w:jc w:val="center"/>
              <w:rPr>
                <w:rFonts w:ascii="Arial" w:hAnsi="Arial" w:cs="Arial"/>
                <w:i/>
                <w:sz w:val="18"/>
                <w:szCs w:val="18"/>
              </w:rPr>
            </w:pPr>
            <w:r w:rsidRPr="00AE1626">
              <w:rPr>
                <w:rFonts w:ascii="Arial" w:hAnsi="Arial" w:cs="Arial"/>
                <w:i/>
                <w:sz w:val="18"/>
                <w:szCs w:val="18"/>
              </w:rPr>
              <w:t>---</w:t>
            </w:r>
          </w:p>
        </w:tc>
        <w:tc>
          <w:tcPr>
            <w:tcW w:w="72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Sum of polyvalent cations present in the water, generally magnesium and calcium, and are usually naturally occurring</w:t>
            </w:r>
          </w:p>
        </w:tc>
      </w:tr>
    </w:tbl>
    <w:p w:rsidR="00457601" w:rsidRDefault="00457601" w:rsidP="00457601">
      <w:pPr>
        <w:rPr>
          <w:rFonts w:ascii="Arial" w:hAnsi="Arial" w:cs="Arial"/>
          <w:i/>
        </w:rPr>
      </w:pPr>
      <w:r w:rsidRPr="00DF5F6A">
        <w:rPr>
          <w:rFonts w:ascii="Arial" w:hAnsi="Arial" w:cs="Arial"/>
          <w:b/>
        </w:rPr>
        <w:t>*</w:t>
      </w:r>
      <w:r w:rsidRPr="00DF5F6A">
        <w:rPr>
          <w:rFonts w:ascii="Arial" w:hAnsi="Arial" w:cs="Arial"/>
          <w:i/>
        </w:rPr>
        <w:t>Any violation of an MCL or AL is aste</w:t>
      </w:r>
      <w:r w:rsidR="00A345BF">
        <w:rPr>
          <w:rFonts w:ascii="Arial" w:hAnsi="Arial" w:cs="Arial"/>
          <w:i/>
        </w:rPr>
        <w:t xml:space="preserve">risked.  Additional information </w:t>
      </w:r>
      <w:r w:rsidRPr="00DF5F6A">
        <w:rPr>
          <w:rFonts w:ascii="Arial" w:hAnsi="Arial" w:cs="Arial"/>
          <w:i/>
        </w:rPr>
        <w:t>regar</w:t>
      </w:r>
      <w:r w:rsidR="005C51F8">
        <w:rPr>
          <w:rFonts w:ascii="Arial" w:hAnsi="Arial" w:cs="Arial"/>
          <w:i/>
        </w:rPr>
        <w:t>ding the violation is provided below.</w:t>
      </w:r>
    </w:p>
    <w:p w:rsidR="000A6C8C" w:rsidRDefault="000A6C8C" w:rsidP="00457601">
      <w:pPr>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0"/>
        <w:gridCol w:w="1350"/>
        <w:gridCol w:w="1440"/>
        <w:gridCol w:w="900"/>
        <w:gridCol w:w="1080"/>
        <w:gridCol w:w="2808"/>
      </w:tblGrid>
      <w:tr w:rsidR="000A6C8C" w:rsidTr="000A6C8C">
        <w:trPr>
          <w:cantSplit/>
          <w:jc w:val="center"/>
        </w:trPr>
        <w:tc>
          <w:tcPr>
            <w:tcW w:w="10836" w:type="dxa"/>
            <w:gridSpan w:val="7"/>
            <w:tcBorders>
              <w:top w:val="single" w:sz="18" w:space="0" w:color="auto"/>
              <w:left w:val="single" w:sz="6" w:space="0" w:color="auto"/>
              <w:bottom w:val="single" w:sz="18" w:space="0" w:color="auto"/>
              <w:right w:val="single" w:sz="6" w:space="0" w:color="auto"/>
            </w:tcBorders>
            <w:hideMark/>
          </w:tcPr>
          <w:p w:rsidR="00AE1626" w:rsidRDefault="000A6C8C">
            <w:pPr>
              <w:spacing w:before="20" w:after="20"/>
              <w:jc w:val="center"/>
              <w:rPr>
                <w:rFonts w:ascii="Arial" w:hAnsi="Arial" w:cs="Arial"/>
              </w:rPr>
            </w:pPr>
            <w:r>
              <w:rPr>
                <w:rFonts w:ascii="Arial" w:hAnsi="Arial" w:cs="Arial"/>
                <w:i/>
              </w:rPr>
              <w:br w:type="page"/>
            </w:r>
            <w:r>
              <w:rPr>
                <w:rFonts w:ascii="Arial" w:hAnsi="Arial" w:cs="Arial"/>
              </w:rPr>
              <w:br w:type="page"/>
            </w:r>
          </w:p>
          <w:p w:rsidR="000A6C8C" w:rsidRDefault="000A6C8C">
            <w:pPr>
              <w:spacing w:before="20" w:after="20"/>
              <w:jc w:val="center"/>
              <w:rPr>
                <w:rFonts w:ascii="Arial" w:hAnsi="Arial" w:cs="Arial"/>
                <w:b/>
                <w:caps/>
              </w:rPr>
            </w:pPr>
            <w:r>
              <w:rPr>
                <w:rFonts w:ascii="Arial" w:hAnsi="Arial" w:cs="Arial"/>
                <w:b/>
                <w:caps/>
              </w:rPr>
              <w:t>TAble 4 – detection of contaminants with a Primary Drinking Water Standard</w:t>
            </w: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w:t>
            </w:r>
            <w:r>
              <w:rPr>
                <w:rFonts w:ascii="Arial" w:hAnsi="Arial" w:cs="Arial"/>
                <w:b/>
                <w:sz w:val="18"/>
                <w:szCs w:val="18"/>
              </w:rPr>
              <w:br/>
              <w:t>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r>
              <w:rPr>
                <w:rFonts w:ascii="Arial" w:hAnsi="Arial" w:cs="Arial"/>
                <w:b/>
                <w:bCs/>
                <w:sz w:val="18"/>
                <w:szCs w:val="18"/>
              </w:rPr>
              <w:br/>
            </w:r>
            <w:r>
              <w:rPr>
                <w:rFonts w:ascii="Arial" w:hAnsi="Arial" w:cs="Arial"/>
                <w:b/>
                <w:sz w:val="18"/>
                <w:szCs w:val="18"/>
              </w:rPr>
              <w:t>[MRDL]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PHG</w:t>
            </w:r>
            <w:r>
              <w:rPr>
                <w:rFonts w:ascii="Arial" w:hAnsi="Arial" w:cs="Arial"/>
                <w:b/>
                <w:sz w:val="18"/>
                <w:szCs w:val="18"/>
              </w:rPr>
              <w:br/>
              <w:t>(MCLG)</w:t>
            </w:r>
            <w:r>
              <w:rPr>
                <w:rFonts w:ascii="Arial" w:hAnsi="Arial" w:cs="Arial"/>
                <w:b/>
                <w:sz w:val="18"/>
                <w:szCs w:val="18"/>
              </w:rPr>
              <w:br/>
              <w:t>[MRDLG]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Typical Source of Contaminant</w:t>
            </w:r>
          </w:p>
        </w:tc>
      </w:tr>
      <w:tr w:rsidR="000A6C8C" w:rsidTr="00EC77F3">
        <w:trPr>
          <w:trHeight w:val="600"/>
          <w:jc w:val="center"/>
        </w:trPr>
        <w:tc>
          <w:tcPr>
            <w:tcW w:w="2268" w:type="dxa"/>
            <w:tcBorders>
              <w:top w:val="nil"/>
              <w:left w:val="single" w:sz="6" w:space="0" w:color="auto"/>
              <w:bottom w:val="single" w:sz="4"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Hexavalent Chromium (ppb)</w:t>
            </w:r>
            <w:r w:rsidR="00F22405">
              <w:rPr>
                <w:rFonts w:ascii="Arial" w:hAnsi="Arial" w:cs="Arial"/>
                <w:i/>
                <w:sz w:val="18"/>
                <w:szCs w:val="18"/>
              </w:rPr>
              <w:t xml:space="preserve"> </w:t>
            </w:r>
            <w:r w:rsidR="00F22405">
              <w:rPr>
                <w:rFonts w:ascii="Symbol" w:hAnsi="Symbol" w:cs="Arial"/>
                <w:i/>
                <w:sz w:val="18"/>
                <w:szCs w:val="18"/>
              </w:rPr>
              <w:t></w:t>
            </w:r>
            <w:r w:rsidR="00F22405">
              <w:rPr>
                <w:rFonts w:ascii="Arial" w:hAnsi="Arial" w:cs="Arial"/>
                <w:i/>
                <w:sz w:val="18"/>
                <w:szCs w:val="18"/>
              </w:rPr>
              <w:t>g/L</w:t>
            </w:r>
          </w:p>
        </w:tc>
        <w:tc>
          <w:tcPr>
            <w:tcW w:w="99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12/11/14</w:t>
            </w:r>
          </w:p>
        </w:tc>
        <w:tc>
          <w:tcPr>
            <w:tcW w:w="135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1.2</w:t>
            </w:r>
          </w:p>
        </w:tc>
        <w:tc>
          <w:tcPr>
            <w:tcW w:w="144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108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0.02</w:t>
            </w:r>
          </w:p>
        </w:tc>
        <w:tc>
          <w:tcPr>
            <w:tcW w:w="2808" w:type="dxa"/>
            <w:tcBorders>
              <w:top w:val="nil"/>
              <w:left w:val="single" w:sz="4" w:space="0" w:color="auto"/>
              <w:bottom w:val="single" w:sz="4"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Discharge from electroplating factories, leather tanneries, wood preservation, chemical synthesis, refractory production, and textile manufacturing facilities; erosion of natural deposits</w:t>
            </w:r>
          </w:p>
        </w:tc>
      </w:tr>
      <w:tr w:rsidR="004D5101" w:rsidTr="00EC77F3">
        <w:trPr>
          <w:trHeight w:val="600"/>
          <w:jc w:val="center"/>
        </w:trPr>
        <w:tc>
          <w:tcPr>
            <w:tcW w:w="2268" w:type="dxa"/>
            <w:tcBorders>
              <w:top w:val="nil"/>
              <w:left w:val="single" w:sz="6" w:space="0" w:color="auto"/>
              <w:bottom w:val="single" w:sz="4" w:space="0" w:color="auto"/>
              <w:right w:val="single" w:sz="4" w:space="0" w:color="auto"/>
            </w:tcBorders>
            <w:vAlign w:val="center"/>
          </w:tcPr>
          <w:p w:rsidR="004D5101" w:rsidRPr="00AE1626" w:rsidRDefault="004D5101" w:rsidP="00EC77F3">
            <w:pPr>
              <w:ind w:left="180"/>
              <w:rPr>
                <w:rFonts w:ascii="Arial" w:hAnsi="Arial" w:cs="Arial"/>
                <w:i/>
                <w:sz w:val="18"/>
                <w:szCs w:val="18"/>
              </w:rPr>
            </w:pPr>
            <w:r>
              <w:rPr>
                <w:rFonts w:ascii="Arial" w:hAnsi="Arial" w:cs="Arial"/>
                <w:i/>
                <w:sz w:val="18"/>
                <w:szCs w:val="18"/>
              </w:rPr>
              <w:t>Perchlorate (ppb)</w:t>
            </w:r>
            <w:r w:rsidR="00F22405">
              <w:rPr>
                <w:rFonts w:ascii="Arial" w:hAnsi="Arial" w:cs="Arial"/>
                <w:i/>
                <w:sz w:val="18"/>
                <w:szCs w:val="18"/>
              </w:rPr>
              <w:t xml:space="preserve"> </w:t>
            </w:r>
            <w:r>
              <w:rPr>
                <w:rFonts w:ascii="Symbol" w:hAnsi="Symbol" w:cs="Arial"/>
                <w:i/>
                <w:sz w:val="18"/>
                <w:szCs w:val="18"/>
              </w:rPr>
              <w:t></w:t>
            </w:r>
            <w:r>
              <w:rPr>
                <w:rFonts w:ascii="Arial" w:hAnsi="Arial" w:cs="Arial"/>
                <w:i/>
                <w:sz w:val="18"/>
                <w:szCs w:val="18"/>
              </w:rPr>
              <w:t>g/L</w:t>
            </w:r>
          </w:p>
        </w:tc>
        <w:tc>
          <w:tcPr>
            <w:tcW w:w="990" w:type="dxa"/>
            <w:tcBorders>
              <w:top w:val="nil"/>
              <w:left w:val="single" w:sz="4" w:space="0" w:color="auto"/>
              <w:bottom w:val="single" w:sz="4" w:space="0" w:color="auto"/>
              <w:right w:val="single" w:sz="4" w:space="0" w:color="auto"/>
            </w:tcBorders>
            <w:vAlign w:val="center"/>
          </w:tcPr>
          <w:p w:rsidR="004D5101" w:rsidRDefault="00010296" w:rsidP="00AE1626">
            <w:pPr>
              <w:jc w:val="center"/>
              <w:rPr>
                <w:rFonts w:ascii="Arial" w:hAnsi="Arial" w:cs="Arial"/>
                <w:i/>
                <w:sz w:val="18"/>
                <w:szCs w:val="18"/>
              </w:rPr>
            </w:pPr>
            <w:r>
              <w:rPr>
                <w:rFonts w:ascii="Arial" w:hAnsi="Arial" w:cs="Arial"/>
                <w:i/>
                <w:sz w:val="18"/>
                <w:szCs w:val="18"/>
              </w:rPr>
              <w:t>12/20/21</w:t>
            </w:r>
          </w:p>
        </w:tc>
        <w:tc>
          <w:tcPr>
            <w:tcW w:w="1350" w:type="dxa"/>
            <w:tcBorders>
              <w:top w:val="nil"/>
              <w:left w:val="single" w:sz="4" w:space="0" w:color="auto"/>
              <w:bottom w:val="single" w:sz="4" w:space="0" w:color="auto"/>
              <w:right w:val="single" w:sz="4" w:space="0" w:color="auto"/>
            </w:tcBorders>
            <w:vAlign w:val="center"/>
          </w:tcPr>
          <w:p w:rsidR="004D5101" w:rsidRDefault="00010296" w:rsidP="00AE1626">
            <w:pPr>
              <w:jc w:val="center"/>
              <w:rPr>
                <w:rFonts w:ascii="Arial" w:hAnsi="Arial" w:cs="Arial"/>
                <w:i/>
                <w:sz w:val="18"/>
                <w:szCs w:val="18"/>
              </w:rPr>
            </w:pPr>
            <w:r>
              <w:rPr>
                <w:rFonts w:ascii="Arial" w:hAnsi="Arial" w:cs="Arial"/>
                <w:i/>
                <w:sz w:val="18"/>
                <w:szCs w:val="18"/>
              </w:rPr>
              <w:t>ND</w:t>
            </w:r>
            <w:bookmarkStart w:id="0" w:name="_GoBack"/>
            <w:bookmarkEnd w:id="0"/>
          </w:p>
        </w:tc>
        <w:tc>
          <w:tcPr>
            <w:tcW w:w="1440" w:type="dxa"/>
            <w:tcBorders>
              <w:top w:val="nil"/>
              <w:left w:val="single" w:sz="4" w:space="0" w:color="auto"/>
              <w:bottom w:val="single" w:sz="4" w:space="0" w:color="auto"/>
              <w:right w:val="single" w:sz="4" w:space="0" w:color="auto"/>
            </w:tcBorders>
            <w:vAlign w:val="center"/>
          </w:tcPr>
          <w:p w:rsidR="004D5101" w:rsidRPr="00AE1626" w:rsidRDefault="004D5101"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nil"/>
              <w:left w:val="single" w:sz="4" w:space="0" w:color="auto"/>
              <w:bottom w:val="single" w:sz="4" w:space="0" w:color="auto"/>
              <w:right w:val="single" w:sz="4" w:space="0" w:color="auto"/>
            </w:tcBorders>
            <w:vAlign w:val="center"/>
          </w:tcPr>
          <w:p w:rsidR="004D5101" w:rsidRPr="00AE1626" w:rsidRDefault="004D5101" w:rsidP="00AE1626">
            <w:pPr>
              <w:jc w:val="center"/>
              <w:rPr>
                <w:rFonts w:ascii="Arial" w:hAnsi="Arial" w:cs="Arial"/>
                <w:i/>
                <w:sz w:val="18"/>
                <w:szCs w:val="18"/>
              </w:rPr>
            </w:pPr>
            <w:r>
              <w:rPr>
                <w:rFonts w:ascii="Arial" w:hAnsi="Arial" w:cs="Arial"/>
                <w:i/>
                <w:sz w:val="18"/>
                <w:szCs w:val="18"/>
              </w:rPr>
              <w:t>6</w:t>
            </w:r>
          </w:p>
        </w:tc>
        <w:tc>
          <w:tcPr>
            <w:tcW w:w="1080" w:type="dxa"/>
            <w:tcBorders>
              <w:top w:val="nil"/>
              <w:left w:val="single" w:sz="4" w:space="0" w:color="auto"/>
              <w:bottom w:val="single" w:sz="4" w:space="0" w:color="auto"/>
              <w:right w:val="single" w:sz="4" w:space="0" w:color="auto"/>
            </w:tcBorders>
            <w:vAlign w:val="center"/>
          </w:tcPr>
          <w:p w:rsidR="004D5101" w:rsidRPr="00AE1626" w:rsidRDefault="004D5101" w:rsidP="00AE1626">
            <w:pPr>
              <w:jc w:val="center"/>
              <w:rPr>
                <w:rFonts w:ascii="Arial" w:hAnsi="Arial" w:cs="Arial"/>
                <w:i/>
                <w:sz w:val="18"/>
                <w:szCs w:val="18"/>
              </w:rPr>
            </w:pPr>
            <w:r>
              <w:rPr>
                <w:rFonts w:ascii="Arial" w:hAnsi="Arial" w:cs="Arial"/>
                <w:i/>
                <w:sz w:val="18"/>
                <w:szCs w:val="18"/>
              </w:rPr>
              <w:t>1</w:t>
            </w:r>
          </w:p>
        </w:tc>
        <w:tc>
          <w:tcPr>
            <w:tcW w:w="2808" w:type="dxa"/>
            <w:tcBorders>
              <w:top w:val="nil"/>
              <w:left w:val="single" w:sz="4" w:space="0" w:color="auto"/>
              <w:bottom w:val="single" w:sz="4" w:space="0" w:color="auto"/>
              <w:right w:val="single" w:sz="6" w:space="0" w:color="auto"/>
            </w:tcBorders>
            <w:vAlign w:val="center"/>
          </w:tcPr>
          <w:p w:rsidR="004D5101" w:rsidRPr="00CB5674" w:rsidRDefault="00CB5674" w:rsidP="00EC77F3">
            <w:pPr>
              <w:rPr>
                <w:rFonts w:ascii="Arial" w:hAnsi="Arial" w:cs="Arial"/>
                <w:i/>
                <w:sz w:val="18"/>
                <w:szCs w:val="18"/>
              </w:rPr>
            </w:pPr>
            <w:r w:rsidRPr="00CB5674">
              <w:rPr>
                <w:rFonts w:ascii="Arial" w:hAnsi="Arial" w:cs="Arial"/>
                <w:i/>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0A6C8C" w:rsidTr="00EC77F3">
        <w:trPr>
          <w:trHeight w:val="600"/>
          <w:jc w:val="center"/>
        </w:trPr>
        <w:tc>
          <w:tcPr>
            <w:tcW w:w="2268" w:type="dxa"/>
            <w:tcBorders>
              <w:top w:val="nil"/>
              <w:left w:val="single" w:sz="6" w:space="0" w:color="auto"/>
              <w:bottom w:val="single" w:sz="4"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Nitrate (as N) (ppm)</w:t>
            </w:r>
            <w:r w:rsidR="00F22405">
              <w:rPr>
                <w:rFonts w:ascii="Arial" w:hAnsi="Arial" w:cs="Arial"/>
                <w:i/>
                <w:sz w:val="18"/>
                <w:szCs w:val="18"/>
              </w:rPr>
              <w:t xml:space="preserve"> mg/L</w:t>
            </w:r>
          </w:p>
        </w:tc>
        <w:tc>
          <w:tcPr>
            <w:tcW w:w="990" w:type="dxa"/>
            <w:tcBorders>
              <w:top w:val="nil"/>
              <w:left w:val="single" w:sz="4" w:space="0" w:color="auto"/>
              <w:bottom w:val="single" w:sz="4" w:space="0" w:color="auto"/>
              <w:right w:val="single" w:sz="4" w:space="0" w:color="auto"/>
            </w:tcBorders>
            <w:vAlign w:val="center"/>
            <w:hideMark/>
          </w:tcPr>
          <w:p w:rsidR="000A6C8C" w:rsidRPr="00AE1626" w:rsidRDefault="00010296" w:rsidP="00AE1626">
            <w:pPr>
              <w:jc w:val="center"/>
              <w:rPr>
                <w:rFonts w:ascii="Arial" w:hAnsi="Arial" w:cs="Arial"/>
                <w:i/>
                <w:sz w:val="18"/>
                <w:szCs w:val="18"/>
              </w:rPr>
            </w:pPr>
            <w:r>
              <w:rPr>
                <w:rFonts w:ascii="Arial" w:hAnsi="Arial" w:cs="Arial"/>
                <w:i/>
                <w:sz w:val="18"/>
                <w:szCs w:val="18"/>
              </w:rPr>
              <w:t>12//20/21</w:t>
            </w:r>
          </w:p>
        </w:tc>
        <w:tc>
          <w:tcPr>
            <w:tcW w:w="1350" w:type="dxa"/>
            <w:tcBorders>
              <w:top w:val="nil"/>
              <w:left w:val="single" w:sz="4" w:space="0" w:color="auto"/>
              <w:bottom w:val="single" w:sz="4" w:space="0" w:color="auto"/>
              <w:right w:val="single" w:sz="4" w:space="0" w:color="auto"/>
            </w:tcBorders>
            <w:vAlign w:val="center"/>
            <w:hideMark/>
          </w:tcPr>
          <w:p w:rsidR="000A6C8C" w:rsidRPr="00AE1626" w:rsidRDefault="00010296" w:rsidP="00AE1626">
            <w:pPr>
              <w:jc w:val="center"/>
              <w:rPr>
                <w:rFonts w:ascii="Arial" w:hAnsi="Arial" w:cs="Arial"/>
                <w:i/>
                <w:sz w:val="18"/>
                <w:szCs w:val="18"/>
              </w:rPr>
            </w:pPr>
            <w:r>
              <w:rPr>
                <w:rFonts w:ascii="Arial" w:hAnsi="Arial" w:cs="Arial"/>
                <w:i/>
                <w:sz w:val="18"/>
                <w:szCs w:val="18"/>
              </w:rPr>
              <w:t>1.33</w:t>
            </w:r>
          </w:p>
        </w:tc>
        <w:tc>
          <w:tcPr>
            <w:tcW w:w="144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108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2808" w:type="dxa"/>
            <w:tcBorders>
              <w:top w:val="nil"/>
              <w:left w:val="single" w:sz="4" w:space="0" w:color="auto"/>
              <w:bottom w:val="single" w:sz="4"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Runoff and leaching from fertilizer use; leaching from septic tanks and sewage; erosion of natural deposits</w:t>
            </w:r>
          </w:p>
        </w:tc>
      </w:tr>
      <w:tr w:rsidR="000A6C8C" w:rsidTr="00EC77F3">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Aluminum</w:t>
            </w:r>
            <w:r w:rsidR="004D5101">
              <w:rPr>
                <w:rFonts w:ascii="Arial" w:hAnsi="Arial" w:cs="Arial"/>
                <w:i/>
                <w:sz w:val="18"/>
                <w:szCs w:val="18"/>
              </w:rPr>
              <w:t xml:space="preserve"> </w:t>
            </w:r>
            <w:r w:rsidR="004D5101" w:rsidRPr="00AE1626">
              <w:rPr>
                <w:rFonts w:ascii="Arial" w:hAnsi="Arial" w:cs="Arial"/>
                <w:i/>
                <w:sz w:val="18"/>
                <w:szCs w:val="18"/>
              </w:rPr>
              <w:t>(ppm)</w:t>
            </w:r>
            <w:r w:rsidR="00F22405">
              <w:rPr>
                <w:rFonts w:ascii="Arial" w:hAnsi="Arial" w:cs="Arial"/>
                <w:i/>
                <w:sz w:val="18"/>
                <w:szCs w:val="18"/>
              </w:rPr>
              <w:t xml:space="preserve"> mg/L</w:t>
            </w:r>
          </w:p>
        </w:tc>
        <w:tc>
          <w:tcPr>
            <w:tcW w:w="99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01560" w:rsidP="00AE1626">
            <w:pPr>
              <w:jc w:val="center"/>
              <w:rPr>
                <w:rFonts w:ascii="Arial" w:hAnsi="Arial" w:cs="Arial"/>
                <w:i/>
                <w:sz w:val="18"/>
                <w:szCs w:val="18"/>
              </w:rPr>
            </w:pPr>
            <w:r>
              <w:rPr>
                <w:rFonts w:ascii="Arial" w:hAnsi="Arial" w:cs="Arial"/>
                <w:i/>
                <w:sz w:val="18"/>
                <w:szCs w:val="18"/>
              </w:rPr>
              <w:t>12/29/20</w:t>
            </w:r>
          </w:p>
        </w:tc>
        <w:tc>
          <w:tcPr>
            <w:tcW w:w="135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01560" w:rsidP="00AE1626">
            <w:pPr>
              <w:jc w:val="center"/>
              <w:rPr>
                <w:rFonts w:ascii="Arial" w:hAnsi="Arial" w:cs="Arial"/>
                <w:i/>
                <w:sz w:val="18"/>
                <w:szCs w:val="18"/>
              </w:rPr>
            </w:pPr>
            <w:r>
              <w:rPr>
                <w:rFonts w:ascii="Arial" w:hAnsi="Arial" w:cs="Arial"/>
                <w:i/>
                <w:sz w:val="18"/>
                <w:szCs w:val="18"/>
              </w:rPr>
              <w:t>96</w:t>
            </w:r>
          </w:p>
        </w:tc>
        <w:tc>
          <w:tcPr>
            <w:tcW w:w="144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1000</w:t>
            </w:r>
          </w:p>
        </w:tc>
        <w:tc>
          <w:tcPr>
            <w:tcW w:w="108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600</w:t>
            </w:r>
          </w:p>
        </w:tc>
        <w:tc>
          <w:tcPr>
            <w:tcW w:w="2808"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Erosion of natural deposits; residue from some surface water treatment processes</w:t>
            </w:r>
          </w:p>
        </w:tc>
      </w:tr>
      <w:tr w:rsidR="000A6C8C" w:rsidTr="005C51F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hideMark/>
          </w:tcPr>
          <w:p w:rsidR="005761E2" w:rsidRDefault="005761E2" w:rsidP="005C51F8">
            <w:pPr>
              <w:spacing w:before="20" w:after="20"/>
              <w:jc w:val="center"/>
              <w:rPr>
                <w:rFonts w:ascii="Arial" w:hAnsi="Arial" w:cs="Arial"/>
                <w:b/>
                <w:caps/>
              </w:rPr>
            </w:pPr>
          </w:p>
          <w:p w:rsidR="000A6C8C" w:rsidRDefault="000A6C8C" w:rsidP="005C51F8">
            <w:pPr>
              <w:spacing w:before="20" w:after="20"/>
              <w:jc w:val="center"/>
              <w:rPr>
                <w:rFonts w:ascii="Arial" w:hAnsi="Arial" w:cs="Arial"/>
                <w:b/>
                <w:caps/>
              </w:rPr>
            </w:pPr>
            <w:r>
              <w:rPr>
                <w:rFonts w:ascii="Arial" w:hAnsi="Arial" w:cs="Arial"/>
                <w:b/>
                <w:caps/>
              </w:rPr>
              <w:t>TAble 5 – detection of contaminants with a Secondary Drinking Water Standard</w:t>
            </w: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line="240" w:lineRule="exact"/>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PHG</w:t>
            </w:r>
            <w:r>
              <w:rPr>
                <w:rFonts w:ascii="Arial" w:hAnsi="Arial" w:cs="Arial"/>
                <w:b/>
                <w:sz w:val="18"/>
                <w:szCs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pStyle w:val="Heading7"/>
              <w:spacing w:before="40" w:after="40" w:line="240" w:lineRule="auto"/>
              <w:rPr>
                <w:rFonts w:ascii="Arial" w:hAnsi="Arial" w:cs="Arial"/>
                <w:bCs w:val="0"/>
                <w:szCs w:val="18"/>
              </w:rPr>
            </w:pPr>
            <w:r>
              <w:rPr>
                <w:rFonts w:ascii="Arial" w:hAnsi="Arial" w:cs="Arial"/>
                <w:bCs w:val="0"/>
                <w:szCs w:val="18"/>
              </w:rPr>
              <w:t>Typical Source of Contaminant</w:t>
            </w:r>
          </w:p>
        </w:tc>
      </w:tr>
      <w:tr w:rsidR="000A6C8C" w:rsidTr="005C51F8">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hideMark/>
          </w:tcPr>
          <w:p w:rsidR="000A6C8C" w:rsidRPr="00AE1626" w:rsidRDefault="000A6C8C" w:rsidP="00AE1626">
            <w:pPr>
              <w:ind w:left="187"/>
              <w:rPr>
                <w:rFonts w:ascii="Arial" w:hAnsi="Arial" w:cs="Arial"/>
                <w:i/>
                <w:sz w:val="18"/>
                <w:szCs w:val="18"/>
              </w:rPr>
            </w:pPr>
            <w:r w:rsidRPr="00AE1626">
              <w:rPr>
                <w:rFonts w:ascii="Arial" w:hAnsi="Arial" w:cs="Arial"/>
                <w:i/>
                <w:sz w:val="18"/>
                <w:szCs w:val="18"/>
              </w:rPr>
              <w:t>Chloride (ppm)</w:t>
            </w:r>
            <w:r w:rsidR="00F22405">
              <w:rPr>
                <w:rFonts w:ascii="Arial" w:hAnsi="Arial" w:cs="Arial"/>
                <w:i/>
                <w:sz w:val="18"/>
                <w:szCs w:val="18"/>
              </w:rPr>
              <w:t xml:space="preserve"> mg/L</w:t>
            </w:r>
          </w:p>
        </w:tc>
        <w:tc>
          <w:tcPr>
            <w:tcW w:w="99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4D5101" w:rsidP="00AE1626">
            <w:pPr>
              <w:rPr>
                <w:rFonts w:ascii="Arial" w:hAnsi="Arial" w:cs="Arial"/>
                <w:i/>
                <w:sz w:val="18"/>
                <w:szCs w:val="18"/>
              </w:rPr>
            </w:pPr>
            <w:r>
              <w:rPr>
                <w:rFonts w:ascii="Arial" w:hAnsi="Arial" w:cs="Arial"/>
                <w:i/>
                <w:sz w:val="18"/>
                <w:szCs w:val="18"/>
              </w:rPr>
              <w:t>10/29/13</w:t>
            </w:r>
          </w:p>
        </w:tc>
        <w:tc>
          <w:tcPr>
            <w:tcW w:w="135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4D5101" w:rsidP="00AE1626">
            <w:pPr>
              <w:jc w:val="center"/>
              <w:rPr>
                <w:rFonts w:ascii="Arial" w:hAnsi="Arial" w:cs="Arial"/>
                <w:i/>
                <w:sz w:val="18"/>
                <w:szCs w:val="18"/>
              </w:rPr>
            </w:pPr>
            <w:r>
              <w:rPr>
                <w:rFonts w:ascii="Arial" w:hAnsi="Arial" w:cs="Arial"/>
                <w:i/>
                <w:sz w:val="18"/>
                <w:szCs w:val="18"/>
              </w:rPr>
              <w:t>16</w:t>
            </w:r>
          </w:p>
        </w:tc>
        <w:tc>
          <w:tcPr>
            <w:tcW w:w="144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5000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4" w:space="0" w:color="auto"/>
              <w:right w:val="single" w:sz="6"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Runoff/leaching from natural deposits; seawater influence</w:t>
            </w:r>
          </w:p>
        </w:tc>
      </w:tr>
      <w:tr w:rsidR="000A6C8C" w:rsidTr="005C51F8">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hideMark/>
          </w:tcPr>
          <w:p w:rsidR="000A6C8C" w:rsidRPr="00AE1626" w:rsidRDefault="000A6C8C" w:rsidP="00AE1626">
            <w:pPr>
              <w:ind w:left="187"/>
              <w:rPr>
                <w:rFonts w:ascii="Arial" w:hAnsi="Arial" w:cs="Arial"/>
                <w:i/>
                <w:sz w:val="18"/>
                <w:szCs w:val="18"/>
              </w:rPr>
            </w:pPr>
            <w:r w:rsidRPr="00AE1626">
              <w:rPr>
                <w:rFonts w:ascii="Arial" w:hAnsi="Arial" w:cs="Arial"/>
                <w:i/>
                <w:sz w:val="18"/>
                <w:szCs w:val="18"/>
              </w:rPr>
              <w:t>Sulfate (ppm)</w:t>
            </w:r>
            <w:r w:rsidR="00F22405">
              <w:rPr>
                <w:rFonts w:ascii="Arial" w:hAnsi="Arial" w:cs="Arial"/>
                <w:i/>
                <w:sz w:val="18"/>
                <w:szCs w:val="18"/>
              </w:rPr>
              <w:t xml:space="preserve"> mg/L</w:t>
            </w:r>
          </w:p>
        </w:tc>
        <w:tc>
          <w:tcPr>
            <w:tcW w:w="99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4D5101" w:rsidP="00AE1626">
            <w:pPr>
              <w:rPr>
                <w:rFonts w:ascii="Arial" w:hAnsi="Arial" w:cs="Arial"/>
                <w:i/>
                <w:sz w:val="18"/>
                <w:szCs w:val="18"/>
              </w:rPr>
            </w:pPr>
            <w:r>
              <w:rPr>
                <w:rFonts w:ascii="Arial" w:hAnsi="Arial" w:cs="Arial"/>
                <w:i/>
                <w:sz w:val="18"/>
                <w:szCs w:val="18"/>
              </w:rPr>
              <w:t>10/29/13</w:t>
            </w:r>
          </w:p>
        </w:tc>
        <w:tc>
          <w:tcPr>
            <w:tcW w:w="135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4D5101" w:rsidP="00AE1626">
            <w:pPr>
              <w:jc w:val="center"/>
              <w:rPr>
                <w:rFonts w:ascii="Arial" w:hAnsi="Arial" w:cs="Arial"/>
                <w:i/>
                <w:sz w:val="18"/>
                <w:szCs w:val="18"/>
              </w:rPr>
            </w:pPr>
            <w:r>
              <w:rPr>
                <w:rFonts w:ascii="Arial" w:hAnsi="Arial" w:cs="Arial"/>
                <w:i/>
                <w:sz w:val="18"/>
                <w:szCs w:val="18"/>
              </w:rPr>
              <w:t>1.4</w:t>
            </w:r>
          </w:p>
        </w:tc>
        <w:tc>
          <w:tcPr>
            <w:tcW w:w="144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4" w:space="0" w:color="auto"/>
              <w:right w:val="single" w:sz="6"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Runoff/leaching from natural deposits; industrial wastes</w:t>
            </w:r>
          </w:p>
        </w:tc>
      </w:tr>
      <w:tr w:rsidR="000A6C8C" w:rsidTr="005C51F8">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0A6C8C" w:rsidP="00AE1626">
            <w:pPr>
              <w:ind w:left="187"/>
              <w:rPr>
                <w:rFonts w:ascii="Arial" w:hAnsi="Arial" w:cs="Arial"/>
                <w:i/>
                <w:sz w:val="18"/>
                <w:szCs w:val="18"/>
              </w:rPr>
            </w:pPr>
            <w:r w:rsidRPr="00AE1626">
              <w:rPr>
                <w:rFonts w:ascii="Arial" w:hAnsi="Arial" w:cs="Arial"/>
                <w:i/>
                <w:sz w:val="18"/>
                <w:szCs w:val="18"/>
              </w:rPr>
              <w:t>Total Dissolved Solids (ppm)</w:t>
            </w:r>
            <w:r w:rsidR="00F22405">
              <w:rPr>
                <w:rFonts w:ascii="Arial" w:hAnsi="Arial" w:cs="Arial"/>
                <w:i/>
                <w:sz w:val="18"/>
                <w:szCs w:val="18"/>
              </w:rPr>
              <w:t xml:space="preserve"> mg/L</w:t>
            </w:r>
          </w:p>
        </w:tc>
        <w:tc>
          <w:tcPr>
            <w:tcW w:w="99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4D5101" w:rsidP="00AE1626">
            <w:pPr>
              <w:rPr>
                <w:rFonts w:ascii="Arial" w:hAnsi="Arial" w:cs="Arial"/>
                <w:i/>
                <w:sz w:val="18"/>
                <w:szCs w:val="18"/>
              </w:rPr>
            </w:pPr>
            <w:r>
              <w:rPr>
                <w:rFonts w:ascii="Arial" w:hAnsi="Arial" w:cs="Arial"/>
                <w:i/>
                <w:sz w:val="18"/>
                <w:szCs w:val="18"/>
              </w:rPr>
              <w:t>10/29/13</w:t>
            </w:r>
          </w:p>
        </w:tc>
        <w:tc>
          <w:tcPr>
            <w:tcW w:w="1350"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4D5101" w:rsidP="00AE1626">
            <w:pPr>
              <w:jc w:val="center"/>
              <w:rPr>
                <w:rFonts w:ascii="Arial" w:hAnsi="Arial" w:cs="Arial"/>
                <w:i/>
                <w:sz w:val="18"/>
                <w:szCs w:val="18"/>
              </w:rPr>
            </w:pPr>
            <w:r>
              <w:rPr>
                <w:rFonts w:ascii="Arial" w:hAnsi="Arial" w:cs="Arial"/>
                <w:i/>
                <w:sz w:val="18"/>
                <w:szCs w:val="18"/>
              </w:rPr>
              <w:t>86</w:t>
            </w:r>
          </w:p>
        </w:tc>
        <w:tc>
          <w:tcPr>
            <w:tcW w:w="1440" w:type="dxa"/>
            <w:tcBorders>
              <w:top w:val="single" w:sz="4" w:space="0" w:color="auto"/>
              <w:left w:val="single" w:sz="6" w:space="0" w:color="auto"/>
              <w:bottom w:val="single" w:sz="18" w:space="0" w:color="auto"/>
              <w:right w:val="single" w:sz="6"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1000</w:t>
            </w:r>
          </w:p>
        </w:tc>
        <w:tc>
          <w:tcPr>
            <w:tcW w:w="108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0A6C8C" w:rsidP="00AE1626">
            <w:pPr>
              <w:rPr>
                <w:rFonts w:ascii="Arial" w:hAnsi="Arial" w:cs="Arial"/>
                <w:i/>
                <w:sz w:val="18"/>
                <w:szCs w:val="18"/>
              </w:rPr>
            </w:pPr>
            <w:r w:rsidRPr="00AE1626">
              <w:rPr>
                <w:rFonts w:ascii="Arial" w:hAnsi="Arial" w:cs="Arial"/>
                <w:i/>
                <w:sz w:val="18"/>
                <w:szCs w:val="18"/>
              </w:rPr>
              <w:t>Runoff/leaching from natural deposits</w:t>
            </w:r>
          </w:p>
        </w:tc>
      </w:tr>
    </w:tbl>
    <w:p w:rsidR="00B84BBC" w:rsidRPr="00DF5F6A" w:rsidRDefault="000A6C8C" w:rsidP="00457601">
      <w:pPr>
        <w:rPr>
          <w:rFonts w:ascii="Arial" w:hAnsi="Arial" w:cs="Arial"/>
          <w:i/>
        </w:rPr>
      </w:pPr>
      <w:r>
        <w:rPr>
          <w:rFonts w:ascii="Arial" w:hAnsi="Arial" w:cs="Arial"/>
          <w:b/>
        </w:rPr>
        <w:t>*</w:t>
      </w:r>
      <w:r>
        <w:rPr>
          <w:rFonts w:ascii="Arial" w:hAnsi="Arial" w:cs="Arial"/>
          <w:i/>
        </w:rPr>
        <w:t xml:space="preserve">Any violation of an MCL, MRDL, or TT is asterisked.  Additional information regarding the violation is provided </w:t>
      </w:r>
      <w:r w:rsidR="005C51F8">
        <w:rPr>
          <w:rFonts w:ascii="Arial" w:hAnsi="Arial" w:cs="Arial"/>
          <w:i/>
        </w:rPr>
        <w:t>below.</w:t>
      </w:r>
    </w:p>
    <w:p w:rsidR="00457601" w:rsidRPr="00DF5F6A" w:rsidRDefault="00457601" w:rsidP="00457601">
      <w:pPr>
        <w:pStyle w:val="BodyText"/>
        <w:tabs>
          <w:tab w:val="left" w:pos="9900"/>
        </w:tabs>
        <w:spacing w:before="240" w:after="240"/>
        <w:jc w:val="center"/>
        <w:rPr>
          <w:rFonts w:ascii="Arial" w:hAnsi="Arial" w:cs="Arial"/>
          <w:b/>
          <w:sz w:val="20"/>
        </w:rPr>
      </w:pPr>
      <w:r w:rsidRPr="00DF5F6A">
        <w:rPr>
          <w:rFonts w:ascii="Arial" w:hAnsi="Arial" w:cs="Arial"/>
          <w:b/>
          <w:sz w:val="20"/>
        </w:rPr>
        <w:lastRenderedPageBreak/>
        <w:t>Additional General Information on Drinking Water</w:t>
      </w:r>
    </w:p>
    <w:p w:rsidR="00457601" w:rsidRPr="00DF5F6A" w:rsidRDefault="00457601" w:rsidP="00457601">
      <w:pPr>
        <w:pStyle w:val="BodyText"/>
        <w:tabs>
          <w:tab w:val="left" w:pos="9900"/>
        </w:tabs>
        <w:spacing w:before="0" w:after="180"/>
        <w:rPr>
          <w:rFonts w:ascii="Arial" w:hAnsi="Arial" w:cs="Arial"/>
          <w:sz w:val="20"/>
        </w:rPr>
      </w:pPr>
      <w:r w:rsidRPr="00DF5F6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w:t>
      </w:r>
      <w:r w:rsidR="0048085C">
        <w:rPr>
          <w:rFonts w:ascii="Arial" w:hAnsi="Arial" w:cs="Arial"/>
          <w:sz w:val="20"/>
        </w:rPr>
        <w:t xml:space="preserve"> Safe Drinking Water Hotline (</w:t>
      </w:r>
      <w:r w:rsidRPr="00DF5F6A">
        <w:rPr>
          <w:rFonts w:ascii="Arial" w:hAnsi="Arial" w:cs="Arial"/>
          <w:sz w:val="20"/>
        </w:rPr>
        <w:t>800</w:t>
      </w:r>
      <w:r w:rsidR="0048085C">
        <w:rPr>
          <w:rFonts w:ascii="Arial" w:hAnsi="Arial" w:cs="Arial"/>
          <w:sz w:val="20"/>
        </w:rPr>
        <w:t>) 426-4791</w:t>
      </w:r>
      <w:r w:rsidRPr="00DF5F6A">
        <w:rPr>
          <w:rFonts w:ascii="Arial" w:hAnsi="Arial" w:cs="Arial"/>
          <w:sz w:val="20"/>
        </w:rPr>
        <w:t>.</w:t>
      </w:r>
    </w:p>
    <w:p w:rsidR="00457601" w:rsidRPr="00CB5674" w:rsidRDefault="00457601" w:rsidP="00457601">
      <w:pPr>
        <w:pStyle w:val="BodyText"/>
        <w:spacing w:before="0" w:after="180"/>
        <w:rPr>
          <w:rFonts w:ascii="Arial" w:hAnsi="Arial" w:cs="Arial"/>
          <w:sz w:val="20"/>
        </w:rPr>
      </w:pPr>
      <w:r w:rsidRPr="00DF5F6A">
        <w:rPr>
          <w:rFonts w:ascii="Arial" w:hAnsi="Arial" w:cs="Arial"/>
          <w:sz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w:t>
      </w:r>
      <w:r w:rsidR="00FC7A2A">
        <w:rPr>
          <w:rFonts w:ascii="Arial" w:hAnsi="Arial" w:cs="Arial"/>
          <w:sz w:val="20"/>
        </w:rPr>
        <w:t xml:space="preserve"> </w:t>
      </w:r>
      <w:r w:rsidRPr="00DF5F6A">
        <w:rPr>
          <w:rFonts w:ascii="Arial" w:hAnsi="Arial" w:cs="Arial"/>
          <w:sz w:val="20"/>
        </w:rPr>
        <w:t>/</w:t>
      </w:r>
      <w:r w:rsidR="00FC7A2A">
        <w:rPr>
          <w:rFonts w:ascii="Arial" w:hAnsi="Arial" w:cs="Arial"/>
          <w:sz w:val="20"/>
        </w:rPr>
        <w:t xml:space="preserve"> </w:t>
      </w:r>
      <w:r w:rsidRPr="00DF5F6A">
        <w:rPr>
          <w:rFonts w:ascii="Arial" w:hAnsi="Arial" w:cs="Arial"/>
          <w:sz w:val="20"/>
        </w:rPr>
        <w:t xml:space="preserve">Centers for Disease Control (CDC) guidelines on appropriate means to lessen the risk of infection by </w:t>
      </w:r>
      <w:r w:rsidRPr="00DF5F6A">
        <w:rPr>
          <w:rFonts w:ascii="Arial" w:hAnsi="Arial" w:cs="Arial"/>
          <w:i/>
          <w:sz w:val="20"/>
        </w:rPr>
        <w:t>Cryptosporidium</w:t>
      </w:r>
      <w:r w:rsidRPr="00DF5F6A">
        <w:rPr>
          <w:rFonts w:ascii="Arial" w:hAnsi="Arial" w:cs="Arial"/>
          <w:sz w:val="20"/>
        </w:rPr>
        <w:t xml:space="preserve"> </w:t>
      </w:r>
      <w:r w:rsidRPr="00CB5674">
        <w:rPr>
          <w:rFonts w:ascii="Arial" w:hAnsi="Arial" w:cs="Arial"/>
          <w:sz w:val="20"/>
        </w:rPr>
        <w:t>and other microbial contaminants are available from t</w:t>
      </w:r>
      <w:r w:rsidR="00FC7A2A" w:rsidRPr="00CB5674">
        <w:rPr>
          <w:rFonts w:ascii="Arial" w:hAnsi="Arial" w:cs="Arial"/>
          <w:sz w:val="20"/>
        </w:rPr>
        <w:t xml:space="preserve">he </w:t>
      </w:r>
      <w:r w:rsidR="00E128F1" w:rsidRPr="00CB5674">
        <w:rPr>
          <w:rFonts w:ascii="Arial" w:hAnsi="Arial" w:cs="Arial"/>
          <w:sz w:val="20"/>
        </w:rPr>
        <w:t xml:space="preserve">USEPA’s </w:t>
      </w:r>
      <w:r w:rsidR="00FC7A2A" w:rsidRPr="00CB5674">
        <w:rPr>
          <w:rFonts w:ascii="Arial" w:hAnsi="Arial" w:cs="Arial"/>
          <w:sz w:val="20"/>
        </w:rPr>
        <w:t>Safe Drinking Water Hotline (800) 426-4791</w:t>
      </w:r>
      <w:r w:rsidRPr="00CB5674">
        <w:rPr>
          <w:rFonts w:ascii="Arial" w:hAnsi="Arial" w:cs="Arial"/>
          <w:sz w:val="20"/>
        </w:rPr>
        <w:t>.</w:t>
      </w:r>
    </w:p>
    <w:p w:rsidR="00CB5674" w:rsidRPr="00CB5674" w:rsidRDefault="00CB5674" w:rsidP="00457601">
      <w:pPr>
        <w:pStyle w:val="BodyText"/>
        <w:spacing w:before="0" w:after="180"/>
        <w:rPr>
          <w:rFonts w:ascii="Arial" w:hAnsi="Arial" w:cs="Arial"/>
          <w:sz w:val="20"/>
        </w:rPr>
      </w:pPr>
      <w:r w:rsidRPr="00CB5674">
        <w:rPr>
          <w:rFonts w:ascii="Arial" w:hAnsi="Arial" w:cs="Arial"/>
          <w:sz w:val="20"/>
        </w:rPr>
        <w:t xml:space="preserve">Perchlorate has been shown to interfere with uptake of iodide by the thyroid gland, and to thereby reduce the production of thyroid hormones, leading to </w:t>
      </w:r>
      <w:r w:rsidR="00F22405" w:rsidRPr="00CB5674">
        <w:rPr>
          <w:rFonts w:ascii="Arial" w:hAnsi="Arial" w:cs="Arial"/>
          <w:sz w:val="20"/>
        </w:rPr>
        <w:t>adverse effects</w:t>
      </w:r>
      <w:r w:rsidRPr="00CB5674">
        <w:rPr>
          <w:rFonts w:ascii="Arial" w:hAnsi="Arial" w:cs="Arial"/>
          <w:sz w:val="20"/>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p w:rsidR="00457601" w:rsidRPr="000A6C8C" w:rsidRDefault="00457601" w:rsidP="000A6C8C">
      <w:pPr>
        <w:pStyle w:val="BodyText"/>
        <w:spacing w:before="0" w:after="240"/>
        <w:rPr>
          <w:rFonts w:ascii="Arial" w:hAnsi="Arial" w:cs="Arial"/>
          <w:sz w:val="20"/>
        </w:rPr>
      </w:pPr>
      <w:r w:rsidRPr="00DF5F6A">
        <w:rPr>
          <w:rFonts w:ascii="Arial" w:hAnsi="Arial" w:cs="Arial"/>
          <w:sz w:val="20"/>
        </w:rPr>
        <w:t xml:space="preserve">If present, elevated levels of lead can cause serious health problems, especially for pregnant women and children.  Lead in drinking water is primarily from materials and components associated with service lines and home plumbing. </w:t>
      </w:r>
      <w:r w:rsidRPr="00FC7A2A">
        <w:rPr>
          <w:rFonts w:ascii="Arial" w:hAnsi="Arial" w:cs="Arial"/>
          <w:sz w:val="20"/>
        </w:rPr>
        <w:t xml:space="preserve"> </w:t>
      </w:r>
      <w:r w:rsidR="00FC7A2A" w:rsidRPr="00FC7A2A">
        <w:rPr>
          <w:rFonts w:ascii="Arial" w:hAnsi="Arial" w:cs="Arial"/>
          <w:sz w:val="20"/>
        </w:rPr>
        <w:t xml:space="preserve">Cal Fire Alder Conservation Camp </w:t>
      </w:r>
      <w:r w:rsidRPr="00DF5F6A">
        <w:rPr>
          <w:rFonts w:ascii="Arial" w:hAnsi="Arial" w:cs="Arial"/>
          <w:sz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t>
      </w:r>
      <w:r w:rsidR="00FC7A2A">
        <w:rPr>
          <w:rFonts w:ascii="Arial" w:hAnsi="Arial" w:cs="Arial"/>
          <w:sz w:val="20"/>
        </w:rPr>
        <w:t xml:space="preserve">water for drinking or cooking.  </w:t>
      </w:r>
      <w:r w:rsidRPr="00DF5F6A">
        <w:rPr>
          <w:rFonts w:ascii="Arial" w:hAnsi="Arial" w:cs="Arial"/>
          <w:sz w:val="20"/>
        </w:rPr>
        <w:t>If you do so, you may wish to collect the flushed water and reuse it for another beneficial purpose, such as wateri</w:t>
      </w:r>
      <w:r w:rsidR="00FC7A2A">
        <w:rPr>
          <w:rFonts w:ascii="Arial" w:hAnsi="Arial" w:cs="Arial"/>
          <w:sz w:val="20"/>
        </w:rPr>
        <w:t xml:space="preserve">ng plants.  </w:t>
      </w:r>
      <w:r w:rsidRPr="00DF5F6A">
        <w:rPr>
          <w:rFonts w:ascii="Arial" w:hAnsi="Arial" w:cs="Arial"/>
          <w:sz w:val="20"/>
        </w:rPr>
        <w:t xml:space="preserve">If you are concerned about lead in your water, you may wish to have your water tested.  Information on lead in drinking water, testing methods, and steps you can take to minimize exposure is available from the </w:t>
      </w:r>
      <w:r w:rsidR="00E128F1" w:rsidRPr="00DF5F6A">
        <w:rPr>
          <w:rFonts w:ascii="Arial" w:hAnsi="Arial" w:cs="Arial"/>
          <w:sz w:val="20"/>
        </w:rPr>
        <w:t xml:space="preserve">USEPA’s </w:t>
      </w:r>
      <w:r w:rsidRPr="00DF5F6A">
        <w:rPr>
          <w:rFonts w:ascii="Arial" w:hAnsi="Arial" w:cs="Arial"/>
          <w:sz w:val="20"/>
        </w:rPr>
        <w:t>Safe Drinking Water Hotline</w:t>
      </w:r>
      <w:r w:rsidR="003402CE">
        <w:rPr>
          <w:rFonts w:ascii="Arial" w:hAnsi="Arial" w:cs="Arial"/>
          <w:sz w:val="20"/>
        </w:rPr>
        <w:t xml:space="preserve"> (800) 426-4791 </w:t>
      </w:r>
      <w:r w:rsidRPr="00DF5F6A">
        <w:rPr>
          <w:rFonts w:ascii="Arial" w:hAnsi="Arial" w:cs="Arial"/>
          <w:sz w:val="20"/>
        </w:rPr>
        <w:t xml:space="preserve">or at </w:t>
      </w:r>
      <w:r w:rsidRPr="00FC7A2A">
        <w:rPr>
          <w:rFonts w:ascii="Arial" w:hAnsi="Arial" w:cs="Arial"/>
          <w:sz w:val="20"/>
        </w:rPr>
        <w:t>http://www.epa.gov/lead</w:t>
      </w:r>
      <w:r w:rsidRPr="00DF5F6A">
        <w:rPr>
          <w:rFonts w:ascii="Arial" w:hAnsi="Arial" w:cs="Arial"/>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457601" w:rsidRPr="00DF5F6A" w:rsidTr="009B59EB">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5761E2" w:rsidRDefault="005761E2" w:rsidP="009B59EB">
            <w:pPr>
              <w:pStyle w:val="BodyText"/>
              <w:keepNext/>
              <w:keepLines/>
              <w:tabs>
                <w:tab w:val="left" w:pos="9900"/>
              </w:tabs>
              <w:spacing w:before="40" w:after="40"/>
              <w:jc w:val="center"/>
              <w:rPr>
                <w:rFonts w:ascii="Arial" w:hAnsi="Arial" w:cs="Arial"/>
                <w:b/>
                <w:caps/>
                <w:sz w:val="20"/>
              </w:rPr>
            </w:pPr>
          </w:p>
          <w:p w:rsidR="00457601" w:rsidRPr="00DF5F6A" w:rsidRDefault="003402CE" w:rsidP="009B59EB">
            <w:pPr>
              <w:pStyle w:val="BodyText"/>
              <w:keepNext/>
              <w:keepLines/>
              <w:tabs>
                <w:tab w:val="left" w:pos="9900"/>
              </w:tabs>
              <w:spacing w:before="40" w:after="40"/>
              <w:jc w:val="center"/>
              <w:rPr>
                <w:rFonts w:ascii="Arial" w:hAnsi="Arial" w:cs="Arial"/>
                <w:b/>
                <w:i/>
                <w:sz w:val="20"/>
              </w:rPr>
            </w:pPr>
            <w:r>
              <w:rPr>
                <w:rFonts w:ascii="Arial" w:hAnsi="Arial" w:cs="Arial"/>
                <w:b/>
                <w:caps/>
                <w:sz w:val="20"/>
              </w:rPr>
              <w:t>Table 10</w:t>
            </w:r>
            <w:r w:rsidR="00457601" w:rsidRPr="00DF5F6A">
              <w:rPr>
                <w:rFonts w:ascii="Arial" w:hAnsi="Arial" w:cs="Arial"/>
                <w:b/>
                <w:caps/>
                <w:sz w:val="20"/>
              </w:rPr>
              <w:t xml:space="preserve"> - samplin</w:t>
            </w:r>
            <w:r w:rsidR="00A345BF">
              <w:rPr>
                <w:rFonts w:ascii="Arial" w:hAnsi="Arial" w:cs="Arial"/>
                <w:b/>
                <w:caps/>
                <w:sz w:val="20"/>
              </w:rPr>
              <w:t xml:space="preserve">g results showing TREATMENT OF </w:t>
            </w:r>
            <w:r w:rsidR="00457601" w:rsidRPr="00DF5F6A">
              <w:rPr>
                <w:rFonts w:ascii="Arial" w:hAnsi="Arial" w:cs="Arial"/>
                <w:b/>
                <w:caps/>
                <w:sz w:val="20"/>
              </w:rPr>
              <w:t>SURFACE WATER SOURCES</w:t>
            </w:r>
          </w:p>
        </w:tc>
      </w:tr>
      <w:tr w:rsidR="00457601" w:rsidRPr="00DF5F6A" w:rsidTr="005C51F8">
        <w:trPr>
          <w:jc w:val="center"/>
        </w:trPr>
        <w:tc>
          <w:tcPr>
            <w:tcW w:w="4845" w:type="dxa"/>
            <w:tcBorders>
              <w:top w:val="single" w:sz="18" w:space="0" w:color="auto"/>
              <w:left w:val="single" w:sz="6" w:space="0" w:color="auto"/>
            </w:tcBorders>
            <w:vAlign w:val="center"/>
          </w:tcPr>
          <w:p w:rsidR="00457601" w:rsidRPr="00132D4C" w:rsidRDefault="00457601" w:rsidP="009B59EB">
            <w:pPr>
              <w:keepNext/>
              <w:keepLines/>
              <w:spacing w:before="40"/>
              <w:rPr>
                <w:rFonts w:ascii="Arial" w:hAnsi="Arial" w:cs="Arial"/>
                <w:sz w:val="18"/>
                <w:szCs w:val="18"/>
              </w:rPr>
            </w:pPr>
            <w:r w:rsidRPr="00132D4C">
              <w:rPr>
                <w:rFonts w:ascii="Arial" w:hAnsi="Arial" w:cs="Arial"/>
                <w:sz w:val="18"/>
                <w:szCs w:val="18"/>
              </w:rPr>
              <w:t xml:space="preserve">Treatment Technique </w:t>
            </w:r>
            <w:r w:rsidRPr="00132D4C">
              <w:rPr>
                <w:rFonts w:ascii="Arial" w:hAnsi="Arial" w:cs="Arial"/>
                <w:sz w:val="18"/>
                <w:szCs w:val="18"/>
                <w:vertAlign w:val="superscript"/>
              </w:rPr>
              <w:t>(a)</w:t>
            </w:r>
          </w:p>
          <w:p w:rsidR="00457601" w:rsidRPr="00132D4C" w:rsidRDefault="00457601" w:rsidP="009B59EB">
            <w:pPr>
              <w:keepNext/>
              <w:keepLines/>
              <w:spacing w:after="40"/>
              <w:rPr>
                <w:rFonts w:ascii="Arial" w:hAnsi="Arial" w:cs="Arial"/>
                <w:sz w:val="18"/>
                <w:szCs w:val="18"/>
              </w:rPr>
            </w:pPr>
            <w:r w:rsidRPr="00132D4C">
              <w:rPr>
                <w:rFonts w:ascii="Arial" w:hAnsi="Arial" w:cs="Arial"/>
                <w:sz w:val="18"/>
                <w:szCs w:val="18"/>
              </w:rPr>
              <w:t>(Type of approved filtration technology used)</w:t>
            </w:r>
          </w:p>
        </w:tc>
        <w:tc>
          <w:tcPr>
            <w:tcW w:w="5925" w:type="dxa"/>
            <w:tcBorders>
              <w:top w:val="single" w:sz="18" w:space="0" w:color="auto"/>
              <w:right w:val="single" w:sz="6" w:space="0" w:color="auto"/>
            </w:tcBorders>
            <w:vAlign w:val="center"/>
          </w:tcPr>
          <w:p w:rsidR="00457601" w:rsidRPr="00AE1626" w:rsidRDefault="0083308B" w:rsidP="005C51F8">
            <w:pPr>
              <w:pStyle w:val="BodyText"/>
              <w:keepNext/>
              <w:keepLines/>
              <w:spacing w:before="40" w:after="40"/>
              <w:jc w:val="center"/>
              <w:rPr>
                <w:rFonts w:ascii="Arial" w:hAnsi="Arial" w:cs="Arial"/>
                <w:i/>
                <w:sz w:val="18"/>
                <w:szCs w:val="18"/>
              </w:rPr>
            </w:pPr>
            <w:r w:rsidRPr="00AE1626">
              <w:rPr>
                <w:rFonts w:ascii="Arial" w:hAnsi="Arial" w:cs="Arial"/>
                <w:i/>
                <w:sz w:val="18"/>
                <w:szCs w:val="18"/>
              </w:rPr>
              <w:t>Slow Sand Filter</w:t>
            </w:r>
          </w:p>
        </w:tc>
      </w:tr>
      <w:tr w:rsidR="00457601" w:rsidRPr="00DF5F6A" w:rsidTr="005C51F8">
        <w:trPr>
          <w:jc w:val="center"/>
        </w:trPr>
        <w:tc>
          <w:tcPr>
            <w:tcW w:w="4845" w:type="dxa"/>
            <w:tcBorders>
              <w:left w:val="single" w:sz="6" w:space="0" w:color="auto"/>
            </w:tcBorders>
            <w:vAlign w:val="center"/>
          </w:tcPr>
          <w:p w:rsidR="00457601" w:rsidRPr="00132D4C" w:rsidRDefault="00457601" w:rsidP="009B59EB">
            <w:pPr>
              <w:keepNext/>
              <w:keepLines/>
              <w:spacing w:before="40"/>
              <w:rPr>
                <w:rFonts w:ascii="Arial" w:hAnsi="Arial" w:cs="Arial"/>
                <w:sz w:val="18"/>
                <w:szCs w:val="18"/>
              </w:rPr>
            </w:pPr>
            <w:r w:rsidRPr="00132D4C">
              <w:rPr>
                <w:rFonts w:ascii="Arial" w:hAnsi="Arial" w:cs="Arial"/>
                <w:sz w:val="18"/>
                <w:szCs w:val="18"/>
              </w:rPr>
              <w:t xml:space="preserve">Turbidity Performance Standards </w:t>
            </w:r>
            <w:r w:rsidRPr="00132D4C">
              <w:rPr>
                <w:rFonts w:ascii="Arial" w:hAnsi="Arial" w:cs="Arial"/>
                <w:sz w:val="18"/>
                <w:szCs w:val="18"/>
                <w:vertAlign w:val="superscript"/>
              </w:rPr>
              <w:t>(b)</w:t>
            </w:r>
          </w:p>
          <w:p w:rsidR="00457601" w:rsidRPr="00132D4C" w:rsidRDefault="00457601" w:rsidP="009B59EB">
            <w:pPr>
              <w:keepNext/>
              <w:keepLines/>
              <w:spacing w:after="40"/>
              <w:rPr>
                <w:rFonts w:ascii="Arial" w:hAnsi="Arial" w:cs="Arial"/>
                <w:sz w:val="18"/>
                <w:szCs w:val="18"/>
              </w:rPr>
            </w:pPr>
            <w:r w:rsidRPr="00132D4C">
              <w:rPr>
                <w:rFonts w:ascii="Arial" w:hAnsi="Arial" w:cs="Arial"/>
                <w:sz w:val="18"/>
                <w:szCs w:val="18"/>
              </w:rPr>
              <w:t>(that must be met through the water treatment process)</w:t>
            </w:r>
          </w:p>
        </w:tc>
        <w:tc>
          <w:tcPr>
            <w:tcW w:w="5925" w:type="dxa"/>
            <w:tcBorders>
              <w:right w:val="single" w:sz="6" w:space="0" w:color="auto"/>
            </w:tcBorders>
            <w:vAlign w:val="center"/>
          </w:tcPr>
          <w:p w:rsidR="00457601" w:rsidRPr="00AE1626" w:rsidRDefault="00457601" w:rsidP="005C51F8">
            <w:pPr>
              <w:pStyle w:val="BodyText"/>
              <w:keepNext/>
              <w:keepLines/>
              <w:spacing w:before="40" w:after="40"/>
              <w:jc w:val="left"/>
              <w:rPr>
                <w:rFonts w:ascii="Arial" w:hAnsi="Arial" w:cs="Arial"/>
                <w:sz w:val="18"/>
                <w:szCs w:val="18"/>
              </w:rPr>
            </w:pPr>
            <w:r w:rsidRPr="00AE1626">
              <w:rPr>
                <w:rFonts w:ascii="Arial" w:hAnsi="Arial" w:cs="Arial"/>
                <w:sz w:val="18"/>
                <w:szCs w:val="18"/>
              </w:rPr>
              <w:t>Turbidity of the filtered water must:</w:t>
            </w:r>
          </w:p>
          <w:p w:rsidR="00457601" w:rsidRPr="00AE1626" w:rsidRDefault="00457601" w:rsidP="005C51F8">
            <w:pPr>
              <w:pStyle w:val="BodyText"/>
              <w:keepNext/>
              <w:keepLines/>
              <w:numPr>
                <w:ilvl w:val="0"/>
                <w:numId w:val="2"/>
              </w:numPr>
              <w:spacing w:before="40" w:after="40"/>
              <w:jc w:val="left"/>
              <w:rPr>
                <w:rFonts w:ascii="Arial" w:hAnsi="Arial" w:cs="Arial"/>
                <w:sz w:val="18"/>
                <w:szCs w:val="18"/>
              </w:rPr>
            </w:pPr>
            <w:r w:rsidRPr="00AE1626">
              <w:rPr>
                <w:rFonts w:ascii="Arial" w:hAnsi="Arial" w:cs="Arial"/>
                <w:sz w:val="18"/>
                <w:szCs w:val="18"/>
              </w:rPr>
              <w:t>Be less than or equal to</w:t>
            </w:r>
            <w:r w:rsidR="00B91E12" w:rsidRPr="00AE1626">
              <w:rPr>
                <w:rFonts w:ascii="Arial" w:hAnsi="Arial" w:cs="Arial"/>
                <w:i/>
                <w:sz w:val="18"/>
                <w:szCs w:val="18"/>
              </w:rPr>
              <w:t>1.000</w:t>
            </w:r>
            <w:r w:rsidRPr="00AE1626">
              <w:rPr>
                <w:rFonts w:ascii="Arial" w:hAnsi="Arial" w:cs="Arial"/>
                <w:sz w:val="18"/>
                <w:szCs w:val="18"/>
              </w:rPr>
              <w:t xml:space="preserve"> NTU in</w:t>
            </w:r>
            <w:r w:rsidR="00E167FD" w:rsidRPr="00AE1626">
              <w:rPr>
                <w:rFonts w:ascii="Arial" w:hAnsi="Arial" w:cs="Arial"/>
                <w:sz w:val="18"/>
                <w:szCs w:val="18"/>
              </w:rPr>
              <w:t xml:space="preserve"> 95% of measurements in a month</w:t>
            </w:r>
          </w:p>
          <w:p w:rsidR="00457601" w:rsidRPr="00AE1626" w:rsidRDefault="00457601" w:rsidP="005C51F8">
            <w:pPr>
              <w:pStyle w:val="BodyText"/>
              <w:keepNext/>
              <w:keepLines/>
              <w:numPr>
                <w:ilvl w:val="0"/>
                <w:numId w:val="2"/>
              </w:numPr>
              <w:spacing w:before="40" w:after="40"/>
              <w:jc w:val="left"/>
              <w:rPr>
                <w:rFonts w:ascii="Arial" w:hAnsi="Arial" w:cs="Arial"/>
                <w:sz w:val="18"/>
                <w:szCs w:val="18"/>
              </w:rPr>
            </w:pPr>
            <w:r w:rsidRPr="00AE1626">
              <w:rPr>
                <w:rFonts w:ascii="Arial" w:hAnsi="Arial" w:cs="Arial"/>
                <w:sz w:val="18"/>
                <w:szCs w:val="18"/>
              </w:rPr>
              <w:t xml:space="preserve">Not exceed </w:t>
            </w:r>
            <w:r w:rsidR="00B91E12" w:rsidRPr="00AE1626">
              <w:rPr>
                <w:rFonts w:ascii="Arial" w:hAnsi="Arial" w:cs="Arial"/>
                <w:i/>
                <w:sz w:val="18"/>
                <w:szCs w:val="18"/>
              </w:rPr>
              <w:t>2.000</w:t>
            </w:r>
            <w:r w:rsidRPr="00AE1626">
              <w:rPr>
                <w:rFonts w:ascii="Arial" w:hAnsi="Arial" w:cs="Arial"/>
                <w:sz w:val="18"/>
                <w:szCs w:val="18"/>
              </w:rPr>
              <w:t xml:space="preserve"> NTU for more than eight consecut</w:t>
            </w:r>
            <w:r w:rsidR="00E167FD" w:rsidRPr="00AE1626">
              <w:rPr>
                <w:rFonts w:ascii="Arial" w:hAnsi="Arial" w:cs="Arial"/>
                <w:sz w:val="18"/>
                <w:szCs w:val="18"/>
              </w:rPr>
              <w:t>ive hours</w:t>
            </w:r>
          </w:p>
          <w:p w:rsidR="00457601" w:rsidRPr="00AE1626" w:rsidRDefault="00E167FD" w:rsidP="005C51F8">
            <w:pPr>
              <w:pStyle w:val="BodyText"/>
              <w:keepNext/>
              <w:keepLines/>
              <w:numPr>
                <w:ilvl w:val="0"/>
                <w:numId w:val="2"/>
              </w:numPr>
              <w:spacing w:before="40" w:after="40"/>
              <w:jc w:val="left"/>
              <w:rPr>
                <w:rFonts w:ascii="Arial" w:hAnsi="Arial" w:cs="Arial"/>
                <w:sz w:val="18"/>
                <w:szCs w:val="18"/>
              </w:rPr>
            </w:pPr>
            <w:r w:rsidRPr="00AE1626">
              <w:rPr>
                <w:rFonts w:ascii="Arial" w:hAnsi="Arial" w:cs="Arial"/>
                <w:sz w:val="18"/>
                <w:szCs w:val="18"/>
              </w:rPr>
              <w:t xml:space="preserve">Not exceed </w:t>
            </w:r>
            <w:r w:rsidR="00B91E12" w:rsidRPr="00AE1626">
              <w:rPr>
                <w:rFonts w:ascii="Arial" w:hAnsi="Arial" w:cs="Arial"/>
                <w:i/>
                <w:sz w:val="18"/>
                <w:szCs w:val="18"/>
              </w:rPr>
              <w:t>5.000</w:t>
            </w:r>
            <w:r w:rsidRPr="00AE1626">
              <w:rPr>
                <w:rFonts w:ascii="Arial" w:hAnsi="Arial" w:cs="Arial"/>
                <w:sz w:val="18"/>
                <w:szCs w:val="18"/>
              </w:rPr>
              <w:t xml:space="preserve"> NTU at any time</w:t>
            </w:r>
          </w:p>
        </w:tc>
      </w:tr>
      <w:tr w:rsidR="00457601" w:rsidRPr="00DF5F6A" w:rsidTr="005C51F8">
        <w:trPr>
          <w:jc w:val="center"/>
        </w:trPr>
        <w:tc>
          <w:tcPr>
            <w:tcW w:w="4845" w:type="dxa"/>
            <w:tcBorders>
              <w:left w:val="single" w:sz="6" w:space="0" w:color="auto"/>
            </w:tcBorders>
            <w:vAlign w:val="center"/>
          </w:tcPr>
          <w:p w:rsidR="00457601" w:rsidRPr="00132D4C" w:rsidRDefault="00457601" w:rsidP="009B59EB">
            <w:pPr>
              <w:spacing w:before="40" w:after="40"/>
              <w:rPr>
                <w:rFonts w:ascii="Arial" w:hAnsi="Arial" w:cs="Arial"/>
                <w:sz w:val="18"/>
                <w:szCs w:val="18"/>
              </w:rPr>
            </w:pPr>
            <w:r w:rsidRPr="00132D4C">
              <w:rPr>
                <w:rFonts w:ascii="Arial" w:hAnsi="Arial" w:cs="Arial"/>
                <w:sz w:val="18"/>
                <w:szCs w:val="18"/>
              </w:rPr>
              <w:t>Lowest monthly percentage of samples that met Tur</w:t>
            </w:r>
            <w:r w:rsidR="00E167FD">
              <w:rPr>
                <w:rFonts w:ascii="Arial" w:hAnsi="Arial" w:cs="Arial"/>
                <w:sz w:val="18"/>
                <w:szCs w:val="18"/>
              </w:rPr>
              <w:t>bidity Performance Standard 1</w:t>
            </w:r>
          </w:p>
        </w:tc>
        <w:tc>
          <w:tcPr>
            <w:tcW w:w="5925" w:type="dxa"/>
            <w:tcBorders>
              <w:right w:val="single" w:sz="6" w:space="0" w:color="auto"/>
            </w:tcBorders>
            <w:vAlign w:val="center"/>
          </w:tcPr>
          <w:p w:rsidR="00457601" w:rsidRPr="00AE1626" w:rsidRDefault="00B91E12" w:rsidP="005C51F8">
            <w:pPr>
              <w:pStyle w:val="BodyText"/>
              <w:spacing w:before="40" w:after="40"/>
              <w:jc w:val="center"/>
              <w:rPr>
                <w:rFonts w:ascii="Arial" w:hAnsi="Arial" w:cs="Arial"/>
                <w:i/>
                <w:sz w:val="18"/>
                <w:szCs w:val="18"/>
              </w:rPr>
            </w:pPr>
            <w:r w:rsidRPr="00AE1626">
              <w:rPr>
                <w:rFonts w:ascii="Arial" w:hAnsi="Arial" w:cs="Arial"/>
                <w:i/>
                <w:sz w:val="18"/>
                <w:szCs w:val="18"/>
              </w:rPr>
              <w:t>100</w:t>
            </w:r>
          </w:p>
        </w:tc>
      </w:tr>
      <w:tr w:rsidR="00457601" w:rsidRPr="00DF5F6A" w:rsidTr="005C51F8">
        <w:trPr>
          <w:jc w:val="center"/>
        </w:trPr>
        <w:tc>
          <w:tcPr>
            <w:tcW w:w="4845" w:type="dxa"/>
            <w:tcBorders>
              <w:left w:val="single" w:sz="6" w:space="0" w:color="auto"/>
              <w:bottom w:val="single" w:sz="4" w:space="0" w:color="auto"/>
            </w:tcBorders>
            <w:vAlign w:val="center"/>
          </w:tcPr>
          <w:p w:rsidR="00457601" w:rsidRPr="00132D4C" w:rsidRDefault="00457601" w:rsidP="009B59EB">
            <w:pPr>
              <w:spacing w:before="40" w:after="40"/>
              <w:rPr>
                <w:rFonts w:ascii="Arial" w:hAnsi="Arial" w:cs="Arial"/>
                <w:sz w:val="18"/>
                <w:szCs w:val="18"/>
              </w:rPr>
            </w:pPr>
            <w:r w:rsidRPr="00132D4C">
              <w:rPr>
                <w:rFonts w:ascii="Arial" w:hAnsi="Arial" w:cs="Arial"/>
                <w:sz w:val="18"/>
                <w:szCs w:val="18"/>
              </w:rPr>
              <w:t>Highest single turbidity measurement during the year</w:t>
            </w:r>
          </w:p>
        </w:tc>
        <w:tc>
          <w:tcPr>
            <w:tcW w:w="5925" w:type="dxa"/>
            <w:tcBorders>
              <w:bottom w:val="single" w:sz="4" w:space="0" w:color="auto"/>
              <w:right w:val="single" w:sz="6" w:space="0" w:color="auto"/>
            </w:tcBorders>
            <w:vAlign w:val="center"/>
          </w:tcPr>
          <w:p w:rsidR="00457601" w:rsidRPr="00AE1626" w:rsidRDefault="00B12F5F" w:rsidP="000F5C2A">
            <w:pPr>
              <w:pStyle w:val="BodyText"/>
              <w:spacing w:before="40" w:after="40"/>
              <w:jc w:val="center"/>
              <w:rPr>
                <w:rFonts w:ascii="Arial" w:hAnsi="Arial" w:cs="Arial"/>
                <w:i/>
                <w:sz w:val="18"/>
                <w:szCs w:val="18"/>
              </w:rPr>
            </w:pPr>
            <w:r>
              <w:rPr>
                <w:rFonts w:ascii="Arial" w:hAnsi="Arial" w:cs="Arial"/>
                <w:i/>
                <w:sz w:val="18"/>
                <w:szCs w:val="18"/>
              </w:rPr>
              <w:t>.</w:t>
            </w:r>
            <w:r w:rsidR="00F41FFF">
              <w:rPr>
                <w:rFonts w:ascii="Arial" w:hAnsi="Arial" w:cs="Arial"/>
                <w:i/>
                <w:sz w:val="18"/>
                <w:szCs w:val="18"/>
              </w:rPr>
              <w:t>786</w:t>
            </w:r>
            <w:r w:rsidR="00E167FD" w:rsidRPr="00AE1626">
              <w:rPr>
                <w:rFonts w:ascii="Arial" w:hAnsi="Arial" w:cs="Arial"/>
                <w:i/>
                <w:sz w:val="18"/>
                <w:szCs w:val="18"/>
              </w:rPr>
              <w:t xml:space="preserve"> NTU</w:t>
            </w:r>
          </w:p>
        </w:tc>
      </w:tr>
      <w:tr w:rsidR="00457601" w:rsidRPr="00DF5F6A" w:rsidTr="005C51F8">
        <w:trPr>
          <w:jc w:val="center"/>
        </w:trPr>
        <w:tc>
          <w:tcPr>
            <w:tcW w:w="4845" w:type="dxa"/>
            <w:tcBorders>
              <w:left w:val="single" w:sz="6" w:space="0" w:color="auto"/>
              <w:bottom w:val="single" w:sz="18" w:space="0" w:color="auto"/>
            </w:tcBorders>
            <w:vAlign w:val="center"/>
          </w:tcPr>
          <w:p w:rsidR="00457601" w:rsidRPr="00132D4C" w:rsidRDefault="00457601" w:rsidP="009B59EB">
            <w:pPr>
              <w:spacing w:before="40" w:after="40"/>
              <w:rPr>
                <w:rFonts w:ascii="Arial" w:hAnsi="Arial" w:cs="Arial"/>
                <w:sz w:val="18"/>
                <w:szCs w:val="18"/>
              </w:rPr>
            </w:pPr>
            <w:r w:rsidRPr="00132D4C">
              <w:rPr>
                <w:rFonts w:ascii="Arial" w:hAnsi="Arial" w:cs="Arial"/>
                <w:sz w:val="18"/>
                <w:szCs w:val="18"/>
              </w:rPr>
              <w:t>Number of violations of any surface water treatment requirements</w:t>
            </w:r>
          </w:p>
        </w:tc>
        <w:tc>
          <w:tcPr>
            <w:tcW w:w="5925" w:type="dxa"/>
            <w:tcBorders>
              <w:bottom w:val="single" w:sz="18" w:space="0" w:color="auto"/>
              <w:right w:val="single" w:sz="6" w:space="0" w:color="auto"/>
            </w:tcBorders>
            <w:vAlign w:val="center"/>
          </w:tcPr>
          <w:p w:rsidR="00457601" w:rsidRPr="00AE1626" w:rsidRDefault="00A345BF" w:rsidP="005C51F8">
            <w:pPr>
              <w:pStyle w:val="BodyText"/>
              <w:jc w:val="center"/>
              <w:rPr>
                <w:rFonts w:ascii="Arial" w:hAnsi="Arial" w:cs="Arial"/>
                <w:i/>
                <w:sz w:val="18"/>
                <w:szCs w:val="18"/>
              </w:rPr>
            </w:pPr>
            <w:r w:rsidRPr="00AE1626">
              <w:rPr>
                <w:rFonts w:ascii="Arial" w:hAnsi="Arial" w:cs="Arial"/>
                <w:i/>
                <w:sz w:val="18"/>
                <w:szCs w:val="18"/>
              </w:rPr>
              <w:t>0</w:t>
            </w:r>
          </w:p>
        </w:tc>
      </w:tr>
    </w:tbl>
    <w:p w:rsidR="00457601" w:rsidRPr="00DF5F6A" w:rsidRDefault="00457601" w:rsidP="00457601">
      <w:pPr>
        <w:pStyle w:val="BlockText"/>
        <w:tabs>
          <w:tab w:val="left" w:pos="360"/>
        </w:tabs>
        <w:spacing w:before="20" w:after="20"/>
        <w:ind w:left="360" w:right="0" w:hanging="360"/>
        <w:rPr>
          <w:rFonts w:ascii="Arial" w:hAnsi="Arial" w:cs="Arial"/>
          <w:b w:val="0"/>
          <w:sz w:val="20"/>
        </w:rPr>
      </w:pPr>
      <w:r w:rsidRPr="00DF5F6A">
        <w:rPr>
          <w:rFonts w:ascii="Arial" w:hAnsi="Arial" w:cs="Arial"/>
          <w:b w:val="0"/>
          <w:sz w:val="20"/>
        </w:rPr>
        <w:t>(a)</w:t>
      </w:r>
      <w:r w:rsidRPr="00DF5F6A">
        <w:rPr>
          <w:rFonts w:ascii="Arial" w:hAnsi="Arial" w:cs="Arial"/>
          <w:b w:val="0"/>
          <w:sz w:val="20"/>
        </w:rPr>
        <w:tab/>
        <w:t>A required process intended to reduce the level of a contaminant in drinking water.</w:t>
      </w:r>
    </w:p>
    <w:p w:rsidR="00457601" w:rsidRPr="00DF5F6A" w:rsidRDefault="00457601" w:rsidP="00457601">
      <w:pPr>
        <w:pStyle w:val="BlockText"/>
        <w:tabs>
          <w:tab w:val="left" w:pos="360"/>
        </w:tabs>
        <w:ind w:left="360" w:right="0" w:hanging="360"/>
        <w:jc w:val="both"/>
        <w:rPr>
          <w:rFonts w:ascii="Arial" w:hAnsi="Arial" w:cs="Arial"/>
          <w:b w:val="0"/>
          <w:sz w:val="20"/>
        </w:rPr>
      </w:pPr>
      <w:r w:rsidRPr="00DF5F6A">
        <w:rPr>
          <w:rFonts w:ascii="Arial" w:hAnsi="Arial" w:cs="Arial"/>
          <w:b w:val="0"/>
          <w:sz w:val="20"/>
        </w:rPr>
        <w:t>(b)</w:t>
      </w:r>
      <w:r w:rsidRPr="00DF5F6A">
        <w:rPr>
          <w:rFonts w:ascii="Arial" w:hAnsi="Arial" w:cs="Arial"/>
          <w:b w:val="0"/>
          <w:sz w:val="20"/>
        </w:rPr>
        <w:tab/>
        <w:t xml:space="preserve">Turbidity (measured in NTU) is a measurement of the cloudiness of water and is a good indicator of water quality and filtration performance.  Turbidity results which meet performance standards </w:t>
      </w:r>
      <w:r w:rsidR="000A4DAC" w:rsidRPr="00DF5F6A">
        <w:rPr>
          <w:rFonts w:ascii="Arial" w:hAnsi="Arial" w:cs="Arial"/>
          <w:b w:val="0"/>
          <w:sz w:val="20"/>
        </w:rPr>
        <w:t>are</w:t>
      </w:r>
      <w:r w:rsidRPr="00DF5F6A">
        <w:rPr>
          <w:rFonts w:ascii="Arial" w:hAnsi="Arial" w:cs="Arial"/>
          <w:b w:val="0"/>
          <w:sz w:val="20"/>
        </w:rPr>
        <w:t xml:space="preserve"> in compliance with filtration requirements.</w:t>
      </w:r>
    </w:p>
    <w:p w:rsidR="00457601" w:rsidRPr="00DF5F6A" w:rsidRDefault="00457601" w:rsidP="00457601">
      <w:pPr>
        <w:pStyle w:val="BlockText"/>
        <w:tabs>
          <w:tab w:val="left" w:pos="360"/>
        </w:tabs>
        <w:ind w:left="360" w:right="0" w:hanging="360"/>
        <w:jc w:val="both"/>
        <w:rPr>
          <w:rFonts w:ascii="Arial" w:hAnsi="Arial" w:cs="Arial"/>
          <w:b w:val="0"/>
          <w:i/>
          <w:sz w:val="20"/>
        </w:rPr>
      </w:pPr>
      <w:r w:rsidRPr="00DF5F6A">
        <w:rPr>
          <w:rFonts w:ascii="Arial" w:hAnsi="Arial" w:cs="Arial"/>
          <w:b w:val="0"/>
          <w:i/>
          <w:sz w:val="20"/>
        </w:rPr>
        <w:t>* Any violation of a TT is marked with an asterisk.  Additional information regarding the violation is provided below.</w:t>
      </w:r>
    </w:p>
    <w:sectPr w:rsidR="00457601" w:rsidRPr="00DF5F6A" w:rsidSect="00BB1A2E">
      <w:headerReference w:type="default" r:id="rId10"/>
      <w:footerReference w:type="default" r:id="rId11"/>
      <w:footerReference w:type="first" r:id="rId12"/>
      <w:pgSz w:w="12240" w:h="15840" w:code="1"/>
      <w:pgMar w:top="1080" w:right="792" w:bottom="1080" w:left="792"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39" w:rsidRDefault="002C2A39" w:rsidP="00DF5F6A">
      <w:r>
        <w:separator/>
      </w:r>
    </w:p>
  </w:endnote>
  <w:endnote w:type="continuationSeparator" w:id="0">
    <w:p w:rsidR="002C2A39" w:rsidRDefault="002C2A39" w:rsidP="00D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9D2230">
    <w:pPr>
      <w:pStyle w:val="Footer"/>
      <w:tabs>
        <w:tab w:val="clear" w:pos="4320"/>
        <w:tab w:val="clear" w:pos="8640"/>
        <w:tab w:val="right" w:pos="10800"/>
      </w:tabs>
      <w:rPr>
        <w:rFonts w:ascii="Arial" w:hAnsi="Arial"/>
        <w:i/>
        <w:iCs/>
        <w:sz w:val="16"/>
      </w:rPr>
    </w:pPr>
    <w:r>
      <w:rPr>
        <w:rFonts w:ascii="Arial" w:hAnsi="Arial"/>
        <w:i/>
        <w:iCs/>
        <w:sz w:val="16"/>
      </w:rPr>
      <w:t>2021</w:t>
    </w:r>
    <w:r w:rsidR="00CA634A">
      <w:rPr>
        <w:rFonts w:ascii="Arial" w:hAnsi="Arial"/>
        <w:i/>
        <w:iCs/>
        <w:sz w:val="16"/>
      </w:rPr>
      <w:t xml:space="preserve"> Alder Camp CCR</w:t>
    </w:r>
    <w:r w:rsidR="00CA634A">
      <w:rPr>
        <w:rFonts w:ascii="Arial" w:hAnsi="Arial"/>
        <w:i/>
        <w:iCs/>
        <w:sz w:val="16"/>
      </w:rPr>
      <w:tab/>
      <w:t xml:space="preserve">Revised </w:t>
    </w:r>
    <w:r>
      <w:rPr>
        <w:rFonts w:ascii="Arial" w:hAnsi="Arial"/>
        <w:i/>
        <w:iCs/>
        <w:sz w:val="16"/>
      </w:rPr>
      <w:t>May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9D2230">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2021</w:t>
    </w:r>
    <w:r w:rsidR="00AE53B5" w:rsidRPr="00DF5F6A">
      <w:rPr>
        <w:rFonts w:ascii="Arial" w:hAnsi="Arial" w:cs="Arial"/>
        <w:i/>
        <w:iCs/>
        <w:sz w:val="16"/>
        <w:szCs w:val="16"/>
      </w:rPr>
      <w:t xml:space="preserve"> </w:t>
    </w:r>
    <w:r w:rsidR="00CA634A">
      <w:rPr>
        <w:rFonts w:ascii="Arial" w:hAnsi="Arial" w:cs="Arial"/>
        <w:i/>
        <w:iCs/>
        <w:sz w:val="16"/>
        <w:szCs w:val="16"/>
      </w:rPr>
      <w:t>Alder Camp CCR</w:t>
    </w:r>
    <w:r w:rsidR="00AE53B5" w:rsidRPr="00DF5F6A">
      <w:rPr>
        <w:rFonts w:ascii="Arial" w:hAnsi="Arial" w:cs="Arial"/>
        <w:i/>
        <w:iCs/>
        <w:sz w:val="16"/>
        <w:szCs w:val="16"/>
      </w:rPr>
      <w:tab/>
      <w:t xml:space="preserve">Revised </w:t>
    </w:r>
    <w:r>
      <w:rPr>
        <w:rFonts w:ascii="Arial" w:hAnsi="Arial" w:cs="Arial"/>
        <w:i/>
        <w:iCs/>
        <w:sz w:val="16"/>
        <w:szCs w:val="16"/>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39" w:rsidRDefault="002C2A39" w:rsidP="00DF5F6A">
      <w:r>
        <w:separator/>
      </w:r>
    </w:p>
  </w:footnote>
  <w:footnote w:type="continuationSeparator" w:id="0">
    <w:p w:rsidR="002C2A39" w:rsidRDefault="002C2A39" w:rsidP="00DF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AE53B5">
    <w:pPr>
      <w:pStyle w:val="Header"/>
      <w:tabs>
        <w:tab w:val="clear" w:pos="4320"/>
        <w:tab w:val="clear" w:pos="8640"/>
        <w:tab w:val="right" w:pos="10800"/>
      </w:tabs>
      <w:rPr>
        <w:rStyle w:val="PageNumber"/>
        <w:rFonts w:ascii="Arial" w:hAnsi="Arial" w:cs="Arial"/>
        <w:i/>
        <w:iCs/>
        <w:sz w:val="16"/>
        <w:szCs w:val="16"/>
      </w:rPr>
    </w:pPr>
    <w:r w:rsidRPr="00DF5F6A">
      <w:rPr>
        <w:rFonts w:ascii="Arial" w:hAnsi="Arial" w:cs="Arial"/>
        <w:i/>
        <w:iCs/>
        <w:sz w:val="16"/>
        <w:szCs w:val="16"/>
      </w:rPr>
      <w:t>Consumer Confidence Report</w:t>
    </w:r>
    <w:r w:rsidRPr="00DF5F6A">
      <w:rPr>
        <w:rFonts w:ascii="Arial" w:hAnsi="Arial" w:cs="Arial"/>
        <w:i/>
        <w:iCs/>
        <w:sz w:val="16"/>
        <w:szCs w:val="16"/>
      </w:rPr>
      <w:tab/>
      <w:t xml:space="preserve">Page </w:t>
    </w:r>
    <w:r w:rsidRPr="00DF5F6A">
      <w:rPr>
        <w:rStyle w:val="PageNumber"/>
        <w:rFonts w:ascii="Arial" w:hAnsi="Arial" w:cs="Arial"/>
        <w:i/>
        <w:iCs/>
        <w:sz w:val="16"/>
        <w:szCs w:val="16"/>
      </w:rPr>
      <w:fldChar w:fldCharType="begin"/>
    </w:r>
    <w:r w:rsidRPr="00DF5F6A">
      <w:rPr>
        <w:rStyle w:val="PageNumber"/>
        <w:rFonts w:ascii="Arial" w:hAnsi="Arial" w:cs="Arial"/>
        <w:i/>
        <w:iCs/>
        <w:sz w:val="16"/>
        <w:szCs w:val="16"/>
      </w:rPr>
      <w:instrText xml:space="preserve"> PAGE </w:instrText>
    </w:r>
    <w:r w:rsidRPr="00DF5F6A">
      <w:rPr>
        <w:rStyle w:val="PageNumber"/>
        <w:rFonts w:ascii="Arial" w:hAnsi="Arial" w:cs="Arial"/>
        <w:i/>
        <w:iCs/>
        <w:sz w:val="16"/>
        <w:szCs w:val="16"/>
      </w:rPr>
      <w:fldChar w:fldCharType="separate"/>
    </w:r>
    <w:r w:rsidR="00010296">
      <w:rPr>
        <w:rStyle w:val="PageNumber"/>
        <w:rFonts w:ascii="Arial" w:hAnsi="Arial" w:cs="Arial"/>
        <w:i/>
        <w:iCs/>
        <w:noProof/>
        <w:sz w:val="16"/>
        <w:szCs w:val="16"/>
      </w:rPr>
      <w:t>4</w:t>
    </w:r>
    <w:r w:rsidRPr="00DF5F6A">
      <w:rPr>
        <w:rStyle w:val="PageNumber"/>
        <w:rFonts w:ascii="Arial" w:hAnsi="Arial" w:cs="Arial"/>
        <w:i/>
        <w:iCs/>
        <w:sz w:val="16"/>
        <w:szCs w:val="16"/>
      </w:rPr>
      <w:fldChar w:fldCharType="end"/>
    </w:r>
    <w:r w:rsidRPr="00DF5F6A">
      <w:rPr>
        <w:rStyle w:val="PageNumber"/>
        <w:rFonts w:ascii="Arial" w:hAnsi="Arial" w:cs="Arial"/>
        <w:i/>
        <w:iCs/>
        <w:sz w:val="16"/>
        <w:szCs w:val="16"/>
      </w:rPr>
      <w:t xml:space="preserve"> of </w:t>
    </w:r>
    <w:r w:rsidRPr="00DF5F6A">
      <w:rPr>
        <w:rStyle w:val="PageNumber"/>
        <w:rFonts w:ascii="Arial" w:hAnsi="Arial" w:cs="Arial"/>
        <w:i/>
        <w:sz w:val="16"/>
        <w:szCs w:val="16"/>
      </w:rPr>
      <w:fldChar w:fldCharType="begin"/>
    </w:r>
    <w:r w:rsidRPr="00DF5F6A">
      <w:rPr>
        <w:rStyle w:val="PageNumber"/>
        <w:rFonts w:ascii="Arial" w:hAnsi="Arial" w:cs="Arial"/>
        <w:i/>
        <w:sz w:val="16"/>
        <w:szCs w:val="16"/>
      </w:rPr>
      <w:instrText xml:space="preserve"> NUMPAGES </w:instrText>
    </w:r>
    <w:r w:rsidRPr="00DF5F6A">
      <w:rPr>
        <w:rStyle w:val="PageNumber"/>
        <w:rFonts w:ascii="Arial" w:hAnsi="Arial" w:cs="Arial"/>
        <w:i/>
        <w:sz w:val="16"/>
        <w:szCs w:val="16"/>
      </w:rPr>
      <w:fldChar w:fldCharType="separate"/>
    </w:r>
    <w:r w:rsidR="00010296">
      <w:rPr>
        <w:rStyle w:val="PageNumber"/>
        <w:rFonts w:ascii="Arial" w:hAnsi="Arial" w:cs="Arial"/>
        <w:i/>
        <w:noProof/>
        <w:sz w:val="16"/>
        <w:szCs w:val="16"/>
      </w:rPr>
      <w:t>4</w:t>
    </w:r>
    <w:r w:rsidRPr="00DF5F6A">
      <w:rPr>
        <w:rStyle w:val="PageNumber"/>
        <w:rFonts w:ascii="Arial" w:hAnsi="Arial" w:cs="Arial"/>
        <w:i/>
        <w:sz w:val="16"/>
        <w:szCs w:val="16"/>
      </w:rPr>
      <w:fldChar w:fldCharType="end"/>
    </w:r>
  </w:p>
  <w:p w:rsidR="00BC6327" w:rsidRDefault="002C2A39">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38A4DC2"/>
    <w:multiLevelType w:val="hybridMultilevel"/>
    <w:tmpl w:val="A38E2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01"/>
    <w:rsid w:val="00001560"/>
    <w:rsid w:val="00010296"/>
    <w:rsid w:val="000A4DAC"/>
    <w:rsid w:val="000A6C8C"/>
    <w:rsid w:val="000D1148"/>
    <w:rsid w:val="000F5C2A"/>
    <w:rsid w:val="00132D4C"/>
    <w:rsid w:val="001376E9"/>
    <w:rsid w:val="00150505"/>
    <w:rsid w:val="00157B4B"/>
    <w:rsid w:val="00204A8E"/>
    <w:rsid w:val="002227C9"/>
    <w:rsid w:val="00251038"/>
    <w:rsid w:val="00261835"/>
    <w:rsid w:val="00286F7D"/>
    <w:rsid w:val="002C2A39"/>
    <w:rsid w:val="00325291"/>
    <w:rsid w:val="003402CE"/>
    <w:rsid w:val="00420D9A"/>
    <w:rsid w:val="00436775"/>
    <w:rsid w:val="00443B05"/>
    <w:rsid w:val="00457601"/>
    <w:rsid w:val="00465FC8"/>
    <w:rsid w:val="0048085C"/>
    <w:rsid w:val="004C26E1"/>
    <w:rsid w:val="004D5101"/>
    <w:rsid w:val="004F52CA"/>
    <w:rsid w:val="00510127"/>
    <w:rsid w:val="00573921"/>
    <w:rsid w:val="005761E2"/>
    <w:rsid w:val="005A75C0"/>
    <w:rsid w:val="005C51F8"/>
    <w:rsid w:val="005C780E"/>
    <w:rsid w:val="006A0715"/>
    <w:rsid w:val="00726848"/>
    <w:rsid w:val="007669F3"/>
    <w:rsid w:val="007C319A"/>
    <w:rsid w:val="007E2AD1"/>
    <w:rsid w:val="007E3D70"/>
    <w:rsid w:val="00810AC0"/>
    <w:rsid w:val="0082595B"/>
    <w:rsid w:val="008278DD"/>
    <w:rsid w:val="00832141"/>
    <w:rsid w:val="0083308B"/>
    <w:rsid w:val="00842951"/>
    <w:rsid w:val="00897F19"/>
    <w:rsid w:val="008F4BC5"/>
    <w:rsid w:val="0093754D"/>
    <w:rsid w:val="009D2230"/>
    <w:rsid w:val="009D6D64"/>
    <w:rsid w:val="009E39A1"/>
    <w:rsid w:val="009E5D2B"/>
    <w:rsid w:val="00A345BF"/>
    <w:rsid w:val="00A67DBA"/>
    <w:rsid w:val="00AA5BAA"/>
    <w:rsid w:val="00AD5AEB"/>
    <w:rsid w:val="00AE1626"/>
    <w:rsid w:val="00AE53B5"/>
    <w:rsid w:val="00AF0514"/>
    <w:rsid w:val="00B12F5F"/>
    <w:rsid w:val="00B84388"/>
    <w:rsid w:val="00B84BBC"/>
    <w:rsid w:val="00B91E12"/>
    <w:rsid w:val="00BB1A2E"/>
    <w:rsid w:val="00BD220B"/>
    <w:rsid w:val="00BF2DEC"/>
    <w:rsid w:val="00C30936"/>
    <w:rsid w:val="00C41528"/>
    <w:rsid w:val="00C52E4A"/>
    <w:rsid w:val="00CA634A"/>
    <w:rsid w:val="00CB5674"/>
    <w:rsid w:val="00CB61FF"/>
    <w:rsid w:val="00D404A9"/>
    <w:rsid w:val="00D44799"/>
    <w:rsid w:val="00D70387"/>
    <w:rsid w:val="00DD4C97"/>
    <w:rsid w:val="00DF5F6A"/>
    <w:rsid w:val="00E02D33"/>
    <w:rsid w:val="00E128F1"/>
    <w:rsid w:val="00E167FD"/>
    <w:rsid w:val="00E3197B"/>
    <w:rsid w:val="00E878E6"/>
    <w:rsid w:val="00EC77F3"/>
    <w:rsid w:val="00ED1169"/>
    <w:rsid w:val="00EE50C0"/>
    <w:rsid w:val="00EF5790"/>
    <w:rsid w:val="00F22405"/>
    <w:rsid w:val="00F41FFF"/>
    <w:rsid w:val="00F96CD0"/>
    <w:rsid w:val="00FC7A2A"/>
    <w:rsid w:val="00FE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B4DC"/>
  <w15:docId w15:val="{271002B6-6E4F-459C-BAF4-ECD4469A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7601"/>
    <w:rPr>
      <w:rFonts w:ascii="Times New Roman" w:eastAsia="Times New Roman" w:hAnsi="Times New Roman" w:cs="Times New Roman"/>
      <w:sz w:val="20"/>
      <w:szCs w:val="20"/>
    </w:rPr>
  </w:style>
  <w:style w:type="paragraph" w:styleId="Heading2">
    <w:name w:val="heading 2"/>
    <w:basedOn w:val="Normal"/>
    <w:next w:val="Normal"/>
    <w:link w:val="Heading2Char"/>
    <w:qFormat/>
    <w:rsid w:val="0045760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57601"/>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57601"/>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7601"/>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57601"/>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57601"/>
    <w:rPr>
      <w:rFonts w:ascii="Comic Sans MS" w:eastAsia="Times New Roman" w:hAnsi="Comic Sans MS" w:cs="Times New Roman"/>
      <w:b/>
      <w:bCs/>
      <w:sz w:val="18"/>
      <w:szCs w:val="20"/>
    </w:rPr>
  </w:style>
  <w:style w:type="paragraph" w:styleId="Header">
    <w:name w:val="header"/>
    <w:basedOn w:val="Normal"/>
    <w:link w:val="HeaderChar"/>
    <w:rsid w:val="00457601"/>
    <w:pPr>
      <w:tabs>
        <w:tab w:val="center" w:pos="4320"/>
        <w:tab w:val="right" w:pos="8640"/>
      </w:tabs>
    </w:pPr>
  </w:style>
  <w:style w:type="character" w:customStyle="1" w:styleId="HeaderChar">
    <w:name w:val="Header Char"/>
    <w:basedOn w:val="DefaultParagraphFont"/>
    <w:link w:val="Header"/>
    <w:rsid w:val="00457601"/>
    <w:rPr>
      <w:rFonts w:ascii="Times New Roman" w:eastAsia="Times New Roman" w:hAnsi="Times New Roman" w:cs="Times New Roman"/>
      <w:sz w:val="20"/>
      <w:szCs w:val="20"/>
    </w:rPr>
  </w:style>
  <w:style w:type="paragraph" w:styleId="Footer">
    <w:name w:val="footer"/>
    <w:basedOn w:val="Normal"/>
    <w:link w:val="FooterChar"/>
    <w:rsid w:val="00457601"/>
    <w:pPr>
      <w:tabs>
        <w:tab w:val="center" w:pos="4320"/>
        <w:tab w:val="right" w:pos="8640"/>
      </w:tabs>
    </w:pPr>
  </w:style>
  <w:style w:type="character" w:customStyle="1" w:styleId="FooterChar">
    <w:name w:val="Footer Char"/>
    <w:basedOn w:val="DefaultParagraphFont"/>
    <w:link w:val="Footer"/>
    <w:rsid w:val="00457601"/>
    <w:rPr>
      <w:rFonts w:ascii="Times New Roman" w:eastAsia="Times New Roman" w:hAnsi="Times New Roman" w:cs="Times New Roman"/>
      <w:sz w:val="20"/>
      <w:szCs w:val="20"/>
    </w:rPr>
  </w:style>
  <w:style w:type="character" w:styleId="PageNumber">
    <w:name w:val="page number"/>
    <w:basedOn w:val="DefaultParagraphFont"/>
    <w:rsid w:val="00457601"/>
  </w:style>
  <w:style w:type="paragraph" w:styleId="BodyText">
    <w:name w:val="Body Text"/>
    <w:basedOn w:val="Normal"/>
    <w:link w:val="BodyTextChar"/>
    <w:rsid w:val="00457601"/>
    <w:pPr>
      <w:spacing w:before="120"/>
      <w:jc w:val="both"/>
    </w:pPr>
    <w:rPr>
      <w:rFonts w:ascii="Footlight MT Light" w:hAnsi="Footlight MT Light"/>
      <w:sz w:val="22"/>
    </w:rPr>
  </w:style>
  <w:style w:type="character" w:customStyle="1" w:styleId="BodyTextChar">
    <w:name w:val="Body Text Char"/>
    <w:basedOn w:val="DefaultParagraphFont"/>
    <w:link w:val="BodyText"/>
    <w:rsid w:val="00457601"/>
    <w:rPr>
      <w:rFonts w:ascii="Footlight MT Light" w:eastAsia="Times New Roman" w:hAnsi="Footlight MT Light" w:cs="Times New Roman"/>
      <w:szCs w:val="20"/>
    </w:rPr>
  </w:style>
  <w:style w:type="paragraph" w:styleId="BodyText3">
    <w:name w:val="Body Text 3"/>
    <w:basedOn w:val="Normal"/>
    <w:link w:val="BodyText3Char"/>
    <w:rsid w:val="00457601"/>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57601"/>
    <w:rPr>
      <w:rFonts w:ascii="Times New Roman" w:eastAsia="Times New Roman" w:hAnsi="Times New Roman" w:cs="Times New Roman"/>
      <w:sz w:val="24"/>
      <w:szCs w:val="20"/>
    </w:rPr>
  </w:style>
  <w:style w:type="paragraph" w:styleId="BlockText">
    <w:name w:val="Block Text"/>
    <w:basedOn w:val="Normal"/>
    <w:rsid w:val="00457601"/>
    <w:pPr>
      <w:ind w:left="810" w:right="1350" w:hanging="180"/>
    </w:pPr>
    <w:rPr>
      <w:rFonts w:ascii="Comic Sans MS" w:hAnsi="Comic Sans MS"/>
      <w:b/>
      <w:sz w:val="18"/>
    </w:rPr>
  </w:style>
  <w:style w:type="character" w:styleId="Hyperlink">
    <w:name w:val="Hyperlink"/>
    <w:rsid w:val="00457601"/>
    <w:rPr>
      <w:color w:val="0000FF"/>
      <w:u w:val="single"/>
    </w:rPr>
  </w:style>
  <w:style w:type="paragraph" w:styleId="BalloonText">
    <w:name w:val="Balloon Text"/>
    <w:basedOn w:val="Normal"/>
    <w:link w:val="BalloonTextChar"/>
    <w:uiPriority w:val="99"/>
    <w:semiHidden/>
    <w:unhideWhenUsed/>
    <w:rsid w:val="00A345BF"/>
    <w:rPr>
      <w:rFonts w:ascii="Tahoma" w:hAnsi="Tahoma" w:cs="Tahoma"/>
      <w:sz w:val="16"/>
      <w:szCs w:val="16"/>
    </w:rPr>
  </w:style>
  <w:style w:type="character" w:customStyle="1" w:styleId="BalloonTextChar">
    <w:name w:val="Balloon Text Char"/>
    <w:basedOn w:val="DefaultParagraphFont"/>
    <w:link w:val="BalloonText"/>
    <w:uiPriority w:val="99"/>
    <w:semiHidden/>
    <w:rsid w:val="00A345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49763">
      <w:bodyDiv w:val="1"/>
      <w:marLeft w:val="0"/>
      <w:marRight w:val="0"/>
      <w:marTop w:val="0"/>
      <w:marBottom w:val="0"/>
      <w:divBdr>
        <w:top w:val="none" w:sz="0" w:space="0" w:color="auto"/>
        <w:left w:val="none" w:sz="0" w:space="0" w:color="auto"/>
        <w:bottom w:val="none" w:sz="0" w:space="0" w:color="auto"/>
        <w:right w:val="none" w:sz="0" w:space="0" w:color="auto"/>
      </w:divBdr>
    </w:div>
    <w:div w:id="11123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3F2A-0C3D-44C5-9E8E-312246B3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Levi, Lonnie@CALFIRE</cp:lastModifiedBy>
  <cp:revision>7</cp:revision>
  <cp:lastPrinted>2022-12-29T19:48:00Z</cp:lastPrinted>
  <dcterms:created xsi:type="dcterms:W3CDTF">2022-12-29T19:37:00Z</dcterms:created>
  <dcterms:modified xsi:type="dcterms:W3CDTF">2022-12-29T19:55:00Z</dcterms:modified>
</cp:coreProperties>
</file>