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C3E620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F2372">
        <w:rPr>
          <w:rFonts w:ascii="Arial" w:hAnsi="Arial" w:cs="Arial"/>
          <w:sz w:val="24"/>
          <w:szCs w:val="24"/>
        </w:rPr>
        <w:t>Willow Pass Business Park</w:t>
      </w:r>
    </w:p>
    <w:p w14:paraId="65A99AB1" w14:textId="0529097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F2372">
        <w:rPr>
          <w:rFonts w:ascii="Arial" w:hAnsi="Arial" w:cs="Arial"/>
          <w:sz w:val="24"/>
          <w:szCs w:val="24"/>
        </w:rPr>
        <w:t>July 25, 2025</w:t>
      </w:r>
    </w:p>
    <w:p w14:paraId="21C05768" w14:textId="2C3A9CD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F2372">
        <w:rPr>
          <w:rFonts w:ascii="Arial" w:hAnsi="Arial" w:cs="Arial"/>
          <w:sz w:val="24"/>
          <w:szCs w:val="24"/>
        </w:rPr>
        <w:t>Groundwater</w:t>
      </w:r>
    </w:p>
    <w:p w14:paraId="6AE5ED8C" w14:textId="408275C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F2372" w:rsidRPr="0022355F">
        <w:rPr>
          <w:rFonts w:ascii="Arial" w:hAnsi="Arial" w:cs="Arial"/>
          <w:sz w:val="24"/>
          <w:szCs w:val="24"/>
        </w:rPr>
        <w:t>Well 1 and Well 2.  Located at Evora Rd., Concord</w:t>
      </w:r>
    </w:p>
    <w:p w14:paraId="11D6F99D" w14:textId="4FDED4C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55CC3D7E" w14:textId="32955E5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175FE9EF" w14:textId="274FE74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7341ED7" w:rsidR="008572DA" w:rsidRPr="005162DE" w:rsidRDefault="008F237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42F96BA" w:rsidR="00095AAC" w:rsidRPr="005162DE" w:rsidRDefault="008F237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CA18DF" w:rsidRPr="005162DE" w14:paraId="08D72929" w14:textId="77777777" w:rsidTr="00D73637">
        <w:trPr>
          <w:trHeight w:val="1332"/>
        </w:trPr>
        <w:tc>
          <w:tcPr>
            <w:tcW w:w="1118" w:type="dxa"/>
            <w:tcMar>
              <w:left w:w="86" w:type="dxa"/>
              <w:right w:w="86" w:type="dxa"/>
            </w:tcMar>
          </w:tcPr>
          <w:p w14:paraId="5B6D4539" w14:textId="77777777" w:rsidR="00CA18DF" w:rsidRPr="005162DE" w:rsidRDefault="00CA18DF" w:rsidP="00CA18DF">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A31EFF2"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8/11/17</w:t>
            </w:r>
          </w:p>
        </w:tc>
        <w:tc>
          <w:tcPr>
            <w:tcW w:w="1021" w:type="dxa"/>
            <w:tcMar>
              <w:left w:w="86" w:type="dxa"/>
              <w:right w:w="86" w:type="dxa"/>
            </w:tcMar>
          </w:tcPr>
          <w:p w14:paraId="102D5A02" w14:textId="142262DE"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5</w:t>
            </w:r>
          </w:p>
        </w:tc>
        <w:tc>
          <w:tcPr>
            <w:tcW w:w="1123" w:type="dxa"/>
            <w:tcMar>
              <w:left w:w="86" w:type="dxa"/>
              <w:right w:w="86" w:type="dxa"/>
            </w:tcMar>
          </w:tcPr>
          <w:p w14:paraId="36E2A949" w14:textId="1FCAA652"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0</w:t>
            </w:r>
          </w:p>
        </w:tc>
        <w:tc>
          <w:tcPr>
            <w:tcW w:w="1021" w:type="dxa"/>
            <w:tcMar>
              <w:left w:w="86" w:type="dxa"/>
              <w:right w:w="86" w:type="dxa"/>
            </w:tcMar>
          </w:tcPr>
          <w:p w14:paraId="308535F4" w14:textId="18CFF9EF" w:rsidR="00CA18DF" w:rsidRPr="005162DE" w:rsidRDefault="00CA18DF" w:rsidP="00CA18DF">
            <w:pPr>
              <w:spacing w:before="40" w:after="40"/>
              <w:jc w:val="center"/>
              <w:rPr>
                <w:rFonts w:ascii="Arial" w:hAnsi="Arial" w:cs="Arial"/>
                <w:sz w:val="24"/>
                <w:szCs w:val="24"/>
              </w:rPr>
            </w:pPr>
            <w:r w:rsidRPr="0022355F">
              <w:rPr>
                <w:rFonts w:ascii="Arial" w:hAnsi="Arial" w:cs="Arial"/>
                <w:color w:val="000000" w:themeColor="text1"/>
                <w:sz w:val="24"/>
                <w:szCs w:val="24"/>
              </w:rPr>
              <w:t>0</w:t>
            </w:r>
          </w:p>
        </w:tc>
        <w:tc>
          <w:tcPr>
            <w:tcW w:w="611" w:type="dxa"/>
            <w:tcMar>
              <w:left w:w="86" w:type="dxa"/>
              <w:right w:w="86" w:type="dxa"/>
            </w:tcMar>
          </w:tcPr>
          <w:p w14:paraId="0173A2B8" w14:textId="77777777" w:rsidR="00CA18DF" w:rsidRPr="005162DE" w:rsidRDefault="00CA18DF" w:rsidP="00CA18DF">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CA18DF" w:rsidRPr="005162DE" w:rsidRDefault="00CA18DF" w:rsidP="00CA18DF">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CA18DF" w:rsidRPr="005162DE" w:rsidRDefault="00CA18DF" w:rsidP="00CA18DF">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CA18DF" w:rsidRPr="005162DE" w14:paraId="3E0C72DE" w14:textId="77777777" w:rsidTr="00D73637">
        <w:trPr>
          <w:trHeight w:val="1342"/>
        </w:trPr>
        <w:tc>
          <w:tcPr>
            <w:tcW w:w="1118" w:type="dxa"/>
            <w:tcMar>
              <w:left w:w="86" w:type="dxa"/>
              <w:right w:w="86" w:type="dxa"/>
            </w:tcMar>
          </w:tcPr>
          <w:p w14:paraId="4152BF18" w14:textId="77777777" w:rsidR="00CA18DF" w:rsidRPr="005162DE" w:rsidRDefault="00CA18DF" w:rsidP="00CA18DF">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DBA61C5"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8/11/17</w:t>
            </w:r>
          </w:p>
        </w:tc>
        <w:tc>
          <w:tcPr>
            <w:tcW w:w="1021" w:type="dxa"/>
            <w:tcMar>
              <w:left w:w="86" w:type="dxa"/>
              <w:right w:w="86" w:type="dxa"/>
            </w:tcMar>
          </w:tcPr>
          <w:p w14:paraId="42CEE2F3" w14:textId="7737295D"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5</w:t>
            </w:r>
          </w:p>
        </w:tc>
        <w:tc>
          <w:tcPr>
            <w:tcW w:w="1123" w:type="dxa"/>
            <w:tcMar>
              <w:left w:w="86" w:type="dxa"/>
              <w:right w:w="86" w:type="dxa"/>
            </w:tcMar>
          </w:tcPr>
          <w:p w14:paraId="15E55B1F" w14:textId="5EE9F591"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0.305</w:t>
            </w:r>
          </w:p>
        </w:tc>
        <w:tc>
          <w:tcPr>
            <w:tcW w:w="1021" w:type="dxa"/>
            <w:tcMar>
              <w:left w:w="86" w:type="dxa"/>
              <w:right w:w="86" w:type="dxa"/>
            </w:tcMar>
          </w:tcPr>
          <w:p w14:paraId="1AE57BBF" w14:textId="27C6E640" w:rsidR="00CA18DF" w:rsidRPr="005162DE" w:rsidRDefault="00CA18DF" w:rsidP="00CA18DF">
            <w:pPr>
              <w:spacing w:before="40" w:after="40"/>
              <w:jc w:val="center"/>
              <w:rPr>
                <w:rFonts w:ascii="Arial" w:hAnsi="Arial" w:cs="Arial"/>
                <w:sz w:val="24"/>
                <w:szCs w:val="24"/>
              </w:rPr>
            </w:pPr>
            <w:r w:rsidRPr="0022355F">
              <w:rPr>
                <w:rFonts w:ascii="Arial" w:hAnsi="Arial" w:cs="Arial"/>
                <w:color w:val="000000" w:themeColor="text1"/>
                <w:sz w:val="24"/>
                <w:szCs w:val="24"/>
              </w:rPr>
              <w:t>0</w:t>
            </w:r>
          </w:p>
        </w:tc>
        <w:tc>
          <w:tcPr>
            <w:tcW w:w="611" w:type="dxa"/>
            <w:tcMar>
              <w:left w:w="86" w:type="dxa"/>
              <w:right w:w="86" w:type="dxa"/>
            </w:tcMar>
          </w:tcPr>
          <w:p w14:paraId="70C90CCD" w14:textId="77777777" w:rsidR="00CA18DF" w:rsidRPr="005162DE" w:rsidRDefault="00CA18DF" w:rsidP="00CA18DF">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CA18DF" w:rsidRPr="005162DE" w:rsidRDefault="00CA18DF" w:rsidP="00CA18DF">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CA18DF" w:rsidRPr="005162DE" w:rsidRDefault="00CA18DF" w:rsidP="00CA18DF">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A18DF" w:rsidRPr="005162DE" w14:paraId="0E0C1E93" w14:textId="77777777" w:rsidTr="002D3FB5">
        <w:trPr>
          <w:trHeight w:val="432"/>
        </w:trPr>
        <w:tc>
          <w:tcPr>
            <w:tcW w:w="2250" w:type="dxa"/>
          </w:tcPr>
          <w:p w14:paraId="66AD9F49" w14:textId="77777777" w:rsidR="00CA18DF" w:rsidRPr="005162DE" w:rsidRDefault="00CA18DF" w:rsidP="00CA18DF">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6298B50"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Mar>
              <w:left w:w="58" w:type="dxa"/>
              <w:right w:w="58" w:type="dxa"/>
            </w:tcMar>
          </w:tcPr>
          <w:p w14:paraId="690B0D1C" w14:textId="3CFF3084"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150</w:t>
            </w:r>
          </w:p>
        </w:tc>
        <w:tc>
          <w:tcPr>
            <w:tcW w:w="1530" w:type="dxa"/>
            <w:tcMar>
              <w:left w:w="58" w:type="dxa"/>
              <w:right w:w="58" w:type="dxa"/>
            </w:tcMar>
          </w:tcPr>
          <w:p w14:paraId="6802CC34" w14:textId="6AB81365"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150</w:t>
            </w:r>
          </w:p>
        </w:tc>
        <w:tc>
          <w:tcPr>
            <w:tcW w:w="810" w:type="dxa"/>
            <w:tcMar>
              <w:left w:w="58" w:type="dxa"/>
              <w:right w:w="58" w:type="dxa"/>
            </w:tcMar>
          </w:tcPr>
          <w:p w14:paraId="4E60C959" w14:textId="77777777" w:rsidR="00CA18DF" w:rsidRPr="005162DE" w:rsidRDefault="00CA18DF" w:rsidP="00CA18DF">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CA18DF" w:rsidRPr="005162DE" w:rsidRDefault="00CA18DF" w:rsidP="00CA18DF">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CA18DF" w:rsidRPr="005162DE" w:rsidRDefault="00CA18DF" w:rsidP="00CA18DF">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CA18DF" w:rsidRPr="005162DE" w14:paraId="2ACD2463" w14:textId="77777777" w:rsidTr="002D3FB5">
        <w:tc>
          <w:tcPr>
            <w:tcW w:w="2250" w:type="dxa"/>
          </w:tcPr>
          <w:p w14:paraId="01FDA3CE" w14:textId="77777777" w:rsidR="00CA18DF" w:rsidRPr="005162DE" w:rsidRDefault="00CA18DF" w:rsidP="00CA18DF">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E3DF0A7"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Mar>
              <w:left w:w="58" w:type="dxa"/>
              <w:right w:w="58" w:type="dxa"/>
            </w:tcMar>
          </w:tcPr>
          <w:p w14:paraId="5F571C45" w14:textId="0763075D"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225</w:t>
            </w:r>
          </w:p>
        </w:tc>
        <w:tc>
          <w:tcPr>
            <w:tcW w:w="1530" w:type="dxa"/>
            <w:tcMar>
              <w:left w:w="58" w:type="dxa"/>
              <w:right w:w="58" w:type="dxa"/>
            </w:tcMar>
          </w:tcPr>
          <w:p w14:paraId="2BE476FB" w14:textId="0A34EE44"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180 - 270</w:t>
            </w:r>
          </w:p>
        </w:tc>
        <w:tc>
          <w:tcPr>
            <w:tcW w:w="810" w:type="dxa"/>
            <w:tcMar>
              <w:left w:w="58" w:type="dxa"/>
              <w:right w:w="58" w:type="dxa"/>
            </w:tcMar>
          </w:tcPr>
          <w:p w14:paraId="76B554F2" w14:textId="77777777" w:rsidR="00CA18DF" w:rsidRPr="005162DE" w:rsidRDefault="00CA18DF" w:rsidP="00CA18DF">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CA18DF" w:rsidRPr="005162DE" w:rsidRDefault="00CA18DF" w:rsidP="00CA18DF">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CA18DF" w:rsidRPr="005162DE" w:rsidRDefault="00CA18DF" w:rsidP="00CA18DF">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A18DF" w:rsidRPr="005162DE" w14:paraId="7C96DD6F" w14:textId="77777777" w:rsidTr="002D3FB5">
        <w:trPr>
          <w:trHeight w:val="432"/>
        </w:trPr>
        <w:tc>
          <w:tcPr>
            <w:tcW w:w="2245" w:type="dxa"/>
            <w:tcMar>
              <w:left w:w="58" w:type="dxa"/>
              <w:right w:w="58" w:type="dxa"/>
            </w:tcMar>
          </w:tcPr>
          <w:p w14:paraId="29E71AAC" w14:textId="1144D3D4" w:rsidR="00CA18DF" w:rsidRPr="005162DE" w:rsidRDefault="00CA18DF" w:rsidP="00CA18DF">
            <w:pPr>
              <w:keepNext/>
              <w:keepLines/>
              <w:spacing w:before="40" w:after="40"/>
              <w:ind w:left="30"/>
              <w:jc w:val="both"/>
              <w:rPr>
                <w:rFonts w:ascii="Arial" w:hAnsi="Arial" w:cs="Arial"/>
                <w:sz w:val="24"/>
                <w:szCs w:val="24"/>
              </w:rPr>
            </w:pPr>
            <w:r w:rsidRPr="0022355F">
              <w:rPr>
                <w:rFonts w:ascii="Arial" w:hAnsi="Arial" w:cs="Arial"/>
                <w:sz w:val="24"/>
                <w:szCs w:val="24"/>
              </w:rPr>
              <w:t>Nitrate [as N] (ppm)</w:t>
            </w:r>
          </w:p>
        </w:tc>
        <w:tc>
          <w:tcPr>
            <w:tcW w:w="1440" w:type="dxa"/>
          </w:tcPr>
          <w:p w14:paraId="21F7006B" w14:textId="1A993A6D" w:rsidR="00CA18DF" w:rsidRPr="005162DE" w:rsidRDefault="00CA18DF" w:rsidP="00CA18DF">
            <w:pPr>
              <w:keepNext/>
              <w:keepLines/>
              <w:spacing w:before="40" w:after="40"/>
              <w:jc w:val="center"/>
              <w:rPr>
                <w:rFonts w:ascii="Arial" w:hAnsi="Arial" w:cs="Arial"/>
                <w:sz w:val="24"/>
                <w:szCs w:val="24"/>
              </w:rPr>
            </w:pPr>
            <w:r>
              <w:rPr>
                <w:rFonts w:ascii="Arial" w:hAnsi="Arial" w:cs="Arial"/>
                <w:sz w:val="24"/>
                <w:szCs w:val="24"/>
              </w:rPr>
              <w:t>7/30/24</w:t>
            </w:r>
          </w:p>
        </w:tc>
        <w:tc>
          <w:tcPr>
            <w:tcW w:w="1260" w:type="dxa"/>
          </w:tcPr>
          <w:p w14:paraId="1BD7CABC" w14:textId="32D60460"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4.</w:t>
            </w:r>
            <w:r>
              <w:rPr>
                <w:rFonts w:ascii="Arial" w:hAnsi="Arial" w:cs="Arial"/>
                <w:sz w:val="24"/>
                <w:szCs w:val="24"/>
              </w:rPr>
              <w:t>4</w:t>
            </w:r>
          </w:p>
        </w:tc>
        <w:tc>
          <w:tcPr>
            <w:tcW w:w="1530" w:type="dxa"/>
          </w:tcPr>
          <w:p w14:paraId="40895B2C" w14:textId="10230AC3" w:rsidR="00CA18DF" w:rsidRPr="005162DE" w:rsidRDefault="00CA18DF" w:rsidP="00CA18DF">
            <w:pPr>
              <w:keepNext/>
              <w:keepLines/>
              <w:spacing w:before="40" w:after="40"/>
              <w:jc w:val="center"/>
              <w:rPr>
                <w:rFonts w:ascii="Arial" w:hAnsi="Arial" w:cs="Arial"/>
                <w:sz w:val="24"/>
                <w:szCs w:val="24"/>
              </w:rPr>
            </w:pPr>
            <w:r>
              <w:rPr>
                <w:rFonts w:ascii="Arial" w:hAnsi="Arial" w:cs="Arial"/>
                <w:sz w:val="24"/>
                <w:szCs w:val="24"/>
              </w:rPr>
              <w:t>3.4</w:t>
            </w:r>
            <w:r w:rsidRPr="0022355F">
              <w:rPr>
                <w:rFonts w:ascii="Arial" w:hAnsi="Arial" w:cs="Arial"/>
                <w:sz w:val="24"/>
                <w:szCs w:val="24"/>
              </w:rPr>
              <w:t xml:space="preserve"> – 5.</w:t>
            </w:r>
            <w:r>
              <w:rPr>
                <w:rFonts w:ascii="Arial" w:hAnsi="Arial" w:cs="Arial"/>
                <w:sz w:val="24"/>
                <w:szCs w:val="24"/>
              </w:rPr>
              <w:t>3</w:t>
            </w:r>
          </w:p>
        </w:tc>
        <w:tc>
          <w:tcPr>
            <w:tcW w:w="1170" w:type="dxa"/>
          </w:tcPr>
          <w:p w14:paraId="707B8EC2" w14:textId="10A835FB"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10</w:t>
            </w:r>
          </w:p>
        </w:tc>
        <w:tc>
          <w:tcPr>
            <w:tcW w:w="1260" w:type="dxa"/>
          </w:tcPr>
          <w:p w14:paraId="4F209845" w14:textId="420157C2"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10</w:t>
            </w:r>
          </w:p>
        </w:tc>
        <w:tc>
          <w:tcPr>
            <w:tcW w:w="1931" w:type="dxa"/>
          </w:tcPr>
          <w:p w14:paraId="307E6935" w14:textId="6A0052FA"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Runoff and leaching from fertilizer use; leaching from septic tanks and sewage; erosion of natural deposits</w:t>
            </w:r>
          </w:p>
        </w:tc>
      </w:tr>
      <w:tr w:rsidR="00CA18DF" w:rsidRPr="005162DE" w14:paraId="57EC751F" w14:textId="77777777" w:rsidTr="002D3FB5">
        <w:trPr>
          <w:trHeight w:val="432"/>
        </w:trPr>
        <w:tc>
          <w:tcPr>
            <w:tcW w:w="2245" w:type="dxa"/>
            <w:tcMar>
              <w:left w:w="58" w:type="dxa"/>
              <w:right w:w="58" w:type="dxa"/>
            </w:tcMar>
          </w:tcPr>
          <w:p w14:paraId="271C2E67" w14:textId="297C3470" w:rsidR="00CA18DF" w:rsidRPr="005162DE" w:rsidRDefault="00CA18DF" w:rsidP="00CA18DF">
            <w:pPr>
              <w:keepNext/>
              <w:keepLines/>
              <w:spacing w:before="40" w:after="40"/>
              <w:ind w:left="30"/>
              <w:jc w:val="both"/>
              <w:rPr>
                <w:rFonts w:ascii="Arial" w:hAnsi="Arial" w:cs="Arial"/>
                <w:sz w:val="24"/>
                <w:szCs w:val="24"/>
              </w:rPr>
            </w:pPr>
            <w:r w:rsidRPr="0022355F">
              <w:rPr>
                <w:rFonts w:ascii="Arial" w:hAnsi="Arial" w:cs="Arial"/>
                <w:sz w:val="24"/>
                <w:szCs w:val="24"/>
              </w:rPr>
              <w:t>Gross Alpha (</w:t>
            </w:r>
            <w:proofErr w:type="spellStart"/>
            <w:r w:rsidRPr="0022355F">
              <w:rPr>
                <w:rFonts w:ascii="Arial" w:hAnsi="Arial" w:cs="Arial"/>
                <w:sz w:val="24"/>
                <w:szCs w:val="24"/>
              </w:rPr>
              <w:t>pCi</w:t>
            </w:r>
            <w:proofErr w:type="spellEnd"/>
            <w:r w:rsidRPr="0022355F">
              <w:rPr>
                <w:rFonts w:ascii="Arial" w:hAnsi="Arial" w:cs="Arial"/>
                <w:sz w:val="24"/>
                <w:szCs w:val="24"/>
              </w:rPr>
              <w:t>/L)</w:t>
            </w:r>
          </w:p>
        </w:tc>
        <w:tc>
          <w:tcPr>
            <w:tcW w:w="1440" w:type="dxa"/>
          </w:tcPr>
          <w:p w14:paraId="7F2CEFF8" w14:textId="46B6D504" w:rsidR="00CA18DF" w:rsidRPr="005162DE" w:rsidRDefault="00CA18DF" w:rsidP="00CA18DF">
            <w:pPr>
              <w:keepNext/>
              <w:keepLines/>
              <w:spacing w:before="40" w:after="40"/>
              <w:jc w:val="center"/>
              <w:rPr>
                <w:rFonts w:ascii="Arial" w:hAnsi="Arial" w:cs="Arial"/>
                <w:sz w:val="24"/>
                <w:szCs w:val="24"/>
              </w:rPr>
            </w:pPr>
            <w:r>
              <w:rPr>
                <w:rFonts w:ascii="Arial" w:hAnsi="Arial" w:cs="Arial"/>
                <w:sz w:val="24"/>
                <w:szCs w:val="24"/>
              </w:rPr>
              <w:t>7/30/24</w:t>
            </w:r>
          </w:p>
        </w:tc>
        <w:tc>
          <w:tcPr>
            <w:tcW w:w="1260" w:type="dxa"/>
          </w:tcPr>
          <w:p w14:paraId="79FEF307" w14:textId="341E2A24" w:rsidR="00CA18DF" w:rsidRPr="005162DE" w:rsidRDefault="00CA18DF" w:rsidP="00CA18DF">
            <w:pPr>
              <w:keepNext/>
              <w:keepLines/>
              <w:spacing w:before="40" w:after="40"/>
              <w:jc w:val="center"/>
              <w:rPr>
                <w:rFonts w:ascii="Arial" w:hAnsi="Arial" w:cs="Arial"/>
                <w:sz w:val="24"/>
                <w:szCs w:val="24"/>
              </w:rPr>
            </w:pPr>
            <w:r>
              <w:rPr>
                <w:rFonts w:ascii="Arial" w:hAnsi="Arial" w:cs="Arial"/>
                <w:sz w:val="24"/>
                <w:szCs w:val="24"/>
              </w:rPr>
              <w:t>7.73</w:t>
            </w:r>
          </w:p>
        </w:tc>
        <w:tc>
          <w:tcPr>
            <w:tcW w:w="1530" w:type="dxa"/>
          </w:tcPr>
          <w:p w14:paraId="44BE5026" w14:textId="7BB4B9DC" w:rsidR="00CA18DF" w:rsidRPr="005162DE" w:rsidRDefault="00CA18DF" w:rsidP="00CA18DF">
            <w:pPr>
              <w:keepNext/>
              <w:keepLines/>
              <w:spacing w:before="40" w:after="40"/>
              <w:jc w:val="center"/>
              <w:rPr>
                <w:rFonts w:ascii="Arial" w:hAnsi="Arial" w:cs="Arial"/>
                <w:sz w:val="24"/>
                <w:szCs w:val="24"/>
              </w:rPr>
            </w:pPr>
            <w:r>
              <w:rPr>
                <w:rFonts w:ascii="Arial" w:hAnsi="Arial" w:cs="Arial"/>
                <w:sz w:val="24"/>
                <w:szCs w:val="24"/>
              </w:rPr>
              <w:t>6.10 – 9.36</w:t>
            </w:r>
          </w:p>
        </w:tc>
        <w:tc>
          <w:tcPr>
            <w:tcW w:w="1170" w:type="dxa"/>
          </w:tcPr>
          <w:p w14:paraId="54159E57" w14:textId="5721789B"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15</w:t>
            </w:r>
          </w:p>
        </w:tc>
        <w:tc>
          <w:tcPr>
            <w:tcW w:w="1260" w:type="dxa"/>
          </w:tcPr>
          <w:p w14:paraId="5C6855F5" w14:textId="3A1CA75A"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(0)</w:t>
            </w:r>
          </w:p>
        </w:tc>
        <w:tc>
          <w:tcPr>
            <w:tcW w:w="1931" w:type="dxa"/>
          </w:tcPr>
          <w:p w14:paraId="29B6767D" w14:textId="784D07C0"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Erosion of natural deposits</w:t>
            </w:r>
          </w:p>
        </w:tc>
      </w:tr>
      <w:tr w:rsidR="00CA18DF" w:rsidRPr="005162DE" w14:paraId="705B422C" w14:textId="77777777" w:rsidTr="002D3FB5">
        <w:trPr>
          <w:trHeight w:val="432"/>
        </w:trPr>
        <w:tc>
          <w:tcPr>
            <w:tcW w:w="2245" w:type="dxa"/>
            <w:tcMar>
              <w:left w:w="58" w:type="dxa"/>
              <w:right w:w="58" w:type="dxa"/>
            </w:tcMar>
          </w:tcPr>
          <w:p w14:paraId="0A9FDC5E" w14:textId="3E2F4BB5" w:rsidR="00CA18DF" w:rsidRPr="005162DE" w:rsidRDefault="00CA18DF" w:rsidP="00CA18DF">
            <w:pPr>
              <w:keepNext/>
              <w:keepLines/>
              <w:spacing w:before="40" w:after="40"/>
              <w:ind w:left="30"/>
              <w:jc w:val="both"/>
              <w:rPr>
                <w:rFonts w:ascii="Arial" w:hAnsi="Arial" w:cs="Arial"/>
                <w:sz w:val="24"/>
                <w:szCs w:val="24"/>
              </w:rPr>
            </w:pPr>
            <w:r w:rsidRPr="0022355F">
              <w:rPr>
                <w:rFonts w:ascii="Arial" w:hAnsi="Arial" w:cs="Arial"/>
                <w:sz w:val="24"/>
                <w:szCs w:val="24"/>
              </w:rPr>
              <w:t>Fluoride (ppm)</w:t>
            </w:r>
          </w:p>
        </w:tc>
        <w:tc>
          <w:tcPr>
            <w:tcW w:w="1440" w:type="dxa"/>
          </w:tcPr>
          <w:p w14:paraId="31D5CB81" w14:textId="37783B71"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10/16/18</w:t>
            </w:r>
          </w:p>
        </w:tc>
        <w:tc>
          <w:tcPr>
            <w:tcW w:w="1260" w:type="dxa"/>
          </w:tcPr>
          <w:p w14:paraId="71ECE708" w14:textId="2BA3D2F5"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0.8</w:t>
            </w:r>
            <w:r>
              <w:rPr>
                <w:rFonts w:ascii="Arial" w:hAnsi="Arial" w:cs="Arial"/>
                <w:sz w:val="24"/>
                <w:szCs w:val="24"/>
              </w:rPr>
              <w:t>4</w:t>
            </w:r>
          </w:p>
        </w:tc>
        <w:tc>
          <w:tcPr>
            <w:tcW w:w="1530" w:type="dxa"/>
          </w:tcPr>
          <w:p w14:paraId="28680F93" w14:textId="462701A5"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0.</w:t>
            </w:r>
            <w:r>
              <w:rPr>
                <w:rFonts w:ascii="Arial" w:hAnsi="Arial" w:cs="Arial"/>
                <w:sz w:val="24"/>
                <w:szCs w:val="24"/>
              </w:rPr>
              <w:t>80</w:t>
            </w:r>
            <w:r w:rsidRPr="0022355F">
              <w:rPr>
                <w:rFonts w:ascii="Arial" w:hAnsi="Arial" w:cs="Arial"/>
                <w:sz w:val="24"/>
                <w:szCs w:val="24"/>
              </w:rPr>
              <w:t xml:space="preserve"> -0.8</w:t>
            </w:r>
            <w:r>
              <w:rPr>
                <w:rFonts w:ascii="Arial" w:hAnsi="Arial" w:cs="Arial"/>
                <w:sz w:val="24"/>
                <w:szCs w:val="24"/>
              </w:rPr>
              <w:t>7</w:t>
            </w:r>
          </w:p>
        </w:tc>
        <w:tc>
          <w:tcPr>
            <w:tcW w:w="1170" w:type="dxa"/>
          </w:tcPr>
          <w:p w14:paraId="3B2A4302" w14:textId="1A58FE47"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2</w:t>
            </w:r>
          </w:p>
        </w:tc>
        <w:tc>
          <w:tcPr>
            <w:tcW w:w="1260" w:type="dxa"/>
          </w:tcPr>
          <w:p w14:paraId="5F597DF0" w14:textId="631FA2D0"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1</w:t>
            </w:r>
          </w:p>
        </w:tc>
        <w:tc>
          <w:tcPr>
            <w:tcW w:w="1931" w:type="dxa"/>
          </w:tcPr>
          <w:p w14:paraId="074154B4" w14:textId="4FB5E82B" w:rsidR="00CA18DF" w:rsidRPr="005162DE" w:rsidRDefault="00CA18DF" w:rsidP="00CA18DF">
            <w:pPr>
              <w:keepNext/>
              <w:keepLines/>
              <w:spacing w:before="40" w:after="40"/>
              <w:jc w:val="center"/>
              <w:rPr>
                <w:rFonts w:ascii="Arial" w:hAnsi="Arial" w:cs="Arial"/>
                <w:sz w:val="24"/>
                <w:szCs w:val="24"/>
              </w:rPr>
            </w:pPr>
            <w:r w:rsidRPr="0022355F">
              <w:rPr>
                <w:rFonts w:ascii="Arial" w:hAnsi="Arial" w:cs="Arial"/>
                <w:sz w:val="24"/>
                <w:szCs w:val="24"/>
              </w:rPr>
              <w:t>Erosion of natural deposits; water additive which promotes strong teeth; discharge from fertilizer and aluminum factories</w:t>
            </w:r>
          </w:p>
        </w:tc>
      </w:tr>
      <w:tr w:rsidR="00CA18DF" w:rsidRPr="005162DE" w14:paraId="5A2E4EDA" w14:textId="77777777" w:rsidTr="002D3FB5">
        <w:trPr>
          <w:trHeight w:val="432"/>
        </w:trPr>
        <w:tc>
          <w:tcPr>
            <w:tcW w:w="2245" w:type="dxa"/>
            <w:tcMar>
              <w:left w:w="58" w:type="dxa"/>
              <w:right w:w="58" w:type="dxa"/>
            </w:tcMar>
          </w:tcPr>
          <w:p w14:paraId="490802B3" w14:textId="0D84D6AF" w:rsidR="00CA18DF" w:rsidRPr="005162DE" w:rsidRDefault="00CA18DF" w:rsidP="00CA18DF">
            <w:pPr>
              <w:spacing w:before="40" w:after="40"/>
              <w:ind w:left="30"/>
              <w:jc w:val="both"/>
              <w:rPr>
                <w:rFonts w:ascii="Arial" w:hAnsi="Arial" w:cs="Arial"/>
                <w:sz w:val="24"/>
                <w:szCs w:val="24"/>
              </w:rPr>
            </w:pPr>
            <w:r w:rsidRPr="0022355F">
              <w:rPr>
                <w:rFonts w:ascii="Arial" w:hAnsi="Arial" w:cs="Arial"/>
                <w:sz w:val="24"/>
                <w:szCs w:val="24"/>
              </w:rPr>
              <w:t>Hexavalent Chromium (ppb)</w:t>
            </w:r>
          </w:p>
        </w:tc>
        <w:tc>
          <w:tcPr>
            <w:tcW w:w="1440" w:type="dxa"/>
          </w:tcPr>
          <w:p w14:paraId="535C6478" w14:textId="58C215A2" w:rsidR="00CA18DF" w:rsidRPr="005162DE" w:rsidRDefault="00CA18DF" w:rsidP="00CA18DF">
            <w:pPr>
              <w:spacing w:before="40" w:after="40"/>
              <w:jc w:val="center"/>
              <w:rPr>
                <w:rFonts w:ascii="Arial" w:hAnsi="Arial" w:cs="Arial"/>
                <w:sz w:val="24"/>
                <w:szCs w:val="24"/>
              </w:rPr>
            </w:pPr>
            <w:r>
              <w:rPr>
                <w:rFonts w:ascii="Arial" w:hAnsi="Arial" w:cs="Arial"/>
                <w:sz w:val="24"/>
                <w:szCs w:val="24"/>
              </w:rPr>
              <w:t>3/26/25</w:t>
            </w:r>
          </w:p>
        </w:tc>
        <w:tc>
          <w:tcPr>
            <w:tcW w:w="1260" w:type="dxa"/>
          </w:tcPr>
          <w:p w14:paraId="1A872876" w14:textId="4940EE0D" w:rsidR="00CA18DF" w:rsidRPr="005162DE" w:rsidRDefault="00CA18DF" w:rsidP="00CA18DF">
            <w:pPr>
              <w:spacing w:before="40" w:after="40"/>
              <w:jc w:val="center"/>
              <w:rPr>
                <w:rFonts w:ascii="Arial" w:hAnsi="Arial" w:cs="Arial"/>
                <w:sz w:val="24"/>
                <w:szCs w:val="24"/>
              </w:rPr>
            </w:pPr>
            <w:r>
              <w:rPr>
                <w:rFonts w:ascii="Arial" w:hAnsi="Arial" w:cs="Arial"/>
                <w:sz w:val="24"/>
                <w:szCs w:val="24"/>
              </w:rPr>
              <w:t>4.0</w:t>
            </w:r>
          </w:p>
        </w:tc>
        <w:tc>
          <w:tcPr>
            <w:tcW w:w="1530" w:type="dxa"/>
          </w:tcPr>
          <w:p w14:paraId="4E27FAAD" w14:textId="172C29B0" w:rsidR="00CA18DF" w:rsidRPr="005162DE" w:rsidRDefault="00CA18DF" w:rsidP="00CA18DF">
            <w:pPr>
              <w:spacing w:before="40" w:after="40"/>
              <w:jc w:val="center"/>
              <w:rPr>
                <w:rFonts w:ascii="Arial" w:hAnsi="Arial" w:cs="Arial"/>
                <w:sz w:val="24"/>
                <w:szCs w:val="24"/>
              </w:rPr>
            </w:pPr>
            <w:r>
              <w:rPr>
                <w:rFonts w:ascii="Arial" w:hAnsi="Arial" w:cs="Arial"/>
                <w:sz w:val="24"/>
                <w:szCs w:val="24"/>
              </w:rPr>
              <w:t>3.2 - 4.8</w:t>
            </w:r>
          </w:p>
        </w:tc>
        <w:tc>
          <w:tcPr>
            <w:tcW w:w="1170" w:type="dxa"/>
          </w:tcPr>
          <w:p w14:paraId="6EC8A772" w14:textId="0322DF9C"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10</w:t>
            </w:r>
          </w:p>
        </w:tc>
        <w:tc>
          <w:tcPr>
            <w:tcW w:w="1260" w:type="dxa"/>
          </w:tcPr>
          <w:p w14:paraId="22CCB022" w14:textId="65D9B91E"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0.02</w:t>
            </w:r>
          </w:p>
        </w:tc>
        <w:tc>
          <w:tcPr>
            <w:tcW w:w="1931" w:type="dxa"/>
          </w:tcPr>
          <w:p w14:paraId="218DDB99" w14:textId="442F2DBD"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Discharge from electroplating factories, leather tanneries, wood preservation, chemical synthesis, refractory production, and textile manufacturing facilities; erosion of natural deposits</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A18DF" w:rsidRPr="005162DE" w14:paraId="029A4A7D" w14:textId="77777777" w:rsidTr="002D3FB5">
        <w:trPr>
          <w:trHeight w:val="432"/>
        </w:trPr>
        <w:tc>
          <w:tcPr>
            <w:tcW w:w="2245" w:type="dxa"/>
          </w:tcPr>
          <w:p w14:paraId="5CE1D42E" w14:textId="77777777" w:rsidR="00CA18DF" w:rsidRPr="0022355F" w:rsidRDefault="00CA18DF" w:rsidP="00CA18DF">
            <w:pPr>
              <w:ind w:left="187"/>
              <w:rPr>
                <w:rFonts w:ascii="Arial" w:hAnsi="Arial" w:cs="Arial"/>
                <w:sz w:val="24"/>
                <w:szCs w:val="24"/>
              </w:rPr>
            </w:pPr>
            <w:r w:rsidRPr="0022355F">
              <w:rPr>
                <w:rFonts w:ascii="Arial" w:hAnsi="Arial" w:cs="Arial"/>
                <w:sz w:val="24"/>
                <w:szCs w:val="24"/>
              </w:rPr>
              <w:t>Chloride (ppm)</w:t>
            </w:r>
          </w:p>
          <w:p w14:paraId="04C2A80B" w14:textId="26246274" w:rsidR="00CA18DF" w:rsidRPr="005162DE" w:rsidRDefault="00CA18DF" w:rsidP="00CA18DF">
            <w:pPr>
              <w:spacing w:before="40" w:after="40"/>
              <w:ind w:left="187"/>
              <w:rPr>
                <w:rFonts w:ascii="Arial" w:hAnsi="Arial" w:cs="Arial"/>
                <w:sz w:val="24"/>
                <w:szCs w:val="24"/>
              </w:rPr>
            </w:pPr>
          </w:p>
        </w:tc>
        <w:tc>
          <w:tcPr>
            <w:tcW w:w="1440" w:type="dxa"/>
          </w:tcPr>
          <w:p w14:paraId="3AB56DE9" w14:textId="34CAF093"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Pr>
          <w:p w14:paraId="5D465B29" w14:textId="7797CCC2"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94.5</w:t>
            </w:r>
          </w:p>
        </w:tc>
        <w:tc>
          <w:tcPr>
            <w:tcW w:w="1530" w:type="dxa"/>
          </w:tcPr>
          <w:p w14:paraId="6F2413BA" w14:textId="6131DA33"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79 - 110</w:t>
            </w:r>
          </w:p>
        </w:tc>
        <w:tc>
          <w:tcPr>
            <w:tcW w:w="900" w:type="dxa"/>
          </w:tcPr>
          <w:p w14:paraId="5615AC9F" w14:textId="41B867EA"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500</w:t>
            </w:r>
          </w:p>
        </w:tc>
        <w:tc>
          <w:tcPr>
            <w:tcW w:w="1170" w:type="dxa"/>
          </w:tcPr>
          <w:p w14:paraId="2DDAA661" w14:textId="77777777" w:rsidR="00CA18DF" w:rsidRPr="0022355F" w:rsidRDefault="00CA18DF" w:rsidP="00CA18DF">
            <w:pPr>
              <w:jc w:val="center"/>
              <w:rPr>
                <w:rFonts w:ascii="Arial" w:hAnsi="Arial" w:cs="Arial"/>
                <w:sz w:val="24"/>
                <w:szCs w:val="24"/>
              </w:rPr>
            </w:pPr>
            <w:r w:rsidRPr="0022355F">
              <w:rPr>
                <w:rFonts w:ascii="Arial" w:hAnsi="Arial" w:cs="Arial"/>
                <w:sz w:val="24"/>
                <w:szCs w:val="24"/>
              </w:rPr>
              <w:t>-</w:t>
            </w:r>
          </w:p>
          <w:p w14:paraId="188C38E4" w14:textId="5A774D3B" w:rsidR="00CA18DF" w:rsidRPr="005162DE" w:rsidRDefault="00CA18DF" w:rsidP="00CA18DF">
            <w:pPr>
              <w:spacing w:before="40" w:after="40"/>
              <w:jc w:val="center"/>
              <w:rPr>
                <w:rFonts w:ascii="Arial" w:hAnsi="Arial" w:cs="Arial"/>
                <w:sz w:val="24"/>
                <w:szCs w:val="24"/>
              </w:rPr>
            </w:pPr>
          </w:p>
        </w:tc>
        <w:tc>
          <w:tcPr>
            <w:tcW w:w="2291" w:type="dxa"/>
          </w:tcPr>
          <w:p w14:paraId="566F303C" w14:textId="48266985" w:rsidR="00CA18DF" w:rsidRPr="005162DE" w:rsidRDefault="00CA18DF" w:rsidP="00CA18DF">
            <w:pPr>
              <w:spacing w:before="40" w:after="40"/>
              <w:rPr>
                <w:rFonts w:ascii="Arial" w:hAnsi="Arial" w:cs="Arial"/>
                <w:sz w:val="24"/>
                <w:szCs w:val="24"/>
              </w:rPr>
            </w:pPr>
            <w:r w:rsidRPr="0022355F">
              <w:rPr>
                <w:rFonts w:ascii="Arial" w:hAnsi="Arial" w:cs="Arial"/>
                <w:sz w:val="24"/>
                <w:szCs w:val="24"/>
              </w:rPr>
              <w:t>Runoff/leaching from natural deposits; seawater influence</w:t>
            </w:r>
          </w:p>
        </w:tc>
      </w:tr>
      <w:tr w:rsidR="00CA18DF" w:rsidRPr="005162DE" w14:paraId="6CD85AB9" w14:textId="77777777" w:rsidTr="002D3FB5">
        <w:trPr>
          <w:trHeight w:val="432"/>
        </w:trPr>
        <w:tc>
          <w:tcPr>
            <w:tcW w:w="2245" w:type="dxa"/>
          </w:tcPr>
          <w:p w14:paraId="40C75DEE" w14:textId="04AAF46D" w:rsidR="00CA18DF" w:rsidRPr="005162DE" w:rsidRDefault="00CA18DF" w:rsidP="00CA18DF">
            <w:pPr>
              <w:spacing w:before="40" w:after="40"/>
              <w:ind w:left="187"/>
              <w:rPr>
                <w:rFonts w:ascii="Arial" w:hAnsi="Arial" w:cs="Arial"/>
                <w:sz w:val="24"/>
                <w:szCs w:val="24"/>
              </w:rPr>
            </w:pPr>
            <w:r w:rsidRPr="0022355F">
              <w:rPr>
                <w:rFonts w:ascii="Arial" w:hAnsi="Arial" w:cs="Arial"/>
                <w:sz w:val="24"/>
                <w:szCs w:val="24"/>
              </w:rPr>
              <w:t>Color (Units)</w:t>
            </w:r>
          </w:p>
        </w:tc>
        <w:tc>
          <w:tcPr>
            <w:tcW w:w="1440" w:type="dxa"/>
          </w:tcPr>
          <w:p w14:paraId="3B6B486E" w14:textId="2D6FBCA9"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Pr>
          <w:p w14:paraId="1DC67D0E" w14:textId="32A568AD"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w:t>
            </w:r>
          </w:p>
        </w:tc>
        <w:tc>
          <w:tcPr>
            <w:tcW w:w="1530" w:type="dxa"/>
          </w:tcPr>
          <w:p w14:paraId="62B83470" w14:textId="0EAD810E"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w:t>
            </w:r>
          </w:p>
        </w:tc>
        <w:tc>
          <w:tcPr>
            <w:tcW w:w="900" w:type="dxa"/>
          </w:tcPr>
          <w:p w14:paraId="4FC088EC" w14:textId="313C9F26"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15</w:t>
            </w:r>
          </w:p>
        </w:tc>
        <w:tc>
          <w:tcPr>
            <w:tcW w:w="1170" w:type="dxa"/>
          </w:tcPr>
          <w:p w14:paraId="2851B694" w14:textId="7DB23CF5"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w:t>
            </w:r>
          </w:p>
        </w:tc>
        <w:tc>
          <w:tcPr>
            <w:tcW w:w="2291" w:type="dxa"/>
          </w:tcPr>
          <w:p w14:paraId="61D6145F" w14:textId="39D98023" w:rsidR="00CA18DF" w:rsidRPr="005162DE" w:rsidRDefault="00CA18DF" w:rsidP="00CA18DF">
            <w:pPr>
              <w:spacing w:before="40" w:after="40"/>
              <w:rPr>
                <w:rFonts w:ascii="Arial" w:hAnsi="Arial" w:cs="Arial"/>
                <w:sz w:val="24"/>
                <w:szCs w:val="24"/>
              </w:rPr>
            </w:pPr>
            <w:r w:rsidRPr="0022355F">
              <w:rPr>
                <w:rFonts w:ascii="Arial" w:hAnsi="Arial" w:cs="Arial"/>
                <w:sz w:val="24"/>
                <w:szCs w:val="24"/>
              </w:rPr>
              <w:t>Naturally-occurring organic materials</w:t>
            </w:r>
          </w:p>
        </w:tc>
      </w:tr>
      <w:tr w:rsidR="00CA18DF" w:rsidRPr="005162DE" w14:paraId="177403D1" w14:textId="77777777" w:rsidTr="002D3FB5">
        <w:trPr>
          <w:trHeight w:val="432"/>
        </w:trPr>
        <w:tc>
          <w:tcPr>
            <w:tcW w:w="2245" w:type="dxa"/>
          </w:tcPr>
          <w:p w14:paraId="1BE7F5D3" w14:textId="68157F60" w:rsidR="00CA18DF" w:rsidRPr="005162DE" w:rsidRDefault="00CA18DF" w:rsidP="00CA18DF">
            <w:pPr>
              <w:spacing w:before="40" w:after="40"/>
              <w:ind w:left="187"/>
              <w:rPr>
                <w:rFonts w:ascii="Arial" w:hAnsi="Arial" w:cs="Arial"/>
                <w:sz w:val="24"/>
                <w:szCs w:val="24"/>
              </w:rPr>
            </w:pPr>
            <w:r w:rsidRPr="0022355F">
              <w:rPr>
                <w:rFonts w:ascii="Arial" w:hAnsi="Arial" w:cs="Arial"/>
                <w:sz w:val="24"/>
                <w:szCs w:val="24"/>
              </w:rPr>
              <w:t>Iron (ppb)</w:t>
            </w:r>
          </w:p>
        </w:tc>
        <w:tc>
          <w:tcPr>
            <w:tcW w:w="1440" w:type="dxa"/>
          </w:tcPr>
          <w:p w14:paraId="2CCE542E" w14:textId="1BC47CB7"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Pr>
          <w:p w14:paraId="028028DB" w14:textId="5BF12F1A"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200</w:t>
            </w:r>
          </w:p>
        </w:tc>
        <w:tc>
          <w:tcPr>
            <w:tcW w:w="1530" w:type="dxa"/>
          </w:tcPr>
          <w:p w14:paraId="09ABF942" w14:textId="4EA8E23E"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0 - 400</w:t>
            </w:r>
          </w:p>
        </w:tc>
        <w:tc>
          <w:tcPr>
            <w:tcW w:w="900" w:type="dxa"/>
          </w:tcPr>
          <w:p w14:paraId="25860616" w14:textId="3FFC50A5"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300</w:t>
            </w:r>
          </w:p>
        </w:tc>
        <w:tc>
          <w:tcPr>
            <w:tcW w:w="1170" w:type="dxa"/>
          </w:tcPr>
          <w:p w14:paraId="21A451CD" w14:textId="4DAEA7E7"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w:t>
            </w:r>
          </w:p>
        </w:tc>
        <w:tc>
          <w:tcPr>
            <w:tcW w:w="2291" w:type="dxa"/>
          </w:tcPr>
          <w:p w14:paraId="37E2EB92" w14:textId="406C1A37" w:rsidR="00CA18DF" w:rsidRPr="005162DE" w:rsidRDefault="00CA18DF" w:rsidP="00CA18DF">
            <w:pPr>
              <w:spacing w:before="40" w:after="40"/>
              <w:rPr>
                <w:rFonts w:ascii="Arial" w:hAnsi="Arial" w:cs="Arial"/>
                <w:sz w:val="24"/>
                <w:szCs w:val="24"/>
              </w:rPr>
            </w:pPr>
            <w:r w:rsidRPr="0022355F">
              <w:rPr>
                <w:rFonts w:ascii="Arial" w:hAnsi="Arial" w:cs="Arial"/>
                <w:sz w:val="24"/>
                <w:szCs w:val="24"/>
              </w:rPr>
              <w:t>Leaching from natural deposits</w:t>
            </w:r>
          </w:p>
        </w:tc>
      </w:tr>
      <w:tr w:rsidR="00CA18DF" w:rsidRPr="005162DE" w14:paraId="08EAD4AF" w14:textId="77777777" w:rsidTr="002D3FB5">
        <w:trPr>
          <w:trHeight w:val="432"/>
        </w:trPr>
        <w:tc>
          <w:tcPr>
            <w:tcW w:w="2245" w:type="dxa"/>
          </w:tcPr>
          <w:p w14:paraId="06FED1C6" w14:textId="0E368CE5" w:rsidR="00CA18DF" w:rsidRPr="005162DE" w:rsidRDefault="00CA18DF" w:rsidP="00CA18DF">
            <w:pPr>
              <w:spacing w:before="40" w:after="40"/>
              <w:ind w:left="187"/>
              <w:rPr>
                <w:rFonts w:ascii="Arial" w:hAnsi="Arial" w:cs="Arial"/>
                <w:sz w:val="24"/>
                <w:szCs w:val="24"/>
              </w:rPr>
            </w:pPr>
            <w:r w:rsidRPr="0022355F">
              <w:rPr>
                <w:rFonts w:ascii="Arial" w:hAnsi="Arial" w:cs="Arial"/>
                <w:sz w:val="24"/>
                <w:szCs w:val="24"/>
              </w:rPr>
              <w:t>Odor – Threshold (Units)</w:t>
            </w:r>
          </w:p>
        </w:tc>
        <w:tc>
          <w:tcPr>
            <w:tcW w:w="1440" w:type="dxa"/>
          </w:tcPr>
          <w:p w14:paraId="78C25F95" w14:textId="5DC7E9A8"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Pr>
          <w:p w14:paraId="53D9E258" w14:textId="595BC246"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w:t>
            </w:r>
          </w:p>
        </w:tc>
        <w:tc>
          <w:tcPr>
            <w:tcW w:w="1530" w:type="dxa"/>
          </w:tcPr>
          <w:p w14:paraId="68CD36B0" w14:textId="3038D504"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w:t>
            </w:r>
          </w:p>
        </w:tc>
        <w:tc>
          <w:tcPr>
            <w:tcW w:w="900" w:type="dxa"/>
          </w:tcPr>
          <w:p w14:paraId="23B7ED48" w14:textId="0F50CF46"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3</w:t>
            </w:r>
          </w:p>
        </w:tc>
        <w:tc>
          <w:tcPr>
            <w:tcW w:w="1170" w:type="dxa"/>
          </w:tcPr>
          <w:p w14:paraId="6216B9D9" w14:textId="2A2C7B96"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w:t>
            </w:r>
          </w:p>
        </w:tc>
        <w:tc>
          <w:tcPr>
            <w:tcW w:w="2291" w:type="dxa"/>
          </w:tcPr>
          <w:p w14:paraId="1CE499BE" w14:textId="078DE417" w:rsidR="00CA18DF" w:rsidRPr="005162DE" w:rsidRDefault="00CA18DF" w:rsidP="00CA18DF">
            <w:pPr>
              <w:spacing w:before="40" w:after="40"/>
              <w:rPr>
                <w:rFonts w:ascii="Arial" w:hAnsi="Arial" w:cs="Arial"/>
                <w:sz w:val="24"/>
                <w:szCs w:val="24"/>
              </w:rPr>
            </w:pPr>
            <w:r w:rsidRPr="0022355F">
              <w:rPr>
                <w:rFonts w:ascii="Arial" w:hAnsi="Arial" w:cs="Arial"/>
                <w:sz w:val="24"/>
                <w:szCs w:val="24"/>
              </w:rPr>
              <w:t>Naturally-occurring organic materials</w:t>
            </w:r>
          </w:p>
        </w:tc>
      </w:tr>
      <w:tr w:rsidR="00CA18DF" w:rsidRPr="005162DE" w14:paraId="5AB8D1F3" w14:textId="77777777" w:rsidTr="002D3FB5">
        <w:trPr>
          <w:trHeight w:val="432"/>
        </w:trPr>
        <w:tc>
          <w:tcPr>
            <w:tcW w:w="2245" w:type="dxa"/>
          </w:tcPr>
          <w:p w14:paraId="2AC9BF2F" w14:textId="6973FB7A" w:rsidR="00CA18DF" w:rsidRPr="005162DE" w:rsidRDefault="00CA18DF" w:rsidP="00CA18DF">
            <w:pPr>
              <w:spacing w:before="40" w:after="40"/>
              <w:ind w:left="187"/>
              <w:rPr>
                <w:rFonts w:ascii="Arial" w:hAnsi="Arial" w:cs="Arial"/>
                <w:sz w:val="24"/>
                <w:szCs w:val="24"/>
              </w:rPr>
            </w:pPr>
            <w:r w:rsidRPr="0022355F">
              <w:rPr>
                <w:rFonts w:ascii="Arial" w:hAnsi="Arial" w:cs="Arial"/>
                <w:sz w:val="24"/>
                <w:szCs w:val="24"/>
              </w:rPr>
              <w:t>Specific Conductance (µS/cm)</w:t>
            </w:r>
          </w:p>
        </w:tc>
        <w:tc>
          <w:tcPr>
            <w:tcW w:w="1440" w:type="dxa"/>
          </w:tcPr>
          <w:p w14:paraId="18B83D20" w14:textId="21836F35"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Pr>
          <w:p w14:paraId="6F0DC04D" w14:textId="4A4E0FB5"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1040</w:t>
            </w:r>
          </w:p>
        </w:tc>
        <w:tc>
          <w:tcPr>
            <w:tcW w:w="1530" w:type="dxa"/>
          </w:tcPr>
          <w:p w14:paraId="7D973557" w14:textId="2FBD6939"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980 - 1100</w:t>
            </w:r>
          </w:p>
        </w:tc>
        <w:tc>
          <w:tcPr>
            <w:tcW w:w="900" w:type="dxa"/>
          </w:tcPr>
          <w:p w14:paraId="2CE6560C" w14:textId="107A7AB7"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1600</w:t>
            </w:r>
          </w:p>
        </w:tc>
        <w:tc>
          <w:tcPr>
            <w:tcW w:w="1170" w:type="dxa"/>
          </w:tcPr>
          <w:p w14:paraId="1B7FE58D" w14:textId="45C26B23"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w:t>
            </w:r>
          </w:p>
        </w:tc>
        <w:tc>
          <w:tcPr>
            <w:tcW w:w="2291" w:type="dxa"/>
          </w:tcPr>
          <w:p w14:paraId="149607E0" w14:textId="4E950172" w:rsidR="00CA18DF" w:rsidRPr="005162DE" w:rsidRDefault="00CA18DF" w:rsidP="00CA18DF">
            <w:pPr>
              <w:spacing w:before="40" w:after="40"/>
              <w:rPr>
                <w:rFonts w:ascii="Arial" w:hAnsi="Arial" w:cs="Arial"/>
                <w:sz w:val="24"/>
                <w:szCs w:val="24"/>
              </w:rPr>
            </w:pPr>
            <w:r w:rsidRPr="0022355F">
              <w:rPr>
                <w:rFonts w:ascii="Arial" w:hAnsi="Arial" w:cs="Arial"/>
                <w:sz w:val="24"/>
                <w:szCs w:val="24"/>
              </w:rPr>
              <w:t>Substances that form ions when in water; seawater influence</w:t>
            </w:r>
          </w:p>
        </w:tc>
      </w:tr>
      <w:tr w:rsidR="00CA18DF" w:rsidRPr="005162DE" w14:paraId="43BA6B8D" w14:textId="77777777" w:rsidTr="002D3FB5">
        <w:trPr>
          <w:trHeight w:val="432"/>
        </w:trPr>
        <w:tc>
          <w:tcPr>
            <w:tcW w:w="2245" w:type="dxa"/>
          </w:tcPr>
          <w:p w14:paraId="581AB298" w14:textId="58CF5AEF" w:rsidR="00CA18DF" w:rsidRPr="005162DE" w:rsidRDefault="00CA18DF" w:rsidP="00CA18DF">
            <w:pPr>
              <w:spacing w:before="40" w:after="40"/>
              <w:ind w:left="187"/>
              <w:rPr>
                <w:rFonts w:ascii="Arial" w:hAnsi="Arial" w:cs="Arial"/>
                <w:sz w:val="24"/>
                <w:szCs w:val="24"/>
              </w:rPr>
            </w:pPr>
            <w:r w:rsidRPr="0022355F">
              <w:rPr>
                <w:rFonts w:ascii="Arial" w:hAnsi="Arial" w:cs="Arial"/>
                <w:sz w:val="24"/>
                <w:szCs w:val="24"/>
              </w:rPr>
              <w:t>Sulfate (ppm)</w:t>
            </w:r>
          </w:p>
        </w:tc>
        <w:tc>
          <w:tcPr>
            <w:tcW w:w="1440" w:type="dxa"/>
          </w:tcPr>
          <w:p w14:paraId="13425507" w14:textId="2B3B9856"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Pr>
          <w:p w14:paraId="72C49EEB" w14:textId="1CFBA981"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49.5</w:t>
            </w:r>
          </w:p>
        </w:tc>
        <w:tc>
          <w:tcPr>
            <w:tcW w:w="1530" w:type="dxa"/>
          </w:tcPr>
          <w:p w14:paraId="7C11921B" w14:textId="5CDEC20A"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47 - 52</w:t>
            </w:r>
          </w:p>
        </w:tc>
        <w:tc>
          <w:tcPr>
            <w:tcW w:w="900" w:type="dxa"/>
          </w:tcPr>
          <w:p w14:paraId="491F1603" w14:textId="338562C3"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500</w:t>
            </w:r>
          </w:p>
        </w:tc>
        <w:tc>
          <w:tcPr>
            <w:tcW w:w="1170" w:type="dxa"/>
          </w:tcPr>
          <w:p w14:paraId="489C42D6" w14:textId="40C83C8F"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w:t>
            </w:r>
          </w:p>
        </w:tc>
        <w:tc>
          <w:tcPr>
            <w:tcW w:w="2291" w:type="dxa"/>
          </w:tcPr>
          <w:p w14:paraId="2DBCEC1A" w14:textId="02897F9C" w:rsidR="00CA18DF" w:rsidRPr="005162DE" w:rsidRDefault="00CA18DF" w:rsidP="00CA18DF">
            <w:pPr>
              <w:spacing w:before="40" w:after="40"/>
              <w:rPr>
                <w:rFonts w:ascii="Arial" w:hAnsi="Arial" w:cs="Arial"/>
                <w:sz w:val="24"/>
                <w:szCs w:val="24"/>
              </w:rPr>
            </w:pPr>
            <w:r w:rsidRPr="0022355F">
              <w:rPr>
                <w:rFonts w:ascii="Arial" w:hAnsi="Arial" w:cs="Arial"/>
                <w:sz w:val="24"/>
                <w:szCs w:val="24"/>
              </w:rPr>
              <w:t>Runoff/leaching from natural deposits; industrial wastes</w:t>
            </w:r>
          </w:p>
        </w:tc>
      </w:tr>
      <w:tr w:rsidR="00CA18DF" w:rsidRPr="005162DE" w14:paraId="18FA2C38" w14:textId="77777777" w:rsidTr="002D3FB5">
        <w:trPr>
          <w:trHeight w:val="432"/>
        </w:trPr>
        <w:tc>
          <w:tcPr>
            <w:tcW w:w="2245" w:type="dxa"/>
          </w:tcPr>
          <w:p w14:paraId="1575AC1E" w14:textId="77777777" w:rsidR="00CA18DF" w:rsidRPr="0022355F" w:rsidRDefault="00CA18DF" w:rsidP="00CA18DF">
            <w:pPr>
              <w:ind w:left="187"/>
              <w:rPr>
                <w:rFonts w:ascii="Arial" w:hAnsi="Arial" w:cs="Arial"/>
                <w:sz w:val="24"/>
                <w:szCs w:val="24"/>
              </w:rPr>
            </w:pPr>
            <w:r w:rsidRPr="0022355F">
              <w:rPr>
                <w:rFonts w:ascii="Arial" w:hAnsi="Arial" w:cs="Arial"/>
                <w:sz w:val="24"/>
                <w:szCs w:val="24"/>
              </w:rPr>
              <w:t>Total Dissolved Solids</w:t>
            </w:r>
          </w:p>
          <w:p w14:paraId="39D2E538" w14:textId="5E58BB43" w:rsidR="00CA18DF" w:rsidRPr="005162DE" w:rsidRDefault="00CA18DF" w:rsidP="00CA18DF">
            <w:pPr>
              <w:spacing w:before="40" w:after="40"/>
              <w:ind w:left="187"/>
              <w:rPr>
                <w:rFonts w:ascii="Arial" w:hAnsi="Arial" w:cs="Arial"/>
                <w:sz w:val="24"/>
                <w:szCs w:val="24"/>
              </w:rPr>
            </w:pPr>
            <w:r w:rsidRPr="0022355F">
              <w:rPr>
                <w:rFonts w:ascii="Arial" w:hAnsi="Arial" w:cs="Arial"/>
                <w:sz w:val="24"/>
                <w:szCs w:val="24"/>
              </w:rPr>
              <w:t>(ppm)</w:t>
            </w:r>
          </w:p>
        </w:tc>
        <w:tc>
          <w:tcPr>
            <w:tcW w:w="1440" w:type="dxa"/>
          </w:tcPr>
          <w:p w14:paraId="6AB05BED" w14:textId="73217B71"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7/15/09</w:t>
            </w:r>
          </w:p>
        </w:tc>
        <w:tc>
          <w:tcPr>
            <w:tcW w:w="1260" w:type="dxa"/>
          </w:tcPr>
          <w:p w14:paraId="0AC370FD" w14:textId="44F3FE8A"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640</w:t>
            </w:r>
          </w:p>
        </w:tc>
        <w:tc>
          <w:tcPr>
            <w:tcW w:w="1530" w:type="dxa"/>
          </w:tcPr>
          <w:p w14:paraId="06D23DE1" w14:textId="39FB2A30"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600 - 680</w:t>
            </w:r>
          </w:p>
        </w:tc>
        <w:tc>
          <w:tcPr>
            <w:tcW w:w="900" w:type="dxa"/>
          </w:tcPr>
          <w:p w14:paraId="4A9C9B68" w14:textId="34BBD407"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1000</w:t>
            </w:r>
          </w:p>
        </w:tc>
        <w:tc>
          <w:tcPr>
            <w:tcW w:w="1170" w:type="dxa"/>
          </w:tcPr>
          <w:p w14:paraId="7502C73C" w14:textId="3C0A9D24" w:rsidR="00CA18DF" w:rsidRPr="005162DE" w:rsidRDefault="00CA18DF" w:rsidP="00CA18DF">
            <w:pPr>
              <w:spacing w:before="40" w:after="40"/>
              <w:jc w:val="center"/>
              <w:rPr>
                <w:rFonts w:ascii="Arial" w:hAnsi="Arial" w:cs="Arial"/>
                <w:sz w:val="24"/>
                <w:szCs w:val="24"/>
              </w:rPr>
            </w:pPr>
            <w:r w:rsidRPr="0022355F">
              <w:rPr>
                <w:rFonts w:ascii="Arial" w:hAnsi="Arial" w:cs="Arial"/>
                <w:sz w:val="24"/>
                <w:szCs w:val="24"/>
              </w:rPr>
              <w:t>-</w:t>
            </w:r>
          </w:p>
        </w:tc>
        <w:tc>
          <w:tcPr>
            <w:tcW w:w="2291" w:type="dxa"/>
          </w:tcPr>
          <w:p w14:paraId="06A23C91" w14:textId="403AB6F6" w:rsidR="00CA18DF" w:rsidRPr="005162DE" w:rsidRDefault="00CA18DF" w:rsidP="00CA18DF">
            <w:pPr>
              <w:spacing w:before="40" w:after="40"/>
              <w:rPr>
                <w:rFonts w:ascii="Arial" w:hAnsi="Arial" w:cs="Arial"/>
                <w:sz w:val="24"/>
                <w:szCs w:val="24"/>
              </w:rPr>
            </w:pPr>
            <w:r w:rsidRPr="0022355F">
              <w:rPr>
                <w:rFonts w:ascii="Arial" w:hAnsi="Arial" w:cs="Arial"/>
                <w:sz w:val="24"/>
                <w:szCs w:val="24"/>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2D614A3" w:rsidR="00DA4F32" w:rsidRPr="005162DE" w:rsidRDefault="00DA4F32" w:rsidP="00DA4F32">
            <w:pPr>
              <w:spacing w:before="40" w:after="40"/>
              <w:rPr>
                <w:rFonts w:ascii="Arial" w:hAnsi="Arial" w:cs="Arial"/>
                <w:sz w:val="24"/>
                <w:szCs w:val="24"/>
              </w:rPr>
            </w:pPr>
          </w:p>
        </w:tc>
        <w:tc>
          <w:tcPr>
            <w:tcW w:w="1440" w:type="dxa"/>
          </w:tcPr>
          <w:p w14:paraId="28190B3D" w14:textId="7694BAFB" w:rsidR="00DA4F32" w:rsidRPr="005162DE" w:rsidRDefault="00DA4F32" w:rsidP="00DA4F32">
            <w:pPr>
              <w:spacing w:before="40" w:after="40"/>
              <w:jc w:val="center"/>
              <w:rPr>
                <w:rFonts w:ascii="Arial" w:hAnsi="Arial" w:cs="Arial"/>
                <w:sz w:val="24"/>
                <w:szCs w:val="24"/>
              </w:rPr>
            </w:pPr>
          </w:p>
        </w:tc>
        <w:tc>
          <w:tcPr>
            <w:tcW w:w="1350" w:type="dxa"/>
          </w:tcPr>
          <w:p w14:paraId="63D0EACA" w14:textId="364B01E7" w:rsidR="00DA4F32" w:rsidRPr="005162DE" w:rsidRDefault="00DA4F32" w:rsidP="00DA4F32">
            <w:pPr>
              <w:spacing w:before="40" w:after="40"/>
              <w:rPr>
                <w:rFonts w:ascii="Arial" w:hAnsi="Arial" w:cs="Arial"/>
                <w:sz w:val="24"/>
                <w:szCs w:val="24"/>
              </w:rPr>
            </w:pPr>
          </w:p>
        </w:tc>
        <w:tc>
          <w:tcPr>
            <w:tcW w:w="1530" w:type="dxa"/>
          </w:tcPr>
          <w:p w14:paraId="60CC3A19" w14:textId="59A1FBF0" w:rsidR="00DA4F32" w:rsidRPr="005162DE" w:rsidRDefault="00DA4F32" w:rsidP="00DA4F32">
            <w:pPr>
              <w:spacing w:before="40" w:after="40"/>
              <w:jc w:val="center"/>
              <w:rPr>
                <w:rFonts w:ascii="Arial" w:hAnsi="Arial" w:cs="Arial"/>
                <w:sz w:val="24"/>
                <w:szCs w:val="24"/>
              </w:rPr>
            </w:pPr>
          </w:p>
        </w:tc>
        <w:tc>
          <w:tcPr>
            <w:tcW w:w="1800" w:type="dxa"/>
          </w:tcPr>
          <w:p w14:paraId="15DDAE72" w14:textId="1E165405" w:rsidR="00DA4F32" w:rsidRPr="005162DE" w:rsidRDefault="00DA4F32" w:rsidP="00DA4F32">
            <w:pPr>
              <w:spacing w:before="40" w:after="40"/>
              <w:jc w:val="center"/>
              <w:rPr>
                <w:rFonts w:ascii="Arial" w:hAnsi="Arial" w:cs="Arial"/>
                <w:sz w:val="24"/>
                <w:szCs w:val="24"/>
              </w:rPr>
            </w:pPr>
          </w:p>
        </w:tc>
        <w:tc>
          <w:tcPr>
            <w:tcW w:w="2471" w:type="dxa"/>
          </w:tcPr>
          <w:p w14:paraId="747A0B53" w14:textId="0C1BB5B3"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w:t>
      </w:r>
      <w:proofErr w:type="gramStart"/>
      <w:r w:rsidRPr="005162DE">
        <w:rPr>
          <w:rFonts w:ascii="Arial" w:hAnsi="Arial" w:cs="Arial"/>
          <w:bCs/>
          <w:sz w:val="24"/>
          <w:szCs w:val="24"/>
        </w:rPr>
        <w:t>high quality</w:t>
      </w:r>
      <w:proofErr w:type="gramEnd"/>
      <w:r w:rsidRPr="005162DE">
        <w:rPr>
          <w:rFonts w:ascii="Arial" w:hAnsi="Arial" w:cs="Arial"/>
          <w:bCs/>
          <w:sz w:val="24"/>
          <w:szCs w:val="24"/>
        </w:rPr>
        <w:t xml:space="preserve">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455E21C"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04A9776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2CCB0C74"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84C28EE"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2C4403A2"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EDF6C22"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7988C44B"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E0D2673"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18E82CD8"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FFBC603"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15B36854" w:rsidR="001F503E" w:rsidRPr="005162DE" w:rsidRDefault="0013019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EC5E5A0" w:rsidR="00E80EE7" w:rsidRPr="005162DE" w:rsidRDefault="00130198" w:rsidP="0087640F">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467833A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30198">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1CF30B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30198">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74EEF80" w:rsidR="0087640F" w:rsidRPr="005162DE" w:rsidRDefault="00130198"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2CB7393D"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51CFD1FA"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06C1BF2D"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A46BCB1" w:rsidR="0087640F" w:rsidRPr="005162DE" w:rsidRDefault="0087640F" w:rsidP="00B47ED5">
            <w:pPr>
              <w:keepNext/>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bookmarkStart w:id="12" w:name="_Toc58336725"/>
      <w:bookmarkStart w:id="13" w:name="_Hlk58234306"/>
      <w:r w:rsidRPr="005162DE">
        <w:rPr>
          <w:color w:val="auto"/>
        </w:rPr>
        <w:t>Summary Information for Operating Under a</w:t>
      </w:r>
      <w:r w:rsidR="002D429D" w:rsidRPr="005162DE">
        <w:rPr>
          <w:color w:val="auto"/>
        </w:rPr>
        <w:t xml:space="preserve"> Variance or Exemption</w:t>
      </w:r>
      <w:bookmarkEnd w:id="12"/>
      <w:bookmarkEnd w:id="13"/>
    </w:p>
    <w:sectPr w:rsidR="002D429D"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B74C9" w14:textId="77777777" w:rsidR="00650237" w:rsidRDefault="00650237">
      <w:r>
        <w:separator/>
      </w:r>
    </w:p>
    <w:p w14:paraId="174BEC9C" w14:textId="77777777" w:rsidR="00650237" w:rsidRDefault="00650237"/>
  </w:endnote>
  <w:endnote w:type="continuationSeparator" w:id="0">
    <w:p w14:paraId="3CE74006" w14:textId="77777777" w:rsidR="00650237" w:rsidRDefault="00650237">
      <w:r>
        <w:continuationSeparator/>
      </w:r>
    </w:p>
    <w:p w14:paraId="0E8FE952" w14:textId="77777777" w:rsidR="00650237" w:rsidRDefault="00650237"/>
  </w:endnote>
  <w:endnote w:type="continuationNotice" w:id="1">
    <w:p w14:paraId="2C4BECEE" w14:textId="77777777" w:rsidR="00650237" w:rsidRDefault="006502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BE5C6" w14:textId="77777777" w:rsidR="00650237" w:rsidRDefault="00650237">
      <w:r>
        <w:separator/>
      </w:r>
    </w:p>
    <w:p w14:paraId="670AA04A" w14:textId="77777777" w:rsidR="00650237" w:rsidRDefault="00650237"/>
  </w:footnote>
  <w:footnote w:type="continuationSeparator" w:id="0">
    <w:p w14:paraId="2516DFA6" w14:textId="77777777" w:rsidR="00650237" w:rsidRDefault="00650237">
      <w:r>
        <w:continuationSeparator/>
      </w:r>
    </w:p>
    <w:p w14:paraId="798EB50C" w14:textId="77777777" w:rsidR="00650237" w:rsidRDefault="00650237"/>
  </w:footnote>
  <w:footnote w:type="continuationNotice" w:id="1">
    <w:p w14:paraId="7A71B3E1" w14:textId="77777777" w:rsidR="00650237" w:rsidRDefault="006502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2851"/>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5F53"/>
    <w:rsid w:val="0012695E"/>
    <w:rsid w:val="0012764D"/>
    <w:rsid w:val="00127B6D"/>
    <w:rsid w:val="001300C2"/>
    <w:rsid w:val="00130198"/>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7CFC"/>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65F"/>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080"/>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0237"/>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3BE"/>
    <w:rsid w:val="00737455"/>
    <w:rsid w:val="00742E55"/>
    <w:rsid w:val="00743314"/>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6B66"/>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342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372"/>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597A"/>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4FA4"/>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434D"/>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8DF"/>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6F6E"/>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2170</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Terry Trajanovich</cp:lastModifiedBy>
  <cp:revision>2</cp:revision>
  <cp:lastPrinted>2022-01-19T18:53:00Z</cp:lastPrinted>
  <dcterms:created xsi:type="dcterms:W3CDTF">2026-09-03T22:57:00Z</dcterms:created>
  <dcterms:modified xsi:type="dcterms:W3CDTF">2026-09-03T22:57:00Z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