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8174F" w14:textId="3BEC069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5067E8">
        <w:rPr>
          <w:sz w:val="32"/>
          <w:u w:val="none"/>
        </w:rPr>
        <w:t>20</w:t>
      </w:r>
      <w:r w:rsidR="008B75B6">
        <w:rPr>
          <w:sz w:val="32"/>
          <w:u w:val="none"/>
        </w:rPr>
        <w:t>2</w:t>
      </w:r>
      <w:r w:rsidR="00B36AEE">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3B71D3" w:rsidRPr="00412B2F" w14:paraId="6B1515C2" w14:textId="77777777" w:rsidTr="005528A4">
        <w:trPr>
          <w:cantSplit/>
        </w:trPr>
        <w:tc>
          <w:tcPr>
            <w:tcW w:w="2047" w:type="dxa"/>
            <w:tcBorders>
              <w:top w:val="nil"/>
              <w:left w:val="nil"/>
              <w:bottom w:val="nil"/>
              <w:right w:val="nil"/>
            </w:tcBorders>
          </w:tcPr>
          <w:p w14:paraId="3412DAFC" w14:textId="77777777" w:rsidR="003B71D3" w:rsidRPr="00412B2F" w:rsidRDefault="003B71D3" w:rsidP="005528A4">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5267D29C" w14:textId="77777777" w:rsidR="003B71D3" w:rsidRPr="00412B2F" w:rsidRDefault="003B71D3" w:rsidP="005528A4">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City of Angels Camp Water System</w:t>
            </w:r>
          </w:p>
        </w:tc>
        <w:tc>
          <w:tcPr>
            <w:tcW w:w="1314" w:type="dxa"/>
            <w:tcBorders>
              <w:top w:val="nil"/>
              <w:left w:val="nil"/>
              <w:bottom w:val="nil"/>
              <w:right w:val="nil"/>
            </w:tcBorders>
          </w:tcPr>
          <w:p w14:paraId="74078C13" w14:textId="77777777" w:rsidR="003B71D3" w:rsidRPr="00412B2F" w:rsidRDefault="003B71D3" w:rsidP="005528A4">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6095BA33" w14:textId="52447EEE" w:rsidR="003B71D3" w:rsidRPr="00412B2F" w:rsidRDefault="00DE49BE" w:rsidP="005528A4">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w:t>
            </w:r>
            <w:r w:rsidR="008B75B6">
              <w:rPr>
                <w:sz w:val="21"/>
                <w:szCs w:val="21"/>
              </w:rPr>
              <w:t>1</w:t>
            </w:r>
            <w:r w:rsidR="00B36AEE">
              <w:rPr>
                <w:sz w:val="21"/>
                <w:szCs w:val="21"/>
              </w:rPr>
              <w:t>2</w:t>
            </w:r>
            <w:r w:rsidR="00003256">
              <w:rPr>
                <w:sz w:val="21"/>
                <w:szCs w:val="21"/>
              </w:rPr>
              <w:t>/202</w:t>
            </w:r>
            <w:r w:rsidR="00B36AEE">
              <w:rPr>
                <w:sz w:val="21"/>
                <w:szCs w:val="21"/>
              </w:rPr>
              <w:t>4</w:t>
            </w:r>
          </w:p>
        </w:tc>
      </w:tr>
    </w:tbl>
    <w:p w14:paraId="22F0AE83" w14:textId="5AE0B4D9" w:rsidR="003B71D3" w:rsidRPr="008F7660" w:rsidRDefault="003B71D3" w:rsidP="003B71D3">
      <w:pPr>
        <w:pStyle w:val="BodyText3"/>
        <w:pBdr>
          <w:top w:val="none" w:sz="0" w:space="0" w:color="auto"/>
          <w:left w:val="none" w:sz="0" w:space="0" w:color="auto"/>
          <w:bottom w:val="none" w:sz="0" w:space="0" w:color="auto"/>
          <w:right w:val="none" w:sz="0" w:space="0" w:color="auto"/>
        </w:pBdr>
        <w:rPr>
          <w:i/>
          <w:sz w:val="22"/>
        </w:rPr>
      </w:pPr>
      <w:r w:rsidRPr="008F7660">
        <w:rPr>
          <w:i/>
          <w:sz w:val="22"/>
        </w:rPr>
        <w:t>We test the drinking water quality for many constituents as required by state and federal regulations.  This report shows the results of our monitoring for the period</w:t>
      </w:r>
      <w:r w:rsidR="00003256">
        <w:rPr>
          <w:i/>
          <w:sz w:val="22"/>
        </w:rPr>
        <w:t xml:space="preserve"> </w:t>
      </w:r>
      <w:r w:rsidR="008B75B6">
        <w:rPr>
          <w:i/>
          <w:sz w:val="22"/>
        </w:rPr>
        <w:t>of January 1 - December 31, 202</w:t>
      </w:r>
      <w:r w:rsidR="00B36AEE">
        <w:rPr>
          <w:i/>
          <w:sz w:val="22"/>
        </w:rPr>
        <w:t>3</w:t>
      </w:r>
      <w:r w:rsidRPr="008F7660">
        <w:rPr>
          <w:i/>
          <w:sz w:val="22"/>
        </w:rPr>
        <w:t xml:space="preserve"> and may include earlier monitoring data.</w:t>
      </w:r>
    </w:p>
    <w:p w14:paraId="066394F6" w14:textId="77777777" w:rsidR="003B71D3" w:rsidRDefault="003B71D3" w:rsidP="003B71D3">
      <w:pPr>
        <w:pStyle w:val="BodyText3"/>
        <w:pBdr>
          <w:top w:val="none" w:sz="0" w:space="0" w:color="auto"/>
          <w:left w:val="none" w:sz="0" w:space="0" w:color="auto"/>
          <w:bottom w:val="none" w:sz="0" w:space="0" w:color="auto"/>
          <w:right w:val="none" w:sz="0" w:space="0" w:color="auto"/>
        </w:pBdr>
        <w:rPr>
          <w:b/>
          <w:sz w:val="22"/>
          <w:lang w:val="es-MX"/>
        </w:rPr>
      </w:pPr>
    </w:p>
    <w:p w14:paraId="35564BC7" w14:textId="77777777" w:rsidR="003B71D3" w:rsidRDefault="003B71D3" w:rsidP="003B71D3">
      <w:pPr>
        <w:pStyle w:val="BodyText3"/>
        <w:pBdr>
          <w:top w:val="none" w:sz="0" w:space="0" w:color="auto"/>
          <w:left w:val="none" w:sz="0" w:space="0" w:color="auto"/>
          <w:bottom w:val="none" w:sz="0" w:space="0" w:color="auto"/>
          <w:right w:val="none" w:sz="0" w:space="0" w:color="auto"/>
        </w:pBdr>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p w14:paraId="4AA5E3CA" w14:textId="77777777" w:rsidR="003B71D3" w:rsidRDefault="003B71D3" w:rsidP="003B71D3">
      <w:pPr>
        <w:pStyle w:val="BodyText3"/>
        <w:pBdr>
          <w:top w:val="none" w:sz="0" w:space="0" w:color="auto"/>
          <w:left w:val="none" w:sz="0" w:space="0" w:color="auto"/>
          <w:bottom w:val="none" w:sz="0" w:space="0" w:color="auto"/>
          <w:right w:val="none" w:sz="0" w:space="0" w:color="auto"/>
        </w:pBdr>
        <w:rPr>
          <w:b/>
          <w:sz w:val="22"/>
        </w:rPr>
      </w:pPr>
    </w:p>
    <w:p w14:paraId="592095B2" w14:textId="77777777" w:rsidR="003B71D3" w:rsidRDefault="003B71D3" w:rsidP="003B71D3">
      <w:pPr>
        <w:pStyle w:val="BodyText3"/>
        <w:pBdr>
          <w:top w:val="none" w:sz="0" w:space="0" w:color="auto"/>
          <w:left w:val="none" w:sz="0" w:space="0" w:color="auto"/>
          <w:bottom w:val="none" w:sz="0" w:space="0" w:color="auto"/>
          <w:right w:val="none" w:sz="0" w:space="0" w:color="auto"/>
        </w:pBdr>
        <w:rPr>
          <w:b/>
          <w:sz w:val="22"/>
        </w:rPr>
      </w:pPr>
      <w:r>
        <w:rPr>
          <w:b/>
          <w:sz w:val="22"/>
        </w:rPr>
        <w:t>Type of water source in use:  Surface Water</w:t>
      </w:r>
    </w:p>
    <w:p w14:paraId="521BBB49" w14:textId="77777777" w:rsidR="003B71D3" w:rsidRDefault="003B71D3" w:rsidP="003B71D3">
      <w:pPr>
        <w:pStyle w:val="BodyText3"/>
        <w:pBdr>
          <w:top w:val="none" w:sz="0" w:space="0" w:color="auto"/>
          <w:left w:val="none" w:sz="0" w:space="0" w:color="auto"/>
          <w:bottom w:val="none" w:sz="0" w:space="0" w:color="auto"/>
          <w:right w:val="none" w:sz="0" w:space="0" w:color="auto"/>
        </w:pBdr>
        <w:rPr>
          <w:b/>
          <w:sz w:val="22"/>
        </w:rPr>
      </w:pPr>
    </w:p>
    <w:p w14:paraId="0CECAF66" w14:textId="77777777" w:rsidR="003B71D3" w:rsidRDefault="003B71D3" w:rsidP="003B71D3">
      <w:pPr>
        <w:pStyle w:val="BodyText3"/>
        <w:pBdr>
          <w:top w:val="none" w:sz="0" w:space="0" w:color="auto"/>
          <w:left w:val="none" w:sz="0" w:space="0" w:color="auto"/>
          <w:bottom w:val="none" w:sz="0" w:space="0" w:color="auto"/>
          <w:right w:val="none" w:sz="0" w:space="0" w:color="auto"/>
        </w:pBdr>
        <w:rPr>
          <w:sz w:val="22"/>
        </w:rPr>
      </w:pPr>
      <w:r>
        <w:rPr>
          <w:b/>
          <w:sz w:val="22"/>
        </w:rPr>
        <w:t xml:space="preserve">Surface water source: </w:t>
      </w:r>
      <w:r w:rsidRPr="00F03FCC">
        <w:rPr>
          <w:sz w:val="22"/>
        </w:rPr>
        <w:t>A portion of the Stanislaus River flows through Hunters Reservoir, down the Utica Ditch to Ross Reservoir, and finally to the City of Angels Camp</w:t>
      </w:r>
      <w:r>
        <w:rPr>
          <w:sz w:val="22"/>
        </w:rPr>
        <w:t xml:space="preserve"> f</w:t>
      </w:r>
      <w:r w:rsidRPr="00F03FCC">
        <w:rPr>
          <w:sz w:val="22"/>
        </w:rPr>
        <w:t>orebay and water treatment plant.</w:t>
      </w:r>
    </w:p>
    <w:p w14:paraId="6F11814B" w14:textId="77777777" w:rsidR="003B71D3" w:rsidRDefault="003B71D3" w:rsidP="003B71D3">
      <w:pPr>
        <w:pStyle w:val="BodyText3"/>
        <w:pBdr>
          <w:top w:val="none" w:sz="0" w:space="0" w:color="auto"/>
          <w:left w:val="none" w:sz="0" w:space="0" w:color="auto"/>
          <w:bottom w:val="none" w:sz="0" w:space="0" w:color="auto"/>
          <w:right w:val="none" w:sz="0" w:space="0" w:color="auto"/>
        </w:pBdr>
        <w:rPr>
          <w:sz w:val="22"/>
        </w:rPr>
      </w:pPr>
    </w:p>
    <w:p w14:paraId="0D99FEA7" w14:textId="77777777" w:rsidR="003B71D3" w:rsidRDefault="003B71D3" w:rsidP="003B71D3">
      <w:pPr>
        <w:pStyle w:val="BodyText3"/>
        <w:pBdr>
          <w:top w:val="none" w:sz="0" w:space="0" w:color="auto"/>
          <w:left w:val="none" w:sz="0" w:space="0" w:color="auto"/>
          <w:bottom w:val="none" w:sz="0" w:space="0" w:color="auto"/>
          <w:right w:val="none" w:sz="0" w:space="0" w:color="auto"/>
        </w:pBdr>
        <w:rPr>
          <w:sz w:val="22"/>
        </w:rPr>
      </w:pPr>
      <w:r w:rsidRPr="00F03FCC">
        <w:rPr>
          <w:b/>
          <w:sz w:val="22"/>
        </w:rPr>
        <w:t>Drinking Water Source Assessment information:</w:t>
      </w:r>
      <w:r>
        <w:rPr>
          <w:sz w:val="22"/>
        </w:rPr>
        <w:t xml:space="preserve">  A source water assessment was conducted in 2006 for the City’s water source, the Utica Ditch, from Murphys to the Angels Treatment Plant.  Additionally, a Watershed Sanitary Survey of the entire Stanislaus River watershed </w:t>
      </w:r>
      <w:r w:rsidR="008B75B6">
        <w:rPr>
          <w:sz w:val="22"/>
        </w:rPr>
        <w:t>was completed in October of 2021</w:t>
      </w:r>
      <w:r>
        <w:rPr>
          <w:sz w:val="22"/>
        </w:rPr>
        <w:t>.  No contaminants were detected in the water supply.  However, the source may be vulnerable to the following activities: Sewer collections systems (Town of Murphys), gas stations, and historic mining operations within the watershed. Copies of the complete Assessment and/or Watershed Sanitary Survey are available at the State Water Resources Control Board, Division of Drinking Water, Stockton District, 31 E. Canal Street, Room 270, Stockton, CA 95202, or from the City of Angels Camp, P.O. Box 667, Angels Camp, CA 95222.  You may request a summary of the assessment be sent to you by contacting Bhupinder S. Sahota, District Engineer, at (209) 948-3816, or the City of Angels Camp at (209) 736-2181.</w:t>
      </w:r>
    </w:p>
    <w:p w14:paraId="67CB0F6D" w14:textId="77777777" w:rsidR="003B71D3" w:rsidRDefault="003B71D3" w:rsidP="003B71D3">
      <w:pPr>
        <w:pStyle w:val="BodyText3"/>
        <w:pBdr>
          <w:top w:val="none" w:sz="0" w:space="0" w:color="auto"/>
          <w:left w:val="none" w:sz="0" w:space="0" w:color="auto"/>
          <w:bottom w:val="none" w:sz="0" w:space="0" w:color="auto"/>
          <w:right w:val="none" w:sz="0" w:space="0" w:color="auto"/>
        </w:pBdr>
        <w:rPr>
          <w:sz w:val="22"/>
        </w:rPr>
      </w:pPr>
    </w:p>
    <w:p w14:paraId="741BC2BA" w14:textId="77777777" w:rsidR="003B71D3" w:rsidRDefault="003B71D3" w:rsidP="003B71D3">
      <w:pPr>
        <w:pStyle w:val="BodyText3"/>
        <w:pBdr>
          <w:top w:val="none" w:sz="0" w:space="0" w:color="auto"/>
          <w:left w:val="none" w:sz="0" w:space="0" w:color="auto"/>
          <w:bottom w:val="none" w:sz="0" w:space="0" w:color="auto"/>
          <w:right w:val="none" w:sz="0" w:space="0" w:color="auto"/>
        </w:pBdr>
        <w:rPr>
          <w:sz w:val="22"/>
        </w:rPr>
      </w:pPr>
      <w:r w:rsidRPr="005B6407">
        <w:rPr>
          <w:b/>
          <w:sz w:val="22"/>
        </w:rPr>
        <w:t>Time and place of regularly scheduled board meetings for public participation:</w:t>
      </w:r>
      <w:r>
        <w:rPr>
          <w:sz w:val="22"/>
        </w:rPr>
        <w:t xml:space="preserve">  City Council meetings are held at 6:00 PM the first and third Tuesdays of each month at the City of Angels Camp Fire Department located at 1404, Vallecito Road, Angels Camp, CA 95222.</w:t>
      </w:r>
    </w:p>
    <w:p w14:paraId="680A5C9E" w14:textId="77777777" w:rsidR="003B71D3" w:rsidRPr="001B2480" w:rsidRDefault="003B71D3" w:rsidP="003B71D3">
      <w:pPr>
        <w:pStyle w:val="BodyText3"/>
        <w:pBdr>
          <w:top w:val="none" w:sz="0" w:space="0" w:color="auto"/>
          <w:left w:val="none" w:sz="0" w:space="0" w:color="auto"/>
          <w:bottom w:val="none" w:sz="0" w:space="0" w:color="auto"/>
          <w:right w:val="none" w:sz="0" w:space="0" w:color="auto"/>
        </w:pBdr>
        <w:rPr>
          <w:sz w:val="22"/>
        </w:rPr>
      </w:pPr>
      <w:r w:rsidRPr="005B6407">
        <w:rPr>
          <w:b/>
          <w:sz w:val="22"/>
        </w:rPr>
        <w:t>For more information, contact:</w:t>
      </w:r>
      <w:r w:rsidR="008B75B6">
        <w:rPr>
          <w:sz w:val="22"/>
        </w:rPr>
        <w:t xml:space="preserve"> Rebecca Callen</w:t>
      </w:r>
      <w:r>
        <w:rPr>
          <w:sz w:val="22"/>
        </w:rPr>
        <w:t>, City Administrator   Phone: (209) 736-2181</w:t>
      </w:r>
    </w:p>
    <w:p w14:paraId="70900DC2"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264FFE11" w14:textId="77777777" w:rsidTr="008E4080">
        <w:tc>
          <w:tcPr>
            <w:tcW w:w="10800" w:type="dxa"/>
            <w:gridSpan w:val="2"/>
            <w:tcBorders>
              <w:top w:val="single" w:sz="18" w:space="0" w:color="auto"/>
              <w:bottom w:val="single" w:sz="18" w:space="0" w:color="auto"/>
            </w:tcBorders>
          </w:tcPr>
          <w:p w14:paraId="616CCF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21AD31A6" w14:textId="77777777" w:rsidTr="008E4080">
        <w:tc>
          <w:tcPr>
            <w:tcW w:w="5130" w:type="dxa"/>
            <w:tcBorders>
              <w:top w:val="single" w:sz="18" w:space="0" w:color="auto"/>
              <w:bottom w:val="single" w:sz="18" w:space="0" w:color="auto"/>
            </w:tcBorders>
          </w:tcPr>
          <w:p w14:paraId="65D28B92"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9413F1F"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71F755C"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4CE60FE1"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30FC1331"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5178FA38"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92411C2"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67CA0A07"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4CEFA47B"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2085D8C7"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49DA18D1"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4EF6F18D"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729D9014" w14:textId="77777777"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C5673D1"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6BA5C97A"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22F4222"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7A08F315"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4625993"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0059164A">
        <w:rPr>
          <w:sz w:val="22"/>
          <w:szCs w:val="22"/>
        </w:rPr>
        <w:t xml:space="preserve">, such as salts and metals </w:t>
      </w:r>
      <w:r w:rsidRPr="001F3468">
        <w:rPr>
          <w:sz w:val="22"/>
          <w:szCs w:val="22"/>
        </w:rPr>
        <w:t>that can be naturally-occurring or result from urban stormwater runoff, industrial or domestic wastewater discharges, oil and gas production, mining, or farming.</w:t>
      </w:r>
    </w:p>
    <w:p w14:paraId="0C133A71"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58B5B2F4"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4D9F136E"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6AB9462A"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0C5A5FA"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6"/>
        <w:gridCol w:w="8"/>
        <w:gridCol w:w="906"/>
        <w:gridCol w:w="350"/>
        <w:gridCol w:w="541"/>
        <w:gridCol w:w="812"/>
        <w:gridCol w:w="180"/>
        <w:gridCol w:w="1082"/>
        <w:gridCol w:w="678"/>
        <w:gridCol w:w="678"/>
        <w:gridCol w:w="88"/>
        <w:gridCol w:w="1176"/>
        <w:gridCol w:w="2074"/>
      </w:tblGrid>
      <w:tr w:rsidR="00BC6327" w:rsidRPr="00A44246" w14:paraId="7885BCF2" w14:textId="77777777" w:rsidTr="003B71D3">
        <w:trPr>
          <w:cantSplit/>
          <w:trHeight w:val="279"/>
          <w:jc w:val="center"/>
        </w:trPr>
        <w:tc>
          <w:tcPr>
            <w:tcW w:w="10819" w:type="dxa"/>
            <w:gridSpan w:val="13"/>
            <w:tcBorders>
              <w:top w:val="single" w:sz="18" w:space="0" w:color="auto"/>
              <w:left w:val="single" w:sz="6" w:space="0" w:color="auto"/>
              <w:bottom w:val="single" w:sz="18" w:space="0" w:color="auto"/>
              <w:right w:val="single" w:sz="6" w:space="0" w:color="auto"/>
            </w:tcBorders>
            <w:vAlign w:val="center"/>
          </w:tcPr>
          <w:p w14:paraId="197D572B"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46B6E817" w14:textId="77777777" w:rsidTr="003B71D3">
        <w:trPr>
          <w:cantSplit/>
          <w:trHeight w:val="591"/>
          <w:jc w:val="center"/>
        </w:trPr>
        <w:tc>
          <w:tcPr>
            <w:tcW w:w="2254" w:type="dxa"/>
            <w:gridSpan w:val="2"/>
            <w:tcBorders>
              <w:top w:val="single" w:sz="18" w:space="0" w:color="auto"/>
              <w:left w:val="single" w:sz="6" w:space="0" w:color="auto"/>
              <w:bottom w:val="double" w:sz="6" w:space="0" w:color="auto"/>
            </w:tcBorders>
            <w:vAlign w:val="center"/>
          </w:tcPr>
          <w:p w14:paraId="3DAE9630"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6" w:type="dxa"/>
            <w:gridSpan w:val="2"/>
            <w:tcBorders>
              <w:top w:val="single" w:sz="18" w:space="0" w:color="auto"/>
              <w:bottom w:val="double" w:sz="6" w:space="0" w:color="auto"/>
            </w:tcBorders>
            <w:vAlign w:val="center"/>
          </w:tcPr>
          <w:p w14:paraId="6DC47618"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3" w:type="dxa"/>
            <w:gridSpan w:val="2"/>
            <w:tcBorders>
              <w:top w:val="single" w:sz="18" w:space="0" w:color="auto"/>
              <w:bottom w:val="double" w:sz="6" w:space="0" w:color="auto"/>
            </w:tcBorders>
            <w:vAlign w:val="center"/>
          </w:tcPr>
          <w:p w14:paraId="24F35B93"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6" w:type="dxa"/>
            <w:gridSpan w:val="5"/>
            <w:tcBorders>
              <w:top w:val="single" w:sz="18" w:space="0" w:color="auto"/>
              <w:bottom w:val="double" w:sz="6" w:space="0" w:color="auto"/>
            </w:tcBorders>
            <w:vAlign w:val="center"/>
          </w:tcPr>
          <w:p w14:paraId="270CDCC3"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6" w:type="dxa"/>
            <w:tcBorders>
              <w:top w:val="single" w:sz="18" w:space="0" w:color="auto"/>
              <w:bottom w:val="double" w:sz="6" w:space="0" w:color="auto"/>
            </w:tcBorders>
            <w:vAlign w:val="center"/>
          </w:tcPr>
          <w:p w14:paraId="337DEDD2" w14:textId="77777777" w:rsidR="00BC6327" w:rsidRPr="00F41F91" w:rsidRDefault="00BC6327" w:rsidP="00383730">
            <w:pPr>
              <w:jc w:val="center"/>
              <w:rPr>
                <w:b/>
                <w:sz w:val="18"/>
              </w:rPr>
            </w:pPr>
            <w:r w:rsidRPr="00F41F91">
              <w:rPr>
                <w:b/>
                <w:sz w:val="18"/>
              </w:rPr>
              <w:t>MCLG</w:t>
            </w:r>
          </w:p>
        </w:tc>
        <w:tc>
          <w:tcPr>
            <w:tcW w:w="2074" w:type="dxa"/>
            <w:tcBorders>
              <w:top w:val="single" w:sz="18" w:space="0" w:color="auto"/>
              <w:bottom w:val="double" w:sz="6" w:space="0" w:color="auto"/>
              <w:right w:val="single" w:sz="6" w:space="0" w:color="auto"/>
            </w:tcBorders>
            <w:vAlign w:val="center"/>
          </w:tcPr>
          <w:p w14:paraId="011967FC" w14:textId="77777777" w:rsidR="00BC6327" w:rsidRPr="00F41F91" w:rsidRDefault="00BC6327" w:rsidP="00383730">
            <w:pPr>
              <w:jc w:val="center"/>
              <w:rPr>
                <w:b/>
                <w:sz w:val="18"/>
              </w:rPr>
            </w:pPr>
            <w:r w:rsidRPr="00F41F91">
              <w:rPr>
                <w:b/>
                <w:sz w:val="18"/>
              </w:rPr>
              <w:t>Typical Source of Bacteria</w:t>
            </w:r>
          </w:p>
        </w:tc>
      </w:tr>
      <w:tr w:rsidR="00BC6327" w:rsidRPr="00A44246" w14:paraId="3595DEC9" w14:textId="77777777" w:rsidTr="003B71D3">
        <w:trPr>
          <w:cantSplit/>
          <w:trHeight w:val="419"/>
          <w:jc w:val="center"/>
        </w:trPr>
        <w:tc>
          <w:tcPr>
            <w:tcW w:w="2254" w:type="dxa"/>
            <w:gridSpan w:val="2"/>
            <w:tcBorders>
              <w:top w:val="nil"/>
              <w:left w:val="single" w:sz="6" w:space="0" w:color="auto"/>
              <w:bottom w:val="single" w:sz="4" w:space="0" w:color="auto"/>
            </w:tcBorders>
          </w:tcPr>
          <w:p w14:paraId="71F2A760"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6" w:type="dxa"/>
            <w:gridSpan w:val="2"/>
            <w:tcBorders>
              <w:top w:val="nil"/>
              <w:bottom w:val="single" w:sz="4" w:space="0" w:color="auto"/>
            </w:tcBorders>
          </w:tcPr>
          <w:p w14:paraId="050BFE3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3823826E" w14:textId="571332CD" w:rsidR="003B71D3" w:rsidRPr="00F41F91" w:rsidRDefault="00B36AEE" w:rsidP="00383730">
            <w:pPr>
              <w:jc w:val="center"/>
              <w:rPr>
                <w:sz w:val="18"/>
                <w:szCs w:val="18"/>
                <w:u w:val="single"/>
              </w:rPr>
            </w:pPr>
            <w:r>
              <w:rPr>
                <w:sz w:val="18"/>
                <w:szCs w:val="18"/>
              </w:rPr>
              <w:t>1</w:t>
            </w:r>
          </w:p>
        </w:tc>
        <w:tc>
          <w:tcPr>
            <w:tcW w:w="1353" w:type="dxa"/>
            <w:gridSpan w:val="2"/>
            <w:tcBorders>
              <w:top w:val="nil"/>
              <w:bottom w:val="single" w:sz="4" w:space="0" w:color="auto"/>
            </w:tcBorders>
          </w:tcPr>
          <w:p w14:paraId="454F8DA1" w14:textId="77777777" w:rsidR="00BC6327" w:rsidRDefault="00BC6327" w:rsidP="00383730">
            <w:pPr>
              <w:jc w:val="center"/>
              <w:rPr>
                <w:sz w:val="18"/>
                <w:szCs w:val="18"/>
              </w:rPr>
            </w:pPr>
          </w:p>
          <w:p w14:paraId="17F920E6" w14:textId="77777777" w:rsidR="003B71D3" w:rsidRPr="00F41F91" w:rsidRDefault="003B71D3" w:rsidP="00383730">
            <w:pPr>
              <w:jc w:val="center"/>
              <w:rPr>
                <w:sz w:val="18"/>
                <w:szCs w:val="18"/>
              </w:rPr>
            </w:pPr>
            <w:r>
              <w:rPr>
                <w:sz w:val="18"/>
                <w:szCs w:val="18"/>
              </w:rPr>
              <w:t>0</w:t>
            </w:r>
          </w:p>
        </w:tc>
        <w:tc>
          <w:tcPr>
            <w:tcW w:w="2706" w:type="dxa"/>
            <w:gridSpan w:val="5"/>
            <w:tcBorders>
              <w:top w:val="nil"/>
              <w:bottom w:val="single" w:sz="4" w:space="0" w:color="auto"/>
            </w:tcBorders>
          </w:tcPr>
          <w:p w14:paraId="4B6FCF00"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5067E8">
              <w:rPr>
                <w:sz w:val="18"/>
                <w:szCs w:val="18"/>
                <w:vertAlign w:val="superscript"/>
              </w:rPr>
              <w:t>(a)</w:t>
            </w:r>
          </w:p>
        </w:tc>
        <w:tc>
          <w:tcPr>
            <w:tcW w:w="1176" w:type="dxa"/>
            <w:tcBorders>
              <w:top w:val="nil"/>
              <w:bottom w:val="single" w:sz="4" w:space="0" w:color="auto"/>
            </w:tcBorders>
          </w:tcPr>
          <w:p w14:paraId="1B651CBA" w14:textId="77777777" w:rsidR="003B71D3" w:rsidRDefault="003B71D3" w:rsidP="00383730">
            <w:pPr>
              <w:jc w:val="center"/>
              <w:rPr>
                <w:sz w:val="18"/>
                <w:szCs w:val="18"/>
              </w:rPr>
            </w:pPr>
          </w:p>
          <w:p w14:paraId="110BCA5D" w14:textId="77777777" w:rsidR="00BC6327" w:rsidRPr="00F41F91" w:rsidRDefault="00BC6327" w:rsidP="00383730">
            <w:pPr>
              <w:jc w:val="center"/>
              <w:rPr>
                <w:sz w:val="18"/>
                <w:szCs w:val="18"/>
              </w:rPr>
            </w:pPr>
            <w:r w:rsidRPr="00F41F91">
              <w:rPr>
                <w:sz w:val="18"/>
                <w:szCs w:val="18"/>
              </w:rPr>
              <w:t>0</w:t>
            </w:r>
          </w:p>
        </w:tc>
        <w:tc>
          <w:tcPr>
            <w:tcW w:w="2074" w:type="dxa"/>
            <w:tcBorders>
              <w:top w:val="nil"/>
              <w:bottom w:val="single" w:sz="4" w:space="0" w:color="auto"/>
              <w:right w:val="single" w:sz="6" w:space="0" w:color="auto"/>
            </w:tcBorders>
          </w:tcPr>
          <w:p w14:paraId="0C5F0D82"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5A9FAE4A" w14:textId="77777777" w:rsidTr="003B71D3">
        <w:trPr>
          <w:cantSplit/>
          <w:trHeight w:val="827"/>
          <w:jc w:val="center"/>
        </w:trPr>
        <w:tc>
          <w:tcPr>
            <w:tcW w:w="2254" w:type="dxa"/>
            <w:gridSpan w:val="2"/>
            <w:tcBorders>
              <w:top w:val="single" w:sz="4" w:space="0" w:color="auto"/>
              <w:left w:val="single" w:sz="6" w:space="0" w:color="auto"/>
              <w:bottom w:val="single" w:sz="4" w:space="0" w:color="auto"/>
            </w:tcBorders>
          </w:tcPr>
          <w:p w14:paraId="5190A574"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6" w:type="dxa"/>
            <w:gridSpan w:val="2"/>
            <w:tcBorders>
              <w:top w:val="single" w:sz="4" w:space="0" w:color="auto"/>
              <w:bottom w:val="single" w:sz="4" w:space="0" w:color="auto"/>
            </w:tcBorders>
          </w:tcPr>
          <w:p w14:paraId="35282437" w14:textId="77777777" w:rsidR="008F7660" w:rsidRDefault="005540D9" w:rsidP="00383730">
            <w:pPr>
              <w:jc w:val="center"/>
              <w:rPr>
                <w:sz w:val="18"/>
                <w:szCs w:val="18"/>
              </w:rPr>
            </w:pPr>
            <w:r w:rsidRPr="00F41F91">
              <w:rPr>
                <w:sz w:val="18"/>
                <w:szCs w:val="18"/>
              </w:rPr>
              <w:t>(In the year)</w:t>
            </w:r>
          </w:p>
          <w:p w14:paraId="600219FC" w14:textId="77777777" w:rsidR="003B71D3" w:rsidRDefault="003B71D3" w:rsidP="00383730">
            <w:pPr>
              <w:jc w:val="center"/>
              <w:rPr>
                <w:sz w:val="18"/>
                <w:szCs w:val="18"/>
              </w:rPr>
            </w:pPr>
          </w:p>
          <w:p w14:paraId="4BABC7BD" w14:textId="77777777" w:rsidR="003B71D3" w:rsidRPr="00F41F91" w:rsidRDefault="003B71D3" w:rsidP="00383730">
            <w:pPr>
              <w:jc w:val="center"/>
              <w:rPr>
                <w:sz w:val="18"/>
                <w:szCs w:val="18"/>
              </w:rPr>
            </w:pPr>
            <w:r>
              <w:rPr>
                <w:sz w:val="18"/>
                <w:szCs w:val="18"/>
              </w:rPr>
              <w:t>0</w:t>
            </w:r>
          </w:p>
        </w:tc>
        <w:tc>
          <w:tcPr>
            <w:tcW w:w="1353" w:type="dxa"/>
            <w:gridSpan w:val="2"/>
            <w:tcBorders>
              <w:top w:val="single" w:sz="4" w:space="0" w:color="auto"/>
              <w:bottom w:val="single" w:sz="4" w:space="0" w:color="auto"/>
            </w:tcBorders>
          </w:tcPr>
          <w:p w14:paraId="181A8CC8" w14:textId="77777777" w:rsidR="008F7660" w:rsidRDefault="008F7660" w:rsidP="00383730">
            <w:pPr>
              <w:jc w:val="center"/>
              <w:rPr>
                <w:sz w:val="18"/>
                <w:szCs w:val="18"/>
              </w:rPr>
            </w:pPr>
          </w:p>
          <w:p w14:paraId="4D979671" w14:textId="77777777" w:rsidR="003B71D3" w:rsidRDefault="003B71D3" w:rsidP="00383730">
            <w:pPr>
              <w:jc w:val="center"/>
              <w:rPr>
                <w:sz w:val="18"/>
                <w:szCs w:val="18"/>
              </w:rPr>
            </w:pPr>
          </w:p>
          <w:p w14:paraId="4B735952" w14:textId="77777777" w:rsidR="003B71D3" w:rsidRPr="00F41F91" w:rsidRDefault="003B71D3" w:rsidP="00383730">
            <w:pPr>
              <w:jc w:val="center"/>
              <w:rPr>
                <w:sz w:val="18"/>
                <w:szCs w:val="18"/>
              </w:rPr>
            </w:pPr>
            <w:r>
              <w:rPr>
                <w:sz w:val="18"/>
                <w:szCs w:val="18"/>
              </w:rPr>
              <w:t>0</w:t>
            </w:r>
          </w:p>
        </w:tc>
        <w:tc>
          <w:tcPr>
            <w:tcW w:w="2706" w:type="dxa"/>
            <w:gridSpan w:val="5"/>
            <w:tcBorders>
              <w:top w:val="single" w:sz="4" w:space="0" w:color="auto"/>
              <w:bottom w:val="single" w:sz="4" w:space="0" w:color="auto"/>
            </w:tcBorders>
          </w:tcPr>
          <w:p w14:paraId="23368AB0"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6" w:type="dxa"/>
            <w:tcBorders>
              <w:top w:val="single" w:sz="4" w:space="0" w:color="auto"/>
              <w:bottom w:val="single" w:sz="4" w:space="0" w:color="auto"/>
            </w:tcBorders>
          </w:tcPr>
          <w:p w14:paraId="7E734AFD" w14:textId="77777777" w:rsidR="008F7660" w:rsidRDefault="008F7660" w:rsidP="00383730">
            <w:pPr>
              <w:jc w:val="center"/>
              <w:rPr>
                <w:sz w:val="18"/>
                <w:szCs w:val="18"/>
              </w:rPr>
            </w:pPr>
          </w:p>
          <w:p w14:paraId="2810CFF0" w14:textId="77777777" w:rsidR="003B71D3" w:rsidRDefault="003B71D3" w:rsidP="00383730">
            <w:pPr>
              <w:jc w:val="center"/>
              <w:rPr>
                <w:sz w:val="18"/>
                <w:szCs w:val="18"/>
              </w:rPr>
            </w:pPr>
          </w:p>
          <w:p w14:paraId="2805DFC3" w14:textId="77777777" w:rsidR="003B71D3" w:rsidRPr="00F41F91" w:rsidRDefault="003B71D3" w:rsidP="00383730">
            <w:pPr>
              <w:jc w:val="center"/>
              <w:rPr>
                <w:sz w:val="18"/>
                <w:szCs w:val="18"/>
              </w:rPr>
            </w:pPr>
            <w:r>
              <w:rPr>
                <w:sz w:val="18"/>
                <w:szCs w:val="18"/>
              </w:rPr>
              <w:t>0</w:t>
            </w:r>
          </w:p>
        </w:tc>
        <w:tc>
          <w:tcPr>
            <w:tcW w:w="2074" w:type="dxa"/>
            <w:tcBorders>
              <w:top w:val="single" w:sz="4" w:space="0" w:color="auto"/>
              <w:bottom w:val="single" w:sz="4" w:space="0" w:color="auto"/>
              <w:right w:val="single" w:sz="6" w:space="0" w:color="auto"/>
            </w:tcBorders>
          </w:tcPr>
          <w:p w14:paraId="046610D0" w14:textId="77777777" w:rsidR="008F7660" w:rsidRPr="00F41F91" w:rsidRDefault="005540D9" w:rsidP="00383730">
            <w:pPr>
              <w:rPr>
                <w:sz w:val="18"/>
                <w:szCs w:val="18"/>
              </w:rPr>
            </w:pPr>
            <w:r w:rsidRPr="00F41F91">
              <w:rPr>
                <w:sz w:val="18"/>
                <w:szCs w:val="18"/>
              </w:rPr>
              <w:t>Human and animal fecal waste</w:t>
            </w:r>
          </w:p>
        </w:tc>
      </w:tr>
      <w:tr w:rsidR="005540D9" w:rsidRPr="00A44246" w14:paraId="7DB132C1" w14:textId="77777777" w:rsidTr="003B71D3">
        <w:trPr>
          <w:cantSplit/>
          <w:trHeight w:val="613"/>
          <w:jc w:val="center"/>
        </w:trPr>
        <w:tc>
          <w:tcPr>
            <w:tcW w:w="2254" w:type="dxa"/>
            <w:gridSpan w:val="2"/>
            <w:tcBorders>
              <w:top w:val="single" w:sz="4" w:space="0" w:color="auto"/>
              <w:left w:val="single" w:sz="6" w:space="0" w:color="auto"/>
              <w:bottom w:val="single" w:sz="4" w:space="0" w:color="auto"/>
            </w:tcBorders>
          </w:tcPr>
          <w:p w14:paraId="3AEE2599" w14:textId="77777777" w:rsidR="005540D9" w:rsidRPr="00F41F91" w:rsidRDefault="005540D9" w:rsidP="00383730">
            <w:pPr>
              <w:jc w:val="center"/>
              <w:rPr>
                <w:i/>
                <w:sz w:val="18"/>
                <w:szCs w:val="18"/>
              </w:rPr>
            </w:pPr>
            <w:r w:rsidRPr="00F41F91">
              <w:rPr>
                <w:i/>
                <w:sz w:val="18"/>
                <w:szCs w:val="18"/>
              </w:rPr>
              <w:t>E. coli</w:t>
            </w:r>
          </w:p>
          <w:p w14:paraId="5D253AD1" w14:textId="77777777" w:rsidR="005540D9" w:rsidRPr="00F41F91" w:rsidRDefault="005540D9" w:rsidP="00383730">
            <w:pPr>
              <w:jc w:val="center"/>
              <w:rPr>
                <w:sz w:val="18"/>
                <w:szCs w:val="18"/>
              </w:rPr>
            </w:pPr>
            <w:r w:rsidRPr="00F41F91">
              <w:rPr>
                <w:sz w:val="18"/>
                <w:szCs w:val="18"/>
              </w:rPr>
              <w:t>(federal Revised Total Coliform Rule)</w:t>
            </w:r>
          </w:p>
        </w:tc>
        <w:tc>
          <w:tcPr>
            <w:tcW w:w="1256" w:type="dxa"/>
            <w:gridSpan w:val="2"/>
            <w:tcBorders>
              <w:top w:val="single" w:sz="4" w:space="0" w:color="auto"/>
              <w:bottom w:val="single" w:sz="4" w:space="0" w:color="auto"/>
            </w:tcBorders>
          </w:tcPr>
          <w:p w14:paraId="784E54C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7016D22B" w14:textId="77777777" w:rsidR="003B71D3" w:rsidRDefault="003B71D3" w:rsidP="00383730">
            <w:pPr>
              <w:jc w:val="center"/>
              <w:rPr>
                <w:sz w:val="18"/>
                <w:szCs w:val="18"/>
              </w:rPr>
            </w:pPr>
          </w:p>
          <w:p w14:paraId="3689BC46" w14:textId="77777777" w:rsidR="003B71D3" w:rsidRPr="00F41F91" w:rsidRDefault="003B71D3" w:rsidP="00383730">
            <w:pPr>
              <w:jc w:val="center"/>
              <w:rPr>
                <w:sz w:val="18"/>
                <w:szCs w:val="18"/>
              </w:rPr>
            </w:pPr>
            <w:r>
              <w:rPr>
                <w:sz w:val="18"/>
                <w:szCs w:val="18"/>
              </w:rPr>
              <w:t>0</w:t>
            </w:r>
          </w:p>
        </w:tc>
        <w:tc>
          <w:tcPr>
            <w:tcW w:w="1353" w:type="dxa"/>
            <w:gridSpan w:val="2"/>
            <w:tcBorders>
              <w:top w:val="single" w:sz="4" w:space="0" w:color="auto"/>
              <w:bottom w:val="single" w:sz="4" w:space="0" w:color="auto"/>
            </w:tcBorders>
          </w:tcPr>
          <w:p w14:paraId="5D089E9F" w14:textId="77777777" w:rsidR="005540D9" w:rsidRDefault="005540D9" w:rsidP="00383730">
            <w:pPr>
              <w:jc w:val="center"/>
              <w:rPr>
                <w:sz w:val="18"/>
                <w:szCs w:val="18"/>
              </w:rPr>
            </w:pPr>
          </w:p>
          <w:p w14:paraId="2EBA27C2" w14:textId="77777777" w:rsidR="003B71D3" w:rsidRDefault="003B71D3" w:rsidP="00383730">
            <w:pPr>
              <w:jc w:val="center"/>
              <w:rPr>
                <w:sz w:val="18"/>
                <w:szCs w:val="18"/>
              </w:rPr>
            </w:pPr>
          </w:p>
          <w:p w14:paraId="369409D4" w14:textId="77777777" w:rsidR="003B71D3" w:rsidRPr="00F41F91" w:rsidRDefault="003B71D3" w:rsidP="00383730">
            <w:pPr>
              <w:jc w:val="center"/>
              <w:rPr>
                <w:sz w:val="18"/>
                <w:szCs w:val="18"/>
              </w:rPr>
            </w:pPr>
            <w:r>
              <w:rPr>
                <w:sz w:val="18"/>
                <w:szCs w:val="18"/>
              </w:rPr>
              <w:t>0</w:t>
            </w:r>
          </w:p>
        </w:tc>
        <w:tc>
          <w:tcPr>
            <w:tcW w:w="2706" w:type="dxa"/>
            <w:gridSpan w:val="5"/>
            <w:tcBorders>
              <w:top w:val="single" w:sz="4" w:space="0" w:color="auto"/>
              <w:bottom w:val="single" w:sz="4" w:space="0" w:color="auto"/>
            </w:tcBorders>
          </w:tcPr>
          <w:p w14:paraId="6849E760" w14:textId="77777777" w:rsidR="005540D9" w:rsidRDefault="00172215" w:rsidP="00383730">
            <w:pPr>
              <w:jc w:val="center"/>
              <w:rPr>
                <w:sz w:val="18"/>
                <w:szCs w:val="18"/>
              </w:rPr>
            </w:pPr>
            <w:r w:rsidRPr="005067E8">
              <w:rPr>
                <w:sz w:val="18"/>
                <w:szCs w:val="18"/>
              </w:rPr>
              <w:t>(</w:t>
            </w:r>
            <w:r w:rsidR="00945B59" w:rsidRPr="005067E8">
              <w:rPr>
                <w:sz w:val="18"/>
                <w:szCs w:val="18"/>
              </w:rPr>
              <w:t>b</w:t>
            </w:r>
            <w:r w:rsidRPr="005067E8">
              <w:rPr>
                <w:sz w:val="18"/>
                <w:szCs w:val="18"/>
              </w:rPr>
              <w:t>)</w:t>
            </w:r>
          </w:p>
          <w:p w14:paraId="763E3426" w14:textId="77777777" w:rsidR="003B71D3" w:rsidRDefault="003B71D3" w:rsidP="00383730">
            <w:pPr>
              <w:jc w:val="center"/>
              <w:rPr>
                <w:sz w:val="18"/>
                <w:szCs w:val="18"/>
              </w:rPr>
            </w:pPr>
          </w:p>
          <w:p w14:paraId="4B6393AF" w14:textId="77777777" w:rsidR="003B71D3" w:rsidRPr="00F41F91" w:rsidRDefault="003B71D3" w:rsidP="00383730">
            <w:pPr>
              <w:jc w:val="center"/>
              <w:rPr>
                <w:sz w:val="18"/>
                <w:szCs w:val="18"/>
              </w:rPr>
            </w:pPr>
            <w:r>
              <w:rPr>
                <w:sz w:val="18"/>
                <w:szCs w:val="18"/>
              </w:rPr>
              <w:t>None required</w:t>
            </w:r>
          </w:p>
        </w:tc>
        <w:tc>
          <w:tcPr>
            <w:tcW w:w="1176" w:type="dxa"/>
            <w:tcBorders>
              <w:top w:val="single" w:sz="4" w:space="0" w:color="auto"/>
              <w:bottom w:val="single" w:sz="4" w:space="0" w:color="auto"/>
            </w:tcBorders>
          </w:tcPr>
          <w:p w14:paraId="46258068" w14:textId="77777777" w:rsidR="003B71D3" w:rsidRDefault="003B71D3" w:rsidP="00383730">
            <w:pPr>
              <w:jc w:val="center"/>
              <w:rPr>
                <w:sz w:val="18"/>
                <w:szCs w:val="18"/>
              </w:rPr>
            </w:pPr>
          </w:p>
          <w:p w14:paraId="27BBFBD6" w14:textId="77777777" w:rsidR="003B71D3" w:rsidRDefault="003B71D3" w:rsidP="00383730">
            <w:pPr>
              <w:jc w:val="center"/>
              <w:rPr>
                <w:sz w:val="18"/>
                <w:szCs w:val="18"/>
              </w:rPr>
            </w:pPr>
          </w:p>
          <w:p w14:paraId="71B9035A" w14:textId="77777777" w:rsidR="005540D9" w:rsidRPr="00F41F91" w:rsidRDefault="002F6EC9" w:rsidP="00383730">
            <w:pPr>
              <w:jc w:val="center"/>
              <w:rPr>
                <w:sz w:val="18"/>
                <w:szCs w:val="18"/>
              </w:rPr>
            </w:pPr>
            <w:r w:rsidRPr="00F41F91">
              <w:rPr>
                <w:sz w:val="18"/>
                <w:szCs w:val="18"/>
              </w:rPr>
              <w:t>0</w:t>
            </w:r>
          </w:p>
        </w:tc>
        <w:tc>
          <w:tcPr>
            <w:tcW w:w="2074" w:type="dxa"/>
            <w:tcBorders>
              <w:top w:val="single" w:sz="4" w:space="0" w:color="auto"/>
              <w:bottom w:val="single" w:sz="4" w:space="0" w:color="auto"/>
              <w:right w:val="single" w:sz="6" w:space="0" w:color="auto"/>
            </w:tcBorders>
          </w:tcPr>
          <w:p w14:paraId="61C27FE4" w14:textId="77777777" w:rsidR="005540D9" w:rsidRPr="00F41F91" w:rsidRDefault="002F6EC9" w:rsidP="00383730">
            <w:pPr>
              <w:rPr>
                <w:sz w:val="18"/>
                <w:szCs w:val="18"/>
              </w:rPr>
            </w:pPr>
            <w:r w:rsidRPr="00F41F91">
              <w:rPr>
                <w:sz w:val="18"/>
                <w:szCs w:val="18"/>
              </w:rPr>
              <w:t>Human and animal fecal waste</w:t>
            </w:r>
          </w:p>
        </w:tc>
      </w:tr>
      <w:tr w:rsidR="00172215" w:rsidRPr="001F3468" w14:paraId="4FB5B7B1" w14:textId="77777777" w:rsidTr="003B71D3">
        <w:trPr>
          <w:cantSplit/>
          <w:trHeight w:val="559"/>
          <w:jc w:val="center"/>
        </w:trPr>
        <w:tc>
          <w:tcPr>
            <w:tcW w:w="10819" w:type="dxa"/>
            <w:gridSpan w:val="13"/>
            <w:tcBorders>
              <w:top w:val="single" w:sz="4" w:space="0" w:color="auto"/>
              <w:left w:val="single" w:sz="6" w:space="0" w:color="auto"/>
              <w:bottom w:val="single" w:sz="18" w:space="0" w:color="auto"/>
              <w:right w:val="single" w:sz="6" w:space="0" w:color="auto"/>
            </w:tcBorders>
          </w:tcPr>
          <w:p w14:paraId="11F509A8" w14:textId="77777777" w:rsidR="00EA3504" w:rsidRPr="005067E8" w:rsidRDefault="00945B59" w:rsidP="00D057C3">
            <w:pPr>
              <w:rPr>
                <w:sz w:val="16"/>
                <w:szCs w:val="16"/>
              </w:rPr>
            </w:pPr>
            <w:r w:rsidRPr="005067E8">
              <w:rPr>
                <w:sz w:val="16"/>
                <w:szCs w:val="16"/>
              </w:rPr>
              <w:t xml:space="preserve">(a) Two or more positive monthly samples is a violation of </w:t>
            </w:r>
            <w:r w:rsidR="00EA3504" w:rsidRPr="005067E8">
              <w:rPr>
                <w:sz w:val="16"/>
                <w:szCs w:val="16"/>
              </w:rPr>
              <w:t xml:space="preserve">the </w:t>
            </w:r>
            <w:r w:rsidRPr="005067E8">
              <w:rPr>
                <w:sz w:val="16"/>
                <w:szCs w:val="16"/>
              </w:rPr>
              <w:t>MCL</w:t>
            </w:r>
          </w:p>
          <w:p w14:paraId="0080291C" w14:textId="77777777" w:rsidR="00172215" w:rsidRPr="00F41F91" w:rsidRDefault="00172215" w:rsidP="00D057C3">
            <w:pPr>
              <w:rPr>
                <w:sz w:val="16"/>
                <w:szCs w:val="16"/>
              </w:rPr>
            </w:pPr>
            <w:r w:rsidRPr="005067E8">
              <w:rPr>
                <w:sz w:val="16"/>
                <w:szCs w:val="16"/>
              </w:rPr>
              <w:t>(</w:t>
            </w:r>
            <w:r w:rsidR="00945B59" w:rsidRPr="005067E8">
              <w:rPr>
                <w:sz w:val="16"/>
                <w:szCs w:val="16"/>
              </w:rPr>
              <w:t>b</w:t>
            </w:r>
            <w:r w:rsidRPr="005067E8">
              <w:rPr>
                <w:sz w:val="16"/>
                <w:szCs w:val="16"/>
              </w:rPr>
              <w:t xml:space="preserve">) </w:t>
            </w:r>
            <w:r w:rsidRPr="00F41F91">
              <w:rPr>
                <w:sz w:val="16"/>
                <w:szCs w:val="16"/>
              </w:rPr>
              <w:t xml:space="preserve">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16709C57" w14:textId="77777777" w:rsidTr="003B71D3">
        <w:trPr>
          <w:trHeight w:val="279"/>
          <w:jc w:val="center"/>
        </w:trPr>
        <w:tc>
          <w:tcPr>
            <w:tcW w:w="10819" w:type="dxa"/>
            <w:gridSpan w:val="13"/>
            <w:tcBorders>
              <w:top w:val="single" w:sz="18" w:space="0" w:color="auto"/>
              <w:left w:val="single" w:sz="6" w:space="0" w:color="auto"/>
              <w:bottom w:val="single" w:sz="18" w:space="0" w:color="auto"/>
              <w:right w:val="single" w:sz="6" w:space="0" w:color="auto"/>
            </w:tcBorders>
            <w:vAlign w:val="center"/>
          </w:tcPr>
          <w:p w14:paraId="0954D4B3"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4D03067D" w14:textId="77777777" w:rsidTr="00CC0553">
        <w:trPr>
          <w:trHeight w:val="838"/>
          <w:jc w:val="center"/>
        </w:trPr>
        <w:tc>
          <w:tcPr>
            <w:tcW w:w="2246" w:type="dxa"/>
            <w:tcBorders>
              <w:top w:val="single" w:sz="18" w:space="0" w:color="auto"/>
              <w:left w:val="single" w:sz="6" w:space="0" w:color="auto"/>
              <w:bottom w:val="double" w:sz="6" w:space="0" w:color="auto"/>
            </w:tcBorders>
            <w:vAlign w:val="center"/>
          </w:tcPr>
          <w:p w14:paraId="792A69C1"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14" w:type="dxa"/>
            <w:gridSpan w:val="2"/>
            <w:tcBorders>
              <w:top w:val="single" w:sz="18" w:space="0" w:color="auto"/>
              <w:bottom w:val="double" w:sz="6" w:space="0" w:color="auto"/>
            </w:tcBorders>
            <w:vAlign w:val="center"/>
          </w:tcPr>
          <w:p w14:paraId="6B27FB22" w14:textId="77777777" w:rsidR="00B44817" w:rsidRPr="00F41F91" w:rsidRDefault="00B44817" w:rsidP="00B44817">
            <w:pPr>
              <w:jc w:val="center"/>
              <w:rPr>
                <w:b/>
                <w:sz w:val="18"/>
              </w:rPr>
            </w:pPr>
            <w:r w:rsidRPr="00F41F91">
              <w:rPr>
                <w:b/>
                <w:sz w:val="18"/>
              </w:rPr>
              <w:t>Sample Date</w:t>
            </w:r>
          </w:p>
        </w:tc>
        <w:tc>
          <w:tcPr>
            <w:tcW w:w="891" w:type="dxa"/>
            <w:gridSpan w:val="2"/>
            <w:tcBorders>
              <w:top w:val="single" w:sz="18" w:space="0" w:color="auto"/>
              <w:bottom w:val="double" w:sz="6" w:space="0" w:color="auto"/>
            </w:tcBorders>
            <w:vAlign w:val="center"/>
          </w:tcPr>
          <w:p w14:paraId="77DA4873"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2" w:type="dxa"/>
            <w:gridSpan w:val="2"/>
            <w:tcBorders>
              <w:top w:val="single" w:sz="18" w:space="0" w:color="auto"/>
              <w:bottom w:val="double" w:sz="6" w:space="0" w:color="auto"/>
            </w:tcBorders>
            <w:vAlign w:val="center"/>
          </w:tcPr>
          <w:p w14:paraId="0C1A62C9"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2" w:type="dxa"/>
            <w:tcBorders>
              <w:top w:val="single" w:sz="18" w:space="0" w:color="auto"/>
              <w:bottom w:val="double" w:sz="6" w:space="0" w:color="auto"/>
            </w:tcBorders>
            <w:vAlign w:val="center"/>
          </w:tcPr>
          <w:p w14:paraId="6B4C67FF"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8" w:type="dxa"/>
            <w:tcBorders>
              <w:top w:val="single" w:sz="18" w:space="0" w:color="auto"/>
              <w:bottom w:val="double" w:sz="6" w:space="0" w:color="auto"/>
            </w:tcBorders>
            <w:vAlign w:val="center"/>
          </w:tcPr>
          <w:p w14:paraId="6D3E9D9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8" w:type="dxa"/>
            <w:tcBorders>
              <w:top w:val="single" w:sz="18" w:space="0" w:color="auto"/>
              <w:bottom w:val="double" w:sz="6" w:space="0" w:color="auto"/>
            </w:tcBorders>
            <w:vAlign w:val="center"/>
          </w:tcPr>
          <w:p w14:paraId="162FAE4D" w14:textId="77777777" w:rsidR="00B44817" w:rsidRPr="00F41F91" w:rsidRDefault="00B44817" w:rsidP="00B44817">
            <w:pPr>
              <w:jc w:val="center"/>
              <w:rPr>
                <w:b/>
                <w:sz w:val="18"/>
              </w:rPr>
            </w:pPr>
            <w:r w:rsidRPr="00F41F91">
              <w:rPr>
                <w:b/>
                <w:sz w:val="18"/>
              </w:rPr>
              <w:t>PHG</w:t>
            </w:r>
          </w:p>
        </w:tc>
        <w:tc>
          <w:tcPr>
            <w:tcW w:w="1264" w:type="dxa"/>
            <w:gridSpan w:val="2"/>
            <w:tcBorders>
              <w:top w:val="single" w:sz="18" w:space="0" w:color="auto"/>
              <w:bottom w:val="double" w:sz="6" w:space="0" w:color="auto"/>
            </w:tcBorders>
            <w:tcMar>
              <w:left w:w="0" w:type="dxa"/>
              <w:right w:w="0" w:type="dxa"/>
            </w:tcMar>
            <w:vAlign w:val="center"/>
          </w:tcPr>
          <w:p w14:paraId="3E3E85BB"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4" w:type="dxa"/>
            <w:tcBorders>
              <w:top w:val="single" w:sz="18" w:space="0" w:color="auto"/>
              <w:bottom w:val="double" w:sz="6" w:space="0" w:color="auto"/>
              <w:right w:val="single" w:sz="6" w:space="0" w:color="auto"/>
            </w:tcBorders>
            <w:tcMar>
              <w:left w:w="0" w:type="dxa"/>
              <w:right w:w="0" w:type="dxa"/>
            </w:tcMar>
            <w:vAlign w:val="center"/>
          </w:tcPr>
          <w:p w14:paraId="7F9D34E4" w14:textId="77777777" w:rsidR="00B44817" w:rsidRPr="00F41F91" w:rsidRDefault="00B44817" w:rsidP="00B44817">
            <w:pPr>
              <w:jc w:val="center"/>
              <w:rPr>
                <w:b/>
                <w:sz w:val="18"/>
              </w:rPr>
            </w:pPr>
            <w:r w:rsidRPr="00F41F91">
              <w:rPr>
                <w:b/>
                <w:sz w:val="18"/>
              </w:rPr>
              <w:t>Typical Source of Contaminant</w:t>
            </w:r>
          </w:p>
        </w:tc>
      </w:tr>
      <w:tr w:rsidR="00B44817" w:rsidRPr="001F3468" w14:paraId="03D700BA" w14:textId="77777777" w:rsidTr="00CC0553">
        <w:trPr>
          <w:trHeight w:val="978"/>
          <w:jc w:val="center"/>
        </w:trPr>
        <w:tc>
          <w:tcPr>
            <w:tcW w:w="2246" w:type="dxa"/>
            <w:tcBorders>
              <w:top w:val="nil"/>
              <w:left w:val="single" w:sz="6" w:space="0" w:color="auto"/>
              <w:bottom w:val="nil"/>
            </w:tcBorders>
          </w:tcPr>
          <w:p w14:paraId="081CC666" w14:textId="77777777" w:rsidR="00B44817" w:rsidRPr="00F41F91" w:rsidRDefault="00B44817" w:rsidP="00D057C3">
            <w:pPr>
              <w:rPr>
                <w:sz w:val="18"/>
              </w:rPr>
            </w:pPr>
            <w:r w:rsidRPr="00F41F91">
              <w:rPr>
                <w:sz w:val="18"/>
              </w:rPr>
              <w:t>Lead (ppb)</w:t>
            </w:r>
          </w:p>
        </w:tc>
        <w:tc>
          <w:tcPr>
            <w:tcW w:w="914" w:type="dxa"/>
            <w:gridSpan w:val="2"/>
            <w:tcBorders>
              <w:top w:val="nil"/>
            </w:tcBorders>
          </w:tcPr>
          <w:p w14:paraId="52F3FA7D" w14:textId="77777777" w:rsidR="00B44817" w:rsidRDefault="00B44817" w:rsidP="00D057C3">
            <w:pPr>
              <w:jc w:val="center"/>
              <w:rPr>
                <w:sz w:val="18"/>
              </w:rPr>
            </w:pPr>
          </w:p>
          <w:p w14:paraId="74DD7987" w14:textId="42D4599A" w:rsidR="003B71D3" w:rsidRDefault="00CC0553" w:rsidP="00D057C3">
            <w:pPr>
              <w:jc w:val="center"/>
              <w:rPr>
                <w:sz w:val="18"/>
              </w:rPr>
            </w:pPr>
            <w:r>
              <w:rPr>
                <w:sz w:val="18"/>
              </w:rPr>
              <w:t>September</w:t>
            </w:r>
          </w:p>
          <w:p w14:paraId="6F8C345D" w14:textId="23773046" w:rsidR="003B71D3" w:rsidRPr="00F41F91" w:rsidRDefault="003B71D3" w:rsidP="00D057C3">
            <w:pPr>
              <w:jc w:val="center"/>
              <w:rPr>
                <w:sz w:val="18"/>
              </w:rPr>
            </w:pPr>
            <w:r>
              <w:rPr>
                <w:sz w:val="18"/>
              </w:rPr>
              <w:t>20</w:t>
            </w:r>
            <w:r w:rsidR="008536DD">
              <w:rPr>
                <w:sz w:val="18"/>
              </w:rPr>
              <w:t>2</w:t>
            </w:r>
            <w:r w:rsidR="00CC0553">
              <w:rPr>
                <w:sz w:val="18"/>
              </w:rPr>
              <w:t>3</w:t>
            </w:r>
          </w:p>
        </w:tc>
        <w:tc>
          <w:tcPr>
            <w:tcW w:w="891" w:type="dxa"/>
            <w:gridSpan w:val="2"/>
            <w:tcBorders>
              <w:top w:val="nil"/>
            </w:tcBorders>
          </w:tcPr>
          <w:p w14:paraId="70C1CB98" w14:textId="77777777" w:rsidR="00B44817" w:rsidRDefault="00B44817" w:rsidP="00D057C3">
            <w:pPr>
              <w:jc w:val="center"/>
              <w:rPr>
                <w:sz w:val="18"/>
              </w:rPr>
            </w:pPr>
          </w:p>
          <w:p w14:paraId="55AC7124" w14:textId="77777777" w:rsidR="003B71D3" w:rsidRDefault="003B71D3" w:rsidP="00D057C3">
            <w:pPr>
              <w:jc w:val="center"/>
              <w:rPr>
                <w:sz w:val="18"/>
              </w:rPr>
            </w:pPr>
          </w:p>
          <w:p w14:paraId="537D53B5" w14:textId="0B6D2E32" w:rsidR="003B71D3" w:rsidRPr="00F41F91" w:rsidRDefault="003B71D3" w:rsidP="00D057C3">
            <w:pPr>
              <w:jc w:val="center"/>
              <w:rPr>
                <w:sz w:val="18"/>
              </w:rPr>
            </w:pPr>
            <w:r>
              <w:rPr>
                <w:sz w:val="18"/>
              </w:rPr>
              <w:t>2</w:t>
            </w:r>
            <w:r w:rsidR="00CC0553">
              <w:rPr>
                <w:sz w:val="18"/>
              </w:rPr>
              <w:t>2</w:t>
            </w:r>
          </w:p>
        </w:tc>
        <w:tc>
          <w:tcPr>
            <w:tcW w:w="992" w:type="dxa"/>
            <w:gridSpan w:val="2"/>
            <w:tcBorders>
              <w:top w:val="nil"/>
              <w:bottom w:val="nil"/>
            </w:tcBorders>
          </w:tcPr>
          <w:p w14:paraId="0A013A99" w14:textId="77777777" w:rsidR="00B44817" w:rsidRDefault="00B44817" w:rsidP="00D057C3">
            <w:pPr>
              <w:jc w:val="center"/>
              <w:rPr>
                <w:sz w:val="18"/>
              </w:rPr>
            </w:pPr>
          </w:p>
          <w:p w14:paraId="6C31AC03" w14:textId="77777777" w:rsidR="003B71D3" w:rsidRDefault="003B71D3" w:rsidP="00D057C3">
            <w:pPr>
              <w:jc w:val="center"/>
              <w:rPr>
                <w:sz w:val="18"/>
              </w:rPr>
            </w:pPr>
          </w:p>
          <w:p w14:paraId="48A0E447" w14:textId="77777777" w:rsidR="003B71D3" w:rsidRPr="00F41F91" w:rsidRDefault="003B71D3" w:rsidP="00D057C3">
            <w:pPr>
              <w:jc w:val="center"/>
              <w:rPr>
                <w:sz w:val="18"/>
              </w:rPr>
            </w:pPr>
            <w:r>
              <w:rPr>
                <w:sz w:val="18"/>
              </w:rPr>
              <w:t>ND</w:t>
            </w:r>
          </w:p>
        </w:tc>
        <w:tc>
          <w:tcPr>
            <w:tcW w:w="1082" w:type="dxa"/>
            <w:tcBorders>
              <w:top w:val="nil"/>
              <w:bottom w:val="nil"/>
            </w:tcBorders>
          </w:tcPr>
          <w:p w14:paraId="5F6254ED" w14:textId="77777777" w:rsidR="00B44817" w:rsidRDefault="00B44817" w:rsidP="00D057C3">
            <w:pPr>
              <w:jc w:val="center"/>
              <w:rPr>
                <w:sz w:val="18"/>
              </w:rPr>
            </w:pPr>
          </w:p>
          <w:p w14:paraId="5A60FFD5" w14:textId="77777777" w:rsidR="003B71D3" w:rsidRDefault="003B71D3" w:rsidP="00D057C3">
            <w:pPr>
              <w:jc w:val="center"/>
              <w:rPr>
                <w:sz w:val="18"/>
              </w:rPr>
            </w:pPr>
          </w:p>
          <w:p w14:paraId="56437242" w14:textId="77777777" w:rsidR="003B71D3" w:rsidRPr="00F41F91" w:rsidRDefault="003B71D3" w:rsidP="00D057C3">
            <w:pPr>
              <w:jc w:val="center"/>
              <w:rPr>
                <w:sz w:val="18"/>
              </w:rPr>
            </w:pPr>
            <w:r>
              <w:rPr>
                <w:sz w:val="18"/>
              </w:rPr>
              <w:t>0</w:t>
            </w:r>
          </w:p>
        </w:tc>
        <w:tc>
          <w:tcPr>
            <w:tcW w:w="678" w:type="dxa"/>
            <w:tcBorders>
              <w:top w:val="nil"/>
              <w:bottom w:val="nil"/>
            </w:tcBorders>
          </w:tcPr>
          <w:p w14:paraId="74832CAF" w14:textId="77777777" w:rsidR="00E935E9" w:rsidRDefault="00E935E9" w:rsidP="00D057C3">
            <w:pPr>
              <w:jc w:val="center"/>
              <w:rPr>
                <w:sz w:val="18"/>
              </w:rPr>
            </w:pPr>
          </w:p>
          <w:p w14:paraId="67562630" w14:textId="77777777" w:rsidR="00E935E9" w:rsidRDefault="00E935E9" w:rsidP="00D057C3">
            <w:pPr>
              <w:jc w:val="center"/>
              <w:rPr>
                <w:sz w:val="18"/>
              </w:rPr>
            </w:pPr>
          </w:p>
          <w:p w14:paraId="6F03FFF0" w14:textId="77777777" w:rsidR="00B44817" w:rsidRPr="00F41F91" w:rsidRDefault="00B44817" w:rsidP="00D057C3">
            <w:pPr>
              <w:jc w:val="center"/>
              <w:rPr>
                <w:sz w:val="18"/>
              </w:rPr>
            </w:pPr>
            <w:r w:rsidRPr="00F41F91">
              <w:rPr>
                <w:sz w:val="18"/>
              </w:rPr>
              <w:t>15</w:t>
            </w:r>
          </w:p>
        </w:tc>
        <w:tc>
          <w:tcPr>
            <w:tcW w:w="678" w:type="dxa"/>
            <w:tcBorders>
              <w:top w:val="nil"/>
              <w:bottom w:val="nil"/>
            </w:tcBorders>
          </w:tcPr>
          <w:p w14:paraId="077E87BD" w14:textId="77777777" w:rsidR="00E935E9" w:rsidRDefault="00E935E9" w:rsidP="00D057C3">
            <w:pPr>
              <w:jc w:val="center"/>
              <w:rPr>
                <w:sz w:val="18"/>
              </w:rPr>
            </w:pPr>
          </w:p>
          <w:p w14:paraId="1C2A005B" w14:textId="77777777" w:rsidR="00E935E9" w:rsidRDefault="00E935E9" w:rsidP="00D057C3">
            <w:pPr>
              <w:jc w:val="center"/>
              <w:rPr>
                <w:sz w:val="18"/>
              </w:rPr>
            </w:pPr>
          </w:p>
          <w:p w14:paraId="125C5A5C" w14:textId="77777777" w:rsidR="00B44817" w:rsidRPr="00F41F91" w:rsidRDefault="00B44817" w:rsidP="00D057C3">
            <w:pPr>
              <w:jc w:val="center"/>
              <w:rPr>
                <w:sz w:val="18"/>
              </w:rPr>
            </w:pPr>
            <w:r w:rsidRPr="00F41F91">
              <w:rPr>
                <w:sz w:val="18"/>
              </w:rPr>
              <w:t>0.2</w:t>
            </w:r>
          </w:p>
        </w:tc>
        <w:tc>
          <w:tcPr>
            <w:tcW w:w="1264" w:type="dxa"/>
            <w:gridSpan w:val="2"/>
            <w:tcBorders>
              <w:top w:val="nil"/>
              <w:bottom w:val="nil"/>
            </w:tcBorders>
          </w:tcPr>
          <w:p w14:paraId="7C0330D8" w14:textId="77777777" w:rsidR="00B44817" w:rsidRDefault="00B44817" w:rsidP="00B44817">
            <w:pPr>
              <w:jc w:val="center"/>
              <w:rPr>
                <w:sz w:val="17"/>
                <w:szCs w:val="16"/>
              </w:rPr>
            </w:pPr>
          </w:p>
          <w:p w14:paraId="2175BBDE" w14:textId="77777777" w:rsidR="00E935E9" w:rsidRDefault="00E935E9" w:rsidP="00B44817">
            <w:pPr>
              <w:jc w:val="center"/>
              <w:rPr>
                <w:sz w:val="17"/>
                <w:szCs w:val="16"/>
              </w:rPr>
            </w:pPr>
          </w:p>
          <w:p w14:paraId="3CB4EE9E" w14:textId="77777777" w:rsidR="003B71D3" w:rsidRDefault="008536DD" w:rsidP="00B44817">
            <w:pPr>
              <w:jc w:val="center"/>
              <w:rPr>
                <w:sz w:val="17"/>
                <w:szCs w:val="16"/>
              </w:rPr>
            </w:pPr>
            <w:r>
              <w:rPr>
                <w:sz w:val="17"/>
                <w:szCs w:val="16"/>
              </w:rPr>
              <w:t>0</w:t>
            </w:r>
          </w:p>
          <w:p w14:paraId="0432FB5E" w14:textId="77777777" w:rsidR="00E935E9" w:rsidRDefault="00E935E9" w:rsidP="00B44817">
            <w:pPr>
              <w:jc w:val="center"/>
              <w:rPr>
                <w:sz w:val="17"/>
                <w:szCs w:val="16"/>
              </w:rPr>
            </w:pPr>
            <w:r>
              <w:rPr>
                <w:sz w:val="17"/>
                <w:szCs w:val="16"/>
              </w:rPr>
              <w:t>(c)</w:t>
            </w:r>
          </w:p>
          <w:p w14:paraId="32E20211" w14:textId="77777777" w:rsidR="003B71D3" w:rsidRPr="00F41F91" w:rsidRDefault="003B71D3" w:rsidP="00B44817">
            <w:pPr>
              <w:jc w:val="center"/>
              <w:rPr>
                <w:sz w:val="17"/>
                <w:szCs w:val="16"/>
              </w:rPr>
            </w:pPr>
          </w:p>
        </w:tc>
        <w:tc>
          <w:tcPr>
            <w:tcW w:w="2074" w:type="dxa"/>
            <w:tcBorders>
              <w:top w:val="nil"/>
              <w:bottom w:val="nil"/>
              <w:right w:val="single" w:sz="6" w:space="0" w:color="auto"/>
            </w:tcBorders>
          </w:tcPr>
          <w:p w14:paraId="23761381"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2AC7370B" w14:textId="77777777" w:rsidTr="00CC0553">
        <w:trPr>
          <w:trHeight w:val="978"/>
          <w:jc w:val="center"/>
        </w:trPr>
        <w:tc>
          <w:tcPr>
            <w:tcW w:w="2246" w:type="dxa"/>
            <w:tcBorders>
              <w:left w:val="single" w:sz="6" w:space="0" w:color="auto"/>
              <w:bottom w:val="single" w:sz="18" w:space="0" w:color="auto"/>
            </w:tcBorders>
          </w:tcPr>
          <w:p w14:paraId="6A439045" w14:textId="77777777" w:rsidR="00B44817" w:rsidRPr="00F41F91" w:rsidRDefault="00B44817" w:rsidP="00D057C3">
            <w:pPr>
              <w:rPr>
                <w:sz w:val="18"/>
              </w:rPr>
            </w:pPr>
            <w:r w:rsidRPr="00F41F91">
              <w:rPr>
                <w:sz w:val="18"/>
              </w:rPr>
              <w:t>Copper (ppm)</w:t>
            </w:r>
          </w:p>
        </w:tc>
        <w:tc>
          <w:tcPr>
            <w:tcW w:w="914" w:type="dxa"/>
            <w:gridSpan w:val="2"/>
            <w:tcBorders>
              <w:bottom w:val="single" w:sz="18" w:space="0" w:color="auto"/>
            </w:tcBorders>
          </w:tcPr>
          <w:p w14:paraId="3D02A9D1" w14:textId="77777777" w:rsidR="00B44817" w:rsidRDefault="00B44817" w:rsidP="00D057C3">
            <w:pPr>
              <w:jc w:val="center"/>
              <w:rPr>
                <w:sz w:val="18"/>
              </w:rPr>
            </w:pPr>
          </w:p>
          <w:p w14:paraId="2A398F58" w14:textId="1D72BF08" w:rsidR="003B71D3" w:rsidRDefault="00CC0553" w:rsidP="003B71D3">
            <w:pPr>
              <w:jc w:val="center"/>
              <w:rPr>
                <w:sz w:val="18"/>
              </w:rPr>
            </w:pPr>
            <w:r>
              <w:rPr>
                <w:sz w:val="18"/>
              </w:rPr>
              <w:t>September</w:t>
            </w:r>
          </w:p>
          <w:p w14:paraId="7D3CE354" w14:textId="56EB4053" w:rsidR="003B71D3" w:rsidRPr="00F41F91" w:rsidRDefault="003B71D3" w:rsidP="003B71D3">
            <w:pPr>
              <w:jc w:val="center"/>
              <w:rPr>
                <w:sz w:val="18"/>
              </w:rPr>
            </w:pPr>
            <w:r>
              <w:rPr>
                <w:sz w:val="18"/>
              </w:rPr>
              <w:t>20</w:t>
            </w:r>
            <w:r w:rsidR="008536DD">
              <w:rPr>
                <w:sz w:val="18"/>
              </w:rPr>
              <w:t>2</w:t>
            </w:r>
            <w:r w:rsidR="00CC0553">
              <w:rPr>
                <w:sz w:val="18"/>
              </w:rPr>
              <w:t>3</w:t>
            </w:r>
          </w:p>
        </w:tc>
        <w:tc>
          <w:tcPr>
            <w:tcW w:w="891" w:type="dxa"/>
            <w:gridSpan w:val="2"/>
            <w:tcBorders>
              <w:bottom w:val="single" w:sz="18" w:space="0" w:color="auto"/>
            </w:tcBorders>
          </w:tcPr>
          <w:p w14:paraId="23EA0ED8" w14:textId="77777777" w:rsidR="00B44817" w:rsidRDefault="00B44817" w:rsidP="00D057C3">
            <w:pPr>
              <w:jc w:val="center"/>
              <w:rPr>
                <w:sz w:val="18"/>
              </w:rPr>
            </w:pPr>
          </w:p>
          <w:p w14:paraId="65483BB9" w14:textId="77777777" w:rsidR="003B71D3" w:rsidRDefault="003B71D3" w:rsidP="00D057C3">
            <w:pPr>
              <w:jc w:val="center"/>
              <w:rPr>
                <w:sz w:val="18"/>
              </w:rPr>
            </w:pPr>
          </w:p>
          <w:p w14:paraId="1F281E72" w14:textId="6172A3D7" w:rsidR="003B71D3" w:rsidRPr="00F41F91" w:rsidRDefault="003B71D3" w:rsidP="00D057C3">
            <w:pPr>
              <w:jc w:val="center"/>
              <w:rPr>
                <w:sz w:val="18"/>
              </w:rPr>
            </w:pPr>
            <w:r>
              <w:rPr>
                <w:sz w:val="18"/>
              </w:rPr>
              <w:t>2</w:t>
            </w:r>
            <w:r w:rsidR="00CC0553">
              <w:rPr>
                <w:sz w:val="18"/>
              </w:rPr>
              <w:t>2</w:t>
            </w:r>
          </w:p>
        </w:tc>
        <w:tc>
          <w:tcPr>
            <w:tcW w:w="992" w:type="dxa"/>
            <w:gridSpan w:val="2"/>
            <w:tcBorders>
              <w:bottom w:val="single" w:sz="18" w:space="0" w:color="auto"/>
            </w:tcBorders>
          </w:tcPr>
          <w:p w14:paraId="6124C704" w14:textId="77777777" w:rsidR="00B44817" w:rsidRDefault="00B44817" w:rsidP="00D057C3">
            <w:pPr>
              <w:jc w:val="center"/>
              <w:rPr>
                <w:sz w:val="18"/>
              </w:rPr>
            </w:pPr>
          </w:p>
          <w:p w14:paraId="5AF3C8DB" w14:textId="77777777" w:rsidR="003B71D3" w:rsidRDefault="003B71D3" w:rsidP="00D057C3">
            <w:pPr>
              <w:jc w:val="center"/>
              <w:rPr>
                <w:sz w:val="18"/>
              </w:rPr>
            </w:pPr>
          </w:p>
          <w:p w14:paraId="556D62AF" w14:textId="77777777" w:rsidR="003B71D3" w:rsidRPr="00F41F91" w:rsidRDefault="008536DD" w:rsidP="00D057C3">
            <w:pPr>
              <w:jc w:val="center"/>
              <w:rPr>
                <w:sz w:val="18"/>
              </w:rPr>
            </w:pPr>
            <w:r>
              <w:rPr>
                <w:sz w:val="18"/>
              </w:rPr>
              <w:t>ND</w:t>
            </w:r>
          </w:p>
        </w:tc>
        <w:tc>
          <w:tcPr>
            <w:tcW w:w="1082" w:type="dxa"/>
            <w:tcBorders>
              <w:bottom w:val="single" w:sz="18" w:space="0" w:color="auto"/>
            </w:tcBorders>
          </w:tcPr>
          <w:p w14:paraId="606FA758" w14:textId="77777777" w:rsidR="00B44817" w:rsidRDefault="00B44817" w:rsidP="00D057C3">
            <w:pPr>
              <w:jc w:val="center"/>
              <w:rPr>
                <w:sz w:val="18"/>
              </w:rPr>
            </w:pPr>
          </w:p>
          <w:p w14:paraId="3673B7A8" w14:textId="77777777" w:rsidR="003B71D3" w:rsidRDefault="003B71D3" w:rsidP="00D057C3">
            <w:pPr>
              <w:jc w:val="center"/>
              <w:rPr>
                <w:sz w:val="18"/>
              </w:rPr>
            </w:pPr>
          </w:p>
          <w:p w14:paraId="105975F6" w14:textId="77777777" w:rsidR="003B71D3" w:rsidRPr="00F41F91" w:rsidRDefault="003B71D3" w:rsidP="00D057C3">
            <w:pPr>
              <w:jc w:val="center"/>
              <w:rPr>
                <w:sz w:val="18"/>
              </w:rPr>
            </w:pPr>
            <w:r>
              <w:rPr>
                <w:sz w:val="18"/>
              </w:rPr>
              <w:t>0</w:t>
            </w:r>
          </w:p>
        </w:tc>
        <w:tc>
          <w:tcPr>
            <w:tcW w:w="678" w:type="dxa"/>
            <w:tcBorders>
              <w:bottom w:val="single" w:sz="18" w:space="0" w:color="auto"/>
            </w:tcBorders>
          </w:tcPr>
          <w:p w14:paraId="530F0E3F" w14:textId="77777777" w:rsidR="00E935E9" w:rsidRDefault="00E935E9" w:rsidP="00D057C3">
            <w:pPr>
              <w:jc w:val="center"/>
              <w:rPr>
                <w:sz w:val="18"/>
              </w:rPr>
            </w:pPr>
          </w:p>
          <w:p w14:paraId="03A2635A" w14:textId="77777777" w:rsidR="00E935E9" w:rsidRDefault="00E935E9" w:rsidP="00D057C3">
            <w:pPr>
              <w:jc w:val="center"/>
              <w:rPr>
                <w:sz w:val="18"/>
              </w:rPr>
            </w:pPr>
          </w:p>
          <w:p w14:paraId="07CA2CB8" w14:textId="77777777" w:rsidR="00B44817" w:rsidRPr="00F41F91" w:rsidRDefault="00B44817" w:rsidP="00D057C3">
            <w:pPr>
              <w:jc w:val="center"/>
              <w:rPr>
                <w:sz w:val="18"/>
              </w:rPr>
            </w:pPr>
            <w:r w:rsidRPr="00F41F91">
              <w:rPr>
                <w:sz w:val="18"/>
              </w:rPr>
              <w:t>1.3</w:t>
            </w:r>
          </w:p>
        </w:tc>
        <w:tc>
          <w:tcPr>
            <w:tcW w:w="678" w:type="dxa"/>
            <w:tcBorders>
              <w:bottom w:val="single" w:sz="18" w:space="0" w:color="auto"/>
            </w:tcBorders>
          </w:tcPr>
          <w:p w14:paraId="72224B15" w14:textId="77777777" w:rsidR="00E935E9" w:rsidRDefault="00E935E9" w:rsidP="00D057C3">
            <w:pPr>
              <w:jc w:val="center"/>
              <w:rPr>
                <w:sz w:val="18"/>
              </w:rPr>
            </w:pPr>
          </w:p>
          <w:p w14:paraId="28A76655" w14:textId="77777777" w:rsidR="00E935E9" w:rsidRDefault="00E935E9" w:rsidP="00D057C3">
            <w:pPr>
              <w:jc w:val="center"/>
              <w:rPr>
                <w:sz w:val="18"/>
              </w:rPr>
            </w:pPr>
          </w:p>
          <w:p w14:paraId="390D8E8A" w14:textId="77777777" w:rsidR="00B44817" w:rsidRPr="00F41F91" w:rsidRDefault="00B44817" w:rsidP="00D057C3">
            <w:pPr>
              <w:jc w:val="center"/>
              <w:rPr>
                <w:sz w:val="18"/>
              </w:rPr>
            </w:pPr>
            <w:r w:rsidRPr="00F41F91">
              <w:rPr>
                <w:sz w:val="18"/>
              </w:rPr>
              <w:t>0.3</w:t>
            </w:r>
          </w:p>
        </w:tc>
        <w:tc>
          <w:tcPr>
            <w:tcW w:w="1264" w:type="dxa"/>
            <w:gridSpan w:val="2"/>
            <w:tcBorders>
              <w:bottom w:val="single" w:sz="18" w:space="0" w:color="auto"/>
            </w:tcBorders>
          </w:tcPr>
          <w:p w14:paraId="58221ECB" w14:textId="77777777" w:rsidR="00E935E9" w:rsidRDefault="00E935E9" w:rsidP="00B44817">
            <w:pPr>
              <w:jc w:val="center"/>
              <w:rPr>
                <w:sz w:val="17"/>
                <w:szCs w:val="16"/>
              </w:rPr>
            </w:pPr>
          </w:p>
          <w:p w14:paraId="300449B5" w14:textId="77777777" w:rsidR="00E935E9" w:rsidRDefault="00E935E9" w:rsidP="00B44817">
            <w:pPr>
              <w:jc w:val="center"/>
              <w:rPr>
                <w:sz w:val="17"/>
                <w:szCs w:val="16"/>
              </w:rPr>
            </w:pPr>
          </w:p>
          <w:p w14:paraId="2F8C772D" w14:textId="77777777" w:rsidR="00B44817" w:rsidRPr="00F41F91" w:rsidRDefault="00D26951" w:rsidP="00B44817">
            <w:pPr>
              <w:jc w:val="center"/>
              <w:rPr>
                <w:sz w:val="17"/>
                <w:szCs w:val="16"/>
              </w:rPr>
            </w:pPr>
            <w:r w:rsidRPr="00F41F91">
              <w:rPr>
                <w:sz w:val="17"/>
                <w:szCs w:val="16"/>
              </w:rPr>
              <w:t>Not applicable</w:t>
            </w:r>
          </w:p>
        </w:tc>
        <w:tc>
          <w:tcPr>
            <w:tcW w:w="2074" w:type="dxa"/>
            <w:tcBorders>
              <w:bottom w:val="single" w:sz="18" w:space="0" w:color="auto"/>
              <w:right w:val="single" w:sz="6" w:space="0" w:color="auto"/>
            </w:tcBorders>
          </w:tcPr>
          <w:p w14:paraId="3AC4CBB2"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797707F" w14:textId="77777777" w:rsidR="00A46480" w:rsidRPr="00A46480" w:rsidRDefault="003B71D3" w:rsidP="00A46480">
      <w:pPr>
        <w:pStyle w:val="ListParagraph"/>
        <w:numPr>
          <w:ilvl w:val="0"/>
          <w:numId w:val="5"/>
        </w:numPr>
        <w:rPr>
          <w:sz w:val="16"/>
          <w:szCs w:val="16"/>
        </w:rPr>
      </w:pPr>
      <w:r w:rsidRPr="003B71D3">
        <w:rPr>
          <w:sz w:val="16"/>
          <w:szCs w:val="16"/>
        </w:rPr>
        <w:lastRenderedPageBreak/>
        <w:t>Mark Twain Union Elementary and Bret Harte Union High School Districts requested that lead testing be performed at various sites throughout their campuses.  Sampling was conducted in November and December of 2017 and all sample results were ND, or non-detect, for lead. Please contact your respective districts if you desire further information.</w:t>
      </w:r>
    </w:p>
    <w:p w14:paraId="47C38743" w14:textId="77777777" w:rsidR="00A46480" w:rsidRDefault="00A46480"/>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435895CC"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328E7FD"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C2BC092" w14:textId="77777777" w:rsidTr="002F1DD3">
        <w:trPr>
          <w:jc w:val="center"/>
        </w:trPr>
        <w:tc>
          <w:tcPr>
            <w:tcW w:w="2250" w:type="dxa"/>
            <w:tcBorders>
              <w:top w:val="single" w:sz="18" w:space="0" w:color="auto"/>
              <w:left w:val="single" w:sz="6" w:space="0" w:color="auto"/>
              <w:bottom w:val="double" w:sz="6" w:space="0" w:color="auto"/>
            </w:tcBorders>
            <w:vAlign w:val="center"/>
          </w:tcPr>
          <w:p w14:paraId="3877987D"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5F21C408"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D6A51D5"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62D21392"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045B4E9"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7D3A258F"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3ABFD3C3"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348BC0C4" w14:textId="77777777" w:rsidTr="006A482B">
        <w:trPr>
          <w:trHeight w:val="432"/>
          <w:jc w:val="center"/>
        </w:trPr>
        <w:tc>
          <w:tcPr>
            <w:tcW w:w="2250" w:type="dxa"/>
            <w:tcBorders>
              <w:top w:val="nil"/>
              <w:left w:val="single" w:sz="6" w:space="0" w:color="auto"/>
              <w:bottom w:val="single" w:sz="4" w:space="0" w:color="auto"/>
            </w:tcBorders>
          </w:tcPr>
          <w:p w14:paraId="65878DFC"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1C5EDA96" w14:textId="1DD3398A" w:rsidR="00B3023D" w:rsidRPr="00F41F91" w:rsidRDefault="00A46480" w:rsidP="009C6436">
            <w:pPr>
              <w:jc w:val="center"/>
              <w:rPr>
                <w:sz w:val="18"/>
              </w:rPr>
            </w:pPr>
            <w:r>
              <w:rPr>
                <w:sz w:val="18"/>
              </w:rPr>
              <w:t>1</w:t>
            </w:r>
            <w:r w:rsidR="00930727">
              <w:rPr>
                <w:sz w:val="18"/>
              </w:rPr>
              <w:t>/</w:t>
            </w:r>
            <w:r w:rsidR="00AF11AD">
              <w:rPr>
                <w:sz w:val="18"/>
              </w:rPr>
              <w:t>1</w:t>
            </w:r>
            <w:r w:rsidR="00CC0553">
              <w:rPr>
                <w:sz w:val="18"/>
              </w:rPr>
              <w:t>0/2023</w:t>
            </w:r>
          </w:p>
        </w:tc>
        <w:tc>
          <w:tcPr>
            <w:tcW w:w="1350" w:type="dxa"/>
            <w:tcBorders>
              <w:top w:val="nil"/>
              <w:bottom w:val="single" w:sz="4" w:space="0" w:color="auto"/>
            </w:tcBorders>
          </w:tcPr>
          <w:p w14:paraId="7DF45E64" w14:textId="28B94F6B" w:rsidR="00B3023D" w:rsidRPr="00F41F91" w:rsidRDefault="00CC0553" w:rsidP="009C6436">
            <w:pPr>
              <w:jc w:val="center"/>
              <w:rPr>
                <w:sz w:val="18"/>
              </w:rPr>
            </w:pPr>
            <w:r>
              <w:rPr>
                <w:sz w:val="18"/>
              </w:rPr>
              <w:t>2.7</w:t>
            </w:r>
          </w:p>
        </w:tc>
        <w:tc>
          <w:tcPr>
            <w:tcW w:w="1440" w:type="dxa"/>
            <w:tcBorders>
              <w:top w:val="nil"/>
              <w:bottom w:val="single" w:sz="4" w:space="0" w:color="auto"/>
            </w:tcBorders>
          </w:tcPr>
          <w:p w14:paraId="22D6217C" w14:textId="77777777" w:rsidR="00B3023D" w:rsidRPr="00F41F91" w:rsidRDefault="00BC279D" w:rsidP="009C6436">
            <w:pPr>
              <w:jc w:val="center"/>
              <w:rPr>
                <w:sz w:val="18"/>
              </w:rPr>
            </w:pPr>
            <w:r>
              <w:rPr>
                <w:sz w:val="18"/>
              </w:rPr>
              <w:t>N/A</w:t>
            </w:r>
          </w:p>
        </w:tc>
        <w:tc>
          <w:tcPr>
            <w:tcW w:w="900" w:type="dxa"/>
            <w:tcBorders>
              <w:top w:val="nil"/>
              <w:bottom w:val="single" w:sz="4" w:space="0" w:color="auto"/>
            </w:tcBorders>
          </w:tcPr>
          <w:p w14:paraId="0BCF4EF8"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2B15270F"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65882F4E"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75A7A2D7" w14:textId="77777777" w:rsidTr="002F1DD3">
        <w:trPr>
          <w:jc w:val="center"/>
        </w:trPr>
        <w:tc>
          <w:tcPr>
            <w:tcW w:w="2250" w:type="dxa"/>
            <w:tcBorders>
              <w:left w:val="single" w:sz="6" w:space="0" w:color="auto"/>
              <w:bottom w:val="single" w:sz="18" w:space="0" w:color="auto"/>
            </w:tcBorders>
          </w:tcPr>
          <w:p w14:paraId="706EFB96"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6CB6A845" w14:textId="4C80F4C4" w:rsidR="00B3023D" w:rsidRPr="00F41F91" w:rsidRDefault="00A46480" w:rsidP="009C6436">
            <w:pPr>
              <w:jc w:val="center"/>
              <w:rPr>
                <w:sz w:val="18"/>
              </w:rPr>
            </w:pPr>
            <w:r>
              <w:rPr>
                <w:sz w:val="18"/>
              </w:rPr>
              <w:t>1</w:t>
            </w:r>
            <w:r w:rsidR="00AF11AD">
              <w:rPr>
                <w:sz w:val="18"/>
              </w:rPr>
              <w:t>/1</w:t>
            </w:r>
            <w:r w:rsidR="00CC0553">
              <w:rPr>
                <w:sz w:val="18"/>
              </w:rPr>
              <w:t>1/2023</w:t>
            </w:r>
          </w:p>
        </w:tc>
        <w:tc>
          <w:tcPr>
            <w:tcW w:w="1350" w:type="dxa"/>
            <w:tcBorders>
              <w:bottom w:val="single" w:sz="18" w:space="0" w:color="auto"/>
            </w:tcBorders>
          </w:tcPr>
          <w:p w14:paraId="366245CB" w14:textId="7421A588" w:rsidR="00B3023D" w:rsidRPr="00F41F91" w:rsidRDefault="00AF11AD" w:rsidP="009C6436">
            <w:pPr>
              <w:jc w:val="center"/>
              <w:rPr>
                <w:sz w:val="18"/>
              </w:rPr>
            </w:pPr>
            <w:r>
              <w:rPr>
                <w:sz w:val="18"/>
              </w:rPr>
              <w:t>2</w:t>
            </w:r>
            <w:r w:rsidR="00CC0553">
              <w:rPr>
                <w:sz w:val="18"/>
              </w:rPr>
              <w:t>6</w:t>
            </w:r>
          </w:p>
        </w:tc>
        <w:tc>
          <w:tcPr>
            <w:tcW w:w="1440" w:type="dxa"/>
            <w:tcBorders>
              <w:bottom w:val="single" w:sz="18" w:space="0" w:color="auto"/>
            </w:tcBorders>
          </w:tcPr>
          <w:p w14:paraId="731C57C8" w14:textId="77777777" w:rsidR="00B3023D" w:rsidRPr="00F41F91" w:rsidRDefault="00BC279D" w:rsidP="009C6436">
            <w:pPr>
              <w:jc w:val="center"/>
              <w:rPr>
                <w:sz w:val="18"/>
              </w:rPr>
            </w:pPr>
            <w:r>
              <w:rPr>
                <w:sz w:val="18"/>
              </w:rPr>
              <w:t>N/A</w:t>
            </w:r>
          </w:p>
        </w:tc>
        <w:tc>
          <w:tcPr>
            <w:tcW w:w="900" w:type="dxa"/>
            <w:tcBorders>
              <w:bottom w:val="single" w:sz="18" w:space="0" w:color="auto"/>
            </w:tcBorders>
          </w:tcPr>
          <w:p w14:paraId="2160881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0F51E50D"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53CCDF84"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326D0E1B"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3B1F14C8"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3A2388F0"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CC2E64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7C09A5D5"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92BCD60"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40728C0E"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0573C710"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45A85959"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66788F6F" w14:textId="77777777" w:rsidR="00BC6327" w:rsidRPr="00F41F91" w:rsidRDefault="00BC6327" w:rsidP="00F01B42">
            <w:pPr>
              <w:spacing w:before="40" w:after="40"/>
              <w:jc w:val="center"/>
              <w:rPr>
                <w:b/>
                <w:sz w:val="18"/>
              </w:rPr>
            </w:pPr>
            <w:r w:rsidRPr="00F41F91">
              <w:rPr>
                <w:b/>
                <w:sz w:val="18"/>
              </w:rPr>
              <w:t>Typical Source of Contaminant</w:t>
            </w:r>
          </w:p>
        </w:tc>
      </w:tr>
      <w:tr w:rsidR="00E935E9" w:rsidRPr="001F3468" w14:paraId="19999D9C" w14:textId="77777777" w:rsidTr="002F1DD3">
        <w:trPr>
          <w:trHeight w:val="432"/>
          <w:jc w:val="center"/>
        </w:trPr>
        <w:tc>
          <w:tcPr>
            <w:tcW w:w="2268" w:type="dxa"/>
            <w:gridSpan w:val="2"/>
            <w:tcBorders>
              <w:top w:val="nil"/>
              <w:left w:val="single" w:sz="6" w:space="0" w:color="auto"/>
            </w:tcBorders>
          </w:tcPr>
          <w:p w14:paraId="00494372" w14:textId="77777777" w:rsidR="00E935E9" w:rsidRDefault="00E935E9" w:rsidP="005528A4">
            <w:pPr>
              <w:ind w:left="180"/>
              <w:rPr>
                <w:sz w:val="18"/>
              </w:rPr>
            </w:pPr>
          </w:p>
          <w:p w14:paraId="15AD213E" w14:textId="77777777" w:rsidR="00E935E9" w:rsidRPr="00F41F91" w:rsidRDefault="00E935E9" w:rsidP="005528A4">
            <w:pPr>
              <w:ind w:left="180"/>
              <w:rPr>
                <w:sz w:val="18"/>
              </w:rPr>
            </w:pPr>
            <w:r>
              <w:rPr>
                <w:sz w:val="18"/>
              </w:rPr>
              <w:t>Chlorine (ppm)</w:t>
            </w:r>
          </w:p>
        </w:tc>
        <w:tc>
          <w:tcPr>
            <w:tcW w:w="990" w:type="dxa"/>
            <w:tcBorders>
              <w:top w:val="nil"/>
            </w:tcBorders>
          </w:tcPr>
          <w:p w14:paraId="2DE0FD2D" w14:textId="24A432C3" w:rsidR="00E935E9" w:rsidRPr="00F41F91" w:rsidRDefault="00930727" w:rsidP="005528A4">
            <w:pPr>
              <w:jc w:val="center"/>
              <w:rPr>
                <w:sz w:val="18"/>
              </w:rPr>
            </w:pPr>
            <w:r>
              <w:rPr>
                <w:sz w:val="18"/>
              </w:rPr>
              <w:t>1/1/202</w:t>
            </w:r>
            <w:r w:rsidR="00CC0553">
              <w:rPr>
                <w:sz w:val="18"/>
              </w:rPr>
              <w:t>3</w:t>
            </w:r>
            <w:r w:rsidR="00E935E9">
              <w:rPr>
                <w:sz w:val="18"/>
              </w:rPr>
              <w:t xml:space="preserve"> to 12/31/20</w:t>
            </w:r>
            <w:r w:rsidR="00251764">
              <w:rPr>
                <w:sz w:val="18"/>
              </w:rPr>
              <w:t>2</w:t>
            </w:r>
            <w:r w:rsidR="00CC0553">
              <w:rPr>
                <w:sz w:val="18"/>
              </w:rPr>
              <w:t>3</w:t>
            </w:r>
          </w:p>
        </w:tc>
        <w:tc>
          <w:tcPr>
            <w:tcW w:w="1350" w:type="dxa"/>
            <w:tcBorders>
              <w:top w:val="nil"/>
            </w:tcBorders>
          </w:tcPr>
          <w:p w14:paraId="2B5D6B4A" w14:textId="77777777" w:rsidR="00E935E9" w:rsidRDefault="00E935E9" w:rsidP="005528A4">
            <w:pPr>
              <w:jc w:val="center"/>
              <w:rPr>
                <w:sz w:val="18"/>
              </w:rPr>
            </w:pPr>
            <w:r>
              <w:rPr>
                <w:sz w:val="18"/>
              </w:rPr>
              <w:t>Average</w:t>
            </w:r>
          </w:p>
          <w:p w14:paraId="39E9CDED" w14:textId="77777777" w:rsidR="00E935E9" w:rsidRPr="00F41F91" w:rsidRDefault="00E935E9" w:rsidP="005528A4">
            <w:pPr>
              <w:jc w:val="center"/>
              <w:rPr>
                <w:sz w:val="18"/>
              </w:rPr>
            </w:pPr>
            <w:r>
              <w:rPr>
                <w:sz w:val="18"/>
              </w:rPr>
              <w:t>0.</w:t>
            </w:r>
            <w:r w:rsidR="003E59B1">
              <w:rPr>
                <w:sz w:val="18"/>
              </w:rPr>
              <w:t>52</w:t>
            </w:r>
          </w:p>
        </w:tc>
        <w:tc>
          <w:tcPr>
            <w:tcW w:w="1440" w:type="dxa"/>
            <w:tcBorders>
              <w:top w:val="nil"/>
            </w:tcBorders>
          </w:tcPr>
          <w:p w14:paraId="598DC0FB" w14:textId="77777777" w:rsidR="00E935E9" w:rsidRDefault="00E935E9" w:rsidP="005528A4">
            <w:pPr>
              <w:rPr>
                <w:sz w:val="18"/>
              </w:rPr>
            </w:pPr>
          </w:p>
          <w:p w14:paraId="2E314CC1" w14:textId="6427E25A" w:rsidR="00E935E9" w:rsidRPr="00F41F91" w:rsidRDefault="003E59B1" w:rsidP="00E935E9">
            <w:pPr>
              <w:jc w:val="center"/>
              <w:rPr>
                <w:sz w:val="18"/>
              </w:rPr>
            </w:pPr>
            <w:r>
              <w:rPr>
                <w:sz w:val="18"/>
              </w:rPr>
              <w:t>.4</w:t>
            </w:r>
            <w:r w:rsidR="00CC0553">
              <w:rPr>
                <w:sz w:val="18"/>
              </w:rPr>
              <w:t>8</w:t>
            </w:r>
            <w:r w:rsidR="00E935E9">
              <w:rPr>
                <w:sz w:val="18"/>
              </w:rPr>
              <w:t xml:space="preserve"> to 0.</w:t>
            </w:r>
            <w:r>
              <w:rPr>
                <w:sz w:val="18"/>
              </w:rPr>
              <w:t>6</w:t>
            </w:r>
            <w:r w:rsidR="00CC0553">
              <w:rPr>
                <w:sz w:val="18"/>
              </w:rPr>
              <w:t>0</w:t>
            </w:r>
          </w:p>
        </w:tc>
        <w:tc>
          <w:tcPr>
            <w:tcW w:w="900" w:type="dxa"/>
            <w:tcBorders>
              <w:top w:val="nil"/>
            </w:tcBorders>
          </w:tcPr>
          <w:p w14:paraId="345A4D59" w14:textId="77777777" w:rsidR="00E935E9" w:rsidRPr="00F41F91" w:rsidRDefault="00E935E9" w:rsidP="005528A4">
            <w:pPr>
              <w:jc w:val="center"/>
              <w:rPr>
                <w:sz w:val="18"/>
              </w:rPr>
            </w:pPr>
            <w:r>
              <w:rPr>
                <w:sz w:val="18"/>
              </w:rPr>
              <w:t>4.0 ppm as Cl2</w:t>
            </w:r>
          </w:p>
        </w:tc>
        <w:tc>
          <w:tcPr>
            <w:tcW w:w="1080" w:type="dxa"/>
            <w:tcBorders>
              <w:top w:val="nil"/>
            </w:tcBorders>
          </w:tcPr>
          <w:p w14:paraId="075622E2" w14:textId="77777777" w:rsidR="00E935E9" w:rsidRPr="00F41F91" w:rsidRDefault="00E935E9" w:rsidP="005528A4">
            <w:pPr>
              <w:jc w:val="center"/>
              <w:rPr>
                <w:sz w:val="18"/>
              </w:rPr>
            </w:pPr>
            <w:r>
              <w:rPr>
                <w:sz w:val="18"/>
              </w:rPr>
              <w:t>4.0 ppm as Cl2</w:t>
            </w:r>
          </w:p>
        </w:tc>
        <w:tc>
          <w:tcPr>
            <w:tcW w:w="2808" w:type="dxa"/>
            <w:tcBorders>
              <w:top w:val="nil"/>
              <w:right w:val="single" w:sz="6" w:space="0" w:color="auto"/>
            </w:tcBorders>
          </w:tcPr>
          <w:p w14:paraId="0E84D986" w14:textId="77777777" w:rsidR="00E935E9" w:rsidRPr="00F41F91" w:rsidRDefault="00E935E9" w:rsidP="005528A4">
            <w:pPr>
              <w:rPr>
                <w:sz w:val="18"/>
              </w:rPr>
            </w:pPr>
            <w:r>
              <w:rPr>
                <w:sz w:val="18"/>
              </w:rPr>
              <w:t>Drinking water disinfectant added for treatment</w:t>
            </w:r>
          </w:p>
        </w:tc>
      </w:tr>
      <w:tr w:rsidR="00E935E9" w:rsidRPr="001F3468" w14:paraId="5F62B452" w14:textId="77777777" w:rsidTr="002F1DD3">
        <w:trPr>
          <w:trHeight w:val="432"/>
          <w:jc w:val="center"/>
        </w:trPr>
        <w:tc>
          <w:tcPr>
            <w:tcW w:w="2268" w:type="dxa"/>
            <w:gridSpan w:val="2"/>
            <w:tcBorders>
              <w:top w:val="nil"/>
              <w:left w:val="single" w:sz="6" w:space="0" w:color="auto"/>
            </w:tcBorders>
          </w:tcPr>
          <w:p w14:paraId="3540186E" w14:textId="77777777" w:rsidR="00E935E9" w:rsidRDefault="00E935E9" w:rsidP="005528A4">
            <w:pPr>
              <w:rPr>
                <w:sz w:val="18"/>
              </w:rPr>
            </w:pPr>
          </w:p>
          <w:p w14:paraId="76F5F49F" w14:textId="77777777" w:rsidR="00E935E9" w:rsidRDefault="00E935E9" w:rsidP="005528A4">
            <w:pPr>
              <w:rPr>
                <w:sz w:val="18"/>
              </w:rPr>
            </w:pPr>
            <w:r>
              <w:rPr>
                <w:sz w:val="18"/>
              </w:rPr>
              <w:t>TTHM’s (Total Trihalomethanes), ppb</w:t>
            </w:r>
          </w:p>
        </w:tc>
        <w:tc>
          <w:tcPr>
            <w:tcW w:w="990" w:type="dxa"/>
            <w:tcBorders>
              <w:top w:val="nil"/>
            </w:tcBorders>
          </w:tcPr>
          <w:p w14:paraId="54B66E99" w14:textId="1518EA76" w:rsidR="00E935E9" w:rsidRPr="001F3468" w:rsidRDefault="003E59B1" w:rsidP="005528A4">
            <w:pPr>
              <w:rPr>
                <w:sz w:val="18"/>
              </w:rPr>
            </w:pPr>
            <w:r>
              <w:rPr>
                <w:sz w:val="18"/>
              </w:rPr>
              <w:t xml:space="preserve">    202</w:t>
            </w:r>
            <w:r w:rsidR="00CC0553">
              <w:rPr>
                <w:sz w:val="18"/>
              </w:rPr>
              <w:t>3</w:t>
            </w:r>
            <w:r w:rsidR="00E935E9">
              <w:rPr>
                <w:sz w:val="18"/>
              </w:rPr>
              <w:t xml:space="preserve"> Quarterly, 8 samples</w:t>
            </w:r>
          </w:p>
        </w:tc>
        <w:tc>
          <w:tcPr>
            <w:tcW w:w="1350" w:type="dxa"/>
            <w:tcBorders>
              <w:top w:val="nil"/>
            </w:tcBorders>
          </w:tcPr>
          <w:p w14:paraId="75BDC0B7" w14:textId="12A788B3" w:rsidR="00E935E9" w:rsidRDefault="003E59B1" w:rsidP="005528A4">
            <w:pPr>
              <w:jc w:val="center"/>
              <w:rPr>
                <w:sz w:val="18"/>
              </w:rPr>
            </w:pPr>
            <w:r>
              <w:rPr>
                <w:sz w:val="18"/>
              </w:rPr>
              <w:t xml:space="preserve">Sample site # 1 Average </w:t>
            </w:r>
            <w:r w:rsidR="00CC0553">
              <w:rPr>
                <w:sz w:val="18"/>
              </w:rPr>
              <w:t>27.05</w:t>
            </w:r>
          </w:p>
          <w:p w14:paraId="0B972438" w14:textId="409ED348" w:rsidR="00E935E9" w:rsidRPr="001F3468" w:rsidRDefault="00E935E9" w:rsidP="005528A4">
            <w:pPr>
              <w:jc w:val="center"/>
              <w:rPr>
                <w:sz w:val="18"/>
              </w:rPr>
            </w:pPr>
            <w:r>
              <w:rPr>
                <w:sz w:val="18"/>
              </w:rPr>
              <w:t xml:space="preserve">Sample site #2 Average </w:t>
            </w:r>
            <w:r w:rsidR="00CC0553">
              <w:rPr>
                <w:sz w:val="18"/>
              </w:rPr>
              <w:t>29.33</w:t>
            </w:r>
          </w:p>
        </w:tc>
        <w:tc>
          <w:tcPr>
            <w:tcW w:w="1440" w:type="dxa"/>
            <w:tcBorders>
              <w:top w:val="nil"/>
            </w:tcBorders>
          </w:tcPr>
          <w:p w14:paraId="40553603" w14:textId="052C8B03" w:rsidR="00E935E9" w:rsidRDefault="003E59B1" w:rsidP="005528A4">
            <w:pPr>
              <w:jc w:val="center"/>
              <w:rPr>
                <w:sz w:val="18"/>
              </w:rPr>
            </w:pPr>
            <w:r>
              <w:rPr>
                <w:sz w:val="18"/>
              </w:rPr>
              <w:t xml:space="preserve">Sample site # 1 </w:t>
            </w:r>
            <w:r w:rsidR="00CC0553">
              <w:rPr>
                <w:sz w:val="18"/>
              </w:rPr>
              <w:t>18.3</w:t>
            </w:r>
            <w:r>
              <w:rPr>
                <w:sz w:val="18"/>
              </w:rPr>
              <w:t xml:space="preserve"> to 3</w:t>
            </w:r>
            <w:r w:rsidR="00CC0553">
              <w:rPr>
                <w:sz w:val="18"/>
              </w:rPr>
              <w:t>6.7</w:t>
            </w:r>
          </w:p>
          <w:p w14:paraId="2005D760" w14:textId="6B4BD7AA" w:rsidR="00E935E9" w:rsidRPr="001F3468" w:rsidRDefault="003E59B1" w:rsidP="005528A4">
            <w:pPr>
              <w:jc w:val="center"/>
              <w:rPr>
                <w:sz w:val="18"/>
              </w:rPr>
            </w:pPr>
            <w:r>
              <w:rPr>
                <w:sz w:val="18"/>
              </w:rPr>
              <w:t xml:space="preserve">Sample site # 2 </w:t>
            </w:r>
            <w:r w:rsidR="00CC0553">
              <w:rPr>
                <w:sz w:val="18"/>
              </w:rPr>
              <w:t>19.3</w:t>
            </w:r>
            <w:r w:rsidR="00E935E9">
              <w:rPr>
                <w:sz w:val="18"/>
              </w:rPr>
              <w:t xml:space="preserve"> to </w:t>
            </w:r>
            <w:r w:rsidR="004A7765">
              <w:rPr>
                <w:sz w:val="18"/>
              </w:rPr>
              <w:t>36.</w:t>
            </w:r>
            <w:r w:rsidR="00CC0553">
              <w:rPr>
                <w:sz w:val="18"/>
              </w:rPr>
              <w:t>6</w:t>
            </w:r>
          </w:p>
        </w:tc>
        <w:tc>
          <w:tcPr>
            <w:tcW w:w="900" w:type="dxa"/>
            <w:tcBorders>
              <w:top w:val="nil"/>
            </w:tcBorders>
          </w:tcPr>
          <w:p w14:paraId="1B243FE4" w14:textId="77777777" w:rsidR="00E935E9" w:rsidRDefault="00E935E9" w:rsidP="005528A4">
            <w:pPr>
              <w:jc w:val="center"/>
              <w:rPr>
                <w:sz w:val="18"/>
              </w:rPr>
            </w:pPr>
          </w:p>
          <w:p w14:paraId="58B3C247" w14:textId="77777777" w:rsidR="00E935E9" w:rsidRPr="001F3468" w:rsidRDefault="00E935E9" w:rsidP="005528A4">
            <w:pPr>
              <w:rPr>
                <w:sz w:val="18"/>
              </w:rPr>
            </w:pPr>
            <w:r>
              <w:rPr>
                <w:sz w:val="18"/>
              </w:rPr>
              <w:t xml:space="preserve"> 80 ppb</w:t>
            </w:r>
          </w:p>
        </w:tc>
        <w:tc>
          <w:tcPr>
            <w:tcW w:w="1080" w:type="dxa"/>
            <w:tcBorders>
              <w:top w:val="nil"/>
            </w:tcBorders>
          </w:tcPr>
          <w:p w14:paraId="0330FD55" w14:textId="77777777" w:rsidR="00E935E9" w:rsidRDefault="00E935E9" w:rsidP="005528A4">
            <w:pPr>
              <w:jc w:val="center"/>
              <w:rPr>
                <w:sz w:val="18"/>
              </w:rPr>
            </w:pPr>
          </w:p>
          <w:p w14:paraId="097349B3" w14:textId="77777777" w:rsidR="00E935E9" w:rsidRPr="001F3468" w:rsidRDefault="00E935E9" w:rsidP="005528A4">
            <w:pPr>
              <w:jc w:val="center"/>
              <w:rPr>
                <w:sz w:val="18"/>
              </w:rPr>
            </w:pPr>
            <w:r>
              <w:rPr>
                <w:sz w:val="18"/>
              </w:rPr>
              <w:t>N/A</w:t>
            </w:r>
          </w:p>
        </w:tc>
        <w:tc>
          <w:tcPr>
            <w:tcW w:w="2808" w:type="dxa"/>
            <w:tcBorders>
              <w:top w:val="nil"/>
              <w:right w:val="single" w:sz="6" w:space="0" w:color="auto"/>
            </w:tcBorders>
          </w:tcPr>
          <w:p w14:paraId="26DF04C4" w14:textId="77777777" w:rsidR="00E935E9" w:rsidRDefault="00E935E9" w:rsidP="005528A4">
            <w:pPr>
              <w:rPr>
                <w:sz w:val="18"/>
              </w:rPr>
            </w:pPr>
          </w:p>
          <w:p w14:paraId="54C6882B" w14:textId="77777777" w:rsidR="00E935E9" w:rsidRPr="001F3468" w:rsidRDefault="00E935E9" w:rsidP="005528A4">
            <w:pPr>
              <w:rPr>
                <w:sz w:val="18"/>
              </w:rPr>
            </w:pPr>
            <w:r>
              <w:rPr>
                <w:sz w:val="18"/>
              </w:rPr>
              <w:t>Byproduct of drinking water disinfection</w:t>
            </w:r>
          </w:p>
        </w:tc>
      </w:tr>
      <w:tr w:rsidR="00E935E9" w:rsidRPr="001F3468" w14:paraId="10AE1181" w14:textId="77777777" w:rsidTr="002F1DD3">
        <w:trPr>
          <w:trHeight w:val="432"/>
          <w:jc w:val="center"/>
        </w:trPr>
        <w:tc>
          <w:tcPr>
            <w:tcW w:w="2268" w:type="dxa"/>
            <w:gridSpan w:val="2"/>
            <w:tcBorders>
              <w:top w:val="nil"/>
              <w:left w:val="single" w:sz="6" w:space="0" w:color="auto"/>
            </w:tcBorders>
          </w:tcPr>
          <w:p w14:paraId="68AC9616" w14:textId="77777777" w:rsidR="00E935E9" w:rsidRDefault="00E935E9" w:rsidP="005528A4">
            <w:pPr>
              <w:ind w:left="180"/>
              <w:rPr>
                <w:sz w:val="18"/>
              </w:rPr>
            </w:pPr>
          </w:p>
          <w:p w14:paraId="4006C433" w14:textId="77777777" w:rsidR="00E935E9" w:rsidRPr="001F3468" w:rsidRDefault="00E935E9" w:rsidP="005528A4">
            <w:pPr>
              <w:rPr>
                <w:sz w:val="18"/>
              </w:rPr>
            </w:pPr>
            <w:r>
              <w:rPr>
                <w:sz w:val="18"/>
              </w:rPr>
              <w:t>HAA5’s (</w:t>
            </w:r>
            <w:proofErr w:type="spellStart"/>
            <w:r>
              <w:rPr>
                <w:sz w:val="18"/>
              </w:rPr>
              <w:t>Haloacetic</w:t>
            </w:r>
            <w:proofErr w:type="spellEnd"/>
            <w:r>
              <w:rPr>
                <w:sz w:val="18"/>
              </w:rPr>
              <w:t xml:space="preserve"> Acids, ppb</w:t>
            </w:r>
          </w:p>
        </w:tc>
        <w:tc>
          <w:tcPr>
            <w:tcW w:w="990" w:type="dxa"/>
            <w:tcBorders>
              <w:top w:val="nil"/>
            </w:tcBorders>
          </w:tcPr>
          <w:p w14:paraId="5EA1BC2E" w14:textId="06E10907" w:rsidR="00E935E9" w:rsidRPr="001F3468" w:rsidRDefault="003E59B1" w:rsidP="005528A4">
            <w:pPr>
              <w:jc w:val="center"/>
              <w:rPr>
                <w:sz w:val="18"/>
              </w:rPr>
            </w:pPr>
            <w:r>
              <w:rPr>
                <w:sz w:val="18"/>
              </w:rPr>
              <w:t>202</w:t>
            </w:r>
            <w:r w:rsidR="00CC0553">
              <w:rPr>
                <w:sz w:val="18"/>
              </w:rPr>
              <w:t>3</w:t>
            </w:r>
            <w:r w:rsidR="00E935E9">
              <w:rPr>
                <w:sz w:val="18"/>
              </w:rPr>
              <w:t xml:space="preserve"> Quarterly, 8 Samples</w:t>
            </w:r>
          </w:p>
        </w:tc>
        <w:tc>
          <w:tcPr>
            <w:tcW w:w="1350" w:type="dxa"/>
            <w:tcBorders>
              <w:top w:val="nil"/>
            </w:tcBorders>
          </w:tcPr>
          <w:p w14:paraId="7DBD20E0" w14:textId="78A77348" w:rsidR="00E935E9" w:rsidRDefault="003E59B1" w:rsidP="005528A4">
            <w:pPr>
              <w:jc w:val="center"/>
              <w:rPr>
                <w:sz w:val="18"/>
              </w:rPr>
            </w:pPr>
            <w:r>
              <w:rPr>
                <w:sz w:val="18"/>
              </w:rPr>
              <w:t xml:space="preserve">Sample site # 1 Average </w:t>
            </w:r>
            <w:r w:rsidR="00910A94">
              <w:rPr>
                <w:sz w:val="18"/>
              </w:rPr>
              <w:t>17.25</w:t>
            </w:r>
          </w:p>
          <w:p w14:paraId="5BA32E5B" w14:textId="3C7D7249" w:rsidR="00E935E9" w:rsidRPr="001F3468" w:rsidRDefault="00E935E9" w:rsidP="005528A4">
            <w:pPr>
              <w:jc w:val="center"/>
              <w:rPr>
                <w:sz w:val="18"/>
              </w:rPr>
            </w:pPr>
            <w:r>
              <w:rPr>
                <w:sz w:val="18"/>
              </w:rPr>
              <w:t xml:space="preserve">Sample site # 2 Average </w:t>
            </w:r>
            <w:r w:rsidR="00910A94">
              <w:rPr>
                <w:sz w:val="18"/>
              </w:rPr>
              <w:t>17.45</w:t>
            </w:r>
          </w:p>
        </w:tc>
        <w:tc>
          <w:tcPr>
            <w:tcW w:w="1440" w:type="dxa"/>
            <w:tcBorders>
              <w:top w:val="nil"/>
            </w:tcBorders>
          </w:tcPr>
          <w:p w14:paraId="1E363200" w14:textId="1C9AB926" w:rsidR="00E935E9" w:rsidRDefault="003E59B1" w:rsidP="005528A4">
            <w:pPr>
              <w:jc w:val="center"/>
              <w:rPr>
                <w:sz w:val="18"/>
              </w:rPr>
            </w:pPr>
            <w:r>
              <w:rPr>
                <w:sz w:val="18"/>
              </w:rPr>
              <w:t xml:space="preserve">Sample site # 1 </w:t>
            </w:r>
            <w:r w:rsidR="00910A94">
              <w:rPr>
                <w:sz w:val="18"/>
              </w:rPr>
              <w:t>11.7</w:t>
            </w:r>
            <w:r>
              <w:rPr>
                <w:sz w:val="18"/>
              </w:rPr>
              <w:t xml:space="preserve"> to </w:t>
            </w:r>
            <w:r w:rsidR="00910A94">
              <w:rPr>
                <w:sz w:val="18"/>
              </w:rPr>
              <w:t>25.8</w:t>
            </w:r>
          </w:p>
          <w:p w14:paraId="2028F4C8" w14:textId="113E6A1A" w:rsidR="00E935E9" w:rsidRPr="001F3468" w:rsidRDefault="003E59B1" w:rsidP="005528A4">
            <w:pPr>
              <w:jc w:val="center"/>
              <w:rPr>
                <w:sz w:val="18"/>
              </w:rPr>
            </w:pPr>
            <w:r>
              <w:rPr>
                <w:sz w:val="18"/>
              </w:rPr>
              <w:t>Sample site # 2</w:t>
            </w:r>
            <w:r w:rsidR="00910A94">
              <w:rPr>
                <w:sz w:val="18"/>
              </w:rPr>
              <w:t xml:space="preserve"> 11.2</w:t>
            </w:r>
            <w:r w:rsidR="00E935E9">
              <w:rPr>
                <w:sz w:val="18"/>
              </w:rPr>
              <w:t xml:space="preserve"> to 2</w:t>
            </w:r>
            <w:r w:rsidR="00910A94">
              <w:rPr>
                <w:sz w:val="18"/>
              </w:rPr>
              <w:t>6.2</w:t>
            </w:r>
          </w:p>
        </w:tc>
        <w:tc>
          <w:tcPr>
            <w:tcW w:w="900" w:type="dxa"/>
            <w:tcBorders>
              <w:top w:val="nil"/>
            </w:tcBorders>
          </w:tcPr>
          <w:p w14:paraId="5E435AC5" w14:textId="77777777" w:rsidR="00E935E9" w:rsidRDefault="00E935E9" w:rsidP="005528A4">
            <w:pPr>
              <w:jc w:val="center"/>
              <w:rPr>
                <w:sz w:val="18"/>
              </w:rPr>
            </w:pPr>
          </w:p>
          <w:p w14:paraId="58FE27A8" w14:textId="77777777" w:rsidR="00E935E9" w:rsidRPr="001F3468" w:rsidRDefault="00E935E9" w:rsidP="005528A4">
            <w:pPr>
              <w:jc w:val="center"/>
              <w:rPr>
                <w:sz w:val="18"/>
              </w:rPr>
            </w:pPr>
            <w:r>
              <w:rPr>
                <w:sz w:val="18"/>
              </w:rPr>
              <w:t>60 ppb</w:t>
            </w:r>
          </w:p>
        </w:tc>
        <w:tc>
          <w:tcPr>
            <w:tcW w:w="1080" w:type="dxa"/>
            <w:tcBorders>
              <w:top w:val="nil"/>
            </w:tcBorders>
          </w:tcPr>
          <w:p w14:paraId="29444E0C" w14:textId="77777777" w:rsidR="00E935E9" w:rsidRDefault="00E935E9" w:rsidP="005528A4">
            <w:pPr>
              <w:jc w:val="center"/>
              <w:rPr>
                <w:sz w:val="18"/>
              </w:rPr>
            </w:pPr>
          </w:p>
          <w:p w14:paraId="3C72D90F" w14:textId="77777777" w:rsidR="00E935E9" w:rsidRPr="001F3468" w:rsidRDefault="00E935E9" w:rsidP="005528A4">
            <w:pPr>
              <w:jc w:val="center"/>
              <w:rPr>
                <w:sz w:val="18"/>
              </w:rPr>
            </w:pPr>
            <w:r>
              <w:rPr>
                <w:sz w:val="18"/>
              </w:rPr>
              <w:t>N/A</w:t>
            </w:r>
          </w:p>
        </w:tc>
        <w:tc>
          <w:tcPr>
            <w:tcW w:w="2808" w:type="dxa"/>
            <w:tcBorders>
              <w:top w:val="nil"/>
              <w:right w:val="single" w:sz="6" w:space="0" w:color="auto"/>
            </w:tcBorders>
          </w:tcPr>
          <w:p w14:paraId="1CFDDEDB" w14:textId="77777777" w:rsidR="00E935E9" w:rsidRDefault="00E935E9" w:rsidP="005528A4">
            <w:pPr>
              <w:rPr>
                <w:sz w:val="18"/>
              </w:rPr>
            </w:pPr>
          </w:p>
          <w:p w14:paraId="525B3932" w14:textId="77777777" w:rsidR="00E935E9" w:rsidRPr="001F3468" w:rsidRDefault="00E935E9" w:rsidP="005528A4">
            <w:pPr>
              <w:rPr>
                <w:sz w:val="18"/>
              </w:rPr>
            </w:pPr>
            <w:r>
              <w:rPr>
                <w:sz w:val="18"/>
              </w:rPr>
              <w:t>Byproduct of drinking water disinfection</w:t>
            </w:r>
          </w:p>
        </w:tc>
      </w:tr>
      <w:tr w:rsidR="00E935E9" w:rsidRPr="001F3468" w14:paraId="56411DAE" w14:textId="77777777" w:rsidTr="002F1DD3">
        <w:trPr>
          <w:trHeight w:val="432"/>
          <w:jc w:val="center"/>
        </w:trPr>
        <w:tc>
          <w:tcPr>
            <w:tcW w:w="2268" w:type="dxa"/>
            <w:gridSpan w:val="2"/>
            <w:tcBorders>
              <w:left w:val="single" w:sz="6" w:space="0" w:color="auto"/>
              <w:bottom w:val="single" w:sz="18" w:space="0" w:color="auto"/>
            </w:tcBorders>
          </w:tcPr>
          <w:p w14:paraId="00E22948" w14:textId="77777777" w:rsidR="00E935E9" w:rsidRDefault="00E935E9" w:rsidP="005528A4">
            <w:pPr>
              <w:ind w:left="180"/>
              <w:rPr>
                <w:sz w:val="18"/>
              </w:rPr>
            </w:pPr>
          </w:p>
          <w:p w14:paraId="7F565118" w14:textId="77777777" w:rsidR="00E935E9" w:rsidRDefault="00E935E9" w:rsidP="005528A4">
            <w:pPr>
              <w:ind w:left="180"/>
              <w:rPr>
                <w:sz w:val="18"/>
              </w:rPr>
            </w:pPr>
          </w:p>
          <w:p w14:paraId="2D7210CA" w14:textId="77777777" w:rsidR="00E935E9" w:rsidRDefault="00E935E9" w:rsidP="005528A4">
            <w:pPr>
              <w:ind w:left="180"/>
              <w:rPr>
                <w:sz w:val="18"/>
              </w:rPr>
            </w:pPr>
          </w:p>
          <w:p w14:paraId="0BFAD932" w14:textId="77777777" w:rsidR="00E935E9" w:rsidRDefault="00E935E9" w:rsidP="005528A4">
            <w:pPr>
              <w:ind w:left="180"/>
              <w:rPr>
                <w:sz w:val="18"/>
              </w:rPr>
            </w:pPr>
          </w:p>
          <w:p w14:paraId="316B1567" w14:textId="77777777" w:rsidR="00E935E9" w:rsidRDefault="00E935E9" w:rsidP="005528A4">
            <w:pPr>
              <w:ind w:left="180"/>
              <w:rPr>
                <w:sz w:val="18"/>
              </w:rPr>
            </w:pPr>
          </w:p>
          <w:p w14:paraId="7420D9C5" w14:textId="77777777" w:rsidR="00E935E9" w:rsidRPr="001F3468" w:rsidRDefault="00E935E9" w:rsidP="005528A4">
            <w:pPr>
              <w:ind w:left="180"/>
              <w:rPr>
                <w:sz w:val="18"/>
              </w:rPr>
            </w:pPr>
            <w:r>
              <w:rPr>
                <w:sz w:val="18"/>
              </w:rPr>
              <w:t>Control of DBP precursors (TOC), ppm</w:t>
            </w:r>
          </w:p>
        </w:tc>
        <w:tc>
          <w:tcPr>
            <w:tcW w:w="990" w:type="dxa"/>
            <w:tcBorders>
              <w:bottom w:val="single" w:sz="18" w:space="0" w:color="auto"/>
            </w:tcBorders>
          </w:tcPr>
          <w:p w14:paraId="2B4F541A" w14:textId="77777777" w:rsidR="00E935E9" w:rsidRDefault="00E935E9" w:rsidP="005528A4">
            <w:pPr>
              <w:jc w:val="center"/>
              <w:rPr>
                <w:sz w:val="18"/>
              </w:rPr>
            </w:pPr>
          </w:p>
          <w:p w14:paraId="1D5A34E7" w14:textId="77777777" w:rsidR="00E935E9" w:rsidRDefault="00E935E9" w:rsidP="005528A4">
            <w:pPr>
              <w:jc w:val="center"/>
              <w:rPr>
                <w:sz w:val="18"/>
              </w:rPr>
            </w:pPr>
          </w:p>
          <w:p w14:paraId="28AC3206" w14:textId="77777777" w:rsidR="00E935E9" w:rsidRDefault="00E935E9" w:rsidP="005528A4">
            <w:pPr>
              <w:jc w:val="center"/>
              <w:rPr>
                <w:sz w:val="18"/>
              </w:rPr>
            </w:pPr>
          </w:p>
          <w:p w14:paraId="7107DB2E" w14:textId="77777777" w:rsidR="00E935E9" w:rsidRDefault="00E935E9" w:rsidP="005528A4">
            <w:pPr>
              <w:jc w:val="center"/>
              <w:rPr>
                <w:sz w:val="18"/>
              </w:rPr>
            </w:pPr>
          </w:p>
          <w:p w14:paraId="55706D18" w14:textId="77777777" w:rsidR="00E935E9" w:rsidRDefault="00E935E9" w:rsidP="005528A4">
            <w:pPr>
              <w:jc w:val="center"/>
              <w:rPr>
                <w:sz w:val="18"/>
              </w:rPr>
            </w:pPr>
          </w:p>
          <w:p w14:paraId="55161573" w14:textId="1AA32611" w:rsidR="00E935E9" w:rsidRPr="001F3468" w:rsidRDefault="003E59B1" w:rsidP="005528A4">
            <w:pPr>
              <w:jc w:val="center"/>
              <w:rPr>
                <w:sz w:val="18"/>
              </w:rPr>
            </w:pPr>
            <w:r>
              <w:rPr>
                <w:sz w:val="18"/>
              </w:rPr>
              <w:t>202</w:t>
            </w:r>
            <w:r w:rsidR="00910A94">
              <w:rPr>
                <w:sz w:val="18"/>
              </w:rPr>
              <w:t>3</w:t>
            </w:r>
            <w:r w:rsidR="00E935E9">
              <w:rPr>
                <w:sz w:val="18"/>
              </w:rPr>
              <w:t xml:space="preserve"> Monthly</w:t>
            </w:r>
          </w:p>
        </w:tc>
        <w:tc>
          <w:tcPr>
            <w:tcW w:w="1350" w:type="dxa"/>
            <w:tcBorders>
              <w:bottom w:val="single" w:sz="18" w:space="0" w:color="auto"/>
            </w:tcBorders>
          </w:tcPr>
          <w:p w14:paraId="4B41AD8D" w14:textId="77777777" w:rsidR="00E935E9" w:rsidRDefault="00E935E9" w:rsidP="005528A4">
            <w:pPr>
              <w:jc w:val="center"/>
              <w:rPr>
                <w:sz w:val="18"/>
              </w:rPr>
            </w:pPr>
          </w:p>
          <w:p w14:paraId="31ABCCB8" w14:textId="77777777" w:rsidR="00E935E9" w:rsidRDefault="00E935E9" w:rsidP="005528A4">
            <w:pPr>
              <w:jc w:val="center"/>
              <w:rPr>
                <w:sz w:val="18"/>
              </w:rPr>
            </w:pPr>
          </w:p>
          <w:p w14:paraId="26D98829" w14:textId="77777777" w:rsidR="00E935E9" w:rsidRDefault="00E935E9" w:rsidP="005528A4">
            <w:pPr>
              <w:jc w:val="center"/>
              <w:rPr>
                <w:sz w:val="18"/>
              </w:rPr>
            </w:pPr>
          </w:p>
          <w:p w14:paraId="02495428" w14:textId="77777777" w:rsidR="00E935E9" w:rsidRDefault="00E935E9" w:rsidP="005528A4">
            <w:pPr>
              <w:jc w:val="center"/>
              <w:rPr>
                <w:sz w:val="18"/>
              </w:rPr>
            </w:pPr>
          </w:p>
          <w:p w14:paraId="522E2C0A" w14:textId="4145C8DB" w:rsidR="00E935E9" w:rsidRDefault="00E935E9" w:rsidP="005528A4">
            <w:pPr>
              <w:jc w:val="center"/>
              <w:rPr>
                <w:sz w:val="18"/>
              </w:rPr>
            </w:pPr>
            <w:r>
              <w:rPr>
                <w:sz w:val="18"/>
              </w:rPr>
              <w:t xml:space="preserve">Average Raw </w:t>
            </w:r>
            <w:r w:rsidR="003E59B1">
              <w:rPr>
                <w:sz w:val="18"/>
              </w:rPr>
              <w:t>2.</w:t>
            </w:r>
            <w:r w:rsidR="00910A94">
              <w:rPr>
                <w:sz w:val="18"/>
              </w:rPr>
              <w:t>29</w:t>
            </w:r>
          </w:p>
          <w:p w14:paraId="505C6D9A" w14:textId="77777777" w:rsidR="00E935E9" w:rsidRDefault="00E935E9" w:rsidP="005528A4">
            <w:pPr>
              <w:jc w:val="center"/>
              <w:rPr>
                <w:sz w:val="18"/>
              </w:rPr>
            </w:pPr>
          </w:p>
          <w:p w14:paraId="04E581FE" w14:textId="4577D8CC" w:rsidR="00E935E9" w:rsidRPr="001F3468" w:rsidRDefault="00E935E9" w:rsidP="00005B78">
            <w:pPr>
              <w:jc w:val="center"/>
              <w:rPr>
                <w:sz w:val="18"/>
              </w:rPr>
            </w:pPr>
            <w:r>
              <w:rPr>
                <w:sz w:val="18"/>
              </w:rPr>
              <w:t xml:space="preserve">Average Treated </w:t>
            </w:r>
            <w:r w:rsidR="00114D8D">
              <w:rPr>
                <w:sz w:val="18"/>
              </w:rPr>
              <w:t>1.</w:t>
            </w:r>
            <w:r w:rsidR="00910A94">
              <w:rPr>
                <w:sz w:val="18"/>
              </w:rPr>
              <w:t>19</w:t>
            </w:r>
          </w:p>
        </w:tc>
        <w:tc>
          <w:tcPr>
            <w:tcW w:w="1440" w:type="dxa"/>
            <w:tcBorders>
              <w:bottom w:val="single" w:sz="18" w:space="0" w:color="auto"/>
            </w:tcBorders>
          </w:tcPr>
          <w:p w14:paraId="73B8A6F7" w14:textId="77777777" w:rsidR="00E935E9" w:rsidRDefault="00E935E9" w:rsidP="005528A4">
            <w:pPr>
              <w:jc w:val="center"/>
              <w:rPr>
                <w:sz w:val="18"/>
              </w:rPr>
            </w:pPr>
          </w:p>
          <w:p w14:paraId="0DEA4CB1" w14:textId="77777777" w:rsidR="00E935E9" w:rsidRDefault="00E935E9" w:rsidP="005528A4">
            <w:pPr>
              <w:jc w:val="center"/>
              <w:rPr>
                <w:sz w:val="18"/>
              </w:rPr>
            </w:pPr>
          </w:p>
          <w:p w14:paraId="708CD89F" w14:textId="77777777" w:rsidR="00E935E9" w:rsidRDefault="00E935E9" w:rsidP="005528A4">
            <w:pPr>
              <w:jc w:val="center"/>
              <w:rPr>
                <w:sz w:val="18"/>
              </w:rPr>
            </w:pPr>
          </w:p>
          <w:p w14:paraId="665F400C" w14:textId="77777777" w:rsidR="00E935E9" w:rsidRDefault="00E935E9" w:rsidP="005528A4">
            <w:pPr>
              <w:jc w:val="center"/>
              <w:rPr>
                <w:sz w:val="18"/>
              </w:rPr>
            </w:pPr>
          </w:p>
          <w:p w14:paraId="6F2908F6" w14:textId="77777777" w:rsidR="00E935E9" w:rsidRDefault="00E935E9" w:rsidP="005528A4">
            <w:pPr>
              <w:jc w:val="center"/>
              <w:rPr>
                <w:sz w:val="18"/>
              </w:rPr>
            </w:pPr>
            <w:r>
              <w:rPr>
                <w:sz w:val="18"/>
              </w:rPr>
              <w:t xml:space="preserve">Raw </w:t>
            </w:r>
          </w:p>
          <w:p w14:paraId="1449C832" w14:textId="3D69B023" w:rsidR="00E935E9" w:rsidRDefault="004A7765" w:rsidP="005528A4">
            <w:pPr>
              <w:jc w:val="center"/>
              <w:rPr>
                <w:sz w:val="18"/>
              </w:rPr>
            </w:pPr>
            <w:r>
              <w:rPr>
                <w:sz w:val="18"/>
              </w:rPr>
              <w:t>1.</w:t>
            </w:r>
            <w:r w:rsidR="00910A94">
              <w:rPr>
                <w:sz w:val="18"/>
              </w:rPr>
              <w:t>14</w:t>
            </w:r>
            <w:r w:rsidR="00E935E9">
              <w:rPr>
                <w:sz w:val="18"/>
              </w:rPr>
              <w:t xml:space="preserve"> to </w:t>
            </w:r>
            <w:r w:rsidR="00910A94">
              <w:rPr>
                <w:sz w:val="18"/>
              </w:rPr>
              <w:t>5.03</w:t>
            </w:r>
          </w:p>
          <w:p w14:paraId="6D91DF55" w14:textId="77777777" w:rsidR="00E935E9" w:rsidRDefault="00E935E9" w:rsidP="005528A4">
            <w:pPr>
              <w:jc w:val="center"/>
              <w:rPr>
                <w:sz w:val="18"/>
              </w:rPr>
            </w:pPr>
          </w:p>
          <w:p w14:paraId="1031B06D" w14:textId="77777777" w:rsidR="00E935E9" w:rsidRDefault="00E935E9" w:rsidP="005528A4">
            <w:pPr>
              <w:jc w:val="center"/>
              <w:rPr>
                <w:sz w:val="18"/>
              </w:rPr>
            </w:pPr>
            <w:r>
              <w:rPr>
                <w:sz w:val="18"/>
              </w:rPr>
              <w:t>Treated</w:t>
            </w:r>
          </w:p>
          <w:p w14:paraId="5D49F27A" w14:textId="08F955A5" w:rsidR="00E935E9" w:rsidRPr="001F3468" w:rsidRDefault="00910A94" w:rsidP="00005B78">
            <w:pPr>
              <w:jc w:val="center"/>
              <w:rPr>
                <w:sz w:val="18"/>
              </w:rPr>
            </w:pPr>
            <w:r>
              <w:rPr>
                <w:sz w:val="18"/>
              </w:rPr>
              <w:t>.79</w:t>
            </w:r>
            <w:r w:rsidR="00E935E9">
              <w:rPr>
                <w:sz w:val="18"/>
              </w:rPr>
              <w:t xml:space="preserve"> to </w:t>
            </w:r>
            <w:r>
              <w:rPr>
                <w:sz w:val="18"/>
              </w:rPr>
              <w:t>2.14</w:t>
            </w:r>
          </w:p>
        </w:tc>
        <w:tc>
          <w:tcPr>
            <w:tcW w:w="900" w:type="dxa"/>
            <w:tcBorders>
              <w:bottom w:val="single" w:sz="18" w:space="0" w:color="auto"/>
            </w:tcBorders>
          </w:tcPr>
          <w:p w14:paraId="78E82AF4" w14:textId="77777777" w:rsidR="00E935E9" w:rsidRDefault="00E935E9" w:rsidP="005528A4">
            <w:pPr>
              <w:jc w:val="center"/>
              <w:rPr>
                <w:sz w:val="18"/>
              </w:rPr>
            </w:pPr>
          </w:p>
          <w:p w14:paraId="7DC4BD69" w14:textId="77777777" w:rsidR="00E935E9" w:rsidRDefault="00E935E9" w:rsidP="005528A4">
            <w:pPr>
              <w:jc w:val="center"/>
              <w:rPr>
                <w:sz w:val="18"/>
              </w:rPr>
            </w:pPr>
          </w:p>
          <w:p w14:paraId="7FA35F33" w14:textId="77777777" w:rsidR="00E935E9" w:rsidRDefault="00E935E9" w:rsidP="005528A4">
            <w:pPr>
              <w:jc w:val="center"/>
              <w:rPr>
                <w:sz w:val="18"/>
              </w:rPr>
            </w:pPr>
          </w:p>
          <w:p w14:paraId="398823AF" w14:textId="77777777" w:rsidR="00E935E9" w:rsidRDefault="00E935E9" w:rsidP="005528A4">
            <w:pPr>
              <w:jc w:val="center"/>
              <w:rPr>
                <w:sz w:val="18"/>
              </w:rPr>
            </w:pPr>
          </w:p>
          <w:p w14:paraId="36CDC9AA" w14:textId="77777777" w:rsidR="00E935E9" w:rsidRDefault="00E935E9" w:rsidP="005528A4">
            <w:pPr>
              <w:jc w:val="center"/>
              <w:rPr>
                <w:sz w:val="18"/>
              </w:rPr>
            </w:pPr>
          </w:p>
          <w:p w14:paraId="0FBE577A" w14:textId="77777777" w:rsidR="00E935E9" w:rsidRPr="001F3468" w:rsidRDefault="00E935E9" w:rsidP="005528A4">
            <w:pPr>
              <w:jc w:val="center"/>
              <w:rPr>
                <w:sz w:val="18"/>
              </w:rPr>
            </w:pPr>
            <w:r>
              <w:rPr>
                <w:sz w:val="18"/>
              </w:rPr>
              <w:t>TT</w:t>
            </w:r>
          </w:p>
        </w:tc>
        <w:tc>
          <w:tcPr>
            <w:tcW w:w="1080" w:type="dxa"/>
            <w:tcBorders>
              <w:bottom w:val="single" w:sz="18" w:space="0" w:color="auto"/>
            </w:tcBorders>
          </w:tcPr>
          <w:p w14:paraId="142E9932" w14:textId="77777777" w:rsidR="00E935E9" w:rsidRDefault="00E935E9" w:rsidP="005528A4">
            <w:pPr>
              <w:jc w:val="center"/>
              <w:rPr>
                <w:sz w:val="18"/>
              </w:rPr>
            </w:pPr>
          </w:p>
          <w:p w14:paraId="5AB7DDA4" w14:textId="77777777" w:rsidR="00E935E9" w:rsidRDefault="00E935E9" w:rsidP="005528A4">
            <w:pPr>
              <w:jc w:val="center"/>
              <w:rPr>
                <w:sz w:val="18"/>
              </w:rPr>
            </w:pPr>
          </w:p>
          <w:p w14:paraId="5ABECB8C" w14:textId="77777777" w:rsidR="00E935E9" w:rsidRDefault="00E935E9" w:rsidP="005528A4">
            <w:pPr>
              <w:jc w:val="center"/>
              <w:rPr>
                <w:sz w:val="18"/>
              </w:rPr>
            </w:pPr>
          </w:p>
          <w:p w14:paraId="64939412" w14:textId="77777777" w:rsidR="00E935E9" w:rsidRDefault="00E935E9" w:rsidP="005528A4">
            <w:pPr>
              <w:jc w:val="center"/>
              <w:rPr>
                <w:sz w:val="18"/>
              </w:rPr>
            </w:pPr>
          </w:p>
          <w:p w14:paraId="0CA46B0E" w14:textId="77777777" w:rsidR="00E935E9" w:rsidRDefault="00E935E9" w:rsidP="005528A4">
            <w:pPr>
              <w:jc w:val="center"/>
              <w:rPr>
                <w:sz w:val="18"/>
              </w:rPr>
            </w:pPr>
          </w:p>
          <w:p w14:paraId="1AABBCDF" w14:textId="77777777" w:rsidR="00E935E9" w:rsidRPr="001F3468" w:rsidRDefault="00E935E9" w:rsidP="005528A4">
            <w:pPr>
              <w:jc w:val="center"/>
              <w:rPr>
                <w:sz w:val="18"/>
              </w:rPr>
            </w:pPr>
            <w:r>
              <w:rPr>
                <w:sz w:val="18"/>
              </w:rPr>
              <w:t>N/A</w:t>
            </w:r>
          </w:p>
        </w:tc>
        <w:tc>
          <w:tcPr>
            <w:tcW w:w="2808" w:type="dxa"/>
            <w:tcBorders>
              <w:bottom w:val="single" w:sz="18" w:space="0" w:color="auto"/>
              <w:right w:val="single" w:sz="6" w:space="0" w:color="auto"/>
            </w:tcBorders>
          </w:tcPr>
          <w:p w14:paraId="4979871C" w14:textId="77777777" w:rsidR="00E935E9" w:rsidRPr="001F3468" w:rsidRDefault="00E935E9" w:rsidP="005528A4">
            <w:pPr>
              <w:rPr>
                <w:sz w:val="18"/>
              </w:rPr>
            </w:pPr>
            <w:r>
              <w:rPr>
                <w:sz w:val="18"/>
              </w:rPr>
              <w:t xml:space="preserve">Total organic carbon (TOC) has no health effects.  However, total organic carbon provides a medium for the formation of disinfection byproducts (DBPs).  These byproducts include trihalomethanes (THMs) and </w:t>
            </w:r>
            <w:proofErr w:type="spellStart"/>
            <w:r>
              <w:rPr>
                <w:sz w:val="18"/>
              </w:rPr>
              <w:t>haloacetic</w:t>
            </w:r>
            <w:proofErr w:type="spellEnd"/>
            <w:r>
              <w:rPr>
                <w:sz w:val="18"/>
              </w:rPr>
              <w:t xml:space="preserve"> acids (HAAs).  Drinking water containing these byproducts in excess of the MCL may lead to adverse health effects, liver or kidney problems, or nervous system effects, and may lead to an increased risk of cancer.</w:t>
            </w:r>
          </w:p>
        </w:tc>
      </w:tr>
      <w:tr w:rsidR="00E935E9" w:rsidRPr="001F3468" w14:paraId="2DA4A580"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B1C7441" w14:textId="77777777" w:rsidR="00E935E9" w:rsidRPr="00F41F91" w:rsidRDefault="00E935E9"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935E9" w:rsidRPr="001F3468" w14:paraId="75CF85B0"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06DE8B5" w14:textId="77777777" w:rsidR="00E935E9" w:rsidRPr="00F41F91" w:rsidRDefault="00E935E9"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3852CFD" w14:textId="77777777" w:rsidR="00E935E9" w:rsidRPr="00F41F91" w:rsidRDefault="00E935E9"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71BB975" w14:textId="77777777" w:rsidR="00E935E9" w:rsidRPr="00F41F91" w:rsidRDefault="00E935E9"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DA6854A" w14:textId="77777777" w:rsidR="00E935E9" w:rsidRPr="00F41F91" w:rsidRDefault="00E935E9"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8541BD0" w14:textId="77777777" w:rsidR="00E935E9" w:rsidRPr="00F41F91" w:rsidRDefault="00E935E9"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DBBA951" w14:textId="77777777" w:rsidR="00E935E9" w:rsidRPr="00F41F91" w:rsidRDefault="00E935E9"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35B6F74" w14:textId="77777777" w:rsidR="00E935E9" w:rsidRPr="00F41F91" w:rsidRDefault="00E935E9"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46480" w:rsidRPr="001F3468" w14:paraId="484E62B2" w14:textId="77777777" w:rsidTr="002F1DD3">
        <w:trPr>
          <w:trHeight w:val="432"/>
          <w:jc w:val="center"/>
        </w:trPr>
        <w:tc>
          <w:tcPr>
            <w:tcW w:w="2268" w:type="dxa"/>
            <w:gridSpan w:val="2"/>
            <w:tcBorders>
              <w:left w:val="single" w:sz="6" w:space="0" w:color="auto"/>
            </w:tcBorders>
          </w:tcPr>
          <w:p w14:paraId="354894E5" w14:textId="77777777" w:rsidR="00A46480" w:rsidRDefault="00A46480" w:rsidP="00586F6C">
            <w:pPr>
              <w:ind w:left="187"/>
              <w:rPr>
                <w:sz w:val="18"/>
              </w:rPr>
            </w:pPr>
          </w:p>
          <w:p w14:paraId="3C84D4A8" w14:textId="77777777" w:rsidR="00A46480" w:rsidRPr="001F3468" w:rsidRDefault="00A46480" w:rsidP="00586F6C">
            <w:pPr>
              <w:ind w:left="187"/>
              <w:rPr>
                <w:sz w:val="18"/>
              </w:rPr>
            </w:pPr>
            <w:r>
              <w:rPr>
                <w:sz w:val="18"/>
              </w:rPr>
              <w:t>Color (Units)</w:t>
            </w:r>
          </w:p>
        </w:tc>
        <w:tc>
          <w:tcPr>
            <w:tcW w:w="990" w:type="dxa"/>
          </w:tcPr>
          <w:p w14:paraId="4EDF051A" w14:textId="77777777" w:rsidR="00A46480" w:rsidRDefault="00A46480" w:rsidP="00586F6C">
            <w:pPr>
              <w:jc w:val="center"/>
              <w:rPr>
                <w:sz w:val="18"/>
              </w:rPr>
            </w:pPr>
          </w:p>
          <w:p w14:paraId="5CD388A4" w14:textId="5921DD31" w:rsidR="00A46480" w:rsidRPr="001F3468" w:rsidRDefault="00A46480" w:rsidP="00586F6C">
            <w:pPr>
              <w:jc w:val="center"/>
              <w:rPr>
                <w:sz w:val="18"/>
              </w:rPr>
            </w:pPr>
            <w:r>
              <w:rPr>
                <w:sz w:val="18"/>
              </w:rPr>
              <w:t>1/</w:t>
            </w:r>
            <w:r w:rsidR="004A7765">
              <w:rPr>
                <w:sz w:val="18"/>
              </w:rPr>
              <w:t>1</w:t>
            </w:r>
            <w:r w:rsidR="00910A94">
              <w:rPr>
                <w:sz w:val="18"/>
              </w:rPr>
              <w:t>0/2023</w:t>
            </w:r>
          </w:p>
        </w:tc>
        <w:tc>
          <w:tcPr>
            <w:tcW w:w="1350" w:type="dxa"/>
          </w:tcPr>
          <w:p w14:paraId="3A2DDF62" w14:textId="77777777" w:rsidR="00A46480" w:rsidRDefault="00A46480" w:rsidP="00586F6C">
            <w:pPr>
              <w:jc w:val="center"/>
              <w:rPr>
                <w:sz w:val="18"/>
              </w:rPr>
            </w:pPr>
          </w:p>
          <w:p w14:paraId="0CDF8A59" w14:textId="539468D2" w:rsidR="00A46480" w:rsidRPr="001F3468" w:rsidRDefault="00910A94" w:rsidP="00586F6C">
            <w:pPr>
              <w:jc w:val="center"/>
              <w:rPr>
                <w:sz w:val="18"/>
              </w:rPr>
            </w:pPr>
            <w:r>
              <w:rPr>
                <w:sz w:val="18"/>
              </w:rPr>
              <w:t>75</w:t>
            </w:r>
          </w:p>
        </w:tc>
        <w:tc>
          <w:tcPr>
            <w:tcW w:w="1440" w:type="dxa"/>
          </w:tcPr>
          <w:p w14:paraId="76CB2057" w14:textId="77777777" w:rsidR="00A46480" w:rsidRDefault="00A46480" w:rsidP="00586F6C">
            <w:pPr>
              <w:jc w:val="center"/>
              <w:rPr>
                <w:sz w:val="18"/>
              </w:rPr>
            </w:pPr>
          </w:p>
          <w:p w14:paraId="69A4A9A8" w14:textId="77777777" w:rsidR="00A46480" w:rsidRPr="001F3468" w:rsidRDefault="00C76D8A" w:rsidP="00586F6C">
            <w:pPr>
              <w:jc w:val="center"/>
              <w:rPr>
                <w:sz w:val="18"/>
              </w:rPr>
            </w:pPr>
            <w:r>
              <w:rPr>
                <w:sz w:val="18"/>
              </w:rPr>
              <w:t>N/A</w:t>
            </w:r>
          </w:p>
        </w:tc>
        <w:tc>
          <w:tcPr>
            <w:tcW w:w="900" w:type="dxa"/>
          </w:tcPr>
          <w:p w14:paraId="6D0D7C34" w14:textId="77777777" w:rsidR="00A46480" w:rsidRDefault="00A46480" w:rsidP="00586F6C">
            <w:pPr>
              <w:jc w:val="center"/>
              <w:rPr>
                <w:sz w:val="18"/>
              </w:rPr>
            </w:pPr>
          </w:p>
          <w:p w14:paraId="3962BF7E" w14:textId="77777777" w:rsidR="00A46480" w:rsidRPr="001F3468" w:rsidRDefault="00A46480" w:rsidP="00586F6C">
            <w:pPr>
              <w:jc w:val="center"/>
              <w:rPr>
                <w:sz w:val="18"/>
              </w:rPr>
            </w:pPr>
            <w:r>
              <w:rPr>
                <w:sz w:val="18"/>
              </w:rPr>
              <w:t>15</w:t>
            </w:r>
          </w:p>
        </w:tc>
        <w:tc>
          <w:tcPr>
            <w:tcW w:w="1080" w:type="dxa"/>
          </w:tcPr>
          <w:p w14:paraId="1C590E21" w14:textId="77777777" w:rsidR="00A46480" w:rsidRDefault="00A46480" w:rsidP="00586F6C">
            <w:pPr>
              <w:jc w:val="center"/>
              <w:rPr>
                <w:sz w:val="18"/>
              </w:rPr>
            </w:pPr>
          </w:p>
          <w:p w14:paraId="1F7FDB29" w14:textId="77777777" w:rsidR="00A46480" w:rsidRPr="001F3468" w:rsidRDefault="00A46480" w:rsidP="00586F6C">
            <w:pPr>
              <w:jc w:val="center"/>
              <w:rPr>
                <w:sz w:val="18"/>
              </w:rPr>
            </w:pPr>
            <w:r>
              <w:rPr>
                <w:sz w:val="18"/>
              </w:rPr>
              <w:t>N/A</w:t>
            </w:r>
          </w:p>
        </w:tc>
        <w:tc>
          <w:tcPr>
            <w:tcW w:w="2808" w:type="dxa"/>
            <w:tcBorders>
              <w:right w:val="single" w:sz="6" w:space="0" w:color="auto"/>
            </w:tcBorders>
          </w:tcPr>
          <w:p w14:paraId="07077F34" w14:textId="77777777" w:rsidR="00A46480" w:rsidRDefault="00A46480" w:rsidP="00586F6C">
            <w:pPr>
              <w:rPr>
                <w:sz w:val="18"/>
              </w:rPr>
            </w:pPr>
            <w:r>
              <w:rPr>
                <w:sz w:val="18"/>
              </w:rPr>
              <w:t>Naturally occurring organic materials</w:t>
            </w:r>
          </w:p>
          <w:p w14:paraId="45A7900F" w14:textId="77777777" w:rsidR="00A46480" w:rsidRPr="001F3468" w:rsidRDefault="00A46480" w:rsidP="00586F6C">
            <w:pPr>
              <w:rPr>
                <w:sz w:val="18"/>
              </w:rPr>
            </w:pPr>
          </w:p>
        </w:tc>
      </w:tr>
      <w:tr w:rsidR="00A46480" w:rsidRPr="001F3468" w14:paraId="4E814B13" w14:textId="77777777" w:rsidTr="002F1DD3">
        <w:trPr>
          <w:trHeight w:val="432"/>
          <w:jc w:val="center"/>
        </w:trPr>
        <w:tc>
          <w:tcPr>
            <w:tcW w:w="2268" w:type="dxa"/>
            <w:gridSpan w:val="2"/>
            <w:tcBorders>
              <w:left w:val="single" w:sz="6" w:space="0" w:color="auto"/>
            </w:tcBorders>
          </w:tcPr>
          <w:p w14:paraId="022D18F0" w14:textId="77777777" w:rsidR="00A46480" w:rsidRDefault="00A46480" w:rsidP="00586F6C">
            <w:pPr>
              <w:ind w:left="187"/>
              <w:rPr>
                <w:sz w:val="18"/>
              </w:rPr>
            </w:pPr>
          </w:p>
          <w:p w14:paraId="1722739A" w14:textId="77777777" w:rsidR="00A46480" w:rsidRPr="001F3468" w:rsidRDefault="00A46480" w:rsidP="00586F6C">
            <w:pPr>
              <w:ind w:left="187"/>
              <w:rPr>
                <w:sz w:val="18"/>
              </w:rPr>
            </w:pPr>
            <w:r>
              <w:rPr>
                <w:sz w:val="18"/>
              </w:rPr>
              <w:t>Odor ---Threshold (Units)</w:t>
            </w:r>
          </w:p>
        </w:tc>
        <w:tc>
          <w:tcPr>
            <w:tcW w:w="990" w:type="dxa"/>
          </w:tcPr>
          <w:p w14:paraId="1FB98835" w14:textId="77777777" w:rsidR="00A46480" w:rsidRDefault="00A46480" w:rsidP="00586F6C">
            <w:pPr>
              <w:jc w:val="center"/>
              <w:rPr>
                <w:sz w:val="18"/>
              </w:rPr>
            </w:pPr>
          </w:p>
          <w:p w14:paraId="2BAB18A5" w14:textId="51054349" w:rsidR="00A46480" w:rsidRPr="001F3468" w:rsidRDefault="00A46480" w:rsidP="00586F6C">
            <w:pPr>
              <w:jc w:val="center"/>
              <w:rPr>
                <w:sz w:val="18"/>
              </w:rPr>
            </w:pPr>
            <w:r>
              <w:rPr>
                <w:sz w:val="18"/>
              </w:rPr>
              <w:t>1/</w:t>
            </w:r>
            <w:r w:rsidR="00BE5088">
              <w:rPr>
                <w:sz w:val="18"/>
              </w:rPr>
              <w:t>1</w:t>
            </w:r>
            <w:r w:rsidR="00687B7A">
              <w:rPr>
                <w:sz w:val="18"/>
              </w:rPr>
              <w:t>0/2023</w:t>
            </w:r>
          </w:p>
        </w:tc>
        <w:tc>
          <w:tcPr>
            <w:tcW w:w="1350" w:type="dxa"/>
          </w:tcPr>
          <w:p w14:paraId="5DDD3F0B" w14:textId="77777777" w:rsidR="00A46480" w:rsidRDefault="00A46480" w:rsidP="00586F6C">
            <w:pPr>
              <w:jc w:val="center"/>
              <w:rPr>
                <w:sz w:val="18"/>
              </w:rPr>
            </w:pPr>
          </w:p>
          <w:p w14:paraId="0BC85F51" w14:textId="04F0A4F5" w:rsidR="00A46480" w:rsidRPr="001F3468" w:rsidRDefault="00910A94" w:rsidP="00586F6C">
            <w:pPr>
              <w:jc w:val="center"/>
              <w:rPr>
                <w:sz w:val="18"/>
              </w:rPr>
            </w:pPr>
            <w:r>
              <w:rPr>
                <w:sz w:val="18"/>
              </w:rPr>
              <w:t>2.0</w:t>
            </w:r>
          </w:p>
        </w:tc>
        <w:tc>
          <w:tcPr>
            <w:tcW w:w="1440" w:type="dxa"/>
          </w:tcPr>
          <w:p w14:paraId="20FD637F" w14:textId="77777777" w:rsidR="00A46480" w:rsidRDefault="00A46480" w:rsidP="00586F6C">
            <w:pPr>
              <w:jc w:val="center"/>
              <w:rPr>
                <w:sz w:val="18"/>
              </w:rPr>
            </w:pPr>
          </w:p>
          <w:p w14:paraId="33DEB40A" w14:textId="77777777" w:rsidR="00A46480" w:rsidRPr="001F3468" w:rsidRDefault="00C76D8A" w:rsidP="00586F6C">
            <w:pPr>
              <w:jc w:val="center"/>
              <w:rPr>
                <w:sz w:val="18"/>
              </w:rPr>
            </w:pPr>
            <w:r>
              <w:rPr>
                <w:sz w:val="18"/>
              </w:rPr>
              <w:t>N/A</w:t>
            </w:r>
          </w:p>
        </w:tc>
        <w:tc>
          <w:tcPr>
            <w:tcW w:w="900" w:type="dxa"/>
          </w:tcPr>
          <w:p w14:paraId="01ADA041" w14:textId="77777777" w:rsidR="00A46480" w:rsidRDefault="00A46480" w:rsidP="00586F6C">
            <w:pPr>
              <w:jc w:val="center"/>
              <w:rPr>
                <w:sz w:val="18"/>
              </w:rPr>
            </w:pPr>
          </w:p>
          <w:p w14:paraId="7CE98F10" w14:textId="77777777" w:rsidR="00A46480" w:rsidRPr="001F3468" w:rsidRDefault="00A46480" w:rsidP="00586F6C">
            <w:pPr>
              <w:jc w:val="center"/>
              <w:rPr>
                <w:sz w:val="18"/>
              </w:rPr>
            </w:pPr>
            <w:r>
              <w:rPr>
                <w:sz w:val="18"/>
              </w:rPr>
              <w:t xml:space="preserve">3 </w:t>
            </w:r>
          </w:p>
        </w:tc>
        <w:tc>
          <w:tcPr>
            <w:tcW w:w="1080" w:type="dxa"/>
          </w:tcPr>
          <w:p w14:paraId="27225486" w14:textId="77777777" w:rsidR="00A46480" w:rsidRDefault="00A46480" w:rsidP="00586F6C">
            <w:pPr>
              <w:jc w:val="center"/>
              <w:rPr>
                <w:sz w:val="18"/>
              </w:rPr>
            </w:pPr>
          </w:p>
          <w:p w14:paraId="6B115EE3" w14:textId="77777777" w:rsidR="00A46480" w:rsidRPr="001F3468" w:rsidRDefault="00A46480" w:rsidP="00586F6C">
            <w:pPr>
              <w:jc w:val="center"/>
              <w:rPr>
                <w:sz w:val="18"/>
              </w:rPr>
            </w:pPr>
            <w:r>
              <w:rPr>
                <w:sz w:val="18"/>
              </w:rPr>
              <w:t>N/A</w:t>
            </w:r>
          </w:p>
        </w:tc>
        <w:tc>
          <w:tcPr>
            <w:tcW w:w="2808" w:type="dxa"/>
            <w:tcBorders>
              <w:right w:val="single" w:sz="6" w:space="0" w:color="auto"/>
            </w:tcBorders>
          </w:tcPr>
          <w:p w14:paraId="14720BE0" w14:textId="77777777" w:rsidR="00A46480" w:rsidRDefault="00A46480" w:rsidP="00586F6C">
            <w:pPr>
              <w:rPr>
                <w:sz w:val="18"/>
              </w:rPr>
            </w:pPr>
            <w:r>
              <w:rPr>
                <w:sz w:val="18"/>
              </w:rPr>
              <w:t>Naturally occurring organic materials</w:t>
            </w:r>
          </w:p>
          <w:p w14:paraId="763E48F1" w14:textId="77777777" w:rsidR="00A46480" w:rsidRPr="001F3468" w:rsidRDefault="00A46480" w:rsidP="00586F6C">
            <w:pPr>
              <w:rPr>
                <w:sz w:val="18"/>
              </w:rPr>
            </w:pPr>
          </w:p>
        </w:tc>
      </w:tr>
      <w:tr w:rsidR="00A46480" w:rsidRPr="001F3468" w14:paraId="5FDD56E1" w14:textId="77777777" w:rsidTr="002F1DD3">
        <w:trPr>
          <w:trHeight w:val="432"/>
          <w:jc w:val="center"/>
        </w:trPr>
        <w:tc>
          <w:tcPr>
            <w:tcW w:w="2268" w:type="dxa"/>
            <w:gridSpan w:val="2"/>
            <w:tcBorders>
              <w:left w:val="single" w:sz="6" w:space="0" w:color="auto"/>
            </w:tcBorders>
          </w:tcPr>
          <w:p w14:paraId="5129E5C1" w14:textId="77777777" w:rsidR="00A46480" w:rsidRPr="001F3468" w:rsidRDefault="00A46480" w:rsidP="00586F6C">
            <w:pPr>
              <w:ind w:left="187"/>
              <w:rPr>
                <w:sz w:val="18"/>
              </w:rPr>
            </w:pPr>
            <w:r>
              <w:rPr>
                <w:sz w:val="18"/>
              </w:rPr>
              <w:t>Specific Conductance (micromhos)</w:t>
            </w:r>
          </w:p>
        </w:tc>
        <w:tc>
          <w:tcPr>
            <w:tcW w:w="990" w:type="dxa"/>
          </w:tcPr>
          <w:p w14:paraId="4F5FEC63" w14:textId="77777777" w:rsidR="00A46480" w:rsidRDefault="00A46480" w:rsidP="00586F6C">
            <w:pPr>
              <w:jc w:val="center"/>
              <w:rPr>
                <w:sz w:val="18"/>
              </w:rPr>
            </w:pPr>
          </w:p>
          <w:p w14:paraId="2DFC728D" w14:textId="6A2F194B" w:rsidR="00A46480" w:rsidRPr="001F3468" w:rsidRDefault="00C76D8A" w:rsidP="00586F6C">
            <w:pPr>
              <w:jc w:val="center"/>
              <w:rPr>
                <w:sz w:val="18"/>
              </w:rPr>
            </w:pPr>
            <w:r>
              <w:rPr>
                <w:sz w:val="18"/>
              </w:rPr>
              <w:t>1/</w:t>
            </w:r>
            <w:r w:rsidR="00BE5088">
              <w:rPr>
                <w:sz w:val="18"/>
              </w:rPr>
              <w:t>1</w:t>
            </w:r>
            <w:r w:rsidR="00687B7A">
              <w:rPr>
                <w:sz w:val="18"/>
              </w:rPr>
              <w:t>0/2023</w:t>
            </w:r>
          </w:p>
        </w:tc>
        <w:tc>
          <w:tcPr>
            <w:tcW w:w="1350" w:type="dxa"/>
          </w:tcPr>
          <w:p w14:paraId="48C343DE" w14:textId="77777777" w:rsidR="00A46480" w:rsidRDefault="00A46480" w:rsidP="00586F6C">
            <w:pPr>
              <w:jc w:val="center"/>
              <w:rPr>
                <w:sz w:val="18"/>
              </w:rPr>
            </w:pPr>
          </w:p>
          <w:p w14:paraId="060F81C8" w14:textId="7C346A84" w:rsidR="00A46480" w:rsidRPr="001F3468" w:rsidRDefault="00910A94" w:rsidP="00586F6C">
            <w:pPr>
              <w:jc w:val="center"/>
              <w:rPr>
                <w:sz w:val="18"/>
              </w:rPr>
            </w:pPr>
            <w:r>
              <w:rPr>
                <w:sz w:val="18"/>
              </w:rPr>
              <w:t>92</w:t>
            </w:r>
          </w:p>
        </w:tc>
        <w:tc>
          <w:tcPr>
            <w:tcW w:w="1440" w:type="dxa"/>
          </w:tcPr>
          <w:p w14:paraId="1BF278E0" w14:textId="77777777" w:rsidR="00A46480" w:rsidRDefault="00A46480" w:rsidP="00586F6C">
            <w:pPr>
              <w:jc w:val="center"/>
              <w:rPr>
                <w:sz w:val="18"/>
              </w:rPr>
            </w:pPr>
          </w:p>
          <w:p w14:paraId="4013EB16" w14:textId="77777777" w:rsidR="00A46480" w:rsidRPr="001F3468" w:rsidRDefault="00A46480" w:rsidP="00586F6C">
            <w:pPr>
              <w:jc w:val="center"/>
              <w:rPr>
                <w:sz w:val="18"/>
              </w:rPr>
            </w:pPr>
            <w:r>
              <w:rPr>
                <w:sz w:val="18"/>
              </w:rPr>
              <w:t>N/A</w:t>
            </w:r>
          </w:p>
        </w:tc>
        <w:tc>
          <w:tcPr>
            <w:tcW w:w="900" w:type="dxa"/>
          </w:tcPr>
          <w:p w14:paraId="572E904B" w14:textId="77777777" w:rsidR="00A46480" w:rsidRPr="001F3468" w:rsidRDefault="00A46480" w:rsidP="00586F6C">
            <w:pPr>
              <w:ind w:right="-108"/>
              <w:rPr>
                <w:sz w:val="18"/>
              </w:rPr>
            </w:pPr>
            <w:r>
              <w:rPr>
                <w:sz w:val="18"/>
              </w:rPr>
              <w:t xml:space="preserve">   1,600 </w:t>
            </w:r>
            <w:proofErr w:type="spellStart"/>
            <w:r>
              <w:rPr>
                <w:sz w:val="18"/>
              </w:rPr>
              <w:t>umhos</w:t>
            </w:r>
            <w:proofErr w:type="spellEnd"/>
            <w:r>
              <w:rPr>
                <w:sz w:val="18"/>
              </w:rPr>
              <w:t>/cm</w:t>
            </w:r>
          </w:p>
        </w:tc>
        <w:tc>
          <w:tcPr>
            <w:tcW w:w="1080" w:type="dxa"/>
          </w:tcPr>
          <w:p w14:paraId="30627D44" w14:textId="77777777" w:rsidR="00A46480" w:rsidRDefault="00A46480" w:rsidP="00586F6C">
            <w:pPr>
              <w:ind w:left="44"/>
              <w:jc w:val="center"/>
              <w:rPr>
                <w:sz w:val="18"/>
              </w:rPr>
            </w:pPr>
          </w:p>
          <w:p w14:paraId="4D6C6262" w14:textId="77777777" w:rsidR="00A46480" w:rsidRPr="001F3468" w:rsidRDefault="00A46480" w:rsidP="00586F6C">
            <w:pPr>
              <w:ind w:left="44"/>
              <w:jc w:val="center"/>
              <w:rPr>
                <w:sz w:val="18"/>
              </w:rPr>
            </w:pPr>
            <w:r>
              <w:rPr>
                <w:sz w:val="18"/>
              </w:rPr>
              <w:t>N/A</w:t>
            </w:r>
          </w:p>
        </w:tc>
        <w:tc>
          <w:tcPr>
            <w:tcW w:w="2808" w:type="dxa"/>
            <w:tcBorders>
              <w:right w:val="single" w:sz="6" w:space="0" w:color="auto"/>
            </w:tcBorders>
          </w:tcPr>
          <w:p w14:paraId="52072AC8" w14:textId="77777777" w:rsidR="00A46480" w:rsidRDefault="00A46480" w:rsidP="00586F6C">
            <w:pPr>
              <w:rPr>
                <w:sz w:val="18"/>
              </w:rPr>
            </w:pPr>
            <w:r>
              <w:rPr>
                <w:sz w:val="18"/>
              </w:rPr>
              <w:t>Substances that form ions when in water</w:t>
            </w:r>
          </w:p>
          <w:p w14:paraId="78012B0C" w14:textId="77777777" w:rsidR="00A46480" w:rsidRPr="001F3468" w:rsidRDefault="00A46480" w:rsidP="00586F6C">
            <w:pPr>
              <w:rPr>
                <w:sz w:val="18"/>
              </w:rPr>
            </w:pPr>
          </w:p>
        </w:tc>
      </w:tr>
      <w:tr w:rsidR="00A46480" w:rsidRPr="001F3468" w14:paraId="752BBA86" w14:textId="77777777" w:rsidTr="002F1DD3">
        <w:trPr>
          <w:trHeight w:val="432"/>
          <w:jc w:val="center"/>
        </w:trPr>
        <w:tc>
          <w:tcPr>
            <w:tcW w:w="2268" w:type="dxa"/>
            <w:gridSpan w:val="2"/>
            <w:tcBorders>
              <w:left w:val="single" w:sz="6" w:space="0" w:color="auto"/>
            </w:tcBorders>
          </w:tcPr>
          <w:p w14:paraId="495AE8C1" w14:textId="77777777" w:rsidR="00A46480" w:rsidRDefault="00A46480" w:rsidP="00586F6C">
            <w:pPr>
              <w:ind w:left="187"/>
              <w:rPr>
                <w:sz w:val="18"/>
              </w:rPr>
            </w:pPr>
          </w:p>
          <w:p w14:paraId="3FA006FC" w14:textId="77777777" w:rsidR="00A46480" w:rsidRPr="00F41F91" w:rsidRDefault="00A46480" w:rsidP="00586F6C">
            <w:pPr>
              <w:ind w:left="187"/>
              <w:rPr>
                <w:sz w:val="18"/>
              </w:rPr>
            </w:pPr>
            <w:r>
              <w:rPr>
                <w:sz w:val="18"/>
              </w:rPr>
              <w:t xml:space="preserve">Iron </w:t>
            </w:r>
          </w:p>
        </w:tc>
        <w:tc>
          <w:tcPr>
            <w:tcW w:w="990" w:type="dxa"/>
          </w:tcPr>
          <w:p w14:paraId="7938C756" w14:textId="77777777" w:rsidR="00A46480" w:rsidRDefault="00A46480" w:rsidP="00586F6C">
            <w:pPr>
              <w:jc w:val="center"/>
              <w:rPr>
                <w:sz w:val="18"/>
              </w:rPr>
            </w:pPr>
          </w:p>
          <w:p w14:paraId="12442DA0" w14:textId="18FF6360" w:rsidR="00A46480" w:rsidRPr="00F41F91" w:rsidRDefault="00A46480" w:rsidP="00586F6C">
            <w:pPr>
              <w:jc w:val="center"/>
              <w:rPr>
                <w:sz w:val="18"/>
              </w:rPr>
            </w:pPr>
            <w:r>
              <w:rPr>
                <w:sz w:val="18"/>
              </w:rPr>
              <w:t>1/</w:t>
            </w:r>
            <w:r w:rsidR="00BE5088">
              <w:rPr>
                <w:sz w:val="18"/>
              </w:rPr>
              <w:t>1</w:t>
            </w:r>
            <w:r w:rsidR="00687B7A">
              <w:rPr>
                <w:sz w:val="18"/>
              </w:rPr>
              <w:t>0/2023</w:t>
            </w:r>
          </w:p>
        </w:tc>
        <w:tc>
          <w:tcPr>
            <w:tcW w:w="1350" w:type="dxa"/>
          </w:tcPr>
          <w:p w14:paraId="5C96FE82" w14:textId="77777777" w:rsidR="00A46480" w:rsidRDefault="00A46480" w:rsidP="00586F6C">
            <w:pPr>
              <w:jc w:val="center"/>
              <w:rPr>
                <w:sz w:val="18"/>
              </w:rPr>
            </w:pPr>
          </w:p>
          <w:p w14:paraId="27AEA196" w14:textId="4D5326B1" w:rsidR="00A46480" w:rsidRPr="00F41F91" w:rsidRDefault="0067042A" w:rsidP="00586F6C">
            <w:pPr>
              <w:jc w:val="center"/>
              <w:rPr>
                <w:sz w:val="18"/>
              </w:rPr>
            </w:pPr>
            <w:r>
              <w:rPr>
                <w:sz w:val="18"/>
              </w:rPr>
              <w:t>N/D</w:t>
            </w:r>
          </w:p>
        </w:tc>
        <w:tc>
          <w:tcPr>
            <w:tcW w:w="1440" w:type="dxa"/>
          </w:tcPr>
          <w:p w14:paraId="7179C198" w14:textId="77777777" w:rsidR="00A46480" w:rsidRDefault="00A46480" w:rsidP="00586F6C">
            <w:pPr>
              <w:jc w:val="center"/>
              <w:rPr>
                <w:sz w:val="18"/>
              </w:rPr>
            </w:pPr>
          </w:p>
          <w:p w14:paraId="6704D6B5" w14:textId="77777777" w:rsidR="00A46480" w:rsidRPr="00F41F91" w:rsidRDefault="00A46480" w:rsidP="00586F6C">
            <w:pPr>
              <w:jc w:val="center"/>
              <w:rPr>
                <w:sz w:val="18"/>
              </w:rPr>
            </w:pPr>
            <w:r>
              <w:rPr>
                <w:sz w:val="18"/>
              </w:rPr>
              <w:t>N/A</w:t>
            </w:r>
          </w:p>
        </w:tc>
        <w:tc>
          <w:tcPr>
            <w:tcW w:w="900" w:type="dxa"/>
          </w:tcPr>
          <w:p w14:paraId="3FADCC93" w14:textId="77777777" w:rsidR="00A46480" w:rsidRDefault="00A46480" w:rsidP="00586F6C">
            <w:pPr>
              <w:jc w:val="center"/>
              <w:rPr>
                <w:sz w:val="18"/>
              </w:rPr>
            </w:pPr>
            <w:r>
              <w:rPr>
                <w:sz w:val="18"/>
              </w:rPr>
              <w:t>300</w:t>
            </w:r>
          </w:p>
          <w:p w14:paraId="098DEFAF" w14:textId="77777777" w:rsidR="00A46480" w:rsidRPr="00F41F91" w:rsidRDefault="00A46480" w:rsidP="00586F6C">
            <w:pPr>
              <w:jc w:val="center"/>
              <w:rPr>
                <w:sz w:val="18"/>
              </w:rPr>
            </w:pPr>
            <w:r>
              <w:rPr>
                <w:sz w:val="18"/>
              </w:rPr>
              <w:t>ug/L</w:t>
            </w:r>
          </w:p>
        </w:tc>
        <w:tc>
          <w:tcPr>
            <w:tcW w:w="1080" w:type="dxa"/>
          </w:tcPr>
          <w:p w14:paraId="2530BC9B" w14:textId="77777777" w:rsidR="00A46480" w:rsidRDefault="00A46480" w:rsidP="00586F6C">
            <w:pPr>
              <w:jc w:val="center"/>
              <w:rPr>
                <w:sz w:val="18"/>
              </w:rPr>
            </w:pPr>
          </w:p>
          <w:p w14:paraId="59C04A58" w14:textId="77777777" w:rsidR="00A46480" w:rsidRPr="00F41F91" w:rsidRDefault="00A46480" w:rsidP="00586F6C">
            <w:pPr>
              <w:jc w:val="center"/>
              <w:rPr>
                <w:sz w:val="18"/>
              </w:rPr>
            </w:pPr>
            <w:r>
              <w:rPr>
                <w:sz w:val="18"/>
              </w:rPr>
              <w:t>N/A</w:t>
            </w:r>
          </w:p>
        </w:tc>
        <w:tc>
          <w:tcPr>
            <w:tcW w:w="2808" w:type="dxa"/>
            <w:tcBorders>
              <w:right w:val="single" w:sz="6" w:space="0" w:color="auto"/>
            </w:tcBorders>
          </w:tcPr>
          <w:p w14:paraId="40F0E91C" w14:textId="77777777" w:rsidR="00A46480" w:rsidRPr="00953B6A" w:rsidRDefault="00A46480" w:rsidP="00586F6C">
            <w:pPr>
              <w:rPr>
                <w:b/>
                <w:sz w:val="18"/>
                <w:szCs w:val="18"/>
              </w:rPr>
            </w:pPr>
            <w:r>
              <w:rPr>
                <w:sz w:val="18"/>
              </w:rPr>
              <w:t>Minerals that dissolve and percolate through soil or leach from pipes.</w:t>
            </w:r>
          </w:p>
        </w:tc>
      </w:tr>
      <w:tr w:rsidR="00A46480" w:rsidRPr="001F3468" w14:paraId="7161DC6A" w14:textId="77777777" w:rsidTr="002F1DD3">
        <w:trPr>
          <w:trHeight w:val="432"/>
          <w:jc w:val="center"/>
        </w:trPr>
        <w:tc>
          <w:tcPr>
            <w:tcW w:w="2268" w:type="dxa"/>
            <w:gridSpan w:val="2"/>
            <w:tcBorders>
              <w:left w:val="single" w:sz="6" w:space="0" w:color="auto"/>
            </w:tcBorders>
          </w:tcPr>
          <w:p w14:paraId="299FA157" w14:textId="77777777" w:rsidR="00A46480" w:rsidRDefault="00A46480" w:rsidP="00586F6C">
            <w:pPr>
              <w:ind w:left="187"/>
              <w:rPr>
                <w:sz w:val="18"/>
              </w:rPr>
            </w:pPr>
          </w:p>
          <w:p w14:paraId="6BFD476B" w14:textId="77777777" w:rsidR="00A46480" w:rsidRPr="00F41F91" w:rsidRDefault="00A46480" w:rsidP="00586F6C">
            <w:pPr>
              <w:ind w:left="187"/>
              <w:rPr>
                <w:sz w:val="18"/>
              </w:rPr>
            </w:pPr>
            <w:r>
              <w:rPr>
                <w:sz w:val="18"/>
              </w:rPr>
              <w:t>Manganese</w:t>
            </w:r>
          </w:p>
        </w:tc>
        <w:tc>
          <w:tcPr>
            <w:tcW w:w="990" w:type="dxa"/>
          </w:tcPr>
          <w:p w14:paraId="6EA9B247" w14:textId="77777777" w:rsidR="00A46480" w:rsidRDefault="00A46480" w:rsidP="00586F6C">
            <w:pPr>
              <w:jc w:val="center"/>
              <w:rPr>
                <w:sz w:val="18"/>
              </w:rPr>
            </w:pPr>
          </w:p>
          <w:p w14:paraId="7F2948E6" w14:textId="3F4EEDD0" w:rsidR="00A46480" w:rsidRPr="00F41F91" w:rsidRDefault="00A46480" w:rsidP="00586F6C">
            <w:pPr>
              <w:jc w:val="center"/>
              <w:rPr>
                <w:sz w:val="18"/>
              </w:rPr>
            </w:pPr>
            <w:r>
              <w:rPr>
                <w:sz w:val="18"/>
              </w:rPr>
              <w:t>1/</w:t>
            </w:r>
            <w:r w:rsidR="00BE5088">
              <w:rPr>
                <w:sz w:val="18"/>
              </w:rPr>
              <w:t>1</w:t>
            </w:r>
            <w:r w:rsidR="00687B7A">
              <w:rPr>
                <w:sz w:val="18"/>
              </w:rPr>
              <w:t>0/2023</w:t>
            </w:r>
          </w:p>
        </w:tc>
        <w:tc>
          <w:tcPr>
            <w:tcW w:w="1350" w:type="dxa"/>
          </w:tcPr>
          <w:p w14:paraId="6DDE8A2D" w14:textId="77777777" w:rsidR="00A46480" w:rsidRDefault="00A46480" w:rsidP="00586F6C">
            <w:pPr>
              <w:jc w:val="center"/>
              <w:rPr>
                <w:sz w:val="18"/>
              </w:rPr>
            </w:pPr>
          </w:p>
          <w:p w14:paraId="0D67CC79" w14:textId="30153049" w:rsidR="00A46480" w:rsidRPr="00F41F91" w:rsidRDefault="00687B7A" w:rsidP="00586F6C">
            <w:pPr>
              <w:jc w:val="center"/>
              <w:rPr>
                <w:sz w:val="18"/>
              </w:rPr>
            </w:pPr>
            <w:r>
              <w:rPr>
                <w:sz w:val="18"/>
              </w:rPr>
              <w:t>34</w:t>
            </w:r>
          </w:p>
        </w:tc>
        <w:tc>
          <w:tcPr>
            <w:tcW w:w="1440" w:type="dxa"/>
          </w:tcPr>
          <w:p w14:paraId="621BF5A1" w14:textId="77777777" w:rsidR="00A46480" w:rsidRDefault="00A46480" w:rsidP="00586F6C">
            <w:pPr>
              <w:jc w:val="center"/>
              <w:rPr>
                <w:sz w:val="18"/>
              </w:rPr>
            </w:pPr>
          </w:p>
          <w:p w14:paraId="65AAF9C0" w14:textId="77777777" w:rsidR="00A46480" w:rsidRPr="00F41F91" w:rsidRDefault="00A46480" w:rsidP="00586F6C">
            <w:pPr>
              <w:jc w:val="center"/>
              <w:rPr>
                <w:sz w:val="18"/>
              </w:rPr>
            </w:pPr>
            <w:r>
              <w:rPr>
                <w:sz w:val="18"/>
              </w:rPr>
              <w:t>N/A</w:t>
            </w:r>
          </w:p>
        </w:tc>
        <w:tc>
          <w:tcPr>
            <w:tcW w:w="900" w:type="dxa"/>
          </w:tcPr>
          <w:p w14:paraId="6B3C39E7" w14:textId="77777777" w:rsidR="00A46480" w:rsidRDefault="00A46480" w:rsidP="00586F6C">
            <w:pPr>
              <w:jc w:val="center"/>
              <w:rPr>
                <w:sz w:val="18"/>
              </w:rPr>
            </w:pPr>
            <w:r>
              <w:rPr>
                <w:sz w:val="18"/>
              </w:rPr>
              <w:t>50</w:t>
            </w:r>
          </w:p>
          <w:p w14:paraId="00863621" w14:textId="77777777" w:rsidR="00A46480" w:rsidRPr="00F41F91" w:rsidRDefault="00A46480" w:rsidP="00586F6C">
            <w:pPr>
              <w:jc w:val="center"/>
              <w:rPr>
                <w:sz w:val="18"/>
              </w:rPr>
            </w:pPr>
            <w:r>
              <w:rPr>
                <w:sz w:val="18"/>
              </w:rPr>
              <w:t>Ug/L</w:t>
            </w:r>
          </w:p>
        </w:tc>
        <w:tc>
          <w:tcPr>
            <w:tcW w:w="1080" w:type="dxa"/>
          </w:tcPr>
          <w:p w14:paraId="37D72FFC" w14:textId="77777777" w:rsidR="00A46480" w:rsidRDefault="00A46480" w:rsidP="00586F6C">
            <w:pPr>
              <w:jc w:val="center"/>
              <w:rPr>
                <w:sz w:val="18"/>
              </w:rPr>
            </w:pPr>
          </w:p>
          <w:p w14:paraId="55589F87" w14:textId="77777777" w:rsidR="00A46480" w:rsidRPr="00F41F91" w:rsidRDefault="00A46480" w:rsidP="00586F6C">
            <w:pPr>
              <w:jc w:val="center"/>
              <w:rPr>
                <w:sz w:val="18"/>
              </w:rPr>
            </w:pPr>
            <w:r>
              <w:rPr>
                <w:sz w:val="18"/>
              </w:rPr>
              <w:t>N/A</w:t>
            </w:r>
          </w:p>
        </w:tc>
        <w:tc>
          <w:tcPr>
            <w:tcW w:w="2808" w:type="dxa"/>
            <w:tcBorders>
              <w:right w:val="single" w:sz="6" w:space="0" w:color="auto"/>
            </w:tcBorders>
          </w:tcPr>
          <w:p w14:paraId="43ECE033" w14:textId="77777777" w:rsidR="00A46480" w:rsidRPr="00F41F91" w:rsidRDefault="00A46480" w:rsidP="00586F6C">
            <w:pPr>
              <w:rPr>
                <w:sz w:val="18"/>
              </w:rPr>
            </w:pPr>
            <w:r>
              <w:rPr>
                <w:sz w:val="18"/>
              </w:rPr>
              <w:t>Minerals that dissolve and percolate through soil.</w:t>
            </w:r>
          </w:p>
        </w:tc>
      </w:tr>
      <w:tr w:rsidR="00A46480" w:rsidRPr="001F3468" w14:paraId="5194E2B9" w14:textId="77777777" w:rsidTr="002F1DD3">
        <w:trPr>
          <w:trHeight w:val="432"/>
          <w:jc w:val="center"/>
        </w:trPr>
        <w:tc>
          <w:tcPr>
            <w:tcW w:w="2268" w:type="dxa"/>
            <w:gridSpan w:val="2"/>
            <w:tcBorders>
              <w:left w:val="single" w:sz="6" w:space="0" w:color="auto"/>
            </w:tcBorders>
          </w:tcPr>
          <w:p w14:paraId="5251D12F" w14:textId="77777777" w:rsidR="00A46480" w:rsidRDefault="00A46480" w:rsidP="00586F6C">
            <w:pPr>
              <w:ind w:left="187"/>
              <w:rPr>
                <w:sz w:val="18"/>
              </w:rPr>
            </w:pPr>
          </w:p>
          <w:p w14:paraId="27D2C986" w14:textId="77777777" w:rsidR="00A46480" w:rsidRPr="001F3468" w:rsidRDefault="00A46480" w:rsidP="00586F6C">
            <w:pPr>
              <w:ind w:left="187"/>
              <w:rPr>
                <w:sz w:val="18"/>
              </w:rPr>
            </w:pPr>
            <w:r>
              <w:rPr>
                <w:sz w:val="18"/>
              </w:rPr>
              <w:t>Chloride, ppm</w:t>
            </w:r>
          </w:p>
        </w:tc>
        <w:tc>
          <w:tcPr>
            <w:tcW w:w="990" w:type="dxa"/>
          </w:tcPr>
          <w:p w14:paraId="5C89DE2A" w14:textId="77777777" w:rsidR="00A46480" w:rsidRDefault="00A46480" w:rsidP="00586F6C">
            <w:pPr>
              <w:jc w:val="center"/>
              <w:rPr>
                <w:sz w:val="18"/>
              </w:rPr>
            </w:pPr>
          </w:p>
          <w:p w14:paraId="301CCBD9" w14:textId="04BB3E59" w:rsidR="00A46480" w:rsidRPr="001F3468" w:rsidRDefault="00A46480" w:rsidP="00586F6C">
            <w:pPr>
              <w:jc w:val="center"/>
              <w:rPr>
                <w:sz w:val="18"/>
              </w:rPr>
            </w:pPr>
            <w:r>
              <w:rPr>
                <w:sz w:val="18"/>
              </w:rPr>
              <w:t>1/</w:t>
            </w:r>
            <w:r w:rsidR="00BE5088">
              <w:rPr>
                <w:sz w:val="18"/>
              </w:rPr>
              <w:t>1</w:t>
            </w:r>
            <w:r w:rsidR="00687B7A">
              <w:rPr>
                <w:sz w:val="18"/>
              </w:rPr>
              <w:t>0/2023</w:t>
            </w:r>
          </w:p>
        </w:tc>
        <w:tc>
          <w:tcPr>
            <w:tcW w:w="1350" w:type="dxa"/>
          </w:tcPr>
          <w:p w14:paraId="5BC50E76" w14:textId="77777777" w:rsidR="00A46480" w:rsidRDefault="00A46480" w:rsidP="00586F6C">
            <w:pPr>
              <w:jc w:val="center"/>
              <w:rPr>
                <w:sz w:val="18"/>
              </w:rPr>
            </w:pPr>
          </w:p>
          <w:p w14:paraId="31C89B69" w14:textId="258FBE76" w:rsidR="00A46480" w:rsidRPr="001F3468" w:rsidRDefault="00687B7A" w:rsidP="00586F6C">
            <w:pPr>
              <w:jc w:val="center"/>
              <w:rPr>
                <w:sz w:val="18"/>
              </w:rPr>
            </w:pPr>
            <w:r>
              <w:rPr>
                <w:sz w:val="18"/>
              </w:rPr>
              <w:t>1.8</w:t>
            </w:r>
          </w:p>
        </w:tc>
        <w:tc>
          <w:tcPr>
            <w:tcW w:w="1440" w:type="dxa"/>
          </w:tcPr>
          <w:p w14:paraId="77FEDD1D" w14:textId="77777777" w:rsidR="00A46480" w:rsidRDefault="00A46480" w:rsidP="00586F6C">
            <w:pPr>
              <w:jc w:val="center"/>
              <w:rPr>
                <w:sz w:val="18"/>
              </w:rPr>
            </w:pPr>
          </w:p>
          <w:p w14:paraId="077596CD" w14:textId="77777777" w:rsidR="00A46480" w:rsidRPr="001F3468" w:rsidRDefault="00A46480" w:rsidP="00586F6C">
            <w:pPr>
              <w:jc w:val="center"/>
              <w:rPr>
                <w:sz w:val="18"/>
              </w:rPr>
            </w:pPr>
            <w:r>
              <w:rPr>
                <w:sz w:val="18"/>
              </w:rPr>
              <w:t>N/A</w:t>
            </w:r>
          </w:p>
        </w:tc>
        <w:tc>
          <w:tcPr>
            <w:tcW w:w="900" w:type="dxa"/>
          </w:tcPr>
          <w:p w14:paraId="4526F44A" w14:textId="77777777" w:rsidR="00A46480" w:rsidRDefault="00A46480" w:rsidP="00586F6C">
            <w:pPr>
              <w:jc w:val="center"/>
              <w:rPr>
                <w:sz w:val="18"/>
              </w:rPr>
            </w:pPr>
          </w:p>
          <w:p w14:paraId="02768F1B" w14:textId="77777777" w:rsidR="00A46480" w:rsidRPr="001F3468" w:rsidRDefault="00A46480" w:rsidP="00586F6C">
            <w:pPr>
              <w:jc w:val="center"/>
              <w:rPr>
                <w:sz w:val="18"/>
              </w:rPr>
            </w:pPr>
            <w:r>
              <w:rPr>
                <w:sz w:val="18"/>
              </w:rPr>
              <w:t xml:space="preserve">500 </w:t>
            </w:r>
          </w:p>
        </w:tc>
        <w:tc>
          <w:tcPr>
            <w:tcW w:w="1080" w:type="dxa"/>
          </w:tcPr>
          <w:p w14:paraId="195CB895" w14:textId="77777777" w:rsidR="00A46480" w:rsidRDefault="00A46480" w:rsidP="00586F6C">
            <w:pPr>
              <w:jc w:val="center"/>
              <w:rPr>
                <w:sz w:val="18"/>
              </w:rPr>
            </w:pPr>
          </w:p>
          <w:p w14:paraId="1521E155" w14:textId="77777777" w:rsidR="00A46480" w:rsidRPr="001F3468" w:rsidRDefault="00A46480" w:rsidP="00586F6C">
            <w:pPr>
              <w:jc w:val="center"/>
              <w:rPr>
                <w:sz w:val="18"/>
              </w:rPr>
            </w:pPr>
            <w:r>
              <w:rPr>
                <w:sz w:val="18"/>
              </w:rPr>
              <w:t>N/A</w:t>
            </w:r>
          </w:p>
        </w:tc>
        <w:tc>
          <w:tcPr>
            <w:tcW w:w="2808" w:type="dxa"/>
            <w:tcBorders>
              <w:right w:val="single" w:sz="6" w:space="0" w:color="auto"/>
            </w:tcBorders>
          </w:tcPr>
          <w:p w14:paraId="4FCE4302" w14:textId="77777777" w:rsidR="00A46480" w:rsidRDefault="00A46480" w:rsidP="00586F6C">
            <w:pPr>
              <w:rPr>
                <w:sz w:val="18"/>
              </w:rPr>
            </w:pPr>
            <w:r>
              <w:rPr>
                <w:sz w:val="18"/>
              </w:rPr>
              <w:t>Runoff/leaching from natural deposits</w:t>
            </w:r>
          </w:p>
          <w:p w14:paraId="36ED885B" w14:textId="77777777" w:rsidR="00A46480" w:rsidRPr="001F3468" w:rsidRDefault="00A46480" w:rsidP="00586F6C">
            <w:pPr>
              <w:rPr>
                <w:sz w:val="18"/>
              </w:rPr>
            </w:pPr>
          </w:p>
        </w:tc>
      </w:tr>
      <w:tr w:rsidR="00A46480" w:rsidRPr="001F3468" w14:paraId="12395B97" w14:textId="77777777" w:rsidTr="002F1DD3">
        <w:trPr>
          <w:trHeight w:val="432"/>
          <w:jc w:val="center"/>
        </w:trPr>
        <w:tc>
          <w:tcPr>
            <w:tcW w:w="2268" w:type="dxa"/>
            <w:gridSpan w:val="2"/>
            <w:tcBorders>
              <w:left w:val="single" w:sz="6" w:space="0" w:color="auto"/>
              <w:bottom w:val="single" w:sz="18" w:space="0" w:color="auto"/>
            </w:tcBorders>
          </w:tcPr>
          <w:p w14:paraId="57CAC0FA" w14:textId="77777777" w:rsidR="00A46480" w:rsidRDefault="00A46480" w:rsidP="00586F6C">
            <w:pPr>
              <w:ind w:left="187"/>
              <w:rPr>
                <w:sz w:val="18"/>
              </w:rPr>
            </w:pPr>
          </w:p>
          <w:p w14:paraId="185A14A2" w14:textId="77777777" w:rsidR="00A46480" w:rsidRPr="001F3468" w:rsidRDefault="00A46480" w:rsidP="00586F6C">
            <w:pPr>
              <w:ind w:left="187"/>
              <w:rPr>
                <w:sz w:val="18"/>
              </w:rPr>
            </w:pPr>
            <w:r>
              <w:rPr>
                <w:sz w:val="18"/>
              </w:rPr>
              <w:t>Sulfate, ppm</w:t>
            </w:r>
          </w:p>
        </w:tc>
        <w:tc>
          <w:tcPr>
            <w:tcW w:w="990" w:type="dxa"/>
            <w:tcBorders>
              <w:bottom w:val="single" w:sz="18" w:space="0" w:color="auto"/>
            </w:tcBorders>
          </w:tcPr>
          <w:p w14:paraId="52D64E36" w14:textId="77777777" w:rsidR="00A46480" w:rsidRDefault="00A46480" w:rsidP="00586F6C">
            <w:pPr>
              <w:jc w:val="center"/>
              <w:rPr>
                <w:sz w:val="18"/>
              </w:rPr>
            </w:pPr>
          </w:p>
          <w:p w14:paraId="028352C6" w14:textId="55925733" w:rsidR="00A46480" w:rsidRPr="001F3468" w:rsidRDefault="00A46480" w:rsidP="00586F6C">
            <w:pPr>
              <w:jc w:val="center"/>
              <w:rPr>
                <w:sz w:val="18"/>
              </w:rPr>
            </w:pPr>
            <w:r>
              <w:rPr>
                <w:sz w:val="18"/>
              </w:rPr>
              <w:t>1/</w:t>
            </w:r>
            <w:r w:rsidR="00BE5088">
              <w:rPr>
                <w:sz w:val="18"/>
              </w:rPr>
              <w:t>1</w:t>
            </w:r>
            <w:r w:rsidR="00687B7A">
              <w:rPr>
                <w:sz w:val="18"/>
              </w:rPr>
              <w:t>0/2023</w:t>
            </w:r>
          </w:p>
        </w:tc>
        <w:tc>
          <w:tcPr>
            <w:tcW w:w="1350" w:type="dxa"/>
            <w:tcBorders>
              <w:bottom w:val="single" w:sz="18" w:space="0" w:color="auto"/>
              <w:right w:val="single" w:sz="6" w:space="0" w:color="auto"/>
            </w:tcBorders>
          </w:tcPr>
          <w:p w14:paraId="030B31A7" w14:textId="77777777" w:rsidR="00A46480" w:rsidRDefault="00A46480" w:rsidP="00586F6C">
            <w:pPr>
              <w:jc w:val="center"/>
              <w:rPr>
                <w:sz w:val="18"/>
              </w:rPr>
            </w:pPr>
          </w:p>
          <w:p w14:paraId="5F7C7E3A" w14:textId="20D6FC53" w:rsidR="00A46480" w:rsidRPr="001F3468" w:rsidRDefault="00687B7A" w:rsidP="00586F6C">
            <w:pPr>
              <w:jc w:val="center"/>
              <w:rPr>
                <w:sz w:val="18"/>
              </w:rPr>
            </w:pPr>
            <w:r>
              <w:rPr>
                <w:sz w:val="18"/>
              </w:rPr>
              <w:t>2.9</w:t>
            </w:r>
          </w:p>
        </w:tc>
        <w:tc>
          <w:tcPr>
            <w:tcW w:w="1440" w:type="dxa"/>
            <w:tcBorders>
              <w:left w:val="single" w:sz="6" w:space="0" w:color="auto"/>
              <w:bottom w:val="single" w:sz="18" w:space="0" w:color="auto"/>
              <w:right w:val="single" w:sz="6" w:space="0" w:color="auto"/>
            </w:tcBorders>
          </w:tcPr>
          <w:p w14:paraId="46036E80" w14:textId="77777777" w:rsidR="00A46480" w:rsidRDefault="00A46480" w:rsidP="00586F6C">
            <w:pPr>
              <w:jc w:val="center"/>
              <w:rPr>
                <w:sz w:val="18"/>
              </w:rPr>
            </w:pPr>
          </w:p>
          <w:p w14:paraId="0CB30B3B" w14:textId="77777777" w:rsidR="00A46480" w:rsidRPr="001F3468" w:rsidRDefault="00A46480" w:rsidP="00586F6C">
            <w:pPr>
              <w:jc w:val="center"/>
              <w:rPr>
                <w:sz w:val="18"/>
              </w:rPr>
            </w:pPr>
            <w:r>
              <w:rPr>
                <w:sz w:val="18"/>
              </w:rPr>
              <w:t>N/A</w:t>
            </w:r>
          </w:p>
        </w:tc>
        <w:tc>
          <w:tcPr>
            <w:tcW w:w="900" w:type="dxa"/>
            <w:tcBorders>
              <w:left w:val="single" w:sz="6" w:space="0" w:color="auto"/>
              <w:bottom w:val="single" w:sz="18" w:space="0" w:color="auto"/>
            </w:tcBorders>
          </w:tcPr>
          <w:p w14:paraId="4BC28B08" w14:textId="77777777" w:rsidR="00A46480" w:rsidRDefault="00A46480" w:rsidP="00586F6C">
            <w:pPr>
              <w:jc w:val="center"/>
              <w:rPr>
                <w:sz w:val="18"/>
              </w:rPr>
            </w:pPr>
          </w:p>
          <w:p w14:paraId="015C9F61" w14:textId="77777777" w:rsidR="00A46480" w:rsidRPr="001F3468" w:rsidRDefault="00A46480" w:rsidP="00586F6C">
            <w:pPr>
              <w:jc w:val="center"/>
              <w:rPr>
                <w:sz w:val="18"/>
              </w:rPr>
            </w:pPr>
            <w:r>
              <w:rPr>
                <w:sz w:val="18"/>
              </w:rPr>
              <w:t xml:space="preserve">500 </w:t>
            </w:r>
          </w:p>
        </w:tc>
        <w:tc>
          <w:tcPr>
            <w:tcW w:w="1080" w:type="dxa"/>
            <w:tcBorders>
              <w:bottom w:val="single" w:sz="18" w:space="0" w:color="auto"/>
            </w:tcBorders>
          </w:tcPr>
          <w:p w14:paraId="595B0E2D" w14:textId="77777777" w:rsidR="00A46480" w:rsidRDefault="00A46480" w:rsidP="00586F6C">
            <w:pPr>
              <w:jc w:val="center"/>
              <w:rPr>
                <w:sz w:val="18"/>
              </w:rPr>
            </w:pPr>
          </w:p>
          <w:p w14:paraId="153BA832" w14:textId="77777777" w:rsidR="00A46480" w:rsidRPr="001F3468" w:rsidRDefault="00A46480" w:rsidP="00586F6C">
            <w:pPr>
              <w:jc w:val="center"/>
              <w:rPr>
                <w:sz w:val="18"/>
              </w:rPr>
            </w:pPr>
            <w:r>
              <w:rPr>
                <w:sz w:val="18"/>
              </w:rPr>
              <w:t>N/A</w:t>
            </w:r>
          </w:p>
        </w:tc>
        <w:tc>
          <w:tcPr>
            <w:tcW w:w="2808" w:type="dxa"/>
            <w:tcBorders>
              <w:bottom w:val="single" w:sz="18" w:space="0" w:color="auto"/>
              <w:right w:val="single" w:sz="6" w:space="0" w:color="auto"/>
            </w:tcBorders>
          </w:tcPr>
          <w:p w14:paraId="2CB04EEC" w14:textId="77777777" w:rsidR="00A46480" w:rsidRDefault="00A46480" w:rsidP="00586F6C">
            <w:pPr>
              <w:rPr>
                <w:sz w:val="18"/>
              </w:rPr>
            </w:pPr>
            <w:r>
              <w:rPr>
                <w:sz w:val="18"/>
              </w:rPr>
              <w:t>Runoff/leaching from natural deposits, industrial wastes</w:t>
            </w:r>
          </w:p>
          <w:p w14:paraId="02D07587" w14:textId="77777777" w:rsidR="00A46480" w:rsidRPr="001F3468" w:rsidRDefault="00A46480" w:rsidP="00586F6C">
            <w:pPr>
              <w:rPr>
                <w:sz w:val="18"/>
              </w:rPr>
            </w:pPr>
          </w:p>
        </w:tc>
      </w:tr>
    </w:tbl>
    <w:p w14:paraId="3D7B7564"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44535D63"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4D32738F"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3881190"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746A1">
        <w:rPr>
          <w:b/>
        </w:rPr>
        <w:t>City of Angels Camp Water System</w:t>
      </w:r>
      <w:r w:rsidR="00E746A1" w:rsidRPr="001F3468">
        <w:rPr>
          <w:rFonts w:ascii="Times New Roman" w:hAnsi="Times New Roman"/>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1976996F" w14:textId="77777777" w:rsidTr="00E92E9C">
        <w:trPr>
          <w:cantSplit/>
        </w:trPr>
        <w:tc>
          <w:tcPr>
            <w:tcW w:w="10800" w:type="dxa"/>
          </w:tcPr>
          <w:p w14:paraId="36168845" w14:textId="77777777" w:rsidR="002B3B52" w:rsidRPr="001F3468" w:rsidRDefault="002B3B52">
            <w:pPr>
              <w:pStyle w:val="BodyText"/>
              <w:spacing w:before="0"/>
              <w:jc w:val="left"/>
              <w:rPr>
                <w:rFonts w:ascii="Times New Roman" w:hAnsi="Times New Roman"/>
              </w:rPr>
            </w:pPr>
          </w:p>
        </w:tc>
      </w:tr>
    </w:tbl>
    <w:p w14:paraId="75E8ED0B" w14:textId="77777777" w:rsidR="00BC6327" w:rsidRPr="00F41F91" w:rsidRDefault="00BC6327">
      <w:pPr>
        <w:pStyle w:val="BodyText"/>
        <w:spacing w:before="0"/>
        <w:jc w:val="left"/>
        <w:rPr>
          <w:rFonts w:ascii="Times New Roman" w:hAnsi="Times New Roman"/>
          <w:sz w:val="4"/>
          <w:u w:val="single"/>
        </w:rPr>
      </w:pPr>
    </w:p>
    <w:p w14:paraId="03DAC845"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21125FB0"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7B41A98C"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746F9751" w14:textId="77777777" w:rsidTr="00435A3F">
        <w:trPr>
          <w:jc w:val="center"/>
        </w:trPr>
        <w:tc>
          <w:tcPr>
            <w:tcW w:w="4762" w:type="dxa"/>
            <w:tcBorders>
              <w:top w:val="single" w:sz="18" w:space="0" w:color="auto"/>
              <w:left w:val="single" w:sz="6" w:space="0" w:color="auto"/>
            </w:tcBorders>
            <w:vAlign w:val="center"/>
          </w:tcPr>
          <w:p w14:paraId="58EDB848"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32C377BA"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0FD4DEAF" w14:textId="77777777" w:rsidR="00BC6327" w:rsidRPr="00F41F91" w:rsidRDefault="002C596C" w:rsidP="00470811">
            <w:pPr>
              <w:pStyle w:val="BodyText"/>
              <w:spacing w:before="40" w:after="40"/>
              <w:rPr>
                <w:rFonts w:ascii="Times New Roman" w:hAnsi="Times New Roman"/>
                <w:sz w:val="18"/>
              </w:rPr>
            </w:pPr>
            <w:r>
              <w:rPr>
                <w:rFonts w:ascii="Times New Roman" w:hAnsi="Times New Roman"/>
                <w:sz w:val="18"/>
              </w:rPr>
              <w:t>Surface water conventional filtration</w:t>
            </w:r>
          </w:p>
        </w:tc>
      </w:tr>
      <w:tr w:rsidR="00BC6327" w:rsidRPr="00F41F91" w14:paraId="767CDB5D" w14:textId="77777777" w:rsidTr="00435A3F">
        <w:trPr>
          <w:jc w:val="center"/>
        </w:trPr>
        <w:tc>
          <w:tcPr>
            <w:tcW w:w="4762" w:type="dxa"/>
            <w:tcBorders>
              <w:left w:val="single" w:sz="6" w:space="0" w:color="auto"/>
            </w:tcBorders>
            <w:vAlign w:val="center"/>
          </w:tcPr>
          <w:p w14:paraId="780D0405"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26602EED"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52F4FE5B" w14:textId="77777777" w:rsidR="002C596C" w:rsidRPr="001F3468" w:rsidRDefault="002C596C" w:rsidP="002C596C">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1BCED51C" w14:textId="77777777" w:rsidR="002C596C" w:rsidRPr="001F3468" w:rsidRDefault="002C596C" w:rsidP="002C596C">
            <w:pPr>
              <w:pStyle w:val="BodyText"/>
              <w:keepNext/>
              <w:keepLines/>
              <w:spacing w:before="40" w:after="40"/>
              <w:jc w:val="left"/>
              <w:rPr>
                <w:rFonts w:ascii="Times New Roman" w:hAnsi="Times New Roman"/>
                <w:sz w:val="18"/>
              </w:rPr>
            </w:pPr>
            <w:r w:rsidRPr="001F3468">
              <w:rPr>
                <w:rFonts w:ascii="Times New Roman" w:hAnsi="Times New Roman"/>
                <w:sz w:val="18"/>
              </w:rPr>
              <w:t>1</w:t>
            </w:r>
            <w:r>
              <w:rPr>
                <w:rFonts w:ascii="Times New Roman" w:hAnsi="Times New Roman"/>
                <w:sz w:val="18"/>
              </w:rPr>
              <w:t xml:space="preserve"> – Be less than or equal to 0.30</w:t>
            </w:r>
            <w:r w:rsidRPr="001F3468">
              <w:rPr>
                <w:rFonts w:ascii="Times New Roman" w:hAnsi="Times New Roman"/>
                <w:sz w:val="18"/>
              </w:rPr>
              <w:t xml:space="preserve"> NTU in 95% of measurements in a month.</w:t>
            </w:r>
          </w:p>
          <w:p w14:paraId="68D243CC" w14:textId="77777777" w:rsidR="002C596C" w:rsidRPr="001F3468" w:rsidRDefault="002C596C" w:rsidP="002C596C">
            <w:pPr>
              <w:pStyle w:val="BodyText"/>
              <w:keepNext/>
              <w:keepLines/>
              <w:spacing w:before="40" w:after="40"/>
              <w:jc w:val="left"/>
              <w:rPr>
                <w:rFonts w:ascii="Times New Roman" w:hAnsi="Times New Roman"/>
                <w:sz w:val="18"/>
              </w:rPr>
            </w:pPr>
            <w:r>
              <w:rPr>
                <w:rFonts w:ascii="Times New Roman" w:hAnsi="Times New Roman"/>
                <w:sz w:val="18"/>
              </w:rPr>
              <w:t>2 – Not exceed 0.50</w:t>
            </w:r>
            <w:r w:rsidRPr="001F3468">
              <w:rPr>
                <w:rFonts w:ascii="Times New Roman" w:hAnsi="Times New Roman"/>
                <w:sz w:val="18"/>
              </w:rPr>
              <w:t xml:space="preserve"> NTU for more than eight consecutive hours.</w:t>
            </w:r>
          </w:p>
          <w:p w14:paraId="657FE4E4" w14:textId="77777777" w:rsidR="00BC6327" w:rsidRPr="00F41F91" w:rsidRDefault="002C596C" w:rsidP="002C596C">
            <w:pPr>
              <w:pStyle w:val="BodyText"/>
              <w:spacing w:before="40" w:after="40"/>
              <w:jc w:val="left"/>
              <w:rPr>
                <w:rFonts w:ascii="Times New Roman" w:hAnsi="Times New Roman"/>
                <w:sz w:val="18"/>
              </w:rPr>
            </w:pPr>
            <w:r>
              <w:rPr>
                <w:rFonts w:ascii="Times New Roman" w:hAnsi="Times New Roman"/>
                <w:sz w:val="18"/>
              </w:rPr>
              <w:t>3 – Not exceed 1.0</w:t>
            </w:r>
            <w:r w:rsidRPr="001F3468">
              <w:rPr>
                <w:rFonts w:ascii="Times New Roman" w:hAnsi="Times New Roman"/>
                <w:sz w:val="18"/>
              </w:rPr>
              <w:t xml:space="preserve"> NTU at any time.</w:t>
            </w:r>
          </w:p>
        </w:tc>
      </w:tr>
      <w:tr w:rsidR="00BC6327" w:rsidRPr="00F41F91" w14:paraId="3F9515FB" w14:textId="77777777" w:rsidTr="00435A3F">
        <w:trPr>
          <w:trHeight w:val="490"/>
          <w:jc w:val="center"/>
        </w:trPr>
        <w:tc>
          <w:tcPr>
            <w:tcW w:w="4762" w:type="dxa"/>
            <w:tcBorders>
              <w:left w:val="single" w:sz="6" w:space="0" w:color="auto"/>
            </w:tcBorders>
            <w:vAlign w:val="center"/>
          </w:tcPr>
          <w:p w14:paraId="2EF86523"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0A4CCE5A" w14:textId="77777777" w:rsidR="00BC6327" w:rsidRPr="00F41F91" w:rsidRDefault="002C596C">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F12D53E" w14:textId="77777777" w:rsidTr="00435A3F">
        <w:trPr>
          <w:trHeight w:val="490"/>
          <w:jc w:val="center"/>
        </w:trPr>
        <w:tc>
          <w:tcPr>
            <w:tcW w:w="4762" w:type="dxa"/>
            <w:tcBorders>
              <w:left w:val="single" w:sz="6" w:space="0" w:color="auto"/>
              <w:bottom w:val="single" w:sz="4" w:space="0" w:color="auto"/>
            </w:tcBorders>
            <w:vAlign w:val="center"/>
          </w:tcPr>
          <w:p w14:paraId="55791C5E"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2242285A" w14:textId="0E2918E4" w:rsidR="00BC6327" w:rsidRPr="00F41F91" w:rsidRDefault="006F429E">
            <w:pPr>
              <w:pStyle w:val="BodyText"/>
              <w:spacing w:before="40" w:after="40"/>
              <w:jc w:val="left"/>
              <w:rPr>
                <w:rFonts w:ascii="Times New Roman" w:hAnsi="Times New Roman"/>
                <w:sz w:val="18"/>
              </w:rPr>
            </w:pPr>
            <w:r>
              <w:rPr>
                <w:rFonts w:ascii="Times New Roman" w:hAnsi="Times New Roman"/>
                <w:sz w:val="18"/>
              </w:rPr>
              <w:t>.</w:t>
            </w:r>
            <w:r w:rsidR="007259C8">
              <w:rPr>
                <w:rFonts w:ascii="Times New Roman" w:hAnsi="Times New Roman"/>
                <w:sz w:val="18"/>
              </w:rPr>
              <w:t>262</w:t>
            </w:r>
            <w:r w:rsidR="00E746A1">
              <w:rPr>
                <w:rFonts w:ascii="Times New Roman" w:hAnsi="Times New Roman"/>
                <w:sz w:val="18"/>
              </w:rPr>
              <w:t xml:space="preserve"> NTU</w:t>
            </w:r>
          </w:p>
        </w:tc>
      </w:tr>
      <w:tr w:rsidR="00BC6327" w:rsidRPr="00F41F91" w14:paraId="2D5AC336" w14:textId="77777777" w:rsidTr="00435A3F">
        <w:trPr>
          <w:trHeight w:val="490"/>
          <w:jc w:val="center"/>
        </w:trPr>
        <w:tc>
          <w:tcPr>
            <w:tcW w:w="4762" w:type="dxa"/>
            <w:tcBorders>
              <w:left w:val="single" w:sz="6" w:space="0" w:color="auto"/>
              <w:bottom w:val="single" w:sz="18" w:space="0" w:color="auto"/>
            </w:tcBorders>
            <w:vAlign w:val="center"/>
          </w:tcPr>
          <w:p w14:paraId="708B8F7A"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350C2100" w14:textId="77777777" w:rsidR="00BC6327" w:rsidRPr="00F41F91" w:rsidRDefault="002C596C">
            <w:pPr>
              <w:pStyle w:val="BodyText"/>
              <w:spacing w:before="40" w:after="40"/>
              <w:jc w:val="left"/>
              <w:rPr>
                <w:rFonts w:ascii="Times New Roman" w:hAnsi="Times New Roman"/>
                <w:sz w:val="18"/>
              </w:rPr>
            </w:pPr>
            <w:r>
              <w:rPr>
                <w:rFonts w:ascii="Times New Roman" w:hAnsi="Times New Roman"/>
                <w:sz w:val="18"/>
              </w:rPr>
              <w:t>None</w:t>
            </w:r>
          </w:p>
        </w:tc>
      </w:tr>
    </w:tbl>
    <w:p w14:paraId="0DFFA9AA"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241C9755"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59B1CA8C" w14:textId="77777777" w:rsidTr="00836B2C">
        <w:trPr>
          <w:trHeight w:val="432"/>
        </w:trPr>
        <w:tc>
          <w:tcPr>
            <w:tcW w:w="10800" w:type="dxa"/>
            <w:shd w:val="clear" w:color="auto" w:fill="auto"/>
          </w:tcPr>
          <w:p w14:paraId="77E650AC" w14:textId="77777777" w:rsidR="002D429D" w:rsidRPr="00CC2F86" w:rsidRDefault="002D429D" w:rsidP="00CC2F86">
            <w:pPr>
              <w:pStyle w:val="BodyText"/>
              <w:spacing w:before="0"/>
              <w:jc w:val="left"/>
              <w:rPr>
                <w:rFonts w:ascii="Times New Roman" w:hAnsi="Times New Roman"/>
              </w:rPr>
            </w:pPr>
          </w:p>
        </w:tc>
      </w:tr>
    </w:tbl>
    <w:p w14:paraId="14B444A3" w14:textId="77777777" w:rsidR="00BE6564" w:rsidRPr="009607AD" w:rsidRDefault="00BE6564" w:rsidP="009607AD">
      <w:pPr>
        <w:pStyle w:val="BodyText"/>
        <w:keepNext/>
        <w:tabs>
          <w:tab w:val="left" w:pos="9900"/>
        </w:tabs>
        <w:spacing w:before="480"/>
        <w:jc w:val="center"/>
        <w:rPr>
          <w:b/>
          <w:sz w:val="24"/>
        </w:rPr>
      </w:pPr>
    </w:p>
    <w:sectPr w:rsidR="00BE6564" w:rsidRPr="009607AD"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6ADA9" w14:textId="77777777" w:rsidR="00AB44F3" w:rsidRDefault="00AB44F3">
      <w:r>
        <w:separator/>
      </w:r>
    </w:p>
  </w:endnote>
  <w:endnote w:type="continuationSeparator" w:id="0">
    <w:p w14:paraId="6B56F0FF" w14:textId="77777777" w:rsidR="00AB44F3" w:rsidRDefault="00AB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AE282"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5067E8">
      <w:rPr>
        <w:i/>
        <w:iCs/>
      </w:rPr>
      <w:t>Febr</w:t>
    </w:r>
    <w:r w:rsidR="00717191" w:rsidRPr="005067E8">
      <w:rPr>
        <w:i/>
        <w:iCs/>
      </w:rPr>
      <w:t>uary 20</w:t>
    </w:r>
    <w:r w:rsidR="00E93D03" w:rsidRPr="005067E8">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2E590"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33B79" w14:textId="77777777" w:rsidR="00AB44F3" w:rsidRDefault="00AB44F3">
      <w:r>
        <w:separator/>
      </w:r>
    </w:p>
  </w:footnote>
  <w:footnote w:type="continuationSeparator" w:id="0">
    <w:p w14:paraId="265300DA" w14:textId="77777777" w:rsidR="00AB44F3" w:rsidRDefault="00AB4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C693B"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050BC">
      <w:rPr>
        <w:rStyle w:val="PageNumber"/>
        <w:i/>
        <w:iCs/>
        <w:u w:val="single"/>
      </w:rPr>
      <w:fldChar w:fldCharType="begin"/>
    </w:r>
    <w:r>
      <w:rPr>
        <w:rStyle w:val="PageNumber"/>
        <w:i/>
        <w:iCs/>
        <w:u w:val="single"/>
      </w:rPr>
      <w:instrText xml:space="preserve"> PAGE </w:instrText>
    </w:r>
    <w:r w:rsidR="00F050BC">
      <w:rPr>
        <w:rStyle w:val="PageNumber"/>
        <w:i/>
        <w:iCs/>
        <w:u w:val="single"/>
      </w:rPr>
      <w:fldChar w:fldCharType="separate"/>
    </w:r>
    <w:r>
      <w:rPr>
        <w:rStyle w:val="PageNumber"/>
        <w:i/>
        <w:iCs/>
        <w:u w:val="single"/>
      </w:rPr>
      <w:t>3</w:t>
    </w:r>
    <w:r w:rsidR="00F050BC">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050BC" w:rsidRPr="00246D6E">
      <w:rPr>
        <w:rStyle w:val="PageNumber"/>
        <w:i/>
        <w:u w:val="single"/>
      </w:rPr>
      <w:fldChar w:fldCharType="begin"/>
    </w:r>
    <w:r w:rsidRPr="00246D6E">
      <w:rPr>
        <w:rStyle w:val="PageNumber"/>
        <w:i/>
        <w:u w:val="single"/>
      </w:rPr>
      <w:instrText xml:space="preserve"> NUMPAGES </w:instrText>
    </w:r>
    <w:r w:rsidR="00F050BC" w:rsidRPr="00246D6E">
      <w:rPr>
        <w:rStyle w:val="PageNumber"/>
        <w:i/>
        <w:u w:val="single"/>
      </w:rPr>
      <w:fldChar w:fldCharType="separate"/>
    </w:r>
    <w:r w:rsidR="00E763CC">
      <w:rPr>
        <w:rStyle w:val="PageNumber"/>
        <w:i/>
        <w:noProof/>
        <w:u w:val="single"/>
      </w:rPr>
      <w:t>4</w:t>
    </w:r>
    <w:r w:rsidR="00F050BC" w:rsidRPr="00246D6E">
      <w:rPr>
        <w:rStyle w:val="PageNumber"/>
        <w:i/>
        <w:u w:val="single"/>
      </w:rPr>
      <w:fldChar w:fldCharType="end"/>
    </w:r>
  </w:p>
  <w:p w14:paraId="247DF5E5"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5BDC3"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050BC">
      <w:rPr>
        <w:rStyle w:val="PageNumber"/>
        <w:i/>
        <w:iCs/>
        <w:u w:val="single"/>
      </w:rPr>
      <w:fldChar w:fldCharType="begin"/>
    </w:r>
    <w:r>
      <w:rPr>
        <w:rStyle w:val="PageNumber"/>
        <w:i/>
        <w:iCs/>
        <w:u w:val="single"/>
      </w:rPr>
      <w:instrText xml:space="preserve"> PAGE </w:instrText>
    </w:r>
    <w:r w:rsidR="00F050BC">
      <w:rPr>
        <w:rStyle w:val="PageNumber"/>
        <w:i/>
        <w:iCs/>
        <w:u w:val="single"/>
      </w:rPr>
      <w:fldChar w:fldCharType="separate"/>
    </w:r>
    <w:r w:rsidR="00E763CC">
      <w:rPr>
        <w:rStyle w:val="PageNumber"/>
        <w:i/>
        <w:iCs/>
        <w:noProof/>
        <w:u w:val="single"/>
      </w:rPr>
      <w:t>2</w:t>
    </w:r>
    <w:r w:rsidR="00F050BC">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050BC" w:rsidRPr="00246D6E">
      <w:rPr>
        <w:rStyle w:val="PageNumber"/>
        <w:i/>
        <w:u w:val="single"/>
      </w:rPr>
      <w:fldChar w:fldCharType="begin"/>
    </w:r>
    <w:r w:rsidRPr="00246D6E">
      <w:rPr>
        <w:rStyle w:val="PageNumber"/>
        <w:i/>
        <w:u w:val="single"/>
      </w:rPr>
      <w:instrText xml:space="preserve"> NUMPAGES </w:instrText>
    </w:r>
    <w:r w:rsidR="00F050BC" w:rsidRPr="00246D6E">
      <w:rPr>
        <w:rStyle w:val="PageNumber"/>
        <w:i/>
        <w:u w:val="single"/>
      </w:rPr>
      <w:fldChar w:fldCharType="separate"/>
    </w:r>
    <w:r w:rsidR="00E763CC">
      <w:rPr>
        <w:rStyle w:val="PageNumber"/>
        <w:i/>
        <w:noProof/>
        <w:u w:val="single"/>
      </w:rPr>
      <w:t>4</w:t>
    </w:r>
    <w:r w:rsidR="00F050BC" w:rsidRPr="00246D6E">
      <w:rPr>
        <w:rStyle w:val="PageNumber"/>
        <w:i/>
        <w:u w:val="single"/>
      </w:rPr>
      <w:fldChar w:fldCharType="end"/>
    </w:r>
  </w:p>
  <w:p w14:paraId="57FDDDB2"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457E"/>
    <w:multiLevelType w:val="hybridMultilevel"/>
    <w:tmpl w:val="42F2D0B0"/>
    <w:lvl w:ilvl="0" w:tplc="587AAB5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3408C0"/>
    <w:multiLevelType w:val="hybridMultilevel"/>
    <w:tmpl w:val="A4DE44B4"/>
    <w:lvl w:ilvl="0" w:tplc="EA044B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03756788">
    <w:abstractNumId w:val="4"/>
  </w:num>
  <w:num w:numId="2" w16cid:durableId="1970622449">
    <w:abstractNumId w:val="1"/>
  </w:num>
  <w:num w:numId="3" w16cid:durableId="1315797092">
    <w:abstractNumId w:val="2"/>
  </w:num>
  <w:num w:numId="4" w16cid:durableId="1549146994">
    <w:abstractNumId w:val="3"/>
  </w:num>
  <w:num w:numId="5" w16cid:durableId="71062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CF1A7D"/>
    <w:rsid w:val="00003256"/>
    <w:rsid w:val="00003909"/>
    <w:rsid w:val="00005B78"/>
    <w:rsid w:val="00005E6E"/>
    <w:rsid w:val="00016106"/>
    <w:rsid w:val="00020F0D"/>
    <w:rsid w:val="00022705"/>
    <w:rsid w:val="00024D43"/>
    <w:rsid w:val="000360D3"/>
    <w:rsid w:val="000370BE"/>
    <w:rsid w:val="00040C40"/>
    <w:rsid w:val="00044344"/>
    <w:rsid w:val="000450D8"/>
    <w:rsid w:val="0004748A"/>
    <w:rsid w:val="00053BC0"/>
    <w:rsid w:val="000551F9"/>
    <w:rsid w:val="00064805"/>
    <w:rsid w:val="00065561"/>
    <w:rsid w:val="00067462"/>
    <w:rsid w:val="00073BE0"/>
    <w:rsid w:val="00074CBB"/>
    <w:rsid w:val="00085A69"/>
    <w:rsid w:val="000943DA"/>
    <w:rsid w:val="00094751"/>
    <w:rsid w:val="00096462"/>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4D8D"/>
    <w:rsid w:val="001151D3"/>
    <w:rsid w:val="0012764D"/>
    <w:rsid w:val="00127B6D"/>
    <w:rsid w:val="00132A7A"/>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2B77"/>
    <w:rsid w:val="00243361"/>
    <w:rsid w:val="002436C8"/>
    <w:rsid w:val="00246D6E"/>
    <w:rsid w:val="00251764"/>
    <w:rsid w:val="0025510E"/>
    <w:rsid w:val="00256496"/>
    <w:rsid w:val="00264941"/>
    <w:rsid w:val="00273001"/>
    <w:rsid w:val="002856B8"/>
    <w:rsid w:val="00294205"/>
    <w:rsid w:val="002A20BB"/>
    <w:rsid w:val="002A3636"/>
    <w:rsid w:val="002A5C9F"/>
    <w:rsid w:val="002A746D"/>
    <w:rsid w:val="002B0B02"/>
    <w:rsid w:val="002B3B52"/>
    <w:rsid w:val="002C2645"/>
    <w:rsid w:val="002C596C"/>
    <w:rsid w:val="002D15BC"/>
    <w:rsid w:val="002D429D"/>
    <w:rsid w:val="002D728F"/>
    <w:rsid w:val="002E43B8"/>
    <w:rsid w:val="002F07E8"/>
    <w:rsid w:val="002F0A31"/>
    <w:rsid w:val="002F1DD3"/>
    <w:rsid w:val="002F6EC9"/>
    <w:rsid w:val="00301D86"/>
    <w:rsid w:val="00304873"/>
    <w:rsid w:val="003205C1"/>
    <w:rsid w:val="00322340"/>
    <w:rsid w:val="0033024B"/>
    <w:rsid w:val="00330457"/>
    <w:rsid w:val="00332A75"/>
    <w:rsid w:val="00335461"/>
    <w:rsid w:val="00340568"/>
    <w:rsid w:val="00341671"/>
    <w:rsid w:val="00342536"/>
    <w:rsid w:val="0034785D"/>
    <w:rsid w:val="00357F0C"/>
    <w:rsid w:val="00365C7B"/>
    <w:rsid w:val="00377086"/>
    <w:rsid w:val="00383730"/>
    <w:rsid w:val="00386B8C"/>
    <w:rsid w:val="00391089"/>
    <w:rsid w:val="00391E62"/>
    <w:rsid w:val="00397893"/>
    <w:rsid w:val="003A5EB5"/>
    <w:rsid w:val="003B1F6B"/>
    <w:rsid w:val="003B3381"/>
    <w:rsid w:val="003B71D3"/>
    <w:rsid w:val="003C2FCC"/>
    <w:rsid w:val="003C7E02"/>
    <w:rsid w:val="003E59B1"/>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2FF0"/>
    <w:rsid w:val="00473411"/>
    <w:rsid w:val="004848BB"/>
    <w:rsid w:val="004912AD"/>
    <w:rsid w:val="00492061"/>
    <w:rsid w:val="004A05D8"/>
    <w:rsid w:val="004A07B2"/>
    <w:rsid w:val="004A1ABC"/>
    <w:rsid w:val="004A2077"/>
    <w:rsid w:val="004A7765"/>
    <w:rsid w:val="004B7187"/>
    <w:rsid w:val="004C5E5E"/>
    <w:rsid w:val="004D509C"/>
    <w:rsid w:val="004F33D6"/>
    <w:rsid w:val="004F3C5B"/>
    <w:rsid w:val="004F67E6"/>
    <w:rsid w:val="00501116"/>
    <w:rsid w:val="00501B52"/>
    <w:rsid w:val="005065B7"/>
    <w:rsid w:val="005067E8"/>
    <w:rsid w:val="00514FDA"/>
    <w:rsid w:val="0052129B"/>
    <w:rsid w:val="00534BB7"/>
    <w:rsid w:val="00535F64"/>
    <w:rsid w:val="00535F8B"/>
    <w:rsid w:val="0053762E"/>
    <w:rsid w:val="00537BEA"/>
    <w:rsid w:val="0054057D"/>
    <w:rsid w:val="00546A68"/>
    <w:rsid w:val="00546FDB"/>
    <w:rsid w:val="00552D92"/>
    <w:rsid w:val="005540D9"/>
    <w:rsid w:val="0055419E"/>
    <w:rsid w:val="0056039D"/>
    <w:rsid w:val="005725B1"/>
    <w:rsid w:val="0058235F"/>
    <w:rsid w:val="005830FA"/>
    <w:rsid w:val="00584E3B"/>
    <w:rsid w:val="0058536C"/>
    <w:rsid w:val="0059164A"/>
    <w:rsid w:val="005937EB"/>
    <w:rsid w:val="005A087D"/>
    <w:rsid w:val="005C04C1"/>
    <w:rsid w:val="005D1987"/>
    <w:rsid w:val="005D4636"/>
    <w:rsid w:val="005D5746"/>
    <w:rsid w:val="005D698E"/>
    <w:rsid w:val="005D7E01"/>
    <w:rsid w:val="005E0C69"/>
    <w:rsid w:val="005E279B"/>
    <w:rsid w:val="005E4953"/>
    <w:rsid w:val="005E6068"/>
    <w:rsid w:val="005F17BC"/>
    <w:rsid w:val="00601B81"/>
    <w:rsid w:val="0060219E"/>
    <w:rsid w:val="00606A2B"/>
    <w:rsid w:val="00615750"/>
    <w:rsid w:val="00623849"/>
    <w:rsid w:val="00630AE6"/>
    <w:rsid w:val="00633A17"/>
    <w:rsid w:val="00640676"/>
    <w:rsid w:val="0064205A"/>
    <w:rsid w:val="00643C66"/>
    <w:rsid w:val="00652F8C"/>
    <w:rsid w:val="006537F6"/>
    <w:rsid w:val="0066456C"/>
    <w:rsid w:val="006672EF"/>
    <w:rsid w:val="0067042A"/>
    <w:rsid w:val="0067168B"/>
    <w:rsid w:val="00680846"/>
    <w:rsid w:val="0068272C"/>
    <w:rsid w:val="00687B7A"/>
    <w:rsid w:val="00691186"/>
    <w:rsid w:val="00695A6F"/>
    <w:rsid w:val="006A04A9"/>
    <w:rsid w:val="006A482B"/>
    <w:rsid w:val="006C2732"/>
    <w:rsid w:val="006C7186"/>
    <w:rsid w:val="006D4D93"/>
    <w:rsid w:val="006D506D"/>
    <w:rsid w:val="006E03F6"/>
    <w:rsid w:val="006E11B6"/>
    <w:rsid w:val="006F429E"/>
    <w:rsid w:val="006F492C"/>
    <w:rsid w:val="006F5427"/>
    <w:rsid w:val="007003D1"/>
    <w:rsid w:val="007017A9"/>
    <w:rsid w:val="0071047D"/>
    <w:rsid w:val="00710939"/>
    <w:rsid w:val="0071576E"/>
    <w:rsid w:val="00717191"/>
    <w:rsid w:val="00717E80"/>
    <w:rsid w:val="00722BA8"/>
    <w:rsid w:val="007259C8"/>
    <w:rsid w:val="00737455"/>
    <w:rsid w:val="00742E55"/>
    <w:rsid w:val="00744E52"/>
    <w:rsid w:val="007452F3"/>
    <w:rsid w:val="007471DB"/>
    <w:rsid w:val="00775871"/>
    <w:rsid w:val="00783F5A"/>
    <w:rsid w:val="00784E3A"/>
    <w:rsid w:val="00793807"/>
    <w:rsid w:val="00796405"/>
    <w:rsid w:val="00796E52"/>
    <w:rsid w:val="007B0B24"/>
    <w:rsid w:val="007C18C6"/>
    <w:rsid w:val="007D1761"/>
    <w:rsid w:val="007D21BB"/>
    <w:rsid w:val="007F584E"/>
    <w:rsid w:val="00801E7B"/>
    <w:rsid w:val="008035BF"/>
    <w:rsid w:val="00803861"/>
    <w:rsid w:val="00803DFB"/>
    <w:rsid w:val="0080460B"/>
    <w:rsid w:val="00806184"/>
    <w:rsid w:val="008123CB"/>
    <w:rsid w:val="00814AAE"/>
    <w:rsid w:val="00816622"/>
    <w:rsid w:val="008222DE"/>
    <w:rsid w:val="0082242B"/>
    <w:rsid w:val="008225EA"/>
    <w:rsid w:val="00824962"/>
    <w:rsid w:val="008272D0"/>
    <w:rsid w:val="00831585"/>
    <w:rsid w:val="00832E7C"/>
    <w:rsid w:val="00836B2C"/>
    <w:rsid w:val="008536DD"/>
    <w:rsid w:val="00857337"/>
    <w:rsid w:val="00860711"/>
    <w:rsid w:val="008642CC"/>
    <w:rsid w:val="008708EA"/>
    <w:rsid w:val="00881DB7"/>
    <w:rsid w:val="00883433"/>
    <w:rsid w:val="00885381"/>
    <w:rsid w:val="00895240"/>
    <w:rsid w:val="00896E02"/>
    <w:rsid w:val="008A0965"/>
    <w:rsid w:val="008A2D78"/>
    <w:rsid w:val="008A5B6C"/>
    <w:rsid w:val="008A64D8"/>
    <w:rsid w:val="008B01C6"/>
    <w:rsid w:val="008B75B6"/>
    <w:rsid w:val="008C0889"/>
    <w:rsid w:val="008C42F2"/>
    <w:rsid w:val="008C791A"/>
    <w:rsid w:val="008D12A8"/>
    <w:rsid w:val="008D6F4A"/>
    <w:rsid w:val="008E4080"/>
    <w:rsid w:val="008E4834"/>
    <w:rsid w:val="008E4C3F"/>
    <w:rsid w:val="008F7660"/>
    <w:rsid w:val="00900CB8"/>
    <w:rsid w:val="00901274"/>
    <w:rsid w:val="00901C69"/>
    <w:rsid w:val="00904288"/>
    <w:rsid w:val="00910A94"/>
    <w:rsid w:val="00911A33"/>
    <w:rsid w:val="00915867"/>
    <w:rsid w:val="009160C7"/>
    <w:rsid w:val="00917538"/>
    <w:rsid w:val="00921C44"/>
    <w:rsid w:val="00930727"/>
    <w:rsid w:val="00934D1D"/>
    <w:rsid w:val="00936C4A"/>
    <w:rsid w:val="009419BC"/>
    <w:rsid w:val="00945B59"/>
    <w:rsid w:val="0094633A"/>
    <w:rsid w:val="009607AD"/>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6480"/>
    <w:rsid w:val="00A72ADF"/>
    <w:rsid w:val="00A93A21"/>
    <w:rsid w:val="00A94D32"/>
    <w:rsid w:val="00A9766F"/>
    <w:rsid w:val="00AB01B0"/>
    <w:rsid w:val="00AB44F3"/>
    <w:rsid w:val="00AB5E87"/>
    <w:rsid w:val="00AC41BE"/>
    <w:rsid w:val="00AC6D1E"/>
    <w:rsid w:val="00AC79A4"/>
    <w:rsid w:val="00AD4876"/>
    <w:rsid w:val="00AF0445"/>
    <w:rsid w:val="00AF11AD"/>
    <w:rsid w:val="00AF2E38"/>
    <w:rsid w:val="00AF5724"/>
    <w:rsid w:val="00AF584A"/>
    <w:rsid w:val="00B0620C"/>
    <w:rsid w:val="00B1666D"/>
    <w:rsid w:val="00B17D3C"/>
    <w:rsid w:val="00B2410E"/>
    <w:rsid w:val="00B3023D"/>
    <w:rsid w:val="00B30E79"/>
    <w:rsid w:val="00B36AEE"/>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79D"/>
    <w:rsid w:val="00BC2F95"/>
    <w:rsid w:val="00BC4EA7"/>
    <w:rsid w:val="00BC6327"/>
    <w:rsid w:val="00BD55BB"/>
    <w:rsid w:val="00BD5F31"/>
    <w:rsid w:val="00BE4E5D"/>
    <w:rsid w:val="00BE5088"/>
    <w:rsid w:val="00BE555D"/>
    <w:rsid w:val="00BE6564"/>
    <w:rsid w:val="00BF1F49"/>
    <w:rsid w:val="00BF6946"/>
    <w:rsid w:val="00BF725D"/>
    <w:rsid w:val="00C06112"/>
    <w:rsid w:val="00C123E3"/>
    <w:rsid w:val="00C20B5D"/>
    <w:rsid w:val="00C24336"/>
    <w:rsid w:val="00C24948"/>
    <w:rsid w:val="00C338CA"/>
    <w:rsid w:val="00C3526A"/>
    <w:rsid w:val="00C41E25"/>
    <w:rsid w:val="00C43468"/>
    <w:rsid w:val="00C45B4E"/>
    <w:rsid w:val="00C51D70"/>
    <w:rsid w:val="00C55FC5"/>
    <w:rsid w:val="00C6314A"/>
    <w:rsid w:val="00C649AA"/>
    <w:rsid w:val="00C76D8A"/>
    <w:rsid w:val="00C77170"/>
    <w:rsid w:val="00C8032D"/>
    <w:rsid w:val="00C945A7"/>
    <w:rsid w:val="00C952C9"/>
    <w:rsid w:val="00C96627"/>
    <w:rsid w:val="00CA483D"/>
    <w:rsid w:val="00CB5A7C"/>
    <w:rsid w:val="00CB6FF7"/>
    <w:rsid w:val="00CC0553"/>
    <w:rsid w:val="00CC2F86"/>
    <w:rsid w:val="00CD26F1"/>
    <w:rsid w:val="00CD598A"/>
    <w:rsid w:val="00CE2D72"/>
    <w:rsid w:val="00CF1A7D"/>
    <w:rsid w:val="00CF2391"/>
    <w:rsid w:val="00D057C3"/>
    <w:rsid w:val="00D06308"/>
    <w:rsid w:val="00D10A32"/>
    <w:rsid w:val="00D118D4"/>
    <w:rsid w:val="00D15AE0"/>
    <w:rsid w:val="00D16E01"/>
    <w:rsid w:val="00D26951"/>
    <w:rsid w:val="00D272CB"/>
    <w:rsid w:val="00D33C8C"/>
    <w:rsid w:val="00D37E1F"/>
    <w:rsid w:val="00D47015"/>
    <w:rsid w:val="00D5320E"/>
    <w:rsid w:val="00D60888"/>
    <w:rsid w:val="00D7538B"/>
    <w:rsid w:val="00D77322"/>
    <w:rsid w:val="00D924EC"/>
    <w:rsid w:val="00D96789"/>
    <w:rsid w:val="00DA2871"/>
    <w:rsid w:val="00DA4D52"/>
    <w:rsid w:val="00DB305E"/>
    <w:rsid w:val="00DB4D7F"/>
    <w:rsid w:val="00DC0B11"/>
    <w:rsid w:val="00DC2ED8"/>
    <w:rsid w:val="00DC30BE"/>
    <w:rsid w:val="00DC3DA9"/>
    <w:rsid w:val="00DC61D2"/>
    <w:rsid w:val="00DD7D18"/>
    <w:rsid w:val="00DD7D84"/>
    <w:rsid w:val="00DE1141"/>
    <w:rsid w:val="00DE2077"/>
    <w:rsid w:val="00DE49BE"/>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46A1"/>
    <w:rsid w:val="00E763CC"/>
    <w:rsid w:val="00E80B80"/>
    <w:rsid w:val="00E8528D"/>
    <w:rsid w:val="00E91D0B"/>
    <w:rsid w:val="00E92E9C"/>
    <w:rsid w:val="00E935E9"/>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50BC"/>
    <w:rsid w:val="00F07AC1"/>
    <w:rsid w:val="00F1148C"/>
    <w:rsid w:val="00F16455"/>
    <w:rsid w:val="00F27D20"/>
    <w:rsid w:val="00F41F91"/>
    <w:rsid w:val="00F51B61"/>
    <w:rsid w:val="00F61DCB"/>
    <w:rsid w:val="00F67D55"/>
    <w:rsid w:val="00F75012"/>
    <w:rsid w:val="00F75418"/>
    <w:rsid w:val="00F81FAA"/>
    <w:rsid w:val="00F82FE4"/>
    <w:rsid w:val="00F85D4D"/>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E47CB7A"/>
  <w15:docId w15:val="{8E8FC797-0C5D-4419-809A-4465DC9C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B8C"/>
  </w:style>
  <w:style w:type="paragraph" w:styleId="Heading1">
    <w:name w:val="heading 1"/>
    <w:basedOn w:val="Normal"/>
    <w:next w:val="Normal"/>
    <w:qFormat/>
    <w:rsid w:val="00386B8C"/>
    <w:pPr>
      <w:keepNext/>
      <w:spacing w:before="120"/>
      <w:jc w:val="center"/>
      <w:outlineLvl w:val="0"/>
    </w:pPr>
    <w:rPr>
      <w:b/>
      <w:sz w:val="22"/>
      <w:u w:val="single"/>
    </w:rPr>
  </w:style>
  <w:style w:type="paragraph" w:styleId="Heading2">
    <w:name w:val="heading 2"/>
    <w:basedOn w:val="Normal"/>
    <w:next w:val="Normal"/>
    <w:qFormat/>
    <w:rsid w:val="00386B8C"/>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386B8C"/>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386B8C"/>
    <w:pPr>
      <w:keepNext/>
      <w:ind w:left="-18"/>
      <w:jc w:val="center"/>
      <w:outlineLvl w:val="3"/>
    </w:pPr>
    <w:rPr>
      <w:rFonts w:ascii="Footlight MT Light" w:hAnsi="Footlight MT Light"/>
      <w:b/>
    </w:rPr>
  </w:style>
  <w:style w:type="paragraph" w:styleId="Heading5">
    <w:name w:val="heading 5"/>
    <w:basedOn w:val="Normal"/>
    <w:next w:val="Normal"/>
    <w:qFormat/>
    <w:rsid w:val="00386B8C"/>
    <w:pPr>
      <w:keepNext/>
      <w:jc w:val="center"/>
      <w:outlineLvl w:val="4"/>
    </w:pPr>
    <w:rPr>
      <w:rFonts w:ascii="Footlight MT Light" w:hAnsi="Footlight MT Light"/>
      <w:b/>
      <w:sz w:val="22"/>
    </w:rPr>
  </w:style>
  <w:style w:type="paragraph" w:styleId="Heading6">
    <w:name w:val="heading 6"/>
    <w:basedOn w:val="Normal"/>
    <w:next w:val="Normal"/>
    <w:qFormat/>
    <w:rsid w:val="00386B8C"/>
    <w:pPr>
      <w:keepNext/>
      <w:jc w:val="right"/>
      <w:outlineLvl w:val="5"/>
    </w:pPr>
    <w:rPr>
      <w:rFonts w:ascii="Footlight MT Light" w:hAnsi="Footlight MT Light"/>
      <w:sz w:val="24"/>
    </w:rPr>
  </w:style>
  <w:style w:type="paragraph" w:styleId="Heading7">
    <w:name w:val="heading 7"/>
    <w:basedOn w:val="Normal"/>
    <w:next w:val="Normal"/>
    <w:qFormat/>
    <w:rsid w:val="00386B8C"/>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86B8C"/>
    <w:pPr>
      <w:keepNext/>
      <w:spacing w:line="200" w:lineRule="exact"/>
      <w:outlineLvl w:val="7"/>
    </w:pPr>
    <w:rPr>
      <w:rFonts w:ascii="Comic Sans MS" w:hAnsi="Comic Sans MS"/>
      <w:b/>
      <w:bCs/>
      <w:sz w:val="18"/>
    </w:rPr>
  </w:style>
  <w:style w:type="paragraph" w:styleId="Heading9">
    <w:name w:val="heading 9"/>
    <w:basedOn w:val="Normal"/>
    <w:next w:val="Normal"/>
    <w:qFormat/>
    <w:rsid w:val="00386B8C"/>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B8C"/>
    <w:pPr>
      <w:tabs>
        <w:tab w:val="center" w:pos="4320"/>
        <w:tab w:val="right" w:pos="8640"/>
      </w:tabs>
    </w:pPr>
  </w:style>
  <w:style w:type="paragraph" w:styleId="Footer">
    <w:name w:val="footer"/>
    <w:basedOn w:val="Normal"/>
    <w:rsid w:val="00386B8C"/>
    <w:pPr>
      <w:tabs>
        <w:tab w:val="center" w:pos="4320"/>
        <w:tab w:val="right" w:pos="8640"/>
      </w:tabs>
    </w:pPr>
  </w:style>
  <w:style w:type="character" w:styleId="PageNumber">
    <w:name w:val="page number"/>
    <w:basedOn w:val="DefaultParagraphFont"/>
    <w:rsid w:val="00386B8C"/>
  </w:style>
  <w:style w:type="paragraph" w:styleId="Caption">
    <w:name w:val="caption"/>
    <w:basedOn w:val="Normal"/>
    <w:next w:val="Normal"/>
    <w:qFormat/>
    <w:rsid w:val="00386B8C"/>
    <w:pPr>
      <w:spacing w:before="120"/>
      <w:jc w:val="center"/>
    </w:pPr>
    <w:rPr>
      <w:b/>
      <w:sz w:val="22"/>
      <w:u w:val="single"/>
    </w:rPr>
  </w:style>
  <w:style w:type="paragraph" w:styleId="Title">
    <w:name w:val="Title"/>
    <w:basedOn w:val="Normal"/>
    <w:qFormat/>
    <w:rsid w:val="00386B8C"/>
    <w:pPr>
      <w:spacing w:after="120"/>
      <w:jc w:val="center"/>
    </w:pPr>
    <w:rPr>
      <w:b/>
      <w:u w:val="single"/>
    </w:rPr>
  </w:style>
  <w:style w:type="paragraph" w:styleId="BodyText">
    <w:name w:val="Body Text"/>
    <w:basedOn w:val="Normal"/>
    <w:rsid w:val="00386B8C"/>
    <w:pPr>
      <w:spacing w:before="120"/>
      <w:jc w:val="both"/>
    </w:pPr>
    <w:rPr>
      <w:rFonts w:ascii="Footlight MT Light" w:hAnsi="Footlight MT Light"/>
      <w:sz w:val="22"/>
    </w:rPr>
  </w:style>
  <w:style w:type="paragraph" w:styleId="BodyText2">
    <w:name w:val="Body Text 2"/>
    <w:basedOn w:val="Normal"/>
    <w:rsid w:val="00386B8C"/>
    <w:pPr>
      <w:spacing w:after="120"/>
    </w:pPr>
    <w:rPr>
      <w:rFonts w:ascii="Footlight MT Light" w:hAnsi="Footlight MT Light"/>
      <w:sz w:val="22"/>
    </w:rPr>
  </w:style>
  <w:style w:type="paragraph" w:styleId="BodyText3">
    <w:name w:val="Body Text 3"/>
    <w:basedOn w:val="Normal"/>
    <w:link w:val="BodyText3Char"/>
    <w:rsid w:val="00386B8C"/>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86B8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86B8C"/>
    <w:pPr>
      <w:ind w:firstLine="720"/>
    </w:pPr>
    <w:rPr>
      <w:snapToGrid w:val="0"/>
      <w:u w:val="single"/>
    </w:rPr>
  </w:style>
  <w:style w:type="paragraph" w:styleId="BodyTextIndent3">
    <w:name w:val="Body Text Indent 3"/>
    <w:basedOn w:val="Normal"/>
    <w:rsid w:val="00386B8C"/>
    <w:pPr>
      <w:ind w:left="360" w:hanging="360"/>
    </w:pPr>
    <w:rPr>
      <w:snapToGrid w:val="0"/>
      <w:u w:val="single"/>
    </w:rPr>
  </w:style>
  <w:style w:type="paragraph" w:styleId="BlockText">
    <w:name w:val="Block Text"/>
    <w:basedOn w:val="Normal"/>
    <w:rsid w:val="00386B8C"/>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330457"/>
    <w:rPr>
      <w:sz w:val="24"/>
    </w:rPr>
  </w:style>
  <w:style w:type="paragraph" w:styleId="ListParagraph">
    <w:name w:val="List Paragraph"/>
    <w:basedOn w:val="Normal"/>
    <w:uiPriority w:val="34"/>
    <w:qFormat/>
    <w:rsid w:val="003B7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1064</TotalTime>
  <Pages>4</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15424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Chris O'Flinn</cp:lastModifiedBy>
  <cp:revision>22</cp:revision>
  <cp:lastPrinted>2022-07-18T14:30:00Z</cp:lastPrinted>
  <dcterms:created xsi:type="dcterms:W3CDTF">2020-05-26T20:49:00Z</dcterms:created>
  <dcterms:modified xsi:type="dcterms:W3CDTF">2024-06-12T21:21:00Z</dcterms:modified>
</cp:coreProperties>
</file>